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D9" w:rsidRPr="00A5696F" w:rsidRDefault="00DE0C55" w:rsidP="00A5696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96F">
        <w:rPr>
          <w:rFonts w:ascii="Times New Roman" w:hAnsi="Times New Roman" w:cs="Times New Roman"/>
          <w:b/>
          <w:sz w:val="24"/>
          <w:szCs w:val="24"/>
          <w:u w:val="single"/>
        </w:rPr>
        <w:t>ARABIC LEARNERS OF ENGLISH: SELECTED REFEFRENCES</w:t>
      </w:r>
    </w:p>
    <w:p w:rsidR="00DE0C55" w:rsidRPr="00A5696F" w:rsidRDefault="006D48B8" w:rsidP="00A5696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6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5696F">
        <w:rPr>
          <w:rFonts w:ascii="Times New Roman" w:hAnsi="Times New Roman" w:cs="Times New Roman"/>
          <w:b/>
          <w:sz w:val="24"/>
          <w:szCs w:val="24"/>
        </w:rPr>
        <w:t>last</w:t>
      </w:r>
      <w:proofErr w:type="gramEnd"/>
      <w:r w:rsidRPr="00A5696F">
        <w:rPr>
          <w:rFonts w:ascii="Times New Roman" w:hAnsi="Times New Roman" w:cs="Times New Roman"/>
          <w:b/>
          <w:sz w:val="24"/>
          <w:szCs w:val="24"/>
        </w:rPr>
        <w:t xml:space="preserve"> updated </w:t>
      </w:r>
      <w:r w:rsidR="00932EC8" w:rsidRPr="00A5696F">
        <w:rPr>
          <w:rFonts w:ascii="Times New Roman" w:hAnsi="Times New Roman" w:cs="Times New Roman"/>
          <w:b/>
          <w:sz w:val="24"/>
          <w:szCs w:val="24"/>
        </w:rPr>
        <w:t>15 Ma</w:t>
      </w:r>
      <w:r w:rsidR="00A74640" w:rsidRPr="00A5696F">
        <w:rPr>
          <w:rFonts w:ascii="Times New Roman" w:hAnsi="Times New Roman" w:cs="Times New Roman"/>
          <w:b/>
          <w:sz w:val="24"/>
          <w:szCs w:val="24"/>
        </w:rPr>
        <w:t>y</w:t>
      </w:r>
      <w:r w:rsidR="00DE0C55" w:rsidRPr="00A5696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74640" w:rsidRPr="00A5696F">
        <w:rPr>
          <w:rFonts w:ascii="Times New Roman" w:hAnsi="Times New Roman" w:cs="Times New Roman"/>
          <w:b/>
          <w:sz w:val="24"/>
          <w:szCs w:val="24"/>
        </w:rPr>
        <w:t>3</w:t>
      </w:r>
      <w:r w:rsidR="00DE0C55" w:rsidRPr="00A5696F">
        <w:rPr>
          <w:rFonts w:ascii="Times New Roman" w:hAnsi="Times New Roman" w:cs="Times New Roman"/>
          <w:b/>
          <w:sz w:val="24"/>
          <w:szCs w:val="24"/>
        </w:rPr>
        <w:t>)</w:t>
      </w:r>
    </w:p>
    <w:p w:rsidR="00DE0C55" w:rsidRPr="00A5696F" w:rsidRDefault="00DE0C55" w:rsidP="00A5696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E923F2" w:rsidRDefault="00E923F2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  <w:lang w:val="en-GB" w:bidi="ar-EG"/>
        </w:rPr>
        <w:t xml:space="preserve">Abdel Latif, M. M. (2008).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The relationship of linguistic knowledge, affective traits and writing quality with EFL writers’ text length aspects.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Essex Graduate Student Papers in Language &amp; Linguistics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</w:rPr>
        <w:t>10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="00092490" w:rsidRPr="00A5696F">
        <w:rPr>
          <w:rFonts w:ascii="Times New Roman" w:hAnsi="Times New Roman" w:cs="Times New Roman"/>
          <w:sz w:val="24"/>
          <w:szCs w:val="24"/>
        </w:rPr>
        <w:t>1-21.</w:t>
      </w:r>
    </w:p>
    <w:p w:rsidR="00A5696F" w:rsidRP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bidi="ar-EG"/>
        </w:rPr>
      </w:pPr>
    </w:p>
    <w:p w:rsidR="00E923F2" w:rsidRDefault="00E923F2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  <w:lang w:val="en-GB" w:bidi="ar-EG"/>
        </w:rPr>
        <w:t xml:space="preserve">Abdel Latif, M. M. (2007). </w:t>
      </w:r>
      <w:r w:rsidRPr="00A5696F">
        <w:rPr>
          <w:rFonts w:ascii="Times New Roman" w:hAnsi="Times New Roman" w:cs="Times New Roman"/>
          <w:sz w:val="24"/>
          <w:szCs w:val="24"/>
        </w:rPr>
        <w:t xml:space="preserve">The factors accounting for the Egyptian EFL university students’ negative writing affect. Essex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Graduate Student Papers in Language &amp; Linguistics</w:t>
      </w:r>
      <w:r w:rsidRPr="00A5696F">
        <w:rPr>
          <w:rFonts w:ascii="Times New Roman" w:hAnsi="Times New Roman" w:cs="Times New Roman"/>
          <w:sz w:val="24"/>
          <w:szCs w:val="24"/>
        </w:rPr>
        <w:t>, 9, 57-82.</w:t>
      </w:r>
    </w:p>
    <w:p w:rsidR="00A5696F" w:rsidRP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15CF9" w:rsidRPr="00A5696F" w:rsidRDefault="00115CF9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Abdel Latif, M. M. (2008).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Assessing the writing process.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In C. Coombe, A. </w:t>
      </w:r>
      <w:proofErr w:type="spell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Jendli</w:t>
      </w:r>
      <w:proofErr w:type="spellEnd"/>
      <w:r w:rsidRPr="00A5696F">
        <w:rPr>
          <w:rFonts w:ascii="Times New Roman" w:hAnsi="Times New Roman" w:cs="Times New Roman"/>
          <w:color w:val="000000"/>
          <w:sz w:val="24"/>
          <w:szCs w:val="24"/>
        </w:rPr>
        <w:t>, &amp; P. Davidson (Eds.).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Teaching writing skills in English: Theory, research and pedagogy 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(pp. 100-115)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Dubai: TESOL Arabia Publications. </w:t>
      </w:r>
    </w:p>
    <w:p w:rsidR="00115CF9" w:rsidRPr="00A5696F" w:rsidRDefault="00115CF9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15CF9" w:rsidRPr="00A5696F" w:rsidRDefault="00115CF9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Abdel Latif, M. M. (2008).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The relationship of linguistic knowledge, affective traits and writing quality with EFL writers’ text length aspects.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Essex Graduate Student Papers in Language &amp; Linguistics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1-21. </w:t>
      </w:r>
    </w:p>
    <w:p w:rsidR="00115CF9" w:rsidRPr="00A5696F" w:rsidRDefault="00115CF9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15CF9" w:rsidRDefault="00115CF9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Abdel Latif, M. M. (2008). The composing process of Arab ESL/EFL students: Insights from previous research.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Perspectives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(3).</w:t>
      </w:r>
      <w:proofErr w:type="gramEnd"/>
    </w:p>
    <w:p w:rsidR="00A5696F" w:rsidRP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B3CE5" w:rsidRDefault="004B3CE5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Abu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Haidar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>, F. (1988).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Arabic with English: Borrowing and code-switching in Iraqi Arabic.  </w:t>
      </w:r>
      <w:proofErr w:type="spell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Abhath</w:t>
      </w:r>
      <w:proofErr w:type="spellEnd"/>
      <w:r w:rsidRPr="00A5696F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Yarmouk</w:t>
      </w:r>
      <w:proofErr w:type="spellEnd"/>
      <w:r w:rsidRPr="00A5696F">
        <w:rPr>
          <w:rFonts w:ascii="Times New Roman" w:hAnsi="Times New Roman" w:cs="Times New Roman"/>
          <w:i/>
          <w:iCs/>
          <w:sz w:val="24"/>
          <w:szCs w:val="24"/>
        </w:rPr>
        <w:t> Literature and Linguistics, 6</w:t>
      </w:r>
      <w:r w:rsidRPr="00A5696F">
        <w:rPr>
          <w:rFonts w:ascii="Times New Roman" w:hAnsi="Times New Roman" w:cs="Times New Roman"/>
          <w:sz w:val="24"/>
          <w:szCs w:val="24"/>
        </w:rPr>
        <w:t>(1), 45-58.</w:t>
      </w:r>
    </w:p>
    <w:p w:rsidR="00A5696F" w:rsidRP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B19C9" w:rsidRDefault="00EB19C9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96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>, M. (1993).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The use of Arabic in the composing processes of Arab university students writing in English.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A5696F">
        <w:rPr>
          <w:rFonts w:ascii="Times New Roman" w:hAnsi="Times New Roman" w:cs="Times New Roman"/>
          <w:sz w:val="24"/>
          <w:szCs w:val="24"/>
        </w:rPr>
        <w:t>(4), 1338.</w:t>
      </w:r>
      <w:proofErr w:type="gramEnd"/>
    </w:p>
    <w:p w:rsidR="00A5696F" w:rsidRP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2C1A" w:rsidRPr="00A5696F" w:rsidRDefault="007A2C1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Amer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A. S. (2001). The effects of word processing use on textual revision across languages: Arabic as a first language and English as a second language (ESL).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A5696F">
        <w:rPr>
          <w:rFonts w:ascii="Times New Roman" w:hAnsi="Times New Roman" w:cs="Times New Roman"/>
          <w:sz w:val="24"/>
          <w:szCs w:val="24"/>
        </w:rPr>
        <w:t>(8), 3129.</w:t>
      </w:r>
      <w:proofErr w:type="gramEnd"/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:rsidR="005C486D" w:rsidRPr="00A5696F" w:rsidRDefault="005C486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A5696F">
        <w:rPr>
          <w:rFonts w:ascii="Times New Roman" w:hAnsi="Times New Roman" w:cs="Times New Roman"/>
          <w:sz w:val="24"/>
          <w:szCs w:val="24"/>
          <w:lang w:bidi="ar-OM"/>
        </w:rPr>
        <w:t>Al-</w:t>
      </w:r>
      <w:proofErr w:type="spell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Balushi</w:t>
      </w:r>
      <w:proofErr w:type="spell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K. (2010). 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Teaching English as discourse in Sultan </w:t>
      </w:r>
      <w:proofErr w:type="spell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Qaboos</w:t>
      </w:r>
      <w:proofErr w:type="spell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University.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Learning and Teaching in Higher Education: Gulf Perspectives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7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(1), 1-12.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A1651" w:rsidRPr="00A5696F" w:rsidRDefault="00CA1651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Buainain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H. (2007).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Researching types and causes of errors in Arabic speakers’ writings.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In S.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Midraj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Jendli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&amp; A.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Sellami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195-237). Dubai: TESOL Arabia.</w:t>
      </w:r>
    </w:p>
    <w:p w:rsidR="00F437FE" w:rsidRPr="00A5696F" w:rsidRDefault="00F437FE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7162E5" w:rsidRPr="00A5696F" w:rsidRDefault="007162E5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96F">
        <w:rPr>
          <w:rFonts w:ascii="Times New Roman" w:hAnsi="Times New Roman" w:cs="Times New Roman"/>
          <w:sz w:val="24"/>
          <w:szCs w:val="24"/>
        </w:rPr>
        <w:t>Albusair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>, M. (2009).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The English language at tertiary level in Sudan.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Sudan Studies, 39,</w:t>
      </w:r>
      <w:r w:rsidRPr="00A5696F">
        <w:rPr>
          <w:rFonts w:ascii="Times New Roman" w:hAnsi="Times New Roman" w:cs="Times New Roman"/>
          <w:sz w:val="24"/>
          <w:szCs w:val="24"/>
        </w:rPr>
        <w:t xml:space="preserve"> 51-59.</w:t>
      </w:r>
    </w:p>
    <w:p w:rsidR="00E7122C" w:rsidRPr="00A5696F" w:rsidRDefault="00E7122C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7122C" w:rsidRPr="00A5696F" w:rsidRDefault="00E7122C" w:rsidP="00A569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Al-Issa, A., &amp;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Dahan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>, L. S. (2011).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Global English and endangered Arabic in the United Arab Emirates.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In A. Al-Issa &amp; L. S.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Dahan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 xml:space="preserve">Global English and Arabic: Issues of language, culture, and identity </w:t>
      </w:r>
      <w:r w:rsidRPr="00A5696F">
        <w:rPr>
          <w:rFonts w:ascii="Times New Roman" w:hAnsi="Times New Roman" w:cs="Times New Roman"/>
          <w:sz w:val="24"/>
          <w:szCs w:val="24"/>
        </w:rPr>
        <w:t>(pp. 1-22).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New York, NY: Peter Lang.</w:t>
      </w:r>
    </w:p>
    <w:p w:rsidR="00E7122C" w:rsidRPr="00A5696F" w:rsidRDefault="00E7122C" w:rsidP="00A5696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7765C" w:rsidRPr="00A5696F" w:rsidRDefault="0097765C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</w:rPr>
        <w:lastRenderedPageBreak/>
        <w:t>Aljamhoor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A. A. (1997). The English writing process of two Saudi graduate Students before and after ESL instruction.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A5696F">
        <w:rPr>
          <w:rFonts w:ascii="Times New Roman" w:hAnsi="Times New Roman" w:cs="Times New Roman"/>
          <w:sz w:val="24"/>
          <w:szCs w:val="24"/>
        </w:rPr>
        <w:t>(9), 3854.</w:t>
      </w:r>
      <w:proofErr w:type="gramEnd"/>
    </w:p>
    <w:p w:rsidR="005C486D" w:rsidRPr="00A5696F" w:rsidRDefault="005C486D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5C486D" w:rsidRPr="00A5696F" w:rsidRDefault="005C486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Jubouri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A. (1984).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The role of repetition in Arabic argumentative discourse.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In J. Swales &amp; H. Mustapha (Eds.),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 xml:space="preserve">English for specific purposes in the Arab world </w:t>
      </w:r>
      <w:r w:rsidRPr="00A5696F">
        <w:rPr>
          <w:rFonts w:ascii="Times New Roman" w:hAnsi="Times New Roman" w:cs="Times New Roman"/>
          <w:iCs/>
          <w:sz w:val="24"/>
          <w:szCs w:val="24"/>
        </w:rPr>
        <w:t xml:space="preserve">(pp. </w:t>
      </w:r>
      <w:r w:rsidRPr="00A5696F">
        <w:rPr>
          <w:rFonts w:ascii="Times New Roman" w:hAnsi="Times New Roman" w:cs="Times New Roman"/>
          <w:sz w:val="24"/>
          <w:szCs w:val="24"/>
        </w:rPr>
        <w:t>99-117).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Birmingham, UK: The Language Studies Unit, University of Aston</w:t>
      </w:r>
      <w:r w:rsidRPr="00A5696F">
        <w:rPr>
          <w:rFonts w:ascii="Times New Roman" w:hAnsi="Times New Roman" w:cs="Times New Roman"/>
          <w:sz w:val="24"/>
          <w:szCs w:val="24"/>
        </w:rPr>
        <w:t>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7122C" w:rsidRPr="00A5696F" w:rsidRDefault="00E7122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Khatib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M. A. (2005). Aspects of bilingualism in the Arab world: An introduction. </w:t>
      </w:r>
      <w:r w:rsidRPr="00A5696F">
        <w:rPr>
          <w:rFonts w:ascii="Times New Roman" w:hAnsi="Times New Roman" w:cs="Times New Roman"/>
          <w:i/>
          <w:sz w:val="24"/>
          <w:szCs w:val="24"/>
        </w:rPr>
        <w:t>International Journal of Bilingual Education and Bilingualism, 9</w:t>
      </w:r>
      <w:r w:rsidRPr="00A5696F">
        <w:rPr>
          <w:rFonts w:ascii="Times New Roman" w:hAnsi="Times New Roman" w:cs="Times New Roman"/>
          <w:sz w:val="24"/>
          <w:szCs w:val="24"/>
        </w:rPr>
        <w:t xml:space="preserve">(1), 1-6. </w:t>
      </w:r>
    </w:p>
    <w:p w:rsidR="00E7122C" w:rsidRPr="00A5696F" w:rsidRDefault="00E7122C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F59D7" w:rsidRPr="00A5696F" w:rsidRDefault="00470056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Alnofal</w:t>
      </w:r>
      <w:proofErr w:type="spell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A. I. (2004). Arabic first language writing and English second language writing processes: A comparative study.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64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(9), 3275.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F59D7" w:rsidRPr="00A5696F" w:rsidRDefault="004F59D7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F59D7" w:rsidRPr="00A5696F" w:rsidRDefault="004F59D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Obaidli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K. (2011).  </w:t>
      </w:r>
      <w:r w:rsidRPr="00A5696F">
        <w:rPr>
          <w:rFonts w:ascii="Times New Roman" w:hAnsi="Times New Roman" w:cs="Times New Roman"/>
          <w:i/>
          <w:sz w:val="24"/>
          <w:szCs w:val="24"/>
        </w:rPr>
        <w:t>Educational reform in Qatar:  Women ESL teachers’ perceptions about roles and professional development needs</w:t>
      </w:r>
      <w:r w:rsidRPr="00A5696F">
        <w:rPr>
          <w:rFonts w:ascii="Times New Roman" w:hAnsi="Times New Roman" w:cs="Times New Roman"/>
          <w:sz w:val="24"/>
          <w:szCs w:val="24"/>
        </w:rPr>
        <w:t>. Berlin:  LAP Lambert Academic Publishing.</w:t>
      </w:r>
    </w:p>
    <w:p w:rsidR="00A5696F" w:rsidRDefault="00A5696F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70056" w:rsidRPr="00A5696F" w:rsidRDefault="00470056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>Al-</w:t>
      </w:r>
      <w:proofErr w:type="spell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Omari</w:t>
      </w:r>
      <w:proofErr w:type="spell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H. A. (1996). A descriptive study of the writing activities, writing strategies and writing abilities of one non-native English-speaking child: A case study.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57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(3), 934.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157F" w:rsidRPr="00A5696F" w:rsidRDefault="0043157F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70056" w:rsidRPr="00A5696F" w:rsidRDefault="0043157F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Seghayer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K. (2005). Teaching English in Saudi Arabia: Slowly but </w:t>
      </w:r>
      <w:r w:rsidRPr="00A5696F">
        <w:rPr>
          <w:rFonts w:ascii="Times New Roman" w:hAnsi="Times New Roman" w:cs="Times New Roman"/>
          <w:sz w:val="24"/>
          <w:szCs w:val="24"/>
        </w:rPr>
        <w:t>steadily c</w:t>
      </w:r>
      <w:r w:rsidRPr="00A5696F">
        <w:rPr>
          <w:rFonts w:ascii="Times New Roman" w:hAnsi="Times New Roman" w:cs="Times New Roman"/>
          <w:sz w:val="24"/>
          <w:szCs w:val="24"/>
        </w:rPr>
        <w:t xml:space="preserve">hanging.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In </w:t>
      </w:r>
      <w:r w:rsidRPr="00A5696F">
        <w:rPr>
          <w:rFonts w:ascii="Times New Roman" w:hAnsi="Times New Roman" w:cs="Times New Roman"/>
          <w:sz w:val="24"/>
          <w:szCs w:val="24"/>
        </w:rPr>
        <w:t>G</w:t>
      </w:r>
      <w:r w:rsidRPr="00A5696F">
        <w:rPr>
          <w:rFonts w:ascii="Times New Roman" w:hAnsi="Times New Roman" w:cs="Times New Roman"/>
          <w:sz w:val="24"/>
          <w:szCs w:val="24"/>
        </w:rPr>
        <w:t xml:space="preserve">. Braine (Ed.), </w:t>
      </w:r>
      <w:r w:rsidRPr="00A5696F">
        <w:rPr>
          <w:rFonts w:ascii="Times New Roman" w:hAnsi="Times New Roman" w:cs="Times New Roman"/>
          <w:i/>
          <w:sz w:val="24"/>
          <w:szCs w:val="24"/>
        </w:rPr>
        <w:t>Teaching English to the world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</w:t>
      </w:r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>115-130).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>Mahwah, NJ: Lawrence Erlbaum Associat</w:t>
      </w:r>
      <w:r w:rsidRPr="00A5696F">
        <w:rPr>
          <w:rFonts w:ascii="Times New Roman" w:hAnsi="Times New Roman" w:cs="Times New Roman"/>
          <w:sz w:val="24"/>
          <w:szCs w:val="24"/>
        </w:rPr>
        <w:t>es</w:t>
      </w:r>
      <w:r w:rsidRPr="00A5696F">
        <w:rPr>
          <w:rFonts w:ascii="Times New Roman" w:hAnsi="Times New Roman" w:cs="Times New Roman"/>
          <w:sz w:val="24"/>
          <w:szCs w:val="24"/>
        </w:rPr>
        <w:t>.</w:t>
      </w:r>
    </w:p>
    <w:p w:rsidR="0043157F" w:rsidRPr="00A5696F" w:rsidRDefault="0043157F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B352D" w:rsidRPr="00A5696F" w:rsidRDefault="00FB352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Seghayer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>, K</w:t>
      </w:r>
      <w:r w:rsidRPr="00A5696F">
        <w:rPr>
          <w:rFonts w:ascii="Times New Roman" w:hAnsi="Times New Roman" w:cs="Times New Roman"/>
          <w:sz w:val="24"/>
          <w:szCs w:val="24"/>
        </w:rPr>
        <w:t>.</w:t>
      </w:r>
      <w:r w:rsidRPr="00A5696F">
        <w:rPr>
          <w:rFonts w:ascii="Times New Roman" w:hAnsi="Times New Roman" w:cs="Times New Roman"/>
          <w:bCs/>
          <w:sz w:val="24"/>
          <w:szCs w:val="24"/>
        </w:rPr>
        <w:t xml:space="preserve"> (2011). </w:t>
      </w:r>
      <w:proofErr w:type="gramStart"/>
      <w:r w:rsidRPr="00A5696F">
        <w:rPr>
          <w:rFonts w:ascii="Times New Roman" w:hAnsi="Times New Roman" w:cs="Times New Roman"/>
          <w:i/>
          <w:sz w:val="24"/>
          <w:szCs w:val="24"/>
        </w:rPr>
        <w:t>English teaching in Saudi Arabia: Status, issues, and challenges.</w:t>
      </w:r>
      <w:proofErr w:type="gramEnd"/>
      <w:r w:rsidRPr="00A569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>Riyadh, Saudi Arabia: Hala Printed Co.</w:t>
      </w:r>
      <w:r w:rsidRPr="00A5696F">
        <w:rPr>
          <w:rFonts w:ascii="Times New Roman" w:hAnsi="Times New Roman" w:cs="Times New Roman"/>
          <w:sz w:val="24"/>
          <w:szCs w:val="24"/>
        </w:rPr>
        <w:br/>
      </w:r>
    </w:p>
    <w:p w:rsidR="00FB352D" w:rsidRPr="00A5696F" w:rsidRDefault="00FB352D" w:rsidP="00A5696F">
      <w:pPr>
        <w:pStyle w:val="Heading1"/>
        <w:spacing w:before="0"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A5696F">
        <w:rPr>
          <w:rFonts w:ascii="Times New Roman" w:hAnsi="Times New Roman"/>
          <w:b w:val="0"/>
          <w:bCs/>
          <w:sz w:val="24"/>
          <w:szCs w:val="24"/>
        </w:rPr>
        <w:t>Al-</w:t>
      </w:r>
      <w:proofErr w:type="spellStart"/>
      <w:r w:rsidRPr="00A5696F">
        <w:rPr>
          <w:rFonts w:ascii="Times New Roman" w:hAnsi="Times New Roman"/>
          <w:b w:val="0"/>
          <w:bCs/>
          <w:sz w:val="24"/>
          <w:szCs w:val="24"/>
        </w:rPr>
        <w:t>Seghayer</w:t>
      </w:r>
      <w:proofErr w:type="spellEnd"/>
      <w:r w:rsidRPr="00A5696F">
        <w:rPr>
          <w:rFonts w:ascii="Times New Roman" w:hAnsi="Times New Roman"/>
          <w:b w:val="0"/>
          <w:bCs/>
          <w:sz w:val="24"/>
          <w:szCs w:val="24"/>
        </w:rPr>
        <w:t>, K</w:t>
      </w:r>
      <w:r w:rsidRPr="00A5696F">
        <w:rPr>
          <w:rFonts w:ascii="Times New Roman" w:hAnsi="Times New Roman"/>
          <w:b w:val="0"/>
          <w:bCs/>
          <w:sz w:val="24"/>
          <w:szCs w:val="24"/>
        </w:rPr>
        <w:t>.</w:t>
      </w:r>
      <w:r w:rsidRPr="00A5696F">
        <w:rPr>
          <w:rFonts w:ascii="Times New Roman" w:hAnsi="Times New Roman"/>
          <w:b w:val="0"/>
          <w:bCs/>
          <w:sz w:val="24"/>
          <w:szCs w:val="24"/>
        </w:rPr>
        <w:t xml:space="preserve"> (2011).  </w:t>
      </w:r>
      <w:r w:rsidRPr="00A5696F"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  <w:t>Various thoughts concerning teaching and learning English</w:t>
      </w:r>
      <w:r w:rsidRPr="00A5696F">
        <w:rPr>
          <w:rFonts w:ascii="Times New Roman" w:hAnsi="Times New Roman"/>
          <w:b w:val="0"/>
          <w:bCs/>
          <w:sz w:val="24"/>
          <w:szCs w:val="24"/>
        </w:rPr>
        <w:t xml:space="preserve">. Riyadh, Saudi Arabia: A-Ola Printed Co. </w:t>
      </w:r>
    </w:p>
    <w:p w:rsidR="00FB352D" w:rsidRPr="00A5696F" w:rsidRDefault="00FB352D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70056" w:rsidRPr="00A5696F" w:rsidRDefault="00470056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>Al-</w:t>
      </w:r>
      <w:proofErr w:type="spell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Semari</w:t>
      </w:r>
      <w:proofErr w:type="spell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O. R. (1994).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Saudi students' revising strategies in Arabic and English essays.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55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(2), 265.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5D77" w:rsidRPr="00A5696F" w:rsidRDefault="002C5D77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70056" w:rsidRPr="00A5696F" w:rsidRDefault="00470056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Angelova</w:t>
      </w:r>
      <w:proofErr w:type="spellEnd"/>
      <w:r w:rsidRPr="00A5696F">
        <w:rPr>
          <w:rFonts w:ascii="Times New Roman" w:hAnsi="Times New Roman" w:cs="Times New Roman"/>
          <w:color w:val="000000"/>
          <w:sz w:val="24"/>
          <w:szCs w:val="24"/>
        </w:rPr>
        <w:t>, M. (1999).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An exploratory study of factors affecting the process and product of writing in English as a foreign language.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60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(5), 1484.</w:t>
      </w:r>
      <w:proofErr w:type="gramEnd"/>
    </w:p>
    <w:p w:rsidR="00470056" w:rsidRPr="00A5696F" w:rsidRDefault="00470056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DE0C55" w:rsidRPr="00A5696F" w:rsidRDefault="0099729E" w:rsidP="00A5696F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fldChar w:fldCharType="begin"/>
      </w:r>
      <w:r w:rsidR="00DE0C55" w:rsidRPr="00A5696F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A5696F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ENREF_2"/>
      <w:r w:rsidR="00DE0C55" w:rsidRPr="00A5696F">
        <w:rPr>
          <w:rFonts w:ascii="Times New Roman" w:hAnsi="Times New Roman" w:cs="Times New Roman"/>
          <w:noProof/>
          <w:sz w:val="24"/>
          <w:szCs w:val="24"/>
        </w:rPr>
        <w:t xml:space="preserve">Assubaiai, S. H., Mula, M. A., &amp; Al-Mifrah, A. S. (2003). </w:t>
      </w:r>
      <w:r w:rsidR="00DE0C55" w:rsidRPr="00A5696F">
        <w:rPr>
          <w:rFonts w:ascii="Times New Roman" w:hAnsi="Times New Roman" w:cs="Times New Roman"/>
          <w:i/>
          <w:noProof/>
          <w:sz w:val="24"/>
          <w:szCs w:val="24"/>
        </w:rPr>
        <w:t>Study assessment of English teaching in the intermediate and high-school levels in the KSA</w:t>
      </w:r>
      <w:r w:rsidR="00DE0C55" w:rsidRPr="00A5696F">
        <w:rPr>
          <w:rFonts w:ascii="Times New Roman" w:hAnsi="Times New Roman" w:cs="Times New Roman"/>
          <w:noProof/>
          <w:sz w:val="24"/>
          <w:szCs w:val="24"/>
        </w:rPr>
        <w:t>. Riyadh: Ministry of Education.</w:t>
      </w:r>
      <w:bookmarkEnd w:id="0"/>
    </w:p>
    <w:p w:rsidR="00B87F93" w:rsidRPr="00A5696F" w:rsidRDefault="00B87F93" w:rsidP="00A5696F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:rsidR="005329EF" w:rsidRPr="00A5696F" w:rsidRDefault="005329E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Atari, O. (1983). </w:t>
      </w:r>
      <w:r w:rsidRPr="00A5696F">
        <w:rPr>
          <w:rFonts w:ascii="Times New Roman" w:hAnsi="Times New Roman" w:cs="Times New Roman"/>
          <w:iCs/>
          <w:sz w:val="24"/>
          <w:szCs w:val="24"/>
          <w:lang w:bidi="ar-OM"/>
        </w:rPr>
        <w:t>A contrastive analysis of Arab and American university students' strategies in accomplishing written English discourse functions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. </w:t>
      </w:r>
      <w:proofErr w:type="gramStart"/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Dissertation Abstracts International,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44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(11), 3307A.</w:t>
      </w:r>
      <w:proofErr w:type="gramEnd"/>
    </w:p>
    <w:p w:rsidR="00AC2A2C" w:rsidRPr="00A5696F" w:rsidRDefault="00AC2A2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Badry, F. (2007).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Vocabulary in ESL writing: Lessons from research in the classroom. </w:t>
      </w:r>
      <w:r w:rsidRPr="00A5696F">
        <w:rPr>
          <w:rFonts w:ascii="Times New Roman" w:hAnsi="Times New Roman" w:cs="Times New Roman"/>
          <w:sz w:val="24"/>
          <w:szCs w:val="24"/>
        </w:rPr>
        <w:t xml:space="preserve">In S. Midraj, A. Jendli, &amp; A. Sellami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271-285). Dubai: TESOL Arabia.</w:t>
      </w:r>
    </w:p>
    <w:p w:rsidR="0089718D" w:rsidRPr="00A5696F" w:rsidRDefault="0089718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D66D9" w:rsidRPr="00A5696F" w:rsidRDefault="008D66D9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Bahous, R., Bacha, N.N., &amp; Nabhani, M. (2011).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Multilingual educational trends and practices in Lebanon: A cause study. </w:t>
      </w:r>
      <w:r w:rsidRPr="00A5696F">
        <w:rPr>
          <w:rFonts w:ascii="Times New Roman" w:hAnsi="Times New Roman" w:cs="Times New Roman"/>
          <w:i/>
          <w:sz w:val="24"/>
          <w:szCs w:val="24"/>
        </w:rPr>
        <w:t>International Review of Education</w:t>
      </w:r>
      <w:r w:rsidRPr="00A5696F">
        <w:rPr>
          <w:rFonts w:ascii="Times New Roman" w:hAnsi="Times New Roman" w:cs="Times New Roman"/>
          <w:sz w:val="24"/>
          <w:szCs w:val="24"/>
        </w:rPr>
        <w:t xml:space="preserve">, 57, (5-6), 737-749 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9718D" w:rsidRPr="00A5696F" w:rsidRDefault="0089718D" w:rsidP="00A5696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Barber, M., Mourshed, M., &amp; Whelan, F. (2007) Improving education in the Gulf.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The McKinsey Quarterly Special Edition: Reappraising the Gulf States</w:t>
      </w:r>
      <w:r w:rsidRPr="00A5696F">
        <w:rPr>
          <w:rFonts w:ascii="Times New Roman" w:hAnsi="Times New Roman" w:cs="Times New Roman"/>
          <w:sz w:val="24"/>
          <w:szCs w:val="24"/>
        </w:rPr>
        <w:t>, 39-47.</w:t>
      </w:r>
    </w:p>
    <w:p w:rsidR="00AC2A2C" w:rsidRPr="00A5696F" w:rsidRDefault="00AC2A2C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7F93" w:rsidRPr="00A5696F" w:rsidRDefault="00A2715E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>Bashshur, M.</w:t>
      </w:r>
      <w:r w:rsidR="007D4D1B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A. (1966). </w:t>
      </w:r>
      <w:proofErr w:type="gramStart"/>
      <w:r w:rsidR="007D4D1B" w:rsidRPr="00A5696F">
        <w:rPr>
          <w:rFonts w:ascii="Times New Roman" w:hAnsi="Times New Roman" w:cs="Times New Roman"/>
          <w:color w:val="000000"/>
          <w:sz w:val="24"/>
          <w:szCs w:val="24"/>
        </w:rPr>
        <w:t>Higher educatio</w:t>
      </w:r>
      <w:r w:rsidR="00072511" w:rsidRPr="00A5696F">
        <w:rPr>
          <w:rFonts w:ascii="Times New Roman" w:hAnsi="Times New Roman" w:cs="Times New Roman"/>
          <w:color w:val="000000"/>
          <w:sz w:val="24"/>
          <w:szCs w:val="24"/>
        </w:rPr>
        <w:t>n and political development in S</w:t>
      </w:r>
      <w:r w:rsidR="007D4D1B" w:rsidRPr="00A5696F">
        <w:rPr>
          <w:rFonts w:ascii="Times New Roman" w:hAnsi="Times New Roman" w:cs="Times New Roman"/>
          <w:color w:val="000000"/>
          <w:sz w:val="24"/>
          <w:szCs w:val="24"/>
        </w:rPr>
        <w:t>yria and Lebanon.</w:t>
      </w:r>
      <w:proofErr w:type="gramEnd"/>
      <w:r w:rsidR="007D4D1B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D1B"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Comparative Education Review, </w:t>
      </w:r>
      <w:r w:rsidR="007D4D1B" w:rsidRPr="00A5696F">
        <w:rPr>
          <w:rFonts w:ascii="Times New Roman" w:hAnsi="Times New Roman" w:cs="Times New Roman"/>
          <w:i/>
          <w:color w:val="000000"/>
          <w:sz w:val="24"/>
          <w:szCs w:val="24"/>
        </w:rPr>
        <w:t>10</w:t>
      </w:r>
      <w:r w:rsidR="007D4D1B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(3), 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451-</w:t>
      </w:r>
      <w:r w:rsidR="007D4D1B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461. </w:t>
      </w:r>
      <w:r w:rsidR="00CC2F5B" w:rsidRPr="00A5696F">
        <w:rPr>
          <w:rFonts w:ascii="Times New Roman" w:hAnsi="Times New Roman" w:cs="Times New Roman"/>
          <w:color w:val="000000"/>
          <w:sz w:val="24"/>
          <w:szCs w:val="24"/>
        </w:rPr>
        <w:t>\</w:t>
      </w:r>
    </w:p>
    <w:p w:rsidR="00CC2F5B" w:rsidRPr="00A5696F" w:rsidRDefault="00CC2F5B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C2F5B" w:rsidRPr="00A5696F" w:rsidRDefault="00CC2F5B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Bateson, M. C. (1967).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Arabic language handbook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Washington, D.C.: Center for Applied Linguistics</w:t>
      </w:r>
    </w:p>
    <w:p w:rsidR="001F5637" w:rsidRPr="00A5696F" w:rsidRDefault="001F5637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37" w:rsidRPr="00A5696F" w:rsidRDefault="001F563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Beatty, K., Hyland, F., Hyland, P., &amp; Kelly, K. (2009).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Toward a culture of reading: Four perspectives. </w:t>
      </w:r>
      <w:r w:rsidRPr="00A5696F">
        <w:rPr>
          <w:rFonts w:ascii="Times New Roman" w:hAnsi="Times New Roman" w:cs="Times New Roman"/>
          <w:i/>
          <w:sz w:val="24"/>
          <w:szCs w:val="24"/>
        </w:rPr>
        <w:t>Journal of Research in Education, 19</w:t>
      </w:r>
      <w:r w:rsidRPr="00A5696F">
        <w:rPr>
          <w:rFonts w:ascii="Times New Roman" w:hAnsi="Times New Roman" w:cs="Times New Roman"/>
          <w:sz w:val="24"/>
          <w:szCs w:val="24"/>
        </w:rPr>
        <w:t>,</w:t>
      </w:r>
      <w:r w:rsidRPr="00A569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>97-113.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C5B68" w:rsidRPr="00A5696F" w:rsidRDefault="005C5B68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96F">
        <w:rPr>
          <w:rFonts w:ascii="Times New Roman" w:hAnsi="Times New Roman" w:cs="Times New Roman"/>
          <w:sz w:val="24"/>
          <w:szCs w:val="24"/>
        </w:rPr>
        <w:t>Bentahila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>, A., &amp; Davies, E. E. (1983).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The syntax of Arabic-French code-switching.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</w:rPr>
        <w:t>Lingua, 59</w:t>
      </w:r>
      <w:r w:rsidRPr="00A5696F">
        <w:rPr>
          <w:rFonts w:ascii="Times New Roman" w:hAnsi="Times New Roman" w:cs="Times New Roman"/>
          <w:sz w:val="24"/>
          <w:szCs w:val="24"/>
        </w:rPr>
        <w:t>(4), 301-330.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:rsidR="00CC2F5B" w:rsidRPr="00A5696F" w:rsidRDefault="00CC2F5B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Berque</w:t>
      </w:r>
      <w:proofErr w:type="spell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J. (1978).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Cultural expressions in Arab society today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trans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. 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By R. W. Stookey.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Austin, TX: University of Texas Press </w:t>
      </w:r>
    </w:p>
    <w:p w:rsidR="00A5696F" w:rsidRDefault="00A5696F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151B5" w:rsidRPr="00A5696F" w:rsidRDefault="00E151B5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696F">
        <w:rPr>
          <w:rFonts w:ascii="Times New Roman" w:eastAsia="Times New Roman" w:hAnsi="Times New Roman" w:cs="Times New Roman"/>
          <w:sz w:val="24"/>
          <w:szCs w:val="24"/>
        </w:rPr>
        <w:t>Beshir</w:t>
      </w:r>
      <w:proofErr w:type="spellEnd"/>
      <w:r w:rsidRPr="00A5696F">
        <w:rPr>
          <w:rFonts w:ascii="Times New Roman" w:eastAsia="Times New Roman" w:hAnsi="Times New Roman" w:cs="Times New Roman"/>
          <w:sz w:val="24"/>
          <w:szCs w:val="24"/>
        </w:rPr>
        <w:t xml:space="preserve">, M. O. (1986). </w:t>
      </w:r>
      <w:r w:rsidRPr="00A5696F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development in the Sudan: 1898-1956</w:t>
      </w:r>
      <w:r w:rsidRPr="00A5696F">
        <w:rPr>
          <w:rFonts w:ascii="Times New Roman" w:eastAsia="Times New Roman" w:hAnsi="Times New Roman" w:cs="Times New Roman"/>
          <w:sz w:val="24"/>
          <w:szCs w:val="24"/>
        </w:rPr>
        <w:t xml:space="preserve">. Oxford: Clarendon   </w:t>
      </w:r>
      <w:r w:rsidRPr="00A5696F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A5696F">
        <w:rPr>
          <w:rFonts w:ascii="Times New Roman" w:eastAsia="Times New Roman" w:hAnsi="Times New Roman" w:cs="Times New Roman"/>
          <w:sz w:val="24"/>
          <w:szCs w:val="24"/>
        </w:rPr>
        <w:tab/>
        <w:t>Press.</w:t>
      </w:r>
    </w:p>
    <w:p w:rsidR="00E151B5" w:rsidRPr="00A5696F" w:rsidRDefault="00E151B5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CC4410" w:rsidRPr="00A5696F" w:rsidRDefault="00CC441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Boyle, R. (2011).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Patterns of change in English as a lingua franca in the UAE.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</w:rPr>
        <w:t>International Journal of Applied Linguistics, 21</w:t>
      </w:r>
      <w:r w:rsidRPr="00A5696F">
        <w:rPr>
          <w:rFonts w:ascii="Times New Roman" w:hAnsi="Times New Roman" w:cs="Times New Roman"/>
          <w:sz w:val="24"/>
          <w:szCs w:val="24"/>
        </w:rPr>
        <w:t>(2), 143-161.</w:t>
      </w:r>
    </w:p>
    <w:p w:rsidR="00CC4410" w:rsidRPr="00A5696F" w:rsidRDefault="00CC4410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1F5637" w:rsidRPr="00A5696F" w:rsidRDefault="001F563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Buckner, E. (2011). Culture, class and status competition: The growth of English language learning in Morocco. </w:t>
      </w:r>
      <w:proofErr w:type="gramStart"/>
      <w:r w:rsidRPr="00A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Al-Issa, A., &amp; Dahan, L. S. (Eds.), </w:t>
      </w:r>
      <w:r w:rsidRPr="00A569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Global</w:t>
      </w:r>
      <w:r w:rsidR="004F632E" w:rsidRPr="00A569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English and Arabic: Issues of language, c</w:t>
      </w:r>
      <w:r w:rsidRPr="00A569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ulture, and </w:t>
      </w:r>
      <w:r w:rsidR="004F632E" w:rsidRPr="00A569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</w:t>
      </w:r>
      <w:r w:rsidRPr="00A569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dentity in the Arab </w:t>
      </w:r>
      <w:r w:rsidR="004F632E" w:rsidRPr="00A569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</w:t>
      </w:r>
      <w:r w:rsidRPr="00A569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orld</w:t>
      </w:r>
      <w:r w:rsidR="004F632E" w:rsidRPr="00A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</w:t>
      </w:r>
      <w:r w:rsidR="004F632E" w:rsidRPr="00A5696F">
        <w:rPr>
          <w:rFonts w:ascii="Times New Roman" w:hAnsi="Times New Roman" w:cs="Times New Roman"/>
          <w:sz w:val="24"/>
          <w:szCs w:val="24"/>
        </w:rPr>
        <w:t>213-252)</w:t>
      </w:r>
      <w:r w:rsidRPr="00A569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A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New York, NY: Peter Lang Publishers.</w:t>
      </w:r>
      <w:r w:rsidR="004F632E" w:rsidRPr="00A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1BDA" w:rsidRPr="00A5696F" w:rsidRDefault="00581BD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</w:rPr>
        <w:t>Charise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A. (2007).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More English, less Islam?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An overview of English language functions in the Arabian/Persian Gulf. Retrieved from </w:t>
      </w:r>
      <w:hyperlink r:id="rId6" w:history="1">
        <w:r w:rsidRPr="00A5696F">
          <w:rPr>
            <w:rStyle w:val="Hyperlink"/>
            <w:rFonts w:ascii="Times New Roman" w:hAnsi="Times New Roman" w:cs="Times New Roman"/>
            <w:sz w:val="24"/>
            <w:szCs w:val="24"/>
          </w:rPr>
          <w:t>http://www.chass.utoronto.ca/~cpercy/courses/eng6365-charise.htm</w:t>
        </w:r>
      </w:hyperlink>
    </w:p>
    <w:p w:rsidR="00581BDA" w:rsidRPr="00A5696F" w:rsidRDefault="00581BD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A4DBD" w:rsidRPr="00A5696F" w:rsidRDefault="000A4DB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Clarke, M (2006).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Beyond antagonism?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The discursive construction of 'new' teachers in the United Arab Emirates.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i/>
          <w:sz w:val="24"/>
          <w:szCs w:val="24"/>
        </w:rPr>
        <w:t>Teaching Education, 17</w:t>
      </w:r>
      <w:r w:rsidRPr="00A5696F">
        <w:rPr>
          <w:rFonts w:ascii="Times New Roman" w:hAnsi="Times New Roman" w:cs="Times New Roman"/>
          <w:sz w:val="24"/>
          <w:szCs w:val="24"/>
        </w:rPr>
        <w:t>(3), 225-237.</w:t>
      </w:r>
      <w:proofErr w:type="gramEnd"/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A6E7B" w:rsidRPr="00A5696F" w:rsidRDefault="003A6E7B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Clarke, M. (2009).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Doing 'identity work' in teacher education: The case of a UAE teacher.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In R. Sultana &amp; A. Mazawi (Eds.), </w:t>
      </w:r>
      <w:r w:rsidRPr="00A5696F">
        <w:rPr>
          <w:rStyle w:val="Emphasis"/>
          <w:rFonts w:ascii="Times New Roman" w:hAnsi="Times New Roman" w:cs="Times New Roman"/>
          <w:sz w:val="24"/>
          <w:szCs w:val="24"/>
        </w:rPr>
        <w:t>World yearbook of education 2010: Education and the Arab world: Political projects, struggles and geometries of power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145-162). New York: Routledge.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C76B4" w:rsidRPr="00A5696F" w:rsidRDefault="001C76B4" w:rsidP="00A5696F">
      <w:pPr>
        <w:tabs>
          <w:tab w:val="left" w:pos="270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</w:pPr>
      <w:proofErr w:type="gramStart"/>
      <w:r w:rsidRPr="00A5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lastRenderedPageBreak/>
        <w:t>Clarke, M., Hamston, J., &amp; Love, K. (2007).</w:t>
      </w:r>
      <w:proofErr w:type="gramEnd"/>
      <w:r w:rsidRPr="00A5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t xml:space="preserve"> New teachers on the job: Investigating trajectories of HCT B.Ed. graduates. </w:t>
      </w:r>
      <w:proofErr w:type="gramStart"/>
      <w:r w:rsidRPr="00A5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t xml:space="preserve">In L. Stephenson &amp; P. Davidson (Eds.), </w:t>
      </w:r>
      <w:r w:rsidRPr="00A569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 w:eastAsia="ar-SA"/>
        </w:rPr>
        <w:t xml:space="preserve">Teacher education in the United Arab Emirates </w:t>
      </w:r>
      <w:r w:rsidRPr="00A5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t>(pp. 95-112)</w:t>
      </w:r>
      <w:r w:rsidRPr="00A569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 w:eastAsia="ar-SA"/>
        </w:rPr>
        <w:t>.</w:t>
      </w:r>
      <w:proofErr w:type="gramEnd"/>
      <w:r w:rsidRPr="00A5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t xml:space="preserve"> Dubai, UAE: TESOL Arabia SIG Series.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3A6E7B" w:rsidRPr="00A5696F" w:rsidRDefault="003A6E7B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Clarke, M., &amp; Otaky, D. (2006) Reflection on and in teacher education in the United Arab Emirates.</w:t>
      </w:r>
      <w:proofErr w:type="gramEnd"/>
      <w:r w:rsidRPr="00A5696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International Journal of Educational Development, 26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(1), 111-122.</w:t>
      </w:r>
    </w:p>
    <w:p w:rsidR="00A5696F" w:rsidRDefault="00A5696F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55CA7" w:rsidRPr="00A5696F" w:rsidRDefault="00255CA7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Coleman, H. (2002). </w:t>
      </w:r>
      <w:r w:rsidRPr="00A5696F">
        <w:rPr>
          <w:rFonts w:ascii="Times New Roman" w:hAnsi="Times New Roman" w:cs="Times New Roman"/>
          <w:i/>
          <w:sz w:val="24"/>
          <w:szCs w:val="24"/>
        </w:rPr>
        <w:t>Report on an advisory visit on the introduction of English into elementary schools in the Kingdom of Saudi Arabia</w:t>
      </w:r>
      <w:r w:rsidRPr="00A5696F">
        <w:rPr>
          <w:rFonts w:ascii="Times New Roman" w:hAnsi="Times New Roman" w:cs="Times New Roman"/>
          <w:sz w:val="24"/>
          <w:szCs w:val="24"/>
        </w:rPr>
        <w:t>. London, UK: British Council.</w:t>
      </w:r>
    </w:p>
    <w:p w:rsidR="00255CA7" w:rsidRPr="00A5696F" w:rsidRDefault="00255CA7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86B65" w:rsidRPr="00A5696F" w:rsidRDefault="007D4D1B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Constantine, N. (1995).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Teacher training for intercul</w:t>
      </w:r>
      <w:r w:rsidR="001A5A83" w:rsidRPr="00A5696F">
        <w:rPr>
          <w:rFonts w:ascii="Times New Roman" w:hAnsi="Times New Roman" w:cs="Times New Roman"/>
          <w:color w:val="000000"/>
          <w:sz w:val="24"/>
          <w:szCs w:val="24"/>
        </w:rPr>
        <w:t>tural education in Lebanon.</w:t>
      </w:r>
      <w:proofErr w:type="gramEnd"/>
      <w:r w:rsidR="001A5A83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386B65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R. Gagliardi (Ed.), </w:t>
      </w:r>
      <w:r w:rsidR="00386B65"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Teacher training and multiculturalism: National studies. </w:t>
      </w:r>
      <w:proofErr w:type="gramStart"/>
      <w:r w:rsidR="00386B65"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Studies in comparative education</w:t>
      </w:r>
      <w:r w:rsidR="00386B65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4791" w:rsidRPr="00A5696F">
        <w:rPr>
          <w:rFonts w:ascii="Times New Roman" w:hAnsi="Times New Roman" w:cs="Times New Roman"/>
          <w:color w:val="000000"/>
          <w:sz w:val="24"/>
          <w:szCs w:val="24"/>
        </w:rPr>
        <w:t>(pp. 114-139</w:t>
      </w:r>
      <w:r w:rsidR="00386B65" w:rsidRPr="00A5696F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  <w:r w:rsidR="00386B65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Paris:</w:t>
      </w:r>
      <w:r w:rsidR="00607CD5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B65" w:rsidRPr="00A5696F">
        <w:rPr>
          <w:rFonts w:ascii="Times New Roman" w:hAnsi="Times New Roman" w:cs="Times New Roman"/>
          <w:color w:val="000000"/>
          <w:sz w:val="24"/>
          <w:szCs w:val="24"/>
        </w:rPr>
        <w:t>International Bureau of Education.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86B65" w:rsidRPr="00A5696F" w:rsidRDefault="004935D4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Coombe, C., &amp; Barlow, L. (2007).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color w:val="000000"/>
          <w:sz w:val="24"/>
          <w:szCs w:val="24"/>
        </w:rPr>
        <w:t>Language teacher research in the Middle East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. Alexandria, VA: TESOL.</w:t>
      </w:r>
    </w:p>
    <w:p w:rsidR="004935D4" w:rsidRPr="00A5696F" w:rsidRDefault="004935D4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D43811" w:rsidRPr="00A5696F" w:rsidRDefault="00D43811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Dahan, L. S. (2007). English as an international language in the Arabian Gulf: Student and teacher views on the role of culture. In S. Midraj, A. Jendli, &amp; A. Sellami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158-172). Dubai: TESOL Arabia.</w:t>
      </w:r>
    </w:p>
    <w:p w:rsidR="00533260" w:rsidRPr="00A5696F" w:rsidRDefault="0053326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5141A" w:rsidRPr="00A5696F" w:rsidRDefault="0015141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Davidson, C. M., &amp; Smith, P. M. (2008).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</w:rPr>
        <w:t>Higher education in the Gulf States: Shaping economies, politics and culture</w:t>
      </w:r>
      <w:r w:rsidRPr="00A5696F">
        <w:rPr>
          <w:rFonts w:ascii="Times New Roman" w:hAnsi="Times New Roman" w:cs="Times New Roman"/>
          <w:sz w:val="24"/>
          <w:szCs w:val="24"/>
        </w:rPr>
        <w:t>. London: Saqi.</w:t>
      </w:r>
    </w:p>
    <w:p w:rsidR="00E555BE" w:rsidRPr="00A5696F" w:rsidRDefault="00E555BE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555BE" w:rsidRPr="00A5696F" w:rsidRDefault="00E555BE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Davidson, P., Coombe, C., &amp; Jones, W. 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(2005). </w:t>
      </w:r>
      <w:r w:rsidRPr="00A5696F">
        <w:rPr>
          <w:rFonts w:ascii="Times New Roman" w:hAnsi="Times New Roman" w:cs="Times New Roman"/>
          <w:i/>
          <w:sz w:val="24"/>
          <w:szCs w:val="24"/>
        </w:rPr>
        <w:t>Assessment in the Arab world</w:t>
      </w:r>
      <w:r w:rsidRPr="00A569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Dubai: TESOL Arabia.</w:t>
      </w:r>
    </w:p>
    <w:p w:rsidR="0015141A" w:rsidRPr="00A5696F" w:rsidRDefault="0015141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D4D1B" w:rsidRPr="00A5696F" w:rsidRDefault="007D4D1B" w:rsidP="00A5696F">
      <w:pPr>
        <w:pStyle w:val="Default"/>
        <w:ind w:left="720" w:hanging="720"/>
      </w:pPr>
      <w:r w:rsidRPr="00A5696F">
        <w:t xml:space="preserve">Diab, R. (2000). Political and socio-cultural factors in foreign language education: The case of </w:t>
      </w:r>
    </w:p>
    <w:p w:rsidR="007D4D1B" w:rsidRPr="00A5696F" w:rsidRDefault="002B3DDE" w:rsidP="00A5696F">
      <w:pPr>
        <w:pStyle w:val="Default"/>
        <w:ind w:left="720" w:hanging="720"/>
      </w:pPr>
      <w:r w:rsidRPr="00A5696F">
        <w:tab/>
      </w:r>
      <w:r w:rsidR="007D4D1B" w:rsidRPr="00A5696F">
        <w:t xml:space="preserve">Lebanon. </w:t>
      </w:r>
      <w:r w:rsidR="007D4D1B" w:rsidRPr="00A5696F">
        <w:rPr>
          <w:i/>
          <w:iCs/>
        </w:rPr>
        <w:t xml:space="preserve">Texas Papers in Foreign Language Education </w:t>
      </w:r>
      <w:r w:rsidR="007D4D1B" w:rsidRPr="00A5696F">
        <w:rPr>
          <w:i/>
        </w:rPr>
        <w:t>5</w:t>
      </w:r>
      <w:r w:rsidR="002C4696" w:rsidRPr="00A5696F">
        <w:t>(</w:t>
      </w:r>
      <w:r w:rsidR="007D4D1B" w:rsidRPr="00A5696F">
        <w:t>1</w:t>
      </w:r>
      <w:r w:rsidR="002C4696" w:rsidRPr="00A5696F">
        <w:t>)</w:t>
      </w:r>
      <w:r w:rsidR="007D4D1B" w:rsidRPr="00A5696F">
        <w:t xml:space="preserve">, 177-187. </w:t>
      </w:r>
    </w:p>
    <w:p w:rsidR="00231692" w:rsidRPr="00A5696F" w:rsidRDefault="00231692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231692" w:rsidRPr="00A5696F" w:rsidRDefault="00231692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Eilam, B. (2002).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“Passing through” a western-democratic teacher education: The case of Israeli Arab teachers (University of Haifa).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Teachers College Record, Columbia University, 104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(8), 1656-1701. </w:t>
      </w:r>
    </w:p>
    <w:p w:rsidR="009422CC" w:rsidRPr="00A5696F" w:rsidRDefault="009422CC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422CC" w:rsidRPr="00A5696F" w:rsidRDefault="009422C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El-Hassan, S. (1990).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Modality in English and Standard Arabic: Paraphrase and equivalence.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Journal of King Saud University - Arts,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2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(2), 149-166. </w:t>
      </w:r>
    </w:p>
    <w:p w:rsidR="00A5696F" w:rsidRDefault="00A5696F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C5C44" w:rsidRPr="00A5696F" w:rsidRDefault="00FC5C44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proofErr w:type="spell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Mortaji</w:t>
      </w:r>
      <w:proofErr w:type="spell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L. (2001).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Writing ability and strategies in two discourse types: A cognitive study of multilingual Moroccan university students writing Arabic (L1) and English (L3).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DAI-C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62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(4), 499.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5C44" w:rsidRPr="00A5696F" w:rsidRDefault="00FC5C44" w:rsidP="00A5696F">
      <w:pPr>
        <w:pStyle w:val="Default"/>
        <w:ind w:left="720" w:hanging="720"/>
      </w:pPr>
    </w:p>
    <w:p w:rsidR="00227649" w:rsidRPr="00A5696F" w:rsidRDefault="00227649" w:rsidP="00A5696F">
      <w:pPr>
        <w:pStyle w:val="Default"/>
        <w:ind w:left="720" w:hanging="720"/>
      </w:pPr>
      <w:r w:rsidRPr="00A5696F">
        <w:rPr>
          <w:rStyle w:val="Emphasis"/>
          <w:i w:val="0"/>
          <w:iCs w:val="0"/>
        </w:rPr>
        <w:t>Elnoor, A. M</w:t>
      </w:r>
      <w:r w:rsidRPr="00A5696F">
        <w:t xml:space="preserve">. (2003). </w:t>
      </w:r>
      <w:r w:rsidRPr="00A5696F">
        <w:rPr>
          <w:i/>
          <w:iCs/>
        </w:rPr>
        <w:t>History of English language in Sudan: A critical re-reading</w:t>
      </w:r>
      <w:r w:rsidRPr="00A5696F">
        <w:t xml:space="preserve">. New Delhi: </w:t>
      </w:r>
      <w:r w:rsidRPr="00A5696F">
        <w:br/>
        <w:t>Board of Islamic Publications.</w:t>
      </w:r>
      <w:r w:rsidRPr="00A5696F">
        <w:br/>
      </w:r>
    </w:p>
    <w:p w:rsidR="00B87F93" w:rsidRPr="00A5696F" w:rsidRDefault="00B87F93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272F61" w:rsidRPr="00A5696F" w:rsidRDefault="00272F61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  <w:lang w:bidi="ar-EG"/>
        </w:rPr>
        <w:lastRenderedPageBreak/>
        <w:t>El-Sakran, T. M. (2007).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EG"/>
        </w:rPr>
        <w:t>Assessing technical writing: A comparison study.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 xml:space="preserve">In S. Midraj, A. Jendli, &amp; A. Sellami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238-251). Dubai: TESOL Arabia.</w:t>
      </w:r>
    </w:p>
    <w:p w:rsidR="001F5B0B" w:rsidRPr="00A5696F" w:rsidRDefault="001F5B0B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5754" w:rsidRPr="00A5696F" w:rsidRDefault="001F5B0B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Fageeh, A. I. (2004).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Saudi college students' beliefs regarding their English writing difficulties.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Pr="00A5696F">
        <w:rPr>
          <w:rFonts w:ascii="Times New Roman" w:hAnsi="Times New Roman" w:cs="Times New Roman"/>
          <w:sz w:val="24"/>
          <w:szCs w:val="24"/>
        </w:rPr>
        <w:t>(11), 4035.</w:t>
      </w:r>
      <w:proofErr w:type="gramEnd"/>
    </w:p>
    <w:p w:rsidR="009422CC" w:rsidRPr="00A5696F" w:rsidRDefault="009422C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422CC" w:rsidRPr="00A5696F" w:rsidRDefault="009422C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Fakhri, A. (2009). Rhetorical variation in Arabic discourse: Humanities versus law.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Journal of Pragmatics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41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, 306-324.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5754" w:rsidRPr="00A5696F" w:rsidRDefault="00E95754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Farah, B. (2007). Students' voices on the experiences with a high stakes language test. In S. Midraj, A. Jendli, &amp; A. Sellami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252-270). Dubai: TESOL Arabia.</w:t>
      </w:r>
    </w:p>
    <w:p w:rsidR="006F11E0" w:rsidRPr="00A5696F" w:rsidRDefault="006F11E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F11E0" w:rsidRPr="00A5696F" w:rsidRDefault="006F11E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Findlow, S. (2006).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Higher education and linguistic dualism in the Arab Gulf.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</w:rPr>
        <w:t>British Journal of Sociology of Education, 27</w:t>
      </w:r>
      <w:r w:rsidRPr="00A5696F">
        <w:rPr>
          <w:rFonts w:ascii="Times New Roman" w:hAnsi="Times New Roman" w:cs="Times New Roman"/>
          <w:sz w:val="24"/>
          <w:szCs w:val="24"/>
        </w:rPr>
        <w:t>(1), 19-36.</w:t>
      </w:r>
    </w:p>
    <w:p w:rsidR="006F11E0" w:rsidRPr="00A5696F" w:rsidRDefault="006F11E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F11E0" w:rsidRPr="00A5696F" w:rsidRDefault="006F11E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Gallagher, K. (2011). Bilingual education in the UAE: Factors, variables and critical questions. </w:t>
      </w:r>
      <w:r w:rsidRPr="00A5696F">
        <w:rPr>
          <w:rFonts w:ascii="Times New Roman" w:hAnsi="Times New Roman" w:cs="Times New Roman"/>
          <w:i/>
          <w:sz w:val="24"/>
          <w:szCs w:val="24"/>
        </w:rPr>
        <w:t>Education, Business and Society: Contemporary Middle Eastern Issues, 4</w:t>
      </w:r>
      <w:r w:rsidRPr="00A5696F">
        <w:rPr>
          <w:rFonts w:ascii="Times New Roman" w:hAnsi="Times New Roman" w:cs="Times New Roman"/>
          <w:sz w:val="24"/>
          <w:szCs w:val="24"/>
        </w:rPr>
        <w:t>(1), 62-79.</w:t>
      </w:r>
    </w:p>
    <w:p w:rsidR="00533260" w:rsidRPr="00A5696F" w:rsidRDefault="0053326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3260" w:rsidRPr="00A5696F" w:rsidRDefault="0053326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Gitsaki, C. (Ed.). (2011). </w:t>
      </w:r>
      <w:r w:rsidRPr="00A5696F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A5696F">
        <w:rPr>
          <w:rFonts w:ascii="Times New Roman" w:hAnsi="Times New Roman" w:cs="Times New Roman"/>
          <w:sz w:val="24"/>
          <w:szCs w:val="24"/>
        </w:rPr>
        <w:t>. Bern, Switzerland: Peter Lang.</w:t>
      </w:r>
    </w:p>
    <w:p w:rsidR="00533260" w:rsidRPr="00A5696F" w:rsidRDefault="0053326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5126C" w:rsidRPr="00A5696F" w:rsidRDefault="00C5126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Harfmann, M. (2004).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Contrasting Arabic and German school essays. In N. Kassabgy, Z. Ibrahim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,  &amp;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S. Aydelott (Eds.),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Contrastive rhetoric: Issues, insights and pedagogy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(pp. 25-46) Cairo, Egypt: The American University in Cairo Press.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6B49" w:rsidRPr="00A5696F" w:rsidRDefault="003C6B49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</w:rPr>
        <w:t>Harushimana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I. (1999). A qualitative case study of African and Middle Eastern scholars writing in English: Self-conceptions of professional writing development.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A5696F">
        <w:rPr>
          <w:rFonts w:ascii="Times New Roman" w:hAnsi="Times New Roman" w:cs="Times New Roman"/>
          <w:sz w:val="24"/>
          <w:szCs w:val="24"/>
        </w:rPr>
        <w:t>(5), 1532.</w:t>
      </w:r>
      <w:proofErr w:type="gramEnd"/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:rsidR="00C5126C" w:rsidRPr="00A5696F" w:rsidRDefault="00C5126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Hatim</w:t>
      </w:r>
      <w:proofErr w:type="spell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B. (1991). The pragmatics of argumentation in Arabic: The rise and fall of a text type.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Text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11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(2), 189-199.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:rsidR="00AE5529" w:rsidRPr="00A5696F" w:rsidRDefault="00AE5529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Holes, C. (1984).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Textual approximation in the teaching of academic writing to Arab students: A contrastive approach. 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In J. Swales &amp; H. Mustafa (Eds.),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English for specific purposes in the Arab world </w:t>
      </w:r>
      <w:r w:rsidRPr="00A5696F">
        <w:rPr>
          <w:rFonts w:ascii="Times New Roman" w:hAnsi="Times New Roman" w:cs="Times New Roman"/>
          <w:iCs/>
          <w:sz w:val="24"/>
          <w:szCs w:val="24"/>
          <w:lang w:bidi="ar-OM"/>
        </w:rPr>
        <w:t>(pp. 228-242).</w:t>
      </w:r>
      <w:proofErr w:type="gramEnd"/>
      <w:r w:rsidRPr="00A5696F">
        <w:rPr>
          <w:rFonts w:ascii="Times New Roman" w:hAnsi="Times New Roman" w:cs="Times New Roman"/>
          <w:iCs/>
          <w:sz w:val="24"/>
          <w:szCs w:val="24"/>
          <w:lang w:bidi="ar-OM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Birmingham, UK: The Language Studies Unit, University of Aston.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6183" w:rsidRPr="00A5696F" w:rsidRDefault="002D6183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Hussein, R. (1999).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Code-alternation among Arab college students.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World Englishes, 18</w:t>
      </w:r>
      <w:r w:rsidRPr="00A5696F">
        <w:rPr>
          <w:rFonts w:ascii="Times New Roman" w:hAnsi="Times New Roman" w:cs="Times New Roman"/>
          <w:sz w:val="24"/>
          <w:szCs w:val="24"/>
        </w:rPr>
        <w:t>(2), 281-289.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6183" w:rsidRPr="00A5696F" w:rsidRDefault="002D6183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Hussein, R., &amp; Shorrab, G. (1993).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Syntactic constraints on the code-switching of Arabic-English bilinguals.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> 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International Review of Applied Linguistics, 31</w:t>
      </w:r>
      <w:r w:rsidRPr="00A5696F">
        <w:rPr>
          <w:rFonts w:ascii="Times New Roman" w:hAnsi="Times New Roman" w:cs="Times New Roman"/>
          <w:sz w:val="24"/>
          <w:szCs w:val="24"/>
        </w:rPr>
        <w:t>(3), 236-241.</w:t>
      </w:r>
    </w:p>
    <w:p w:rsidR="00D02C3A" w:rsidRPr="00A5696F" w:rsidRDefault="00D02C3A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Ibrahim, Z. M., Kassabgy, N., &amp; Aydelott, S. (2001).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Diversity in language.</w:t>
      </w:r>
      <w:proofErr w:type="gramEnd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contrastive</w:t>
      </w:r>
      <w:proofErr w:type="gramEnd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studies in English and Arabic theoretical and applied linguistics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. Cairo, Egypt: The American University in Cairo Press. </w:t>
      </w:r>
    </w:p>
    <w:p w:rsidR="003C6B49" w:rsidRPr="00A5696F" w:rsidRDefault="003C6B49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696F" w:rsidRDefault="00A5696F" w:rsidP="00A56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446AB" w:rsidRPr="00A5696F" w:rsidRDefault="00C446AB" w:rsidP="00A56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Ismail, M. I. A. (2009). </w:t>
      </w:r>
      <w:r w:rsidRPr="00A5696F">
        <w:rPr>
          <w:rFonts w:ascii="Times New Roman" w:hAnsi="Times New Roman" w:cs="Times New Roman"/>
          <w:i/>
          <w:color w:val="000000"/>
          <w:sz w:val="24"/>
          <w:szCs w:val="24"/>
        </w:rPr>
        <w:t>Cultural diversity in the Sudanese society: Omduram as an example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Khartoum, Sudan: Society Studies Center.  </w:t>
      </w:r>
    </w:p>
    <w:p w:rsidR="00A5696F" w:rsidRDefault="00A5696F" w:rsidP="00A5696F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723F37" w:rsidRPr="00A5696F" w:rsidRDefault="00723F37" w:rsidP="00A5696F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bCs/>
          <w:kern w:val="36"/>
          <w:sz w:val="24"/>
          <w:szCs w:val="24"/>
        </w:rPr>
        <w:t>Joacomine</w:t>
      </w:r>
      <w:proofErr w:type="spellEnd"/>
      <w:r w:rsidRPr="00A5696F">
        <w:rPr>
          <w:rFonts w:ascii="Times New Roman" w:hAnsi="Times New Roman" w:cs="Times New Roman"/>
          <w:bCs/>
          <w:kern w:val="36"/>
          <w:sz w:val="24"/>
          <w:szCs w:val="24"/>
        </w:rPr>
        <w:t xml:space="preserve">, N. (1990). </w:t>
      </w:r>
      <w:r w:rsidRPr="00A5696F">
        <w:rPr>
          <w:rFonts w:ascii="Times New Roman" w:hAnsi="Times New Roman" w:cs="Times New Roman"/>
          <w:bCs/>
          <w:i/>
          <w:iCs/>
          <w:kern w:val="36"/>
          <w:sz w:val="24"/>
          <w:szCs w:val="24"/>
        </w:rPr>
        <w:t>Dutch-Moroccan Arabic code switching among Moroccans in the Netherlands</w:t>
      </w:r>
      <w:r w:rsidRPr="00A5696F">
        <w:rPr>
          <w:rFonts w:ascii="Times New Roman" w:hAnsi="Times New Roman" w:cs="Times New Roman"/>
          <w:bCs/>
          <w:kern w:val="36"/>
          <w:sz w:val="24"/>
          <w:szCs w:val="24"/>
        </w:rPr>
        <w:t xml:space="preserve">. Berlin, Germany: De Gruyter Mouton. 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EG"/>
        </w:rPr>
      </w:pPr>
    </w:p>
    <w:p w:rsidR="004E52D3" w:rsidRPr="00A5696F" w:rsidRDefault="004E52D3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  <w:lang w:bidi="ar-EG"/>
        </w:rPr>
        <w:t>Jendli</w:t>
      </w:r>
      <w:proofErr w:type="spellEnd"/>
      <w:r w:rsidRPr="00A5696F">
        <w:rPr>
          <w:rFonts w:ascii="Times New Roman" w:hAnsi="Times New Roman" w:cs="Times New Roman"/>
          <w:sz w:val="24"/>
          <w:szCs w:val="24"/>
          <w:lang w:bidi="ar-EG"/>
        </w:rPr>
        <w:t xml:space="preserve">, A. (2007). Communication apprehension among UAE students: Implications and recommendations. </w:t>
      </w:r>
      <w:r w:rsidRPr="00A5696F">
        <w:rPr>
          <w:rFonts w:ascii="Times New Roman" w:hAnsi="Times New Roman" w:cs="Times New Roman"/>
          <w:sz w:val="24"/>
          <w:szCs w:val="24"/>
        </w:rPr>
        <w:t xml:space="preserve">In S. Midraj, A. Jendli, &amp; A. Sellami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173-191). Dubai: TESOL Arabia.</w:t>
      </w:r>
    </w:p>
    <w:p w:rsidR="00D33D68" w:rsidRPr="00A5696F" w:rsidRDefault="00D33D68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33D68" w:rsidRPr="00A5696F" w:rsidRDefault="00D33D68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Karmani, S. (2005).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Petro-linguistics: The emerging nexus between oil, English, and Islam. </w:t>
      </w:r>
      <w:r w:rsidRPr="00A5696F">
        <w:rPr>
          <w:rFonts w:ascii="Times New Roman" w:hAnsi="Times New Roman" w:cs="Times New Roman"/>
          <w:i/>
          <w:sz w:val="24"/>
          <w:szCs w:val="24"/>
        </w:rPr>
        <w:t>Journal of Language, Identity, and Education, 4</w:t>
      </w:r>
      <w:r w:rsidRPr="00A5696F">
        <w:rPr>
          <w:rFonts w:ascii="Times New Roman" w:hAnsi="Times New Roman" w:cs="Times New Roman"/>
          <w:sz w:val="24"/>
          <w:szCs w:val="24"/>
        </w:rPr>
        <w:t>(2), 87-102.</w:t>
      </w:r>
    </w:p>
    <w:p w:rsidR="00D33D68" w:rsidRPr="00A5696F" w:rsidRDefault="00D33D68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33D68" w:rsidRPr="00A5696F" w:rsidRDefault="00D33D68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Karmani, S. (2010).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</w:rPr>
        <w:t>On Perceptions of the Socialising Effects of English-Medium Education on Students at a Gulf Arab University with Particular Reference to the United Arab Emirates.</w:t>
      </w:r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University of Exeter, Exeter.</w:t>
      </w:r>
      <w:proofErr w:type="gramEnd"/>
    </w:p>
    <w:p w:rsidR="00D33D68" w:rsidRPr="00A5696F" w:rsidRDefault="00D33D68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7F93" w:rsidRPr="00A5696F" w:rsidRDefault="00B87F93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EG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  <w:lang w:bidi="ar-EG"/>
        </w:rPr>
        <w:t>Khassawneh, S. (2011).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EG"/>
        </w:rPr>
        <w:t>The attitudes of students towards using Arabic in EFL classrooms at Yarmouk University in Jordan.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EG"/>
        </w:rPr>
        <w:t>European Journal of Social sciences</w:t>
      </w:r>
      <w:r w:rsidRPr="00A5696F">
        <w:rPr>
          <w:rFonts w:ascii="Times New Roman" w:hAnsi="Times New Roman" w:cs="Times New Roman"/>
          <w:sz w:val="24"/>
          <w:szCs w:val="24"/>
          <w:lang w:bidi="ar-EG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EG"/>
        </w:rPr>
        <w:t>21</w:t>
      </w:r>
      <w:r w:rsidRPr="00A5696F">
        <w:rPr>
          <w:rFonts w:ascii="Times New Roman" w:hAnsi="Times New Roman" w:cs="Times New Roman"/>
          <w:sz w:val="24"/>
          <w:szCs w:val="24"/>
          <w:lang w:bidi="ar-EG"/>
        </w:rPr>
        <w:t>(4), 592-602.</w:t>
      </w:r>
    </w:p>
    <w:p w:rsidR="00A5696F" w:rsidRP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EG"/>
        </w:rPr>
      </w:pPr>
    </w:p>
    <w:p w:rsidR="00F60F11" w:rsidRPr="00A5696F" w:rsidRDefault="00F60F11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Khered</w:t>
      </w:r>
      <w:proofErr w:type="spell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M. O. (1983). Measuring the syntactic maturity in the written English of Arab students at four proficiency levels and establishing an EFL index of development.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44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(4), 1010.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F11" w:rsidRPr="00A5696F" w:rsidRDefault="00F60F11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60F11" w:rsidRPr="00A5696F" w:rsidRDefault="00F60F11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Khwaileh, F. M. (1999). Composing and revising at the computer: A case study of three Jordanian graduate students.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60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(3), 638.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F11" w:rsidRPr="00A5696F" w:rsidRDefault="00F60F11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A0A4B" w:rsidRPr="00A5696F" w:rsidRDefault="00AA0A4B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Kirk, D. (2010). </w:t>
      </w:r>
      <w:r w:rsidRPr="00A5696F">
        <w:rPr>
          <w:rFonts w:ascii="Times New Roman" w:hAnsi="Times New Roman" w:cs="Times New Roman"/>
          <w:i/>
          <w:sz w:val="24"/>
          <w:szCs w:val="24"/>
        </w:rPr>
        <w:t>The development of higher education in the United Arab Emirates</w:t>
      </w:r>
      <w:r w:rsidRPr="00A5696F">
        <w:rPr>
          <w:rFonts w:ascii="Times New Roman" w:hAnsi="Times New Roman" w:cs="Times New Roman"/>
          <w:sz w:val="24"/>
          <w:szCs w:val="24"/>
        </w:rPr>
        <w:t>. Abu Dhabi, UAE: The Emirates Center for Strategic Studies and Research.</w:t>
      </w:r>
    </w:p>
    <w:p w:rsidR="00AA0A4B" w:rsidRPr="00A5696F" w:rsidRDefault="00AA0A4B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D4D1B" w:rsidRPr="00A5696F" w:rsidRDefault="007D4D1B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Kobeissy, H. (1999). </w:t>
      </w:r>
      <w:proofErr w:type="gramStart"/>
      <w:r w:rsidR="00072511" w:rsidRPr="00A5696F">
        <w:rPr>
          <w:rFonts w:ascii="Times New Roman" w:hAnsi="Times New Roman" w:cs="Times New Roman"/>
          <w:color w:val="000000"/>
          <w:sz w:val="24"/>
          <w:szCs w:val="24"/>
        </w:rPr>
        <w:t>State and e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ducation in Lebanon.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In M. A. Bashshur (Ed.), </w:t>
      </w:r>
      <w:proofErr w:type="gramStart"/>
      <w:r w:rsidR="00072511"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gramEnd"/>
      <w:r w:rsidR="00072511"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state and e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ducation in Lebanon</w:t>
      </w:r>
      <w:r w:rsidR="007116F0"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(pp.105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-183). Beirut: Lebanese Association for Educational Studies</w:t>
      </w:r>
      <w:r w:rsidR="00327F40" w:rsidRPr="00A569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60C6" w:rsidRPr="00A5696F" w:rsidRDefault="00FB60C6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:rsidR="00500CA7" w:rsidRPr="00A5696F" w:rsidRDefault="00500CA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Koch, B. J. (1983a). 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Arabic lexical couplets and the evolution of synonymy.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General Linguistics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23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(1), 51-61.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:rsidR="00500CA7" w:rsidRPr="00A5696F" w:rsidRDefault="00500CA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Koch, B. J. (1983b). Presentation as proof: The language of Arabic rhetoric.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Anthropological Linguistics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25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(1), 47-60.</w:t>
      </w:r>
    </w:p>
    <w:p w:rsidR="00327F40" w:rsidRPr="00A5696F" w:rsidRDefault="00327F4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Lakhoua, L. (2007). Conceptual bugs in EFL students' texts. </w:t>
      </w:r>
      <w:r w:rsidRPr="00A5696F">
        <w:rPr>
          <w:rFonts w:ascii="Times New Roman" w:hAnsi="Times New Roman" w:cs="Times New Roman"/>
          <w:sz w:val="24"/>
          <w:szCs w:val="24"/>
        </w:rPr>
        <w:t xml:space="preserve">In S. Midraj, A. Jendli, &amp; A. Sellami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225-237). Dubai: TESOL Arabia.</w:t>
      </w:r>
    </w:p>
    <w:p w:rsidR="00B87F93" w:rsidRPr="00A5696F" w:rsidRDefault="00B87F93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D8504A" w:rsidRPr="00A5696F" w:rsidRDefault="00D8504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Lili, M. (2007).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The culture of learning and the relevance of CLT to the Tunisian context.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In S. Midraj, A. Jendli, &amp; A. Sellami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132-157). Dubai: TESOL Arabia.</w:t>
      </w:r>
    </w:p>
    <w:p w:rsidR="00D8504A" w:rsidRPr="00A5696F" w:rsidRDefault="00D8504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5738E" w:rsidRPr="00A5696F" w:rsidRDefault="0095738E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Mahmoud, A. A. (1983).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A functional analysis of written compositions of Egyptian students of English and the implications of the notional-functional syllabus for the teaching of writing.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44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(5), 1439.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738E" w:rsidRPr="00A5696F" w:rsidRDefault="0095738E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A1B95" w:rsidRPr="00A5696F" w:rsidRDefault="00B87F93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Mansour, N.</w:t>
      </w:r>
      <w:r w:rsidR="0067645D" w:rsidRPr="00A5696F">
        <w:rPr>
          <w:rFonts w:ascii="Times New Roman" w:hAnsi="Times New Roman" w:cs="Times New Roman"/>
          <w:sz w:val="24"/>
          <w:szCs w:val="24"/>
        </w:rPr>
        <w:t>,</w:t>
      </w:r>
      <w:r w:rsidRPr="00A5696F">
        <w:rPr>
          <w:rFonts w:ascii="Times New Roman" w:hAnsi="Times New Roman" w:cs="Times New Roman"/>
          <w:sz w:val="24"/>
          <w:szCs w:val="24"/>
        </w:rPr>
        <w:t xml:space="preserve"> &amp; Shorman, R. (2011).The effect of teacher's storytelling aloud on the reading comprehension of Saudi elementary stage students.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Journal of King Saud University,</w:t>
      </w:r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</w:rPr>
        <w:t>23</w:t>
      </w:r>
      <w:r w:rsidRPr="00A5696F">
        <w:rPr>
          <w:rFonts w:ascii="Times New Roman" w:hAnsi="Times New Roman" w:cs="Times New Roman"/>
          <w:sz w:val="24"/>
          <w:szCs w:val="24"/>
        </w:rPr>
        <w:t>(2),</w:t>
      </w:r>
      <w:r w:rsidR="0067645D"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 xml:space="preserve">69-76. </w:t>
      </w:r>
    </w:p>
    <w:p w:rsidR="00845C44" w:rsidRPr="00A5696F" w:rsidRDefault="00845C44" w:rsidP="00A5696F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:rsidR="001F5637" w:rsidRPr="00A5696F" w:rsidRDefault="001F5637" w:rsidP="00A5696F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A5696F">
        <w:rPr>
          <w:rFonts w:ascii="Times New Roman" w:eastAsia="Cambria" w:hAnsi="Times New Roman" w:cs="Times New Roman"/>
          <w:sz w:val="24"/>
          <w:szCs w:val="24"/>
        </w:rPr>
        <w:t xml:space="preserve">Marley, D. (2003). </w:t>
      </w:r>
      <w:proofErr w:type="gramStart"/>
      <w:r w:rsidRPr="00A5696F">
        <w:rPr>
          <w:rFonts w:ascii="Times New Roman" w:eastAsia="Cambria" w:hAnsi="Times New Roman" w:cs="Times New Roman"/>
          <w:sz w:val="24"/>
          <w:szCs w:val="24"/>
        </w:rPr>
        <w:t>Language attitudes in Morocco following recent changes in language policy.</w:t>
      </w:r>
      <w:proofErr w:type="gramEnd"/>
      <w:r w:rsidRPr="00A569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eastAsia="Cambria" w:hAnsi="Times New Roman" w:cs="Times New Roman"/>
          <w:i/>
          <w:sz w:val="24"/>
          <w:szCs w:val="24"/>
        </w:rPr>
        <w:t>Language Policy, 3</w:t>
      </w:r>
      <w:r w:rsidRPr="00A5696F">
        <w:rPr>
          <w:rFonts w:ascii="Times New Roman" w:eastAsia="Cambria" w:hAnsi="Times New Roman" w:cs="Times New Roman"/>
          <w:sz w:val="24"/>
          <w:szCs w:val="24"/>
        </w:rPr>
        <w:t>, 25-46.</w:t>
      </w:r>
    </w:p>
    <w:p w:rsidR="00A063DB" w:rsidRPr="00A5696F" w:rsidRDefault="00A063DB" w:rsidP="00A5696F">
      <w:pPr>
        <w:tabs>
          <w:tab w:val="left" w:pos="27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063DB" w:rsidRPr="00A5696F" w:rsidRDefault="00A063DB" w:rsidP="00A5696F">
      <w:pPr>
        <w:tabs>
          <w:tab w:val="left" w:pos="270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McNally, P., Harold, B., &amp; McAskill, T. (2002) </w:t>
      </w:r>
      <w:r w:rsidRPr="00A5696F">
        <w:rPr>
          <w:rFonts w:ascii="Times New Roman" w:hAnsi="Times New Roman" w:cs="Times New Roman"/>
          <w:i/>
          <w:sz w:val="24"/>
          <w:szCs w:val="24"/>
        </w:rPr>
        <w:t>Teacher education in the UAE: Teachers as agents of change.</w:t>
      </w:r>
      <w:proofErr w:type="gramEnd"/>
      <w:r w:rsidRPr="00A569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>Dubai, UAE: Zahed University.</w:t>
      </w:r>
    </w:p>
    <w:p w:rsidR="00E555BE" w:rsidRPr="00A5696F" w:rsidRDefault="00E555BE" w:rsidP="00A5696F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:rsidR="00E555BE" w:rsidRPr="00A5696F" w:rsidRDefault="00E555BE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>Midraj, S.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,  Jendli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, A., &amp; Sellami, A. (Eds.), (2007). </w:t>
      </w:r>
      <w:proofErr w:type="gramStart"/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Dubai: TESOL Arabia.</w:t>
      </w:r>
    </w:p>
    <w:p w:rsidR="00E555BE" w:rsidRPr="00A5696F" w:rsidRDefault="00E555BE" w:rsidP="00A5696F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:rsidR="00697514" w:rsidRPr="00A5696F" w:rsidRDefault="00697514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Midraj, J., &amp; Midraj, S. (2007).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An experimental model for researching grammar pedagogy.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In S. Midraj, A. Jendli, &amp; A. Sellami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 xml:space="preserve">Research in ELT contexts </w:t>
      </w:r>
      <w:r w:rsidR="00F86EC9" w:rsidRPr="00A5696F">
        <w:rPr>
          <w:rFonts w:ascii="Times New Roman" w:hAnsi="Times New Roman" w:cs="Times New Roman"/>
          <w:sz w:val="24"/>
          <w:szCs w:val="24"/>
        </w:rPr>
        <w:t>(pp. 21-43</w:t>
      </w:r>
      <w:r w:rsidRPr="00A5696F">
        <w:rPr>
          <w:rFonts w:ascii="Times New Roman" w:hAnsi="Times New Roman" w:cs="Times New Roman"/>
          <w:sz w:val="24"/>
          <w:szCs w:val="24"/>
        </w:rPr>
        <w:t>). Dubai: TESOL Arabia.</w:t>
      </w:r>
    </w:p>
    <w:p w:rsidR="00697514" w:rsidRPr="00A5696F" w:rsidRDefault="00697514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A1B95" w:rsidRPr="00A5696F" w:rsidRDefault="001A1B95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Midraj, S., Midraj, J., O'Neil, G., Sellami, A., &amp; El-Temtamy, O. (2007).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UAE grade 12 students' motivation &amp; language learning.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In S. Midraj, A. Jendli, &amp;</w:t>
      </w:r>
      <w:r w:rsidR="00697514"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 xml:space="preserve">A. Sellami (Eds.), </w:t>
      </w:r>
      <w:r w:rsidR="0038173F"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47-62). Dubai: TESOL Arabia.</w:t>
      </w:r>
    </w:p>
    <w:p w:rsidR="007410CC" w:rsidRPr="00A5696F" w:rsidRDefault="007410C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10CC" w:rsidRPr="00A5696F" w:rsidRDefault="007410C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Mograby, A. (1999).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 xml:space="preserve">Human development in the United Arab Emirates: Education and the Arab </w:t>
      </w:r>
      <w:r w:rsidRPr="00A5696F">
        <w:rPr>
          <w:rFonts w:ascii="Times New Roman" w:hAnsi="Times New Roman" w:cs="Times New Roman"/>
          <w:sz w:val="24"/>
          <w:szCs w:val="24"/>
        </w:rPr>
        <w:t>world.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Abu Dhabi, UAE: Emirates Center for Strategic Studies and Research.</w:t>
      </w:r>
    </w:p>
    <w:p w:rsidR="00FB60C6" w:rsidRPr="00A5696F" w:rsidRDefault="00FB60C6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22451" w:rsidRPr="00A5696F" w:rsidRDefault="00A22451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Mohamed, A. H., &amp; Omer, M. R. (2000).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Texture and culture: Cohesion as a marker in rhetorical organization in Arabic and English narrative texts.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RELC Journal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31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(2), 45-75.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:rsidR="00A22451" w:rsidRPr="00A5696F" w:rsidRDefault="00A22451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A5696F">
        <w:rPr>
          <w:rFonts w:ascii="Times New Roman" w:hAnsi="Times New Roman" w:cs="Times New Roman"/>
          <w:sz w:val="24"/>
          <w:szCs w:val="24"/>
          <w:lang w:bidi="ar-OM"/>
        </w:rPr>
        <w:t>Mohamed-</w:t>
      </w:r>
      <w:proofErr w:type="spell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Sayidina</w:t>
      </w:r>
      <w:proofErr w:type="spell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A. (2010). Transfer of L1 cohesive devices and transition words into L2 academic texts: The case of Arab students.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RELC Journal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41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(3), 253-266. 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:rsidR="00A22451" w:rsidRPr="00A5696F" w:rsidRDefault="00A22451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Moody, J. (2010). Teaching academic writing in English at Arab universities: Considering the contexts.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International Journal of Arabic-English Studies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11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, 175-192.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B492D" w:rsidRPr="00A5696F" w:rsidRDefault="004B492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lastRenderedPageBreak/>
        <w:t>Norton, B., &amp; Syed, Z. (2003).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TESOL in the Gulf: The sociocultural context of English language teaching in the Gulf</w:t>
      </w:r>
      <w:r w:rsidRPr="00A5696F">
        <w:rPr>
          <w:rFonts w:ascii="Times New Roman" w:hAnsi="Times New Roman" w:cs="Times New Roman"/>
          <w:sz w:val="24"/>
          <w:szCs w:val="24"/>
        </w:rPr>
        <w:t xml:space="preserve">.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A5696F">
        <w:rPr>
          <w:rFonts w:ascii="Times New Roman" w:hAnsi="Times New Roman" w:cs="Times New Roman"/>
          <w:sz w:val="24"/>
          <w:szCs w:val="24"/>
        </w:rPr>
        <w:t xml:space="preserve">(2): 337-341.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doi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>: 10.2307/3588508</w:t>
      </w:r>
    </w:p>
    <w:p w:rsidR="00A5696F" w:rsidRDefault="00A5696F" w:rsidP="00A5696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D66D9" w:rsidRPr="00A5696F" w:rsidRDefault="008D66D9" w:rsidP="00A5696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Orr, M. (2011).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Learning to teach English as a foreign language in Lebanon.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</w:rPr>
        <w:t>Near and Middle Eastern Journal of Research in Education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</w:rPr>
        <w:t>2</w:t>
      </w:r>
      <w:r w:rsidRPr="00A5696F">
        <w:rPr>
          <w:rFonts w:ascii="Times New Roman" w:hAnsi="Times New Roman" w:cs="Times New Roman"/>
          <w:sz w:val="24"/>
          <w:szCs w:val="24"/>
        </w:rPr>
        <w:t xml:space="preserve">, 1-14 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:rsidR="005D01BB" w:rsidRPr="00A5696F" w:rsidRDefault="005D01BB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proofErr w:type="spellStart"/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Ostler</w:t>
      </w:r>
      <w:proofErr w:type="spellEnd"/>
      <w:r w:rsidRPr="00A5696F">
        <w:rPr>
          <w:rFonts w:ascii="Times New Roman" w:hAnsi="Times New Roman" w:cs="Times New Roman"/>
          <w:sz w:val="24"/>
          <w:szCs w:val="24"/>
          <w:lang w:bidi="ar-OM"/>
        </w:rPr>
        <w:t>, S. E. (1987).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English in parallels: A comparison of English and Arabic prose. In U. Connor &amp; R. B. Kaplan (Eds.),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Writing across languages: Analysis of L2 text 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(pp. 169-185). Reading, MA: Addison-Wesley.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B60C6" w:rsidRPr="00A5696F" w:rsidRDefault="00FB60C6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Pessoa, S., &amp; Rajakumar, M. (2011).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The impact of English-medium higher education: The case of Qatar.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In A. Al-Issa &amp; L. S. Dahan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Global English and Arabic: Issues of language, culture, and identity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153-178).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Oxford, UK: Peter Lang.</w:t>
      </w:r>
    </w:p>
    <w:p w:rsidR="00FB60C6" w:rsidRPr="00A5696F" w:rsidRDefault="00FB60C6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509ED" w:rsidRPr="00A5696F" w:rsidRDefault="005509E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Qoqandi, A. M. (1985).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Measuring the level of syntactical growth of Saudi twelfth graders in EFL writing using T-Unit analysis.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A5696F">
        <w:rPr>
          <w:rFonts w:ascii="Times New Roman" w:hAnsi="Times New Roman" w:cs="Times New Roman"/>
          <w:sz w:val="24"/>
          <w:szCs w:val="24"/>
        </w:rPr>
        <w:t>(4), 916.</w:t>
      </w:r>
      <w:proofErr w:type="gramEnd"/>
    </w:p>
    <w:p w:rsidR="0067645D" w:rsidRPr="00A5696F" w:rsidRDefault="0067645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7F93" w:rsidRPr="00A5696F" w:rsidRDefault="00B87F93" w:rsidP="00A569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5696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Rabab’ah, G. (2005). </w:t>
      </w:r>
      <w:proofErr w:type="gramStart"/>
      <w:r w:rsidRPr="00A5696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Communication problems facing Arab learners of English.</w:t>
      </w:r>
      <w:proofErr w:type="gramEnd"/>
      <w:r w:rsidRPr="00A5696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5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Journal of Language and Learning, 3</w:t>
      </w:r>
      <w:r w:rsidRPr="00A5696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180-197. </w:t>
      </w:r>
    </w:p>
    <w:p w:rsidR="009B0785" w:rsidRPr="00A5696F" w:rsidRDefault="009B0785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432E47" w:rsidRPr="00A5696F" w:rsidRDefault="00432E4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  <w:lang w:val="en-GB"/>
        </w:rPr>
        <w:t>Ramaswami, S., Sarraf, I., &amp; Haydon, J. (2012).</w:t>
      </w:r>
      <w:proofErr w:type="gramEnd"/>
      <w:r w:rsidRPr="00A5696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benefits of the English language for individuals and societies: Quantitative indicators from Algeria, Egypt, Iraq, Jordan, Lebanon, Morocco, Tunisia and Yemen</w:t>
      </w:r>
      <w:r w:rsidRPr="00A5696F">
        <w:rPr>
          <w:rFonts w:ascii="Times New Roman" w:hAnsi="Times New Roman" w:cs="Times New Roman"/>
          <w:sz w:val="24"/>
          <w:szCs w:val="24"/>
          <w:lang w:val="en-GB"/>
        </w:rPr>
        <w:t>. London: The British Council and Euromonitor.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7D8C" w:rsidRPr="00A5696F" w:rsidRDefault="00C77D8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Randall, M., &amp; Samimi, M. (2010).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The status of English in Dubai.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</w:rPr>
        <w:t>English Today, 26</w:t>
      </w:r>
      <w:r w:rsidRPr="00A5696F">
        <w:rPr>
          <w:rFonts w:ascii="Times New Roman" w:hAnsi="Times New Roman" w:cs="Times New Roman"/>
          <w:sz w:val="24"/>
          <w:szCs w:val="24"/>
        </w:rPr>
        <w:t>(1), 43-50.</w:t>
      </w:r>
    </w:p>
    <w:p w:rsidR="00C77D8C" w:rsidRPr="00A5696F" w:rsidRDefault="00C77D8C" w:rsidP="00A569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80F00" w:rsidRPr="00A5696F" w:rsidRDefault="00B80F00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Richardson, P. (2004). Possible influences of Arabic-Islamic culture on the reflective practices proposed for an education degree at the Higher Colleges of Technology in the United Arab Emirates.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The International Journal of Educational Development, 24</w:t>
      </w:r>
      <w:r w:rsidRPr="00A5696F">
        <w:rPr>
          <w:rFonts w:ascii="Times New Roman" w:hAnsi="Times New Roman" w:cs="Times New Roman"/>
          <w:sz w:val="24"/>
          <w:szCs w:val="24"/>
        </w:rPr>
        <w:t>, 429-436.</w:t>
      </w:r>
    </w:p>
    <w:p w:rsidR="00D5796A" w:rsidRPr="00A5696F" w:rsidRDefault="00D5796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5796A" w:rsidRPr="00A5696F" w:rsidRDefault="00D5796A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Rumsey, L. (2010). </w:t>
      </w:r>
      <w:proofErr w:type="gramStart"/>
      <w:r w:rsidRPr="00A5696F">
        <w:rPr>
          <w:rFonts w:ascii="Times New Roman" w:hAnsi="Times New Roman" w:cs="Times New Roman"/>
          <w:iCs/>
          <w:sz w:val="24"/>
          <w:szCs w:val="24"/>
        </w:rPr>
        <w:t>The predictive validity of the CEPA Examination</w:t>
      </w:r>
      <w:r w:rsidRPr="00A569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In H. Mader &amp; Z. Urkun (Eds.), </w:t>
      </w:r>
      <w:r w:rsidRPr="00A5696F">
        <w:rPr>
          <w:rFonts w:ascii="Times New Roman" w:hAnsi="Times New Roman" w:cs="Times New Roman"/>
          <w:iCs/>
          <w:sz w:val="24"/>
          <w:szCs w:val="24"/>
        </w:rPr>
        <w:t>Establishing and maintaining standards (pp. 42-46)</w:t>
      </w:r>
      <w:r w:rsidRPr="00A569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Dubai: TESOL Arabia.</w:t>
      </w:r>
    </w:p>
    <w:p w:rsidR="00571194" w:rsidRPr="00A5696F" w:rsidRDefault="00571194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846B3A" w:rsidRPr="00A5696F" w:rsidRDefault="00846B3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Sa'adeddin, M. (1989).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Text development and Arabic-English negative interference.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  <w:lang w:bidi="ar-OM"/>
        </w:rPr>
        <w:t>Applied Linguistics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10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>(1), 36-51.</w:t>
      </w:r>
      <w:proofErr w:type="gramEnd"/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</w:p>
    <w:p w:rsidR="00D01BF5" w:rsidRPr="00A5696F" w:rsidRDefault="00D01BF5" w:rsidP="00A5696F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spacing w:val="-2"/>
          <w:sz w:val="24"/>
          <w:szCs w:val="24"/>
        </w:rPr>
        <w:t>Saiegh</w:t>
      </w:r>
      <w:proofErr w:type="spellEnd"/>
      <w:r w:rsidRPr="00A5696F">
        <w:rPr>
          <w:rFonts w:ascii="Times New Roman" w:hAnsi="Times New Roman" w:cs="Times New Roman"/>
          <w:spacing w:val="-2"/>
          <w:sz w:val="24"/>
          <w:szCs w:val="24"/>
        </w:rPr>
        <w:t xml:space="preserve">-Haddad, E. (2005). </w:t>
      </w:r>
      <w:proofErr w:type="gramStart"/>
      <w:r w:rsidRPr="00A5696F">
        <w:rPr>
          <w:rFonts w:ascii="Times New Roman" w:hAnsi="Times New Roman" w:cs="Times New Roman"/>
          <w:spacing w:val="-2"/>
          <w:sz w:val="24"/>
          <w:szCs w:val="24"/>
        </w:rPr>
        <w:t>Correlates of reading fluency in Arabic: Diglossic and orthographic factors.</w:t>
      </w:r>
      <w:proofErr w:type="gramEnd"/>
      <w:r w:rsidRPr="00A56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spacing w:val="-2"/>
          <w:sz w:val="24"/>
          <w:szCs w:val="24"/>
        </w:rPr>
        <w:t>Reading and Writing</w:t>
      </w:r>
      <w:r w:rsidRPr="00A5696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spacing w:val="-2"/>
          <w:sz w:val="24"/>
          <w:szCs w:val="24"/>
        </w:rPr>
        <w:t>18</w:t>
      </w:r>
      <w:r w:rsidRPr="00A5696F">
        <w:rPr>
          <w:rFonts w:ascii="Times New Roman" w:hAnsi="Times New Roman" w:cs="Times New Roman"/>
          <w:spacing w:val="-2"/>
          <w:sz w:val="24"/>
          <w:szCs w:val="24"/>
        </w:rPr>
        <w:t>, 559-582.</w:t>
      </w:r>
    </w:p>
    <w:p w:rsidR="00A5696F" w:rsidRDefault="00A5696F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571194" w:rsidRPr="00A5696F" w:rsidRDefault="00571194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</w:rPr>
        <w:t>Sandell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L. (1982).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English language in Sudan: A history of its teaching and politics</w:t>
      </w:r>
      <w:r w:rsidR="00A5696F">
        <w:rPr>
          <w:rFonts w:ascii="Times New Roman" w:hAnsi="Times New Roman" w:cs="Times New Roman"/>
          <w:sz w:val="24"/>
          <w:szCs w:val="24"/>
        </w:rPr>
        <w:t xml:space="preserve">. London: </w:t>
      </w:r>
      <w:r w:rsidRPr="00A5696F">
        <w:rPr>
          <w:rFonts w:ascii="Times New Roman" w:hAnsi="Times New Roman" w:cs="Times New Roman"/>
          <w:sz w:val="24"/>
          <w:szCs w:val="24"/>
        </w:rPr>
        <w:t>Ithaca Press.</w:t>
      </w:r>
    </w:p>
    <w:p w:rsidR="00B87F93" w:rsidRPr="00A5696F" w:rsidRDefault="00B87F93" w:rsidP="00A569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5357A" w:rsidRPr="00A5696F" w:rsidRDefault="0065357A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Sellami, A. (2007). Valuing or devaluing the 'other'?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Perceptions of EFL university students.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sz w:val="24"/>
          <w:szCs w:val="24"/>
        </w:rPr>
        <w:t xml:space="preserve">In S. Midraj, A. Jendli, &amp; A. Sellami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A5696F">
        <w:rPr>
          <w:rFonts w:ascii="Times New Roman" w:hAnsi="Times New Roman" w:cs="Times New Roman"/>
          <w:sz w:val="24"/>
          <w:szCs w:val="24"/>
        </w:rPr>
        <w:t xml:space="preserve"> (pp. 105-131). Dubai: TESOL Arabia.</w:t>
      </w:r>
    </w:p>
    <w:p w:rsidR="0065357A" w:rsidRPr="00A5696F" w:rsidRDefault="0065357A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7F93" w:rsidRPr="00A5696F" w:rsidRDefault="00B87F93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Shaaban, K., &amp; Ghaith, G. (1996).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Language-in-education policy and planning: The case of Lebanon.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Mediterranean Journal of Educational Studies, 1</w:t>
      </w:r>
      <w:r w:rsidR="00332CA9" w:rsidRPr="00A5696F">
        <w:rPr>
          <w:rFonts w:ascii="Times New Roman" w:hAnsi="Times New Roman" w:cs="Times New Roman"/>
          <w:color w:val="000000"/>
          <w:sz w:val="24"/>
          <w:szCs w:val="24"/>
        </w:rPr>
        <w:t>, 95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>-105</w:t>
      </w:r>
      <w:r w:rsidR="004E6DF9" w:rsidRPr="00A569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F93" w:rsidRPr="00A5696F" w:rsidRDefault="00B87F93" w:rsidP="00A5696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D4D1B" w:rsidRPr="00A5696F" w:rsidRDefault="007D4D1B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Shaaban, K., &amp; Ghaith, G. (2002).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University students' perceptions of ethnolinguistic vitality of Arabic, French and English in Lebanon</w:t>
      </w:r>
      <w:r w:rsidR="00FC55A0" w:rsidRPr="00A569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Journal of Sociolinguistics 6</w:t>
      </w:r>
      <w:r w:rsidRPr="00A5696F">
        <w:rPr>
          <w:rFonts w:ascii="Times New Roman" w:hAnsi="Times New Roman" w:cs="Times New Roman"/>
          <w:sz w:val="24"/>
          <w:szCs w:val="24"/>
        </w:rPr>
        <w:t>(4), 557-574.</w:t>
      </w:r>
    </w:p>
    <w:p w:rsidR="00B87F93" w:rsidRPr="00A5696F" w:rsidRDefault="00B87F93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E16CA" w:rsidRPr="00A5696F" w:rsidRDefault="003E16CA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Shannon, J. (2003). </w:t>
      </w:r>
      <w:proofErr w:type="gramStart"/>
      <w:r w:rsidRPr="00A5696F">
        <w:rPr>
          <w:rFonts w:ascii="Times New Roman" w:hAnsi="Times New Roman" w:cs="Times New Roman"/>
          <w:color w:val="000000"/>
          <w:sz w:val="24"/>
          <w:szCs w:val="24"/>
        </w:rPr>
        <w:t>Getting Gulf students to enjoy reading.</w:t>
      </w:r>
      <w:proofErr w:type="gramEnd"/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Perspectives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11</w:t>
      </w:r>
      <w:r w:rsidRPr="00A5696F">
        <w:rPr>
          <w:rFonts w:ascii="Times New Roman" w:hAnsi="Times New Roman" w:cs="Times New Roman"/>
          <w:color w:val="000000"/>
          <w:sz w:val="24"/>
          <w:szCs w:val="24"/>
        </w:rPr>
        <w:t xml:space="preserve">(1), 21-24. </w:t>
      </w:r>
    </w:p>
    <w:p w:rsidR="007815BF" w:rsidRPr="00A5696F" w:rsidRDefault="007815BF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815BF" w:rsidRPr="00A5696F" w:rsidRDefault="007815B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>Shaw, K. E., Badri, A., &amp; Hukul, A. (1995).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Management concerns in the United Arab Emirates State Schools. </w:t>
      </w:r>
      <w:r w:rsidRPr="00A5696F">
        <w:rPr>
          <w:rFonts w:ascii="Times New Roman" w:hAnsi="Times New Roman" w:cs="Times New Roman"/>
          <w:i/>
          <w:sz w:val="24"/>
          <w:szCs w:val="24"/>
        </w:rPr>
        <w:t>International Journal of Educational Management, 9</w:t>
      </w:r>
      <w:r w:rsidRPr="00A5696F">
        <w:rPr>
          <w:rFonts w:ascii="Times New Roman" w:hAnsi="Times New Roman" w:cs="Times New Roman"/>
          <w:sz w:val="24"/>
          <w:szCs w:val="24"/>
        </w:rPr>
        <w:t>(4), 8-13.</w:t>
      </w:r>
    </w:p>
    <w:p w:rsidR="007815BF" w:rsidRPr="00A5696F" w:rsidRDefault="007815BF" w:rsidP="00A5696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65BF7" w:rsidRPr="00A5696F" w:rsidRDefault="00765BF7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Siddiek, A. G. (2010).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Evaluation of the Sudan School Certificate English Examinations.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 xml:space="preserve">English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Language Teaching, 3(2)</w:t>
      </w:r>
      <w:r w:rsidRPr="00A5696F">
        <w:rPr>
          <w:rFonts w:ascii="Times New Roman" w:hAnsi="Times New Roman" w:cs="Times New Roman"/>
          <w:sz w:val="24"/>
          <w:szCs w:val="24"/>
        </w:rPr>
        <w:t xml:space="preserve">, 37-47. </w:t>
      </w:r>
    </w:p>
    <w:p w:rsidR="00765BF7" w:rsidRPr="00A5696F" w:rsidRDefault="00765BF7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765BF7" w:rsidRPr="00A5696F" w:rsidRDefault="00765BF7" w:rsidP="00A5696F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>Siddiek, A. G. (2011). Foreign language teacher training in the Sudan: Past, present and</w:t>
      </w:r>
      <w:r w:rsidRPr="00A5696F">
        <w:rPr>
          <w:rFonts w:ascii="Times New Roman" w:hAnsi="Times New Roman" w:cs="Times New Roman"/>
          <w:sz w:val="24"/>
          <w:szCs w:val="24"/>
        </w:rPr>
        <w:br/>
        <w:t xml:space="preserve"> strategies for future recruitment policies.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International Journal of English Linguistics,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1,</w:t>
      </w:r>
      <w:r w:rsidRPr="00A5696F">
        <w:rPr>
          <w:rFonts w:ascii="Times New Roman" w:hAnsi="Times New Roman" w:cs="Times New Roman"/>
          <w:sz w:val="24"/>
          <w:szCs w:val="24"/>
        </w:rPr>
        <w:t xml:space="preserve"> 115-125. </w:t>
      </w:r>
    </w:p>
    <w:p w:rsidR="00765BF7" w:rsidRPr="00A5696F" w:rsidRDefault="00765BF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0F45" w:rsidRPr="00A5696F" w:rsidRDefault="0099729E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fldChar w:fldCharType="end"/>
      </w:r>
      <w:r w:rsidR="00AC0F45" w:rsidRPr="00A5696F">
        <w:rPr>
          <w:rFonts w:ascii="Times New Roman" w:hAnsi="Times New Roman" w:cs="Times New Roman"/>
          <w:sz w:val="24"/>
          <w:szCs w:val="24"/>
        </w:rPr>
        <w:t xml:space="preserve">St John, J. (2007). Motivation: The teachers’ perspective. In S. </w:t>
      </w:r>
      <w:proofErr w:type="spellStart"/>
      <w:r w:rsidR="00AC0F45" w:rsidRPr="00A5696F">
        <w:rPr>
          <w:rFonts w:ascii="Times New Roman" w:hAnsi="Times New Roman" w:cs="Times New Roman"/>
          <w:sz w:val="24"/>
          <w:szCs w:val="24"/>
        </w:rPr>
        <w:t>Midraj</w:t>
      </w:r>
      <w:proofErr w:type="spellEnd"/>
      <w:r w:rsidR="00AC0F45" w:rsidRPr="00A5696F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AC0F45" w:rsidRPr="00A5696F">
        <w:rPr>
          <w:rFonts w:ascii="Times New Roman" w:hAnsi="Times New Roman" w:cs="Times New Roman"/>
          <w:sz w:val="24"/>
          <w:szCs w:val="24"/>
        </w:rPr>
        <w:t>Jendli</w:t>
      </w:r>
      <w:proofErr w:type="spellEnd"/>
      <w:r w:rsidR="00AC0F45" w:rsidRPr="00A5696F">
        <w:rPr>
          <w:rFonts w:ascii="Times New Roman" w:hAnsi="Times New Roman" w:cs="Times New Roman"/>
          <w:sz w:val="24"/>
          <w:szCs w:val="24"/>
        </w:rPr>
        <w:t xml:space="preserve">, &amp; A. </w:t>
      </w:r>
      <w:proofErr w:type="spellStart"/>
      <w:r w:rsidR="00AC0F45" w:rsidRPr="00A5696F">
        <w:rPr>
          <w:rFonts w:ascii="Times New Roman" w:hAnsi="Times New Roman" w:cs="Times New Roman"/>
          <w:sz w:val="24"/>
          <w:szCs w:val="24"/>
        </w:rPr>
        <w:t>Sellami</w:t>
      </w:r>
      <w:proofErr w:type="spellEnd"/>
      <w:r w:rsidR="00AC0F45" w:rsidRPr="00A5696F">
        <w:rPr>
          <w:rFonts w:ascii="Times New Roman" w:hAnsi="Times New Roman" w:cs="Times New Roman"/>
          <w:sz w:val="24"/>
          <w:szCs w:val="24"/>
        </w:rPr>
        <w:t xml:space="preserve"> (Eds.), </w:t>
      </w:r>
      <w:r w:rsidR="00AC0F45" w:rsidRPr="00A5696F">
        <w:rPr>
          <w:rFonts w:ascii="Times New Roman" w:hAnsi="Times New Roman" w:cs="Times New Roman"/>
          <w:i/>
          <w:sz w:val="24"/>
          <w:szCs w:val="24"/>
        </w:rPr>
        <w:t xml:space="preserve">Research in ELT contexts </w:t>
      </w:r>
      <w:r w:rsidR="0038173F" w:rsidRPr="00A5696F">
        <w:rPr>
          <w:rFonts w:ascii="Times New Roman" w:hAnsi="Times New Roman" w:cs="Times New Roman"/>
          <w:sz w:val="24"/>
          <w:szCs w:val="24"/>
        </w:rPr>
        <w:t>(pp. 63-84</w:t>
      </w:r>
      <w:r w:rsidR="00AC0F45" w:rsidRPr="00A5696F">
        <w:rPr>
          <w:rFonts w:ascii="Times New Roman" w:hAnsi="Times New Roman" w:cs="Times New Roman"/>
          <w:sz w:val="24"/>
          <w:szCs w:val="24"/>
        </w:rPr>
        <w:t>). Dubai: TESOL Arabia.</w:t>
      </w:r>
    </w:p>
    <w:p w:rsidR="00261D7B" w:rsidRPr="00A5696F" w:rsidRDefault="00261D7B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7B85" w:rsidRPr="00A5696F" w:rsidRDefault="00427B85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</w:rPr>
        <w:t>Svalberg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A. M-L. (2005). Consciousness-raising activities in some Lebanese English language classrooms: Teacher perceptions and learner engagement. </w:t>
      </w:r>
      <w:r w:rsidRPr="00A5696F">
        <w:rPr>
          <w:rFonts w:ascii="Times New Roman" w:hAnsi="Times New Roman" w:cs="Times New Roman"/>
          <w:i/>
          <w:sz w:val="24"/>
          <w:szCs w:val="24"/>
        </w:rPr>
        <w:t>Language Awareness, 14</w:t>
      </w:r>
      <w:r w:rsidRPr="00A5696F">
        <w:rPr>
          <w:rFonts w:ascii="Times New Roman" w:hAnsi="Times New Roman" w:cs="Times New Roman"/>
          <w:sz w:val="24"/>
          <w:szCs w:val="24"/>
        </w:rPr>
        <w:t>(2-3), 170-190.</w:t>
      </w:r>
    </w:p>
    <w:p w:rsidR="00427B85" w:rsidRPr="00A5696F" w:rsidRDefault="00427B85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E0C55" w:rsidRPr="00A5696F" w:rsidRDefault="000612A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</w:rPr>
        <w:t>Taha-Thomure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H. (2003). Need to revamp Arab schools, Dubai.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Gulf News</w:t>
      </w:r>
      <w:r w:rsidRPr="00A5696F">
        <w:rPr>
          <w:rFonts w:ascii="Times New Roman" w:hAnsi="Times New Roman" w:cs="Times New Roman"/>
          <w:sz w:val="24"/>
          <w:szCs w:val="24"/>
        </w:rPr>
        <w:t>, 29(10), 1.</w:t>
      </w:r>
      <w:proofErr w:type="gramEnd"/>
    </w:p>
    <w:p w:rsidR="00E95B0D" w:rsidRPr="00A5696F" w:rsidRDefault="00E95B0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5B0D" w:rsidRPr="00A5696F" w:rsidRDefault="00E95B0D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96F">
        <w:rPr>
          <w:rFonts w:ascii="Times New Roman" w:hAnsi="Times New Roman" w:cs="Times New Roman"/>
          <w:sz w:val="24"/>
          <w:szCs w:val="24"/>
        </w:rPr>
        <w:t xml:space="preserve">Thomas, A. (2008). Focus groups in qualitative research: Culturally sensitive methodology for the Arabian Gulf? </w:t>
      </w:r>
      <w:r w:rsidRPr="00A5696F">
        <w:rPr>
          <w:rFonts w:ascii="Times New Roman" w:hAnsi="Times New Roman" w:cs="Times New Roman"/>
          <w:i/>
          <w:sz w:val="24"/>
          <w:szCs w:val="24"/>
        </w:rPr>
        <w:t>International Journal of Research and Method in Education, 31</w:t>
      </w:r>
      <w:r w:rsidRPr="00A5696F">
        <w:rPr>
          <w:rFonts w:ascii="Times New Roman" w:hAnsi="Times New Roman" w:cs="Times New Roman"/>
          <w:sz w:val="24"/>
          <w:szCs w:val="24"/>
        </w:rPr>
        <w:t>(1), 77-88.</w:t>
      </w:r>
    </w:p>
    <w:p w:rsidR="00AD69A5" w:rsidRPr="00A5696F" w:rsidRDefault="00AD69A5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0DFC" w:rsidRPr="00A5696F" w:rsidRDefault="00AD69A5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Troudi, S., &amp;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Jendli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>, A. (2011).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Emirati students' experiences of English as a medium of instruction.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In A. Al-Issa &amp; L. S.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Dahan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A5696F">
        <w:rPr>
          <w:rFonts w:ascii="Times New Roman" w:hAnsi="Times New Roman" w:cs="Times New Roman"/>
          <w:i/>
          <w:sz w:val="24"/>
          <w:szCs w:val="24"/>
        </w:rPr>
        <w:t xml:space="preserve">Global English and Arabic - Issues of language, culture, and identity </w:t>
      </w:r>
      <w:r w:rsidRPr="00A5696F">
        <w:rPr>
          <w:rFonts w:ascii="Times New Roman" w:hAnsi="Times New Roman" w:cs="Times New Roman"/>
          <w:sz w:val="24"/>
          <w:szCs w:val="24"/>
        </w:rPr>
        <w:t>(Vol. 31)</w:t>
      </w:r>
      <w:r w:rsidR="00FA7B8F" w:rsidRPr="00A5696F">
        <w:rPr>
          <w:rFonts w:ascii="Times New Roman" w:hAnsi="Times New Roman" w:cs="Times New Roman"/>
          <w:sz w:val="24"/>
          <w:szCs w:val="24"/>
        </w:rPr>
        <w:t xml:space="preserve"> (pp. 23-48)</w:t>
      </w:r>
      <w:r w:rsidRPr="00A569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Oxford: Peter Lang. </w:t>
      </w:r>
    </w:p>
    <w:p w:rsidR="00267CE7" w:rsidRPr="00A5696F" w:rsidRDefault="00267CE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7CE7" w:rsidRPr="00A5696F" w:rsidRDefault="00267CE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Williams, H. P. (1984). 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>A problem of cohesion.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In J. Swales &amp; H. Mustafa (Eds.), </w:t>
      </w:r>
      <w:r w:rsidRPr="00A5696F">
        <w:rPr>
          <w:rFonts w:ascii="Times New Roman" w:hAnsi="Times New Roman" w:cs="Times New Roman"/>
          <w:i/>
          <w:sz w:val="24"/>
          <w:szCs w:val="24"/>
          <w:lang w:bidi="ar-OM"/>
        </w:rPr>
        <w:t>English for specific purposes in the Arab world</w:t>
      </w:r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(pp. 118-128).</w:t>
      </w:r>
      <w:proofErr w:type="gramEnd"/>
      <w:r w:rsidRPr="00A5696F">
        <w:rPr>
          <w:rFonts w:ascii="Times New Roman" w:hAnsi="Times New Roman" w:cs="Times New Roman"/>
          <w:sz w:val="24"/>
          <w:szCs w:val="24"/>
          <w:lang w:bidi="ar-OM"/>
        </w:rPr>
        <w:t xml:space="preserve"> Birmingham, UK: The Language Studies Unit, University of Aston. </w:t>
      </w:r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0DFC" w:rsidRPr="00A5696F" w:rsidRDefault="00310DFC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Winslow, W.,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Honein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G., and El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Zubeir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>, M. (2002).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Seeking Emirati voices: The use of focus groups with an Arab population.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sz w:val="24"/>
          <w:szCs w:val="24"/>
        </w:rPr>
        <w:t>Qualitative Health Research, 12</w:t>
      </w:r>
      <w:r w:rsidRPr="00A5696F">
        <w:rPr>
          <w:rFonts w:ascii="Times New Roman" w:hAnsi="Times New Roman" w:cs="Times New Roman"/>
          <w:sz w:val="24"/>
          <w:szCs w:val="24"/>
        </w:rPr>
        <w:t>(4), 566-575.</w:t>
      </w:r>
    </w:p>
    <w:p w:rsidR="00152DAF" w:rsidRPr="00A5696F" w:rsidRDefault="00152DA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52DAF" w:rsidRPr="00A5696F" w:rsidRDefault="00152DA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696F">
        <w:rPr>
          <w:rFonts w:ascii="Times New Roman" w:hAnsi="Times New Roman" w:cs="Times New Roman"/>
          <w:sz w:val="24"/>
          <w:szCs w:val="24"/>
        </w:rPr>
        <w:lastRenderedPageBreak/>
        <w:t>Zughoul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, M. R. (2003).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>Globalization and EFL/ESL pedagogy in the Arab world.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i/>
          <w:iCs/>
          <w:sz w:val="24"/>
          <w:szCs w:val="24"/>
        </w:rPr>
        <w:t>Journal of Language and Learning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sz w:val="24"/>
          <w:szCs w:val="24"/>
        </w:rPr>
        <w:t>1</w:t>
      </w:r>
      <w:r w:rsidRPr="00A5696F">
        <w:rPr>
          <w:rFonts w:ascii="Times New Roman" w:hAnsi="Times New Roman" w:cs="Times New Roman"/>
          <w:sz w:val="24"/>
          <w:szCs w:val="24"/>
        </w:rPr>
        <w:t>(2).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Pr="00A5696F">
          <w:rPr>
            <w:rStyle w:val="Hyperlink"/>
            <w:rFonts w:ascii="Times New Roman" w:hAnsi="Times New Roman" w:cs="Times New Roman"/>
            <w:sz w:val="24"/>
            <w:szCs w:val="24"/>
          </w:rPr>
          <w:t>http://www.jllonline.co.uk/journal/jllearn/1_2/zughoul.html</w:t>
        </w:r>
      </w:hyperlink>
      <w:r w:rsidRPr="00A5696F">
        <w:rPr>
          <w:rFonts w:ascii="Times New Roman" w:hAnsi="Times New Roman" w:cs="Times New Roman"/>
          <w:sz w:val="24"/>
          <w:szCs w:val="24"/>
        </w:rPr>
        <w:t xml:space="preserve"> on June 15, 2012.</w:t>
      </w:r>
      <w:proofErr w:type="gramEnd"/>
    </w:p>
    <w:p w:rsidR="00A5696F" w:rsidRDefault="00A5696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B0617" w:rsidRPr="00A5696F" w:rsidRDefault="00FB0617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96F">
        <w:rPr>
          <w:rFonts w:ascii="Times New Roman" w:hAnsi="Times New Roman" w:cs="Times New Roman"/>
          <w:sz w:val="24"/>
          <w:szCs w:val="24"/>
        </w:rPr>
        <w:t>Zughoul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>, M. R., &amp; Husain, R.F. (1985).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96F">
        <w:rPr>
          <w:rFonts w:ascii="Times New Roman" w:hAnsi="Times New Roman" w:cs="Times New Roman"/>
          <w:sz w:val="24"/>
          <w:szCs w:val="24"/>
        </w:rPr>
        <w:t xml:space="preserve">English for higher education in the Arab world – a case study of needs analysis at </w:t>
      </w:r>
      <w:proofErr w:type="spellStart"/>
      <w:r w:rsidRPr="00A5696F">
        <w:rPr>
          <w:rFonts w:ascii="Times New Roman" w:hAnsi="Times New Roman" w:cs="Times New Roman"/>
          <w:sz w:val="24"/>
          <w:szCs w:val="24"/>
        </w:rPr>
        <w:t>Yarmouk</w:t>
      </w:r>
      <w:proofErr w:type="spellEnd"/>
      <w:r w:rsidRPr="00A5696F">
        <w:rPr>
          <w:rFonts w:ascii="Times New Roman" w:hAnsi="Times New Roman" w:cs="Times New Roman"/>
          <w:sz w:val="24"/>
          <w:szCs w:val="24"/>
        </w:rPr>
        <w:t xml:space="preserve"> University.</w:t>
      </w:r>
      <w:proofErr w:type="gramEnd"/>
      <w:r w:rsidRPr="00A5696F">
        <w:rPr>
          <w:rFonts w:ascii="Times New Roman" w:hAnsi="Times New Roman" w:cs="Times New Roman"/>
          <w:sz w:val="24"/>
          <w:szCs w:val="24"/>
        </w:rPr>
        <w:t xml:space="preserve">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ESP Journal</w:t>
      </w:r>
      <w:r w:rsidRPr="00A5696F">
        <w:rPr>
          <w:rFonts w:ascii="Times New Roman" w:hAnsi="Times New Roman" w:cs="Times New Roman"/>
          <w:sz w:val="24"/>
          <w:szCs w:val="24"/>
        </w:rPr>
        <w:t xml:space="preserve">, </w:t>
      </w:r>
      <w:r w:rsidRPr="00A5696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696F">
        <w:rPr>
          <w:rFonts w:ascii="Times New Roman" w:hAnsi="Times New Roman" w:cs="Times New Roman"/>
          <w:sz w:val="24"/>
          <w:szCs w:val="24"/>
        </w:rPr>
        <w:t>, 133–152.</w:t>
      </w:r>
    </w:p>
    <w:p w:rsidR="00152DAF" w:rsidRPr="00A5696F" w:rsidRDefault="00152DA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52DAF" w:rsidRPr="00A5696F" w:rsidRDefault="00152DAF" w:rsidP="00A569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52DAF" w:rsidRPr="00A5696F" w:rsidSect="00A627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73" w:rsidRDefault="00410E73" w:rsidP="00F437FE">
      <w:pPr>
        <w:spacing w:after="0" w:line="240" w:lineRule="auto"/>
      </w:pPr>
      <w:r>
        <w:separator/>
      </w:r>
    </w:p>
  </w:endnote>
  <w:endnote w:type="continuationSeparator" w:id="0">
    <w:p w:rsidR="00410E73" w:rsidRDefault="00410E73" w:rsidP="00F4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7FE" w:rsidRPr="00F437FE" w:rsidRDefault="0099729E" w:rsidP="00F437FE">
    <w:pPr>
      <w:pStyle w:val="Footer"/>
      <w:pBdr>
        <w:bottom w:val="single" w:sz="8" w:space="1" w:color="000000"/>
      </w:pBdr>
      <w:ind w:right="360"/>
      <w:jc w:val="right"/>
      <w:rPr>
        <w:rFonts w:ascii="Times New Roman" w:hAnsi="Times New Roman" w:cs="Times New Roman"/>
      </w:rPr>
    </w:pPr>
    <w:r w:rsidRPr="00F437FE">
      <w:rPr>
        <w:rFonts w:ascii="Times New Roman" w:hAnsi="Times New Roman" w:cs="Times New Roman"/>
      </w:rPr>
      <w:fldChar w:fldCharType="begin"/>
    </w:r>
    <w:r w:rsidR="00F437FE" w:rsidRPr="00F437FE">
      <w:rPr>
        <w:rFonts w:ascii="Times New Roman" w:hAnsi="Times New Roman" w:cs="Times New Roman"/>
      </w:rPr>
      <w:instrText xml:space="preserve"> PAGE   \* MERGEFORMAT </w:instrText>
    </w:r>
    <w:r w:rsidRPr="00F437FE">
      <w:rPr>
        <w:rFonts w:ascii="Times New Roman" w:hAnsi="Times New Roman" w:cs="Times New Roman"/>
      </w:rPr>
      <w:fldChar w:fldCharType="separate"/>
    </w:r>
    <w:r w:rsidR="00A5696F">
      <w:rPr>
        <w:rFonts w:ascii="Times New Roman" w:hAnsi="Times New Roman" w:cs="Times New Roman"/>
        <w:noProof/>
      </w:rPr>
      <w:t>10</w:t>
    </w:r>
    <w:r w:rsidRPr="00F437FE">
      <w:rPr>
        <w:rFonts w:ascii="Times New Roman" w:hAnsi="Times New Roman" w:cs="Times New Roman"/>
      </w:rPr>
      <w:fldChar w:fldCharType="end"/>
    </w:r>
  </w:p>
  <w:p w:rsidR="00F437FE" w:rsidRPr="00F437FE" w:rsidRDefault="00F437FE" w:rsidP="00F437FE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</w:rPr>
    </w:pPr>
    <w:smartTag w:uri="urn:schemas-microsoft-com:office:smarttags" w:element="Street">
      <w:r w:rsidRPr="00F437FE">
        <w:rPr>
          <w:rStyle w:val="PageNumber"/>
          <w:rFonts w:ascii="Times New Roman" w:hAnsi="Times New Roman" w:cs="Times New Roman"/>
          <w:color w:val="000080"/>
        </w:rPr>
        <w:t>177 Webster St., #220</w:t>
      </w:r>
    </w:smartTag>
    <w:r w:rsidRPr="00F437FE">
      <w:rPr>
        <w:rStyle w:val="PageNumber"/>
        <w:rFonts w:ascii="Times New Roman" w:hAnsi="Times New Roman" w:cs="Times New Roman"/>
        <w:color w:val="000080"/>
      </w:rPr>
      <w:t xml:space="preserve">, </w:t>
    </w:r>
    <w:smartTag w:uri="urn:schemas-microsoft-com:office:smarttags" w:element="City">
      <w:r w:rsidRPr="00F437FE">
        <w:rPr>
          <w:rStyle w:val="PageNumber"/>
          <w:rFonts w:ascii="Times New Roman" w:hAnsi="Times New Roman" w:cs="Times New Roman"/>
          <w:color w:val="000080"/>
        </w:rPr>
        <w:t>Monterey</w:t>
      </w:r>
    </w:smartTag>
    <w:r w:rsidRPr="00F437FE">
      <w:rPr>
        <w:rStyle w:val="PageNumber"/>
        <w:rFonts w:ascii="Times New Roman" w:hAnsi="Times New Roman" w:cs="Times New Roman"/>
        <w:color w:val="000080"/>
      </w:rPr>
      <w:t xml:space="preserve">, </w:t>
    </w:r>
    <w:smartTag w:uri="urn:schemas-microsoft-com:office:smarttags" w:element="State">
      <w:r w:rsidRPr="00F437FE">
        <w:rPr>
          <w:rStyle w:val="PageNumber"/>
          <w:rFonts w:ascii="Times New Roman" w:hAnsi="Times New Roman" w:cs="Times New Roman"/>
          <w:color w:val="000080"/>
        </w:rPr>
        <w:t>CA</w:t>
      </w:r>
    </w:smartTag>
    <w:r w:rsidRPr="00F437FE">
      <w:rPr>
        <w:rStyle w:val="PageNumber"/>
        <w:rFonts w:ascii="Times New Roman" w:hAnsi="Times New Roman" w:cs="Times New Roman"/>
        <w:color w:val="000080"/>
      </w:rPr>
      <w:t xml:space="preserve">  </w:t>
    </w:r>
    <w:proofErr w:type="gramStart"/>
    <w:r w:rsidRPr="00F437FE">
      <w:rPr>
        <w:rStyle w:val="PageNumber"/>
        <w:rFonts w:ascii="Times New Roman" w:hAnsi="Times New Roman" w:cs="Times New Roman"/>
        <w:color w:val="000080"/>
      </w:rPr>
      <w:t>93940  USA</w:t>
    </w:r>
    <w:proofErr w:type="gramEnd"/>
  </w:p>
  <w:p w:rsidR="00F437FE" w:rsidRPr="00F437FE" w:rsidRDefault="00F437FE" w:rsidP="00F437FE">
    <w:pPr>
      <w:pStyle w:val="Footer"/>
      <w:ind w:right="360"/>
      <w:jc w:val="right"/>
      <w:rPr>
        <w:rStyle w:val="PageNumber"/>
        <w:rFonts w:ascii="Times New Roman" w:hAnsi="Times New Roman" w:cs="Times New Roman"/>
        <w:b/>
        <w:color w:val="000080"/>
      </w:rPr>
    </w:pPr>
    <w:r w:rsidRPr="00F437FE">
      <w:rPr>
        <w:rStyle w:val="PageNumber"/>
        <w:rFonts w:ascii="Times New Roman" w:hAnsi="Times New Roman" w:cs="Times New Roman"/>
        <w:b/>
        <w:color w:val="000080"/>
      </w:rPr>
      <w:t xml:space="preserve">Web: </w:t>
    </w:r>
    <w:r w:rsidRPr="00F437FE">
      <w:rPr>
        <w:rStyle w:val="PageNumber"/>
        <w:rFonts w:ascii="Times New Roman" w:hAnsi="Times New Roman" w:cs="Times New Roman"/>
        <w:color w:val="000080"/>
      </w:rPr>
      <w:t xml:space="preserve">www.tirfonline.org </w:t>
    </w:r>
    <w:r w:rsidRPr="00F437FE">
      <w:rPr>
        <w:rStyle w:val="PageNumber"/>
        <w:rFonts w:ascii="Times New Roman" w:hAnsi="Times New Roman" w:cs="Times New Roman"/>
        <w:b/>
        <w:color w:val="000080"/>
      </w:rPr>
      <w:t xml:space="preserve">/ Email: </w:t>
    </w:r>
    <w:r w:rsidRPr="00F437FE">
      <w:rPr>
        <w:rStyle w:val="PageNumber"/>
        <w:rFonts w:ascii="Times New Roman" w:hAnsi="Times New Roman" w:cs="Times New Roman"/>
        <w:color w:val="000080"/>
      </w:rPr>
      <w:t>info@tirfonline.org</w:t>
    </w:r>
    <w:r w:rsidRPr="00F437FE">
      <w:rPr>
        <w:rStyle w:val="PageNumber"/>
        <w:rFonts w:ascii="Times New Roman" w:hAnsi="Times New Roman" w:cs="Times New Roman"/>
        <w:b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73" w:rsidRDefault="00410E73" w:rsidP="00F437FE">
      <w:pPr>
        <w:spacing w:after="0" w:line="240" w:lineRule="auto"/>
      </w:pPr>
      <w:r>
        <w:separator/>
      </w:r>
    </w:p>
  </w:footnote>
  <w:footnote w:type="continuationSeparator" w:id="0">
    <w:p w:rsidR="00410E73" w:rsidRDefault="00410E73" w:rsidP="00F4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7FE" w:rsidRPr="00F437FE" w:rsidRDefault="00F437FE" w:rsidP="00F437FE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3765" cy="495935"/>
          <wp:effectExtent l="1905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959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   </w:t>
    </w:r>
    <w:r w:rsidRPr="00F437FE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F437FE" w:rsidRPr="00F437FE" w:rsidRDefault="00F437FE" w:rsidP="00F437FE">
    <w:pPr>
      <w:pStyle w:val="Header"/>
      <w:rPr>
        <w:rFonts w:ascii="Times New Roman" w:hAnsi="Times New Roman" w:cs="Times New Roman"/>
        <w:b/>
        <w:color w:val="000080"/>
      </w:rPr>
    </w:pPr>
    <w:r w:rsidRPr="00F437FE">
      <w:rPr>
        <w:rFonts w:ascii="Times New Roman" w:hAnsi="Times New Roman" w:cs="Times New Roman"/>
        <w:b/>
        <w:color w:val="000080"/>
        <w:sz w:val="28"/>
      </w:rPr>
      <w:t xml:space="preserve">              </w:t>
    </w:r>
    <w:r>
      <w:rPr>
        <w:rFonts w:ascii="Times New Roman" w:hAnsi="Times New Roman" w:cs="Times New Roman"/>
        <w:b/>
        <w:color w:val="000080"/>
        <w:sz w:val="28"/>
      </w:rPr>
      <w:t xml:space="preserve">          </w:t>
    </w:r>
    <w:proofErr w:type="gramStart"/>
    <w:r w:rsidRPr="00F437FE">
      <w:rPr>
        <w:rFonts w:ascii="Times New Roman" w:hAnsi="Times New Roman" w:cs="Times New Roman"/>
        <w:b/>
        <w:color w:val="000080"/>
      </w:rPr>
      <w:t>for</w:t>
    </w:r>
    <w:proofErr w:type="gramEnd"/>
    <w:r w:rsidRPr="00F437FE">
      <w:rPr>
        <w:rFonts w:ascii="Times New Roman" w:hAnsi="Times New Roman" w:cs="Times New Roman"/>
        <w:b/>
        <w:color w:val="000080"/>
      </w:rPr>
      <w:t xml:space="preserve"> English Language Education</w:t>
    </w:r>
  </w:p>
  <w:p w:rsidR="00F437FE" w:rsidRPr="00F437FE" w:rsidRDefault="00F437FE">
    <w:pPr>
      <w:pStyle w:val="Header"/>
      <w:rPr>
        <w:rFonts w:ascii="Times New Roman" w:hAnsi="Times New Roman" w:cs="Times New Roman"/>
      </w:rPr>
    </w:pPr>
  </w:p>
  <w:p w:rsidR="00F437FE" w:rsidRDefault="00F437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E0C55"/>
    <w:rsid w:val="0001623A"/>
    <w:rsid w:val="0002089D"/>
    <w:rsid w:val="000612AC"/>
    <w:rsid w:val="00072511"/>
    <w:rsid w:val="00092490"/>
    <w:rsid w:val="000A479A"/>
    <w:rsid w:val="000A4DBD"/>
    <w:rsid w:val="000C59D5"/>
    <w:rsid w:val="00115CF9"/>
    <w:rsid w:val="00133DB2"/>
    <w:rsid w:val="0015141A"/>
    <w:rsid w:val="00152DAF"/>
    <w:rsid w:val="00155665"/>
    <w:rsid w:val="00183355"/>
    <w:rsid w:val="001A1B95"/>
    <w:rsid w:val="001A5A83"/>
    <w:rsid w:val="001C76B4"/>
    <w:rsid w:val="001F5637"/>
    <w:rsid w:val="001F5B0B"/>
    <w:rsid w:val="00227649"/>
    <w:rsid w:val="00231692"/>
    <w:rsid w:val="00235CA3"/>
    <w:rsid w:val="00247613"/>
    <w:rsid w:val="00255CA7"/>
    <w:rsid w:val="00261D7B"/>
    <w:rsid w:val="00265113"/>
    <w:rsid w:val="00267CE7"/>
    <w:rsid w:val="00272F61"/>
    <w:rsid w:val="00285094"/>
    <w:rsid w:val="002B3DDE"/>
    <w:rsid w:val="002C4696"/>
    <w:rsid w:val="002C5D77"/>
    <w:rsid w:val="002D6183"/>
    <w:rsid w:val="00310DFC"/>
    <w:rsid w:val="00327F40"/>
    <w:rsid w:val="00332CA9"/>
    <w:rsid w:val="0033449C"/>
    <w:rsid w:val="00366C2F"/>
    <w:rsid w:val="0038173F"/>
    <w:rsid w:val="00386B65"/>
    <w:rsid w:val="003A6E7B"/>
    <w:rsid w:val="003B0C42"/>
    <w:rsid w:val="003C6B49"/>
    <w:rsid w:val="003E16CA"/>
    <w:rsid w:val="003F3B33"/>
    <w:rsid w:val="00401379"/>
    <w:rsid w:val="004107C1"/>
    <w:rsid w:val="00410DA2"/>
    <w:rsid w:val="00410E73"/>
    <w:rsid w:val="00427B85"/>
    <w:rsid w:val="0043157F"/>
    <w:rsid w:val="00432E47"/>
    <w:rsid w:val="00470056"/>
    <w:rsid w:val="004935D4"/>
    <w:rsid w:val="004B3CE5"/>
    <w:rsid w:val="004B492D"/>
    <w:rsid w:val="004D634E"/>
    <w:rsid w:val="004E52D3"/>
    <w:rsid w:val="004E6DF9"/>
    <w:rsid w:val="004F59D7"/>
    <w:rsid w:val="004F632E"/>
    <w:rsid w:val="00500CA7"/>
    <w:rsid w:val="005037E9"/>
    <w:rsid w:val="005329EF"/>
    <w:rsid w:val="00533260"/>
    <w:rsid w:val="005509ED"/>
    <w:rsid w:val="00571194"/>
    <w:rsid w:val="00581706"/>
    <w:rsid w:val="00581BDA"/>
    <w:rsid w:val="00584AE8"/>
    <w:rsid w:val="005C486D"/>
    <w:rsid w:val="005C5B68"/>
    <w:rsid w:val="005D01BB"/>
    <w:rsid w:val="00607CD5"/>
    <w:rsid w:val="0065357A"/>
    <w:rsid w:val="006553FD"/>
    <w:rsid w:val="0067645D"/>
    <w:rsid w:val="0067734B"/>
    <w:rsid w:val="00686B18"/>
    <w:rsid w:val="00697514"/>
    <w:rsid w:val="006D48B8"/>
    <w:rsid w:val="006D61C6"/>
    <w:rsid w:val="006F11E0"/>
    <w:rsid w:val="007116F0"/>
    <w:rsid w:val="007162E5"/>
    <w:rsid w:val="00723F37"/>
    <w:rsid w:val="007410CC"/>
    <w:rsid w:val="00765BF7"/>
    <w:rsid w:val="007803B2"/>
    <w:rsid w:val="007815BF"/>
    <w:rsid w:val="007A2C1A"/>
    <w:rsid w:val="007D4D1B"/>
    <w:rsid w:val="00836A22"/>
    <w:rsid w:val="00845C44"/>
    <w:rsid w:val="00846B3A"/>
    <w:rsid w:val="0089718D"/>
    <w:rsid w:val="008C3A0F"/>
    <w:rsid w:val="008D66D9"/>
    <w:rsid w:val="008E2BA2"/>
    <w:rsid w:val="008E7383"/>
    <w:rsid w:val="00932EC8"/>
    <w:rsid w:val="009422CC"/>
    <w:rsid w:val="0095738E"/>
    <w:rsid w:val="00962B1F"/>
    <w:rsid w:val="0097765C"/>
    <w:rsid w:val="00984791"/>
    <w:rsid w:val="0099729E"/>
    <w:rsid w:val="009B0785"/>
    <w:rsid w:val="00A063DB"/>
    <w:rsid w:val="00A22451"/>
    <w:rsid w:val="00A2715E"/>
    <w:rsid w:val="00A32CA8"/>
    <w:rsid w:val="00A42F72"/>
    <w:rsid w:val="00A4557C"/>
    <w:rsid w:val="00A5696F"/>
    <w:rsid w:val="00A62775"/>
    <w:rsid w:val="00A63E33"/>
    <w:rsid w:val="00A74640"/>
    <w:rsid w:val="00A94552"/>
    <w:rsid w:val="00AA0A4B"/>
    <w:rsid w:val="00AC0F45"/>
    <w:rsid w:val="00AC2A2C"/>
    <w:rsid w:val="00AD69A5"/>
    <w:rsid w:val="00AE5529"/>
    <w:rsid w:val="00B110E6"/>
    <w:rsid w:val="00B34918"/>
    <w:rsid w:val="00B42ACA"/>
    <w:rsid w:val="00B51B14"/>
    <w:rsid w:val="00B80F00"/>
    <w:rsid w:val="00B87F93"/>
    <w:rsid w:val="00BA5C75"/>
    <w:rsid w:val="00C04450"/>
    <w:rsid w:val="00C446AB"/>
    <w:rsid w:val="00C4491A"/>
    <w:rsid w:val="00C5126C"/>
    <w:rsid w:val="00C77D8C"/>
    <w:rsid w:val="00C95C41"/>
    <w:rsid w:val="00CA1651"/>
    <w:rsid w:val="00CC2F5B"/>
    <w:rsid w:val="00CC4410"/>
    <w:rsid w:val="00D01BF5"/>
    <w:rsid w:val="00D02C3A"/>
    <w:rsid w:val="00D33D68"/>
    <w:rsid w:val="00D43811"/>
    <w:rsid w:val="00D46003"/>
    <w:rsid w:val="00D55BD9"/>
    <w:rsid w:val="00D5796A"/>
    <w:rsid w:val="00D730B8"/>
    <w:rsid w:val="00D74139"/>
    <w:rsid w:val="00D8504A"/>
    <w:rsid w:val="00D92696"/>
    <w:rsid w:val="00D96559"/>
    <w:rsid w:val="00DE0C55"/>
    <w:rsid w:val="00DF7C60"/>
    <w:rsid w:val="00E151B5"/>
    <w:rsid w:val="00E47B86"/>
    <w:rsid w:val="00E555BE"/>
    <w:rsid w:val="00E7122C"/>
    <w:rsid w:val="00E8160C"/>
    <w:rsid w:val="00E8564C"/>
    <w:rsid w:val="00E923F2"/>
    <w:rsid w:val="00E95754"/>
    <w:rsid w:val="00E95B0D"/>
    <w:rsid w:val="00EB19C9"/>
    <w:rsid w:val="00F437FE"/>
    <w:rsid w:val="00F52F8A"/>
    <w:rsid w:val="00F60F11"/>
    <w:rsid w:val="00F86EC9"/>
    <w:rsid w:val="00FA7B8F"/>
    <w:rsid w:val="00FB0617"/>
    <w:rsid w:val="00FB352D"/>
    <w:rsid w:val="00FB60C6"/>
    <w:rsid w:val="00FC55A0"/>
    <w:rsid w:val="00FC5C44"/>
    <w:rsid w:val="00FD7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13"/>
  </w:style>
  <w:style w:type="paragraph" w:styleId="Heading1">
    <w:name w:val="heading 1"/>
    <w:basedOn w:val="Normal"/>
    <w:next w:val="Normal"/>
    <w:link w:val="Heading1Char"/>
    <w:qFormat/>
    <w:rsid w:val="00FB352D"/>
    <w:pPr>
      <w:keepNext/>
      <w:spacing w:before="240" w:after="60" w:line="240" w:lineRule="auto"/>
      <w:outlineLvl w:val="0"/>
    </w:pPr>
    <w:rPr>
      <w:rFonts w:ascii="Helvetica" w:eastAsia="Times New Roman" w:hAnsi="Helvetica" w:cs="Times New Roman"/>
      <w:b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color w:val="000000"/>
      <w:sz w:val="24"/>
      <w:szCs w:val="24"/>
    </w:rPr>
  </w:style>
  <w:style w:type="character" w:styleId="Strong">
    <w:name w:val="Strong"/>
    <w:qFormat/>
    <w:rsid w:val="00BA5C75"/>
    <w:rPr>
      <w:b/>
      <w:bCs/>
    </w:rPr>
  </w:style>
  <w:style w:type="character" w:styleId="Emphasis">
    <w:name w:val="Emphasis"/>
    <w:uiPriority w:val="20"/>
    <w:qFormat/>
    <w:rsid w:val="00BA5C75"/>
    <w:rPr>
      <w:i/>
      <w:iCs/>
    </w:rPr>
  </w:style>
  <w:style w:type="character" w:customStyle="1" w:styleId="cit-doi2">
    <w:name w:val="cit-doi2"/>
    <w:basedOn w:val="DefaultParagraphFont"/>
    <w:rsid w:val="00BA5C75"/>
  </w:style>
  <w:style w:type="character" w:customStyle="1" w:styleId="cit-sep2">
    <w:name w:val="cit-sep2"/>
    <w:basedOn w:val="DefaultParagraphFont"/>
    <w:rsid w:val="00BA5C75"/>
  </w:style>
  <w:style w:type="paragraph" w:styleId="BalloonText">
    <w:name w:val="Balloon Text"/>
    <w:basedOn w:val="Normal"/>
    <w:link w:val="BalloonTextChar"/>
    <w:uiPriority w:val="99"/>
    <w:semiHidden/>
    <w:unhideWhenUsed/>
    <w:rsid w:val="00BA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43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7FE"/>
  </w:style>
  <w:style w:type="paragraph" w:styleId="Footer">
    <w:name w:val="footer"/>
    <w:basedOn w:val="Normal"/>
    <w:link w:val="FooterChar"/>
    <w:unhideWhenUsed/>
    <w:rsid w:val="00F43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7FE"/>
  </w:style>
  <w:style w:type="character" w:styleId="PageNumber">
    <w:name w:val="page number"/>
    <w:basedOn w:val="DefaultParagraphFont"/>
    <w:rsid w:val="00F437FE"/>
  </w:style>
  <w:style w:type="character" w:styleId="Hyperlink">
    <w:name w:val="Hyperlink"/>
    <w:basedOn w:val="DefaultParagraphFont"/>
    <w:unhideWhenUsed/>
    <w:rsid w:val="00152DAF"/>
    <w:rPr>
      <w:color w:val="0000FF"/>
      <w:u w:val="single"/>
    </w:rPr>
  </w:style>
  <w:style w:type="paragraph" w:styleId="NoSpacing">
    <w:name w:val="No Spacing"/>
    <w:uiPriority w:val="1"/>
    <w:qFormat/>
    <w:rsid w:val="00E7122C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FB352D"/>
    <w:rPr>
      <w:rFonts w:ascii="Helvetica" w:eastAsia="Times New Roman" w:hAnsi="Helvetica" w:cs="Times New Roman"/>
      <w:b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color w:val="000000"/>
      <w:sz w:val="24"/>
      <w:szCs w:val="24"/>
    </w:rPr>
  </w:style>
  <w:style w:type="character" w:styleId="Strong">
    <w:name w:val="Strong"/>
    <w:qFormat/>
    <w:rsid w:val="00BA5C75"/>
    <w:rPr>
      <w:b/>
      <w:bCs/>
    </w:rPr>
  </w:style>
  <w:style w:type="character" w:styleId="Emphasis">
    <w:name w:val="Emphasis"/>
    <w:uiPriority w:val="20"/>
    <w:qFormat/>
    <w:rsid w:val="00BA5C75"/>
    <w:rPr>
      <w:i/>
      <w:iCs/>
    </w:rPr>
  </w:style>
  <w:style w:type="character" w:customStyle="1" w:styleId="cit-doi2">
    <w:name w:val="cit-doi2"/>
    <w:basedOn w:val="DefaultParagraphFont"/>
    <w:rsid w:val="00BA5C75"/>
  </w:style>
  <w:style w:type="character" w:customStyle="1" w:styleId="cit-sep2">
    <w:name w:val="cit-sep2"/>
    <w:basedOn w:val="DefaultParagraphFont"/>
    <w:rsid w:val="00BA5C75"/>
  </w:style>
  <w:style w:type="paragraph" w:styleId="BalloonText">
    <w:name w:val="Balloon Text"/>
    <w:basedOn w:val="Normal"/>
    <w:link w:val="BalloonTextChar"/>
    <w:uiPriority w:val="99"/>
    <w:semiHidden/>
    <w:unhideWhenUsed/>
    <w:rsid w:val="00BA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jllonline.co.uk/journal/jllearn/1_2/zughoul.htm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ss.utoronto.ca/~cpercy/courses/eng6365-charise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Kathi</cp:lastModifiedBy>
  <cp:revision>8</cp:revision>
  <dcterms:created xsi:type="dcterms:W3CDTF">2013-05-15T12:54:00Z</dcterms:created>
  <dcterms:modified xsi:type="dcterms:W3CDTF">2013-05-15T13:05:00Z</dcterms:modified>
</cp:coreProperties>
</file>