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23" w:rsidRPr="00A07272" w:rsidRDefault="00920528" w:rsidP="00C10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272">
        <w:rPr>
          <w:rFonts w:ascii="Times New Roman" w:hAnsi="Times New Roman" w:cs="Times New Roman"/>
          <w:b/>
          <w:sz w:val="24"/>
          <w:szCs w:val="24"/>
          <w:u w:val="single"/>
        </w:rPr>
        <w:t>LECTURES IN ENGLISH: SELECTED REFERENCES</w:t>
      </w:r>
    </w:p>
    <w:p w:rsidR="00920528" w:rsidRDefault="00255D68" w:rsidP="00C10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C1046F">
        <w:rPr>
          <w:rFonts w:ascii="Times New Roman" w:hAnsi="Times New Roman" w:cs="Times New Roman"/>
          <w:b/>
          <w:sz w:val="24"/>
          <w:szCs w:val="24"/>
        </w:rPr>
        <w:t>l</w:t>
      </w:r>
      <w:r w:rsidRPr="00A07272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Pr="00A07272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0C1C22">
        <w:rPr>
          <w:rFonts w:ascii="Times New Roman" w:hAnsi="Times New Roman" w:cs="Times New Roman"/>
          <w:b/>
          <w:sz w:val="24"/>
          <w:szCs w:val="24"/>
        </w:rPr>
        <w:t>8 December</w:t>
      </w:r>
      <w:r w:rsidR="00920528" w:rsidRPr="00A07272">
        <w:rPr>
          <w:rFonts w:ascii="Times New Roman" w:hAnsi="Times New Roman" w:cs="Times New Roman"/>
          <w:b/>
          <w:sz w:val="24"/>
          <w:szCs w:val="24"/>
        </w:rPr>
        <w:t xml:space="preserve"> 2013)</w:t>
      </w:r>
    </w:p>
    <w:p w:rsidR="00C1046F" w:rsidRDefault="00C1046F" w:rsidP="00C10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EC0" w:rsidRPr="00A07272" w:rsidRDefault="00567EC0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>Allison, D</w:t>
      </w:r>
      <w:r w:rsidR="00A57FF7" w:rsidRPr="00A07272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Tauroza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>, S</w:t>
      </w:r>
      <w:r w:rsidR="00A57FF7" w:rsidRPr="00A07272">
        <w:rPr>
          <w:rFonts w:ascii="Times New Roman" w:hAnsi="Times New Roman" w:cs="Times New Roman"/>
          <w:sz w:val="24"/>
          <w:szCs w:val="24"/>
        </w:rPr>
        <w:t>. (</w:t>
      </w:r>
      <w:r w:rsidRPr="00A07272">
        <w:rPr>
          <w:rFonts w:ascii="Times New Roman" w:hAnsi="Times New Roman" w:cs="Times New Roman"/>
          <w:sz w:val="24"/>
          <w:szCs w:val="24"/>
        </w:rPr>
        <w:t>1999</w:t>
      </w:r>
      <w:r w:rsidR="00A57FF7" w:rsidRPr="00A07272">
        <w:rPr>
          <w:rFonts w:ascii="Times New Roman" w:hAnsi="Times New Roman" w:cs="Times New Roman"/>
          <w:sz w:val="24"/>
          <w:szCs w:val="24"/>
        </w:rPr>
        <w:t>).</w:t>
      </w:r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 xml:space="preserve">The effect of discourse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organisat</w:t>
      </w:r>
      <w:r w:rsidR="00A57FF7" w:rsidRPr="00A07272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A57FF7" w:rsidRPr="00A07272">
        <w:rPr>
          <w:rFonts w:ascii="Times New Roman" w:hAnsi="Times New Roman" w:cs="Times New Roman"/>
          <w:sz w:val="24"/>
          <w:szCs w:val="24"/>
        </w:rPr>
        <w:t xml:space="preserve"> on lecture comprehension.</w:t>
      </w:r>
      <w:proofErr w:type="gramEnd"/>
      <w:r w:rsidR="00A57FF7"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272">
        <w:rPr>
          <w:rFonts w:ascii="Times New Roman" w:hAnsi="Times New Roman" w:cs="Times New Roman"/>
          <w:i/>
          <w:iCs/>
          <w:sz w:val="24"/>
          <w:szCs w:val="24"/>
        </w:rPr>
        <w:t>English for</w:t>
      </w:r>
      <w:r w:rsidR="00A57FF7"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Specif</w:t>
      </w:r>
      <w:r w:rsidR="00A57FF7" w:rsidRPr="00A0727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c Purposes </w:t>
      </w:r>
      <w:r w:rsidR="00A57FF7" w:rsidRPr="00A07272">
        <w:rPr>
          <w:rFonts w:ascii="Times New Roman" w:hAnsi="Times New Roman" w:cs="Times New Roman"/>
          <w:i/>
          <w:sz w:val="24"/>
          <w:szCs w:val="24"/>
        </w:rPr>
        <w:t>14</w:t>
      </w:r>
      <w:r w:rsidR="00A57FF7" w:rsidRPr="00A07272">
        <w:rPr>
          <w:rFonts w:ascii="Times New Roman" w:hAnsi="Times New Roman" w:cs="Times New Roman"/>
          <w:sz w:val="24"/>
          <w:szCs w:val="24"/>
        </w:rPr>
        <w:t>(</w:t>
      </w:r>
      <w:r w:rsidRPr="00A07272">
        <w:rPr>
          <w:rFonts w:ascii="Times New Roman" w:hAnsi="Times New Roman" w:cs="Times New Roman"/>
          <w:sz w:val="24"/>
          <w:szCs w:val="24"/>
        </w:rPr>
        <w:t>2</w:t>
      </w:r>
      <w:r w:rsidR="00A57FF7" w:rsidRPr="00A07272">
        <w:rPr>
          <w:rFonts w:ascii="Times New Roman" w:hAnsi="Times New Roman" w:cs="Times New Roman"/>
          <w:sz w:val="24"/>
          <w:szCs w:val="24"/>
        </w:rPr>
        <w:t>)</w:t>
      </w:r>
      <w:r w:rsidRPr="00A07272">
        <w:rPr>
          <w:rFonts w:ascii="Times New Roman" w:hAnsi="Times New Roman" w:cs="Times New Roman"/>
          <w:sz w:val="24"/>
          <w:szCs w:val="24"/>
        </w:rPr>
        <w:t>, 175-173.</w:t>
      </w:r>
      <w:proofErr w:type="gramEnd"/>
    </w:p>
    <w:p w:rsidR="00E749EF" w:rsidRPr="00A07272" w:rsidRDefault="00E749E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49EF" w:rsidRPr="00A07272" w:rsidRDefault="00E749E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>Andrade, M. S. (2006). International students in English-speaking universities</w:t>
      </w:r>
      <w:r w:rsidR="00A07272">
        <w:rPr>
          <w:rFonts w:ascii="Times New Roman" w:hAnsi="Times New Roman" w:cs="Times New Roman"/>
          <w:sz w:val="24"/>
          <w:szCs w:val="24"/>
        </w:rPr>
        <w:t>:</w:t>
      </w:r>
      <w:r w:rsidRPr="00A07272">
        <w:rPr>
          <w:rFonts w:ascii="Times New Roman" w:hAnsi="Times New Roman" w:cs="Times New Roman"/>
          <w:sz w:val="24"/>
          <w:szCs w:val="24"/>
        </w:rPr>
        <w:t xml:space="preserve"> Adjustment factors.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Journal of Research in International Education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A07272">
        <w:rPr>
          <w:rFonts w:ascii="Times New Roman" w:hAnsi="Times New Roman" w:cs="Times New Roman"/>
          <w:sz w:val="24"/>
          <w:szCs w:val="24"/>
        </w:rPr>
        <w:t>(2), 131-154.</w:t>
      </w:r>
    </w:p>
    <w:p w:rsidR="00567EC0" w:rsidRPr="00A07272" w:rsidRDefault="00567EC0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67EC0" w:rsidRPr="00A07272" w:rsidRDefault="00567EC0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sz w:val="24"/>
          <w:szCs w:val="24"/>
        </w:rPr>
        <w:t>Bamford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J. (2000). Question/answer sequencing in academic lectures. In M.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Coulthard</w:t>
      </w:r>
      <w:proofErr w:type="spellEnd"/>
      <w:proofErr w:type="gramStart"/>
      <w:r w:rsidRPr="00A07272">
        <w:rPr>
          <w:rFonts w:ascii="Times New Roman" w:hAnsi="Times New Roman" w:cs="Times New Roman"/>
          <w:sz w:val="24"/>
          <w:szCs w:val="24"/>
        </w:rPr>
        <w:t>,  J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Cotterill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&amp; F. Rock (Eds.),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Working with dialogue</w:t>
      </w:r>
      <w:r w:rsidRPr="00A07272">
        <w:rPr>
          <w:rFonts w:ascii="Times New Roman" w:hAnsi="Times New Roman" w:cs="Times New Roman"/>
          <w:sz w:val="24"/>
          <w:szCs w:val="24"/>
        </w:rPr>
        <w:t xml:space="preserve"> (pp. 159-170). Tubingen: Max Niemeyer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>.</w:t>
      </w:r>
    </w:p>
    <w:p w:rsidR="00567EC0" w:rsidRPr="00A07272" w:rsidRDefault="00567EC0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7272" w:rsidRPr="00A07272" w:rsidRDefault="00567EC0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sz w:val="24"/>
          <w:szCs w:val="24"/>
        </w:rPr>
        <w:t>Bamford</w:t>
      </w:r>
      <w:proofErr w:type="spellEnd"/>
      <w:r w:rsidR="000119C3" w:rsidRPr="00A07272">
        <w:rPr>
          <w:rFonts w:ascii="Times New Roman" w:hAnsi="Times New Roman" w:cs="Times New Roman"/>
          <w:sz w:val="24"/>
          <w:szCs w:val="24"/>
        </w:rPr>
        <w:t>, J.</w:t>
      </w:r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="000119C3" w:rsidRPr="00A07272">
        <w:rPr>
          <w:rFonts w:ascii="Times New Roman" w:hAnsi="Times New Roman" w:cs="Times New Roman"/>
          <w:sz w:val="24"/>
          <w:szCs w:val="24"/>
        </w:rPr>
        <w:t>(</w:t>
      </w:r>
      <w:r w:rsidRPr="00A07272">
        <w:rPr>
          <w:rFonts w:ascii="Times New Roman" w:hAnsi="Times New Roman" w:cs="Times New Roman"/>
          <w:sz w:val="24"/>
          <w:szCs w:val="24"/>
        </w:rPr>
        <w:t>2005</w:t>
      </w:r>
      <w:r w:rsidR="000119C3" w:rsidRPr="00A07272">
        <w:rPr>
          <w:rFonts w:ascii="Times New Roman" w:hAnsi="Times New Roman" w:cs="Times New Roman"/>
          <w:sz w:val="24"/>
          <w:szCs w:val="24"/>
        </w:rPr>
        <w:t>).</w:t>
      </w:r>
      <w:r w:rsidRPr="00A07272">
        <w:rPr>
          <w:rFonts w:ascii="Times New Roman" w:hAnsi="Times New Roman" w:cs="Times New Roman"/>
          <w:sz w:val="24"/>
          <w:szCs w:val="24"/>
        </w:rPr>
        <w:t xml:space="preserve"> Inter</w:t>
      </w:r>
      <w:r w:rsidR="00A07272">
        <w:rPr>
          <w:rFonts w:ascii="Times New Roman" w:hAnsi="Times New Roman" w:cs="Times New Roman"/>
          <w:sz w:val="24"/>
          <w:szCs w:val="24"/>
        </w:rPr>
        <w:t>activity in academic lectures: T</w:t>
      </w:r>
      <w:r w:rsidRPr="00A07272">
        <w:rPr>
          <w:rFonts w:ascii="Times New Roman" w:hAnsi="Times New Roman" w:cs="Times New Roman"/>
          <w:sz w:val="24"/>
          <w:szCs w:val="24"/>
        </w:rPr>
        <w:t xml:space="preserve">he role of questions and answers.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Bamford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Bondi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Dialogue within discourse communities.</w:t>
      </w:r>
      <w:proofErr w:type="gramEnd"/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7272">
        <w:rPr>
          <w:rFonts w:ascii="Times New Roman" w:hAnsi="Times New Roman" w:cs="Times New Roman"/>
          <w:i/>
          <w:iCs/>
          <w:sz w:val="24"/>
          <w:szCs w:val="24"/>
        </w:rPr>
        <w:t>Metadiscursive</w:t>
      </w:r>
      <w:proofErr w:type="spellEnd"/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 perspectives on academic genres</w:t>
      </w:r>
      <w:r w:rsidRPr="00A07272">
        <w:rPr>
          <w:rFonts w:ascii="Times New Roman" w:hAnsi="Times New Roman" w:cs="Times New Roman"/>
          <w:sz w:val="24"/>
          <w:szCs w:val="24"/>
        </w:rPr>
        <w:t xml:space="preserve"> (p</w:t>
      </w:r>
      <w:r w:rsidR="00A07272">
        <w:rPr>
          <w:rFonts w:ascii="Times New Roman" w:hAnsi="Times New Roman" w:cs="Times New Roman"/>
          <w:sz w:val="24"/>
          <w:szCs w:val="24"/>
        </w:rPr>
        <w:t>p. 123-145). Tubingen</w:t>
      </w:r>
      <w:r w:rsidR="005B1166">
        <w:rPr>
          <w:rFonts w:ascii="Times New Roman" w:hAnsi="Times New Roman" w:cs="Times New Roman"/>
          <w:sz w:val="24"/>
          <w:szCs w:val="24"/>
        </w:rPr>
        <w:t>, Germany</w:t>
      </w:r>
      <w:r w:rsidR="00A07272">
        <w:rPr>
          <w:rFonts w:ascii="Times New Roman" w:hAnsi="Times New Roman" w:cs="Times New Roman"/>
          <w:sz w:val="24"/>
          <w:szCs w:val="24"/>
        </w:rPr>
        <w:t xml:space="preserve">: </w:t>
      </w:r>
      <w:r w:rsidR="00A07272" w:rsidRPr="00A07272">
        <w:rPr>
          <w:rFonts w:ascii="Times New Roman" w:hAnsi="Times New Roman" w:cs="Times New Roman"/>
          <w:sz w:val="24"/>
          <w:szCs w:val="24"/>
        </w:rPr>
        <w:t xml:space="preserve">Max Niemeyer </w:t>
      </w:r>
      <w:proofErr w:type="spellStart"/>
      <w:r w:rsidR="00A07272" w:rsidRPr="00A07272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A07272" w:rsidRPr="00A07272">
        <w:rPr>
          <w:rFonts w:ascii="Times New Roman" w:hAnsi="Times New Roman" w:cs="Times New Roman"/>
          <w:sz w:val="24"/>
          <w:szCs w:val="24"/>
        </w:rPr>
        <w:t>.</w:t>
      </w:r>
    </w:p>
    <w:p w:rsidR="00210A28" w:rsidRPr="00A07272" w:rsidRDefault="00210A28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0A28" w:rsidRPr="00A07272" w:rsidRDefault="00210A28" w:rsidP="00A072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07272">
        <w:rPr>
          <w:rFonts w:ascii="Times New Roman" w:hAnsi="Times New Roman" w:cs="Times New Roman"/>
          <w:sz w:val="24"/>
          <w:szCs w:val="24"/>
        </w:rPr>
        <w:t>Benson, M. (1994).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Lecture listening in an ethnographic perspective. In J. Flowerdew (Ed.), </w:t>
      </w:r>
      <w:r w:rsidRPr="00A07272">
        <w:rPr>
          <w:rFonts w:ascii="Times New Roman" w:hAnsi="Times New Roman" w:cs="Times New Roman"/>
          <w:i/>
          <w:sz w:val="24"/>
          <w:szCs w:val="24"/>
        </w:rPr>
        <w:t xml:space="preserve">Academic listening: Research perspectives </w:t>
      </w:r>
      <w:r w:rsidRPr="00A07272">
        <w:rPr>
          <w:rFonts w:ascii="Times New Roman" w:hAnsi="Times New Roman" w:cs="Times New Roman"/>
          <w:sz w:val="24"/>
          <w:szCs w:val="24"/>
        </w:rPr>
        <w:t>(pp. 181-198). Cambridge</w:t>
      </w:r>
      <w:r w:rsidR="001A2C63">
        <w:rPr>
          <w:rFonts w:ascii="Times New Roman" w:hAnsi="Times New Roman" w:cs="Times New Roman"/>
          <w:sz w:val="24"/>
          <w:szCs w:val="24"/>
        </w:rPr>
        <w:t>, UK</w:t>
      </w:r>
      <w:r w:rsidRPr="00A07272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D02919" w:rsidRPr="00A07272" w:rsidRDefault="00D02919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59BE" w:rsidRPr="00A07272" w:rsidRDefault="007E59BE" w:rsidP="00A07272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07272">
        <w:rPr>
          <w:rFonts w:ascii="Times New Roman" w:hAnsi="Times New Roman" w:cs="Times New Roman"/>
          <w:sz w:val="24"/>
          <w:szCs w:val="24"/>
        </w:rPr>
        <w:t>Bloom, B. S. (1953).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>Thought-processes in lectures and discussions.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The Journal of General Education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07272">
        <w:rPr>
          <w:rFonts w:ascii="Times New Roman" w:hAnsi="Times New Roman" w:cs="Times New Roman"/>
          <w:sz w:val="24"/>
          <w:szCs w:val="24"/>
        </w:rPr>
        <w:t>(3), 160–169.</w:t>
      </w:r>
    </w:p>
    <w:p w:rsidR="00A978A1" w:rsidRDefault="00F60FCB" w:rsidP="00A978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FCB">
        <w:rPr>
          <w:rFonts w:ascii="Times New Roman" w:eastAsia="Times New Roman" w:hAnsi="Times New Roman" w:cs="Times New Roman"/>
          <w:sz w:val="24"/>
          <w:szCs w:val="24"/>
        </w:rPr>
        <w:t>Camiciottoli</w:t>
      </w:r>
      <w:proofErr w:type="spellEnd"/>
      <w:r w:rsidRPr="00F60FCB">
        <w:rPr>
          <w:rFonts w:ascii="Times New Roman" w:eastAsia="Times New Roman" w:hAnsi="Times New Roman" w:cs="Times New Roman"/>
          <w:sz w:val="24"/>
          <w:szCs w:val="24"/>
        </w:rPr>
        <w:t xml:space="preserve">, B. C. (2005). </w:t>
      </w:r>
      <w:proofErr w:type="gramStart"/>
      <w:r w:rsidRPr="00F60FCB">
        <w:rPr>
          <w:rFonts w:ascii="Times New Roman" w:eastAsia="Times New Roman" w:hAnsi="Times New Roman" w:cs="Times New Roman"/>
          <w:sz w:val="24"/>
          <w:szCs w:val="24"/>
        </w:rPr>
        <w:t>Adjusting a business lecture for an international audience: A case study.</w:t>
      </w:r>
      <w:proofErr w:type="gramEnd"/>
      <w:r w:rsidRPr="00F6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FC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F60F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FC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F60FCB">
        <w:rPr>
          <w:rFonts w:ascii="Times New Roman" w:eastAsia="Times New Roman" w:hAnsi="Times New Roman" w:cs="Times New Roman"/>
          <w:sz w:val="24"/>
          <w:szCs w:val="24"/>
        </w:rPr>
        <w:t>(2), 183-199.</w:t>
      </w:r>
    </w:p>
    <w:p w:rsidR="00E041E1" w:rsidRDefault="00E041E1" w:rsidP="00A978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041E1" w:rsidRDefault="00E041E1" w:rsidP="00A978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Camiciottoli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B. C. (2007</w:t>
      </w:r>
      <w:r w:rsidRPr="00F60FCB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41E1">
        <w:rPr>
          <w:rFonts w:ascii="Times New Roman" w:eastAsia="Times New Roman" w:hAnsi="Times New Roman" w:cs="Times New Roman"/>
          <w:i/>
          <w:sz w:val="24"/>
          <w:szCs w:val="24"/>
        </w:rPr>
        <w:t>The language of business studies lectures: A corpus-assisted 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Amsterdam,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Netherlands: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8A1" w:rsidRDefault="00A978A1" w:rsidP="00A978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31CE2" w:rsidRDefault="00431CE2" w:rsidP="00A978A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7272">
        <w:rPr>
          <w:rFonts w:ascii="Times New Roman" w:hAnsi="Times New Roman" w:cs="Times New Roman"/>
          <w:sz w:val="24"/>
          <w:szCs w:val="24"/>
        </w:rPr>
        <w:t>Carrell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P. L.,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Mollaun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>, P. (2002).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EDD">
        <w:rPr>
          <w:rFonts w:ascii="Times New Roman" w:hAnsi="Times New Roman" w:cs="Times New Roman"/>
          <w:i/>
          <w:iCs/>
          <w:sz w:val="24"/>
          <w:szCs w:val="24"/>
        </w:rPr>
        <w:t>The e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ffects of </w:t>
      </w:r>
      <w:proofErr w:type="spellStart"/>
      <w:r w:rsidR="00704ED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otetaking</w:t>
      </w:r>
      <w:proofErr w:type="spellEnd"/>
      <w:r w:rsidRPr="00A0727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04EDD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ecture </w:t>
      </w:r>
      <w:r w:rsidR="00704EDD">
        <w:rPr>
          <w:rFonts w:ascii="Times New Roman" w:hAnsi="Times New Roman" w:cs="Times New Roman"/>
          <w:i/>
          <w:iCs/>
          <w:sz w:val="24"/>
          <w:szCs w:val="24"/>
        </w:rPr>
        <w:t>length, and t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opic on the </w:t>
      </w:r>
      <w:r w:rsidR="00704EDD">
        <w:rPr>
          <w:rFonts w:ascii="Times New Roman" w:hAnsi="Times New Roman" w:cs="Times New Roman"/>
          <w:i/>
          <w:iCs/>
          <w:sz w:val="24"/>
          <w:szCs w:val="24"/>
        </w:rPr>
        <w:t>listening c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omponent of TOEFL 2000</w:t>
      </w:r>
      <w:r w:rsidRPr="00A07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Princeton, NJ: Educational Testing Service.</w:t>
      </w:r>
    </w:p>
    <w:p w:rsidR="00BC3D96" w:rsidRDefault="00BC3D96" w:rsidP="00A978A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933F4" w:rsidRPr="005933F4" w:rsidRDefault="005933F4" w:rsidP="005933F4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>Chaudron</w:t>
      </w:r>
      <w:proofErr w:type="spellEnd"/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>, C., &amp; Richards, J. C. (1986).</w:t>
      </w:r>
      <w:proofErr w:type="gramEnd"/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>The effect of discourse markers on the comprehension of lectures.</w:t>
      </w:r>
      <w:proofErr w:type="gramEnd"/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C44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Applied Linguistics, </w:t>
      </w:r>
      <w:r w:rsidRPr="005933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>(2),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113-127</w:t>
      </w:r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3304F" w:rsidRPr="00A07272" w:rsidRDefault="00E3304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Chiang, C.</w:t>
      </w:r>
      <w:r w:rsidR="00B73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S., &amp; </w:t>
      </w:r>
      <w:proofErr w:type="spell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Dunkel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>, P. (1992).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effect of speech modification, prior knowledge and listening proficiency on EFL lecture</w:t>
      </w:r>
      <w:proofErr w:type="gramEnd"/>
      <w:r w:rsidR="00D02919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learning.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TESOL Quarterly,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(2), 345-374.</w:t>
      </w:r>
    </w:p>
    <w:p w:rsidR="00A5292A" w:rsidRPr="00A07272" w:rsidRDefault="00A5292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5292A" w:rsidRPr="00A07272" w:rsidRDefault="00A5292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7272">
        <w:rPr>
          <w:rFonts w:ascii="Times New Roman" w:hAnsi="Times New Roman" w:cs="Times New Roman"/>
          <w:sz w:val="24"/>
          <w:szCs w:val="24"/>
        </w:rPr>
        <w:t>Costa, F. (2012).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Focus on form in ICLHE lectures in Italy: Evidence from English-medium science lectures by native speakers of Italian. In U.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Smit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 &amp; E.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Dafouz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07272">
        <w:rPr>
          <w:rFonts w:ascii="Times New Roman" w:hAnsi="Times New Roman" w:cs="Times New Roman"/>
          <w:i/>
          <w:sz w:val="24"/>
          <w:szCs w:val="24"/>
        </w:rPr>
        <w:t xml:space="preserve">Integrating content and language in higher education: Gaining insights into English-medium </w:t>
      </w:r>
      <w:r w:rsidRPr="00A07272">
        <w:rPr>
          <w:rFonts w:ascii="Times New Roman" w:hAnsi="Times New Roman" w:cs="Times New Roman"/>
          <w:i/>
          <w:sz w:val="24"/>
          <w:szCs w:val="24"/>
        </w:rPr>
        <w:lastRenderedPageBreak/>
        <w:t>instruction at European universities (AILA, 25)</w:t>
      </w:r>
      <w:r w:rsidRPr="00A07272">
        <w:rPr>
          <w:rFonts w:ascii="Times New Roman" w:hAnsi="Times New Roman" w:cs="Times New Roman"/>
          <w:sz w:val="24"/>
          <w:szCs w:val="24"/>
        </w:rPr>
        <w:t xml:space="preserve"> (pp. 30-47). Philadelphia, PA: John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>.</w:t>
      </w:r>
    </w:p>
    <w:p w:rsidR="00461ADB" w:rsidRPr="00A07272" w:rsidRDefault="00461AD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61ADB" w:rsidRPr="00A07272" w:rsidRDefault="00461AD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Crawford </w:t>
      </w:r>
      <w:proofErr w:type="spell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Camiciottoli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, B. (2004). Interactive discourse structuring in L2 guest </w:t>
      </w:r>
      <w:proofErr w:type="spell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lectures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>: Some insights from a comparative</w:t>
      </w:r>
      <w:r w:rsidR="00D02919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corpus-based study.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English for Academic Purposes,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(1), 39-54.</w:t>
      </w:r>
    </w:p>
    <w:p w:rsidR="00461ADB" w:rsidRPr="00A07272" w:rsidRDefault="00461AD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61ADB" w:rsidRPr="00A07272" w:rsidRDefault="00461AD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Crawford </w:t>
      </w:r>
      <w:proofErr w:type="spell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Camiciottoli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, B. (2005).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Adjusting a business lecture for an international audience: A case study.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</w:t>
      </w:r>
      <w:r w:rsidR="00186E25"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 Specific Purposes</w:t>
      </w:r>
      <w:r w:rsidRPr="00A072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24, 183-199.</w:t>
      </w:r>
    </w:p>
    <w:p w:rsidR="00FF519B" w:rsidRPr="00A07272" w:rsidRDefault="00FF519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F519B" w:rsidRPr="00A07272" w:rsidRDefault="00FF519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sz w:val="24"/>
          <w:szCs w:val="24"/>
        </w:rPr>
        <w:t>Csomay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E. (2002).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>Variation in academic lectures.</w:t>
      </w:r>
      <w:proofErr w:type="gramEnd"/>
      <w:r w:rsidR="00A978A1">
        <w:rPr>
          <w:rFonts w:ascii="Times New Roman" w:hAnsi="Times New Roman" w:cs="Times New Roman"/>
          <w:sz w:val="24"/>
          <w:szCs w:val="24"/>
        </w:rPr>
        <w:t xml:space="preserve"> In R. Reppen, S. M. Fitzmaurice, &amp; D. </w:t>
      </w:r>
      <w:proofErr w:type="spellStart"/>
      <w:r w:rsidR="00A978A1">
        <w:rPr>
          <w:rFonts w:ascii="Times New Roman" w:hAnsi="Times New Roman" w:cs="Times New Roman"/>
          <w:sz w:val="24"/>
          <w:szCs w:val="24"/>
        </w:rPr>
        <w:t>Biber</w:t>
      </w:r>
      <w:proofErr w:type="spellEnd"/>
      <w:r w:rsidR="00A978A1">
        <w:rPr>
          <w:rFonts w:ascii="Times New Roman" w:hAnsi="Times New Roman" w:cs="Times New Roman"/>
          <w:sz w:val="24"/>
          <w:szCs w:val="24"/>
        </w:rPr>
        <w:t xml:space="preserve"> (Eds</w:t>
      </w:r>
      <w:r w:rsidR="00A978A1" w:rsidRPr="00A978A1">
        <w:rPr>
          <w:rFonts w:ascii="Times New Roman" w:hAnsi="Times New Roman" w:cs="Times New Roman"/>
          <w:sz w:val="24"/>
          <w:szCs w:val="24"/>
        </w:rPr>
        <w:t xml:space="preserve">.), </w:t>
      </w:r>
      <w:r w:rsidRPr="00A978A1">
        <w:rPr>
          <w:rFonts w:ascii="Times New Roman" w:hAnsi="Times New Roman" w:cs="Times New Roman"/>
          <w:i/>
          <w:iCs/>
          <w:sz w:val="24"/>
          <w:szCs w:val="24"/>
        </w:rPr>
        <w:t>Using corpora to explore linguistic variation</w:t>
      </w:r>
      <w:r w:rsidRPr="00A978A1">
        <w:rPr>
          <w:rFonts w:ascii="Times New Roman" w:hAnsi="Times New Roman" w:cs="Times New Roman"/>
          <w:sz w:val="24"/>
          <w:szCs w:val="24"/>
        </w:rPr>
        <w:t xml:space="preserve"> </w:t>
      </w:r>
      <w:r w:rsidR="00A978A1" w:rsidRPr="00A978A1">
        <w:rPr>
          <w:rFonts w:ascii="Times New Roman" w:hAnsi="Times New Roman" w:cs="Times New Roman"/>
          <w:sz w:val="24"/>
          <w:szCs w:val="24"/>
        </w:rPr>
        <w:t>(</w:t>
      </w:r>
      <w:r w:rsidR="00A978A1">
        <w:rPr>
          <w:rFonts w:ascii="Times New Roman" w:hAnsi="Times New Roman" w:cs="Times New Roman"/>
          <w:sz w:val="24"/>
          <w:szCs w:val="24"/>
        </w:rPr>
        <w:t>pp.</w:t>
      </w:r>
      <w:r w:rsidRPr="00A07272">
        <w:rPr>
          <w:rFonts w:ascii="Times New Roman" w:hAnsi="Times New Roman" w:cs="Times New Roman"/>
          <w:sz w:val="24"/>
          <w:szCs w:val="24"/>
        </w:rPr>
        <w:t xml:space="preserve"> 203</w:t>
      </w:r>
      <w:r w:rsidR="00A978A1">
        <w:rPr>
          <w:rFonts w:ascii="Times New Roman" w:hAnsi="Times New Roman" w:cs="Times New Roman"/>
          <w:sz w:val="24"/>
          <w:szCs w:val="24"/>
        </w:rPr>
        <w:t>-224)</w:t>
      </w:r>
      <w:r w:rsidRPr="00A07272">
        <w:rPr>
          <w:rFonts w:ascii="Times New Roman" w:hAnsi="Times New Roman" w:cs="Times New Roman"/>
          <w:sz w:val="24"/>
          <w:szCs w:val="24"/>
        </w:rPr>
        <w:t>.</w:t>
      </w:r>
      <w:r w:rsidR="00A978A1">
        <w:rPr>
          <w:rFonts w:ascii="Times New Roman" w:hAnsi="Times New Roman" w:cs="Times New Roman"/>
          <w:sz w:val="24"/>
          <w:szCs w:val="24"/>
        </w:rPr>
        <w:t xml:space="preserve"> Philadelphia, PA: John </w:t>
      </w:r>
      <w:proofErr w:type="spellStart"/>
      <w:r w:rsidR="00A978A1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="00A97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625" w:rsidRPr="00A07272" w:rsidRDefault="00CD0625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25" w:rsidRPr="00A07272" w:rsidRDefault="00CD0625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0625">
        <w:rPr>
          <w:rFonts w:ascii="Times New Roman" w:eastAsia="Times New Roman" w:hAnsi="Times New Roman" w:cs="Times New Roman"/>
          <w:sz w:val="24"/>
          <w:szCs w:val="24"/>
        </w:rPr>
        <w:t>DeCarrico</w:t>
      </w:r>
      <w:proofErr w:type="spellEnd"/>
      <w:r w:rsidRPr="00CD0625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CD0625">
        <w:rPr>
          <w:rFonts w:ascii="Times New Roman" w:eastAsia="Times New Roman" w:hAnsi="Times New Roman" w:cs="Times New Roman"/>
          <w:sz w:val="24"/>
          <w:szCs w:val="24"/>
        </w:rPr>
        <w:t>Nattinger</w:t>
      </w:r>
      <w:proofErr w:type="spellEnd"/>
      <w:r w:rsidRPr="00CD0625">
        <w:rPr>
          <w:rFonts w:ascii="Times New Roman" w:eastAsia="Times New Roman" w:hAnsi="Times New Roman" w:cs="Times New Roman"/>
          <w:sz w:val="24"/>
          <w:szCs w:val="24"/>
        </w:rPr>
        <w:t>, J. R. (1988).</w:t>
      </w:r>
      <w:proofErr w:type="gramEnd"/>
      <w:r w:rsidRPr="00CD0625">
        <w:rPr>
          <w:rFonts w:ascii="Times New Roman" w:eastAsia="Times New Roman" w:hAnsi="Times New Roman" w:cs="Times New Roman"/>
          <w:sz w:val="24"/>
          <w:szCs w:val="24"/>
        </w:rPr>
        <w:t xml:space="preserve"> Lexical phrases for the comprehension of academic lectures. </w:t>
      </w:r>
      <w:r w:rsidRPr="00CD0625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C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25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D0625">
        <w:rPr>
          <w:rFonts w:ascii="Times New Roman" w:eastAsia="Times New Roman" w:hAnsi="Times New Roman" w:cs="Times New Roman"/>
          <w:sz w:val="24"/>
          <w:szCs w:val="24"/>
        </w:rPr>
        <w:t>(2), 91-102.</w:t>
      </w:r>
    </w:p>
    <w:p w:rsidR="00CB6AC7" w:rsidRPr="00A07272" w:rsidRDefault="00CB6AC7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C3D96" w:rsidRDefault="00CB6AC7" w:rsidP="00BC3D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6AC7">
        <w:rPr>
          <w:rFonts w:ascii="Times New Roman" w:eastAsia="Times New Roman" w:hAnsi="Times New Roman" w:cs="Times New Roman"/>
          <w:sz w:val="24"/>
          <w:szCs w:val="24"/>
        </w:rPr>
        <w:t>Dudley-Evans, T. (1994).</w:t>
      </w:r>
      <w:proofErr w:type="gramEnd"/>
      <w:r w:rsidRPr="00CB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6AC7">
        <w:rPr>
          <w:rFonts w:ascii="Times New Roman" w:eastAsia="Times New Roman" w:hAnsi="Times New Roman" w:cs="Times New Roman"/>
          <w:sz w:val="24"/>
          <w:szCs w:val="24"/>
        </w:rPr>
        <w:t xml:space="preserve">Variations in the discourse patterns </w:t>
      </w:r>
      <w:proofErr w:type="spellStart"/>
      <w:r w:rsidRPr="00CB6AC7">
        <w:rPr>
          <w:rFonts w:ascii="Times New Roman" w:eastAsia="Times New Roman" w:hAnsi="Times New Roman" w:cs="Times New Roman"/>
          <w:sz w:val="24"/>
          <w:szCs w:val="24"/>
        </w:rPr>
        <w:t>favoured</w:t>
      </w:r>
      <w:proofErr w:type="spellEnd"/>
      <w:r w:rsidRPr="00CB6AC7">
        <w:rPr>
          <w:rFonts w:ascii="Times New Roman" w:eastAsia="Times New Roman" w:hAnsi="Times New Roman" w:cs="Times New Roman"/>
          <w:sz w:val="24"/>
          <w:szCs w:val="24"/>
        </w:rPr>
        <w:t xml:space="preserve"> by different disciplines and their pedagogical implications.</w:t>
      </w:r>
      <w:proofErr w:type="gramEnd"/>
      <w:r w:rsidRPr="00CB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D96">
        <w:rPr>
          <w:rFonts w:ascii="Times New Roman" w:eastAsia="Times New Roman" w:hAnsi="Times New Roman" w:cs="Times New Roman"/>
          <w:sz w:val="24"/>
          <w:szCs w:val="24"/>
        </w:rPr>
        <w:t xml:space="preserve">In J. Flowerdew (Ed.), </w:t>
      </w:r>
      <w:r w:rsidRPr="00CB6AC7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CB6A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3D96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CB6AC7">
        <w:rPr>
          <w:rFonts w:ascii="Times New Roman" w:eastAsia="Times New Roman" w:hAnsi="Times New Roman" w:cs="Times New Roman"/>
          <w:sz w:val="24"/>
          <w:szCs w:val="24"/>
        </w:rPr>
        <w:t>146-158</w:t>
      </w:r>
      <w:r w:rsidR="00BC3D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B6A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3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D96" w:rsidRPr="00A07272">
        <w:rPr>
          <w:rFonts w:ascii="Times New Roman" w:hAnsi="Times New Roman" w:cs="Times New Roman"/>
          <w:color w:val="000000"/>
          <w:sz w:val="24"/>
          <w:szCs w:val="24"/>
        </w:rPr>
        <w:t>Cambridge, UK: Cambridge University Press.</w:t>
      </w:r>
    </w:p>
    <w:p w:rsidR="00430761" w:rsidRDefault="00430761" w:rsidP="00BC3D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761" w:rsidRPr="00A07272" w:rsidRDefault="00430761" w:rsidP="00BC3D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P. (1988).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content of L1 and L2 students’ lecture notes and its relationship to test performance.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761">
        <w:rPr>
          <w:rFonts w:ascii="Times New Roman" w:hAnsi="Times New Roman" w:cs="Times New Roman"/>
          <w:i/>
          <w:color w:val="000000"/>
          <w:sz w:val="24"/>
          <w:szCs w:val="24"/>
        </w:rPr>
        <w:t>TESOL Quarterly 22</w:t>
      </w:r>
      <w:r>
        <w:rPr>
          <w:rFonts w:ascii="Times New Roman" w:hAnsi="Times New Roman" w:cs="Times New Roman"/>
          <w:color w:val="000000"/>
          <w:sz w:val="24"/>
          <w:szCs w:val="24"/>
        </w:rPr>
        <w:t>(2), 259-281.</w:t>
      </w:r>
    </w:p>
    <w:p w:rsidR="00461ADB" w:rsidRDefault="00461AD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47237" w:rsidRDefault="00247237" w:rsidP="002472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7237">
        <w:rPr>
          <w:rFonts w:ascii="Times New Roman" w:eastAsia="Times New Roman" w:hAnsi="Times New Roman" w:cs="Times New Roman"/>
          <w:sz w:val="24"/>
          <w:szCs w:val="24"/>
        </w:rPr>
        <w:t>Dunkel</w:t>
      </w:r>
      <w:proofErr w:type="spellEnd"/>
      <w:r w:rsidRPr="00247237">
        <w:rPr>
          <w:rFonts w:ascii="Times New Roman" w:eastAsia="Times New Roman" w:hAnsi="Times New Roman" w:cs="Times New Roman"/>
          <w:sz w:val="24"/>
          <w:szCs w:val="24"/>
        </w:rPr>
        <w:t>, P. A., &amp; Davis, J. N. (1994).</w:t>
      </w:r>
      <w:proofErr w:type="gramEnd"/>
      <w:r w:rsidRPr="0024723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B73AA5">
        <w:rPr>
          <w:rFonts w:ascii="Times New Roman" w:eastAsia="Times New Roman" w:hAnsi="Times New Roman" w:cs="Times New Roman"/>
          <w:sz w:val="24"/>
          <w:szCs w:val="24"/>
        </w:rPr>
        <w:t>he effects of rhetorical signal</w:t>
      </w:r>
      <w:r w:rsidRPr="00247237">
        <w:rPr>
          <w:rFonts w:ascii="Times New Roman" w:eastAsia="Times New Roman" w:hAnsi="Times New Roman" w:cs="Times New Roman"/>
          <w:sz w:val="24"/>
          <w:szCs w:val="24"/>
        </w:rPr>
        <w:t>ing cues on the recall of English lecture information by speakers of English as a native or second language</w:t>
      </w:r>
      <w:r>
        <w:rPr>
          <w:rFonts w:ascii="Times New Roman" w:eastAsia="Times New Roman" w:hAnsi="Times New Roman" w:cs="Times New Roman"/>
          <w:sz w:val="24"/>
          <w:szCs w:val="24"/>
        </w:rPr>
        <w:t>. In J. Flowerdew (Ed</w:t>
      </w:r>
      <w:r w:rsidRPr="002472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4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237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24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247237">
        <w:rPr>
          <w:rFonts w:ascii="Times New Roman" w:eastAsia="Times New Roman" w:hAnsi="Times New Roman" w:cs="Times New Roman"/>
          <w:sz w:val="24"/>
          <w:szCs w:val="24"/>
        </w:rPr>
        <w:t>55-74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72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Cambridge, UK: Cambridge University Press.</w:t>
      </w:r>
    </w:p>
    <w:p w:rsidR="008E2D20" w:rsidRDefault="008E2D20" w:rsidP="002472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2D20" w:rsidRPr="008E2D20" w:rsidRDefault="008E2D20" w:rsidP="002472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2D20">
        <w:rPr>
          <w:rFonts w:ascii="Times New Roman" w:hAnsi="Times New Roman" w:cs="Times New Roman"/>
          <w:sz w:val="24"/>
          <w:szCs w:val="24"/>
        </w:rPr>
        <w:t xml:space="preserve">Ferris, D., &amp; </w:t>
      </w:r>
      <w:proofErr w:type="spellStart"/>
      <w:r w:rsidRPr="008E2D20">
        <w:rPr>
          <w:rFonts w:ascii="Times New Roman" w:hAnsi="Times New Roman" w:cs="Times New Roman"/>
          <w:sz w:val="24"/>
          <w:szCs w:val="24"/>
        </w:rPr>
        <w:t>Tagg</w:t>
      </w:r>
      <w:proofErr w:type="spellEnd"/>
      <w:r w:rsidRPr="008E2D20">
        <w:rPr>
          <w:rFonts w:ascii="Times New Roman" w:hAnsi="Times New Roman" w:cs="Times New Roman"/>
          <w:sz w:val="24"/>
          <w:szCs w:val="24"/>
        </w:rPr>
        <w:t>, T. (1996).</w:t>
      </w:r>
      <w:proofErr w:type="gramEnd"/>
      <w:r w:rsidRPr="008E2D20">
        <w:rPr>
          <w:rFonts w:ascii="Times New Roman" w:hAnsi="Times New Roman" w:cs="Times New Roman"/>
          <w:sz w:val="24"/>
          <w:szCs w:val="24"/>
        </w:rPr>
        <w:t xml:space="preserve"> Academic </w:t>
      </w:r>
      <w:r>
        <w:rPr>
          <w:rFonts w:ascii="Times New Roman" w:hAnsi="Times New Roman" w:cs="Times New Roman"/>
          <w:sz w:val="24"/>
          <w:szCs w:val="24"/>
        </w:rPr>
        <w:t>listening/speaking tasks for ESL students: Problems, s</w:t>
      </w:r>
      <w:r w:rsidRPr="008E2D20">
        <w:rPr>
          <w:rFonts w:ascii="Times New Roman" w:hAnsi="Times New Roman" w:cs="Times New Roman"/>
          <w:sz w:val="24"/>
          <w:szCs w:val="24"/>
        </w:rPr>
        <w:t xml:space="preserve">uggestions,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2D20">
        <w:rPr>
          <w:rFonts w:ascii="Times New Roman" w:hAnsi="Times New Roman" w:cs="Times New Roman"/>
          <w:sz w:val="24"/>
          <w:szCs w:val="24"/>
        </w:rPr>
        <w:t xml:space="preserve">mplications. </w:t>
      </w:r>
      <w:r w:rsidRPr="008E2D20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E2D20">
        <w:rPr>
          <w:rFonts w:ascii="Times New Roman" w:hAnsi="Times New Roman" w:cs="Times New Roman"/>
          <w:sz w:val="24"/>
          <w:szCs w:val="24"/>
        </w:rPr>
        <w:t xml:space="preserve">, </w:t>
      </w:r>
      <w:r w:rsidRPr="008E2D20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8E2D20">
        <w:rPr>
          <w:rFonts w:ascii="Times New Roman" w:hAnsi="Times New Roman" w:cs="Times New Roman"/>
          <w:sz w:val="24"/>
          <w:szCs w:val="24"/>
        </w:rPr>
        <w:t>(2), 297-320</w:t>
      </w:r>
    </w:p>
    <w:p w:rsidR="00247237" w:rsidRPr="00A07272" w:rsidRDefault="00247237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4545A" w:rsidRPr="00A07272" w:rsidRDefault="00E848E5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Flowerdew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>, J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>1994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Research of relevance to second language lecture comprehension: an overview. </w:t>
      </w:r>
      <w:proofErr w:type="gramStart"/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J. 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>Flowerdew (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>d.).</w:t>
      </w:r>
      <w:proofErr w:type="gramEnd"/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EC0"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Academic listening: R</w:t>
      </w:r>
      <w:r w:rsidR="00A4545A"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esearch perspectives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(pp. 9-23). 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>Cambridge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>: C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>ambridge University Press.</w:t>
      </w:r>
    </w:p>
    <w:p w:rsidR="005F2DEF" w:rsidRPr="00A07272" w:rsidRDefault="005F2DE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EF" w:rsidRPr="00A07272" w:rsidRDefault="005F2DE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07272">
        <w:rPr>
          <w:rFonts w:ascii="Times New Roman" w:hAnsi="Times New Roman" w:cs="Times New Roman"/>
          <w:color w:val="000000"/>
          <w:sz w:val="24"/>
          <w:szCs w:val="24"/>
        </w:rPr>
        <w:t>Flowerdew</w:t>
      </w:r>
      <w:r w:rsidR="00C75FD8" w:rsidRPr="00A07272">
        <w:rPr>
          <w:rFonts w:ascii="Times New Roman" w:hAnsi="Times New Roman" w:cs="Times New Roman"/>
          <w:color w:val="000000"/>
          <w:sz w:val="24"/>
          <w:szCs w:val="24"/>
        </w:rPr>
        <w:t>, J.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(Ed.). </w:t>
      </w:r>
      <w:r w:rsidR="00AB5FDF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(1994). </w:t>
      </w:r>
      <w:r w:rsidR="00567EC0"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Academic listening: R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esearch perspectives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. Cambridge, UK: Cambridge University Press.</w:t>
      </w:r>
    </w:p>
    <w:p w:rsidR="00A4545A" w:rsidRPr="00A07272" w:rsidRDefault="00A4545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4545A" w:rsidRPr="00A07272" w:rsidRDefault="00A4545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Flowerdew, J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., &amp;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Miller, L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1997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The teaching of academic listening comprehension and the question of authen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>ticity.</w:t>
      </w:r>
      <w:proofErr w:type="gramEnd"/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Specific Purposes</w:t>
      </w:r>
      <w:r w:rsidR="00886F09"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16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, 27-46.</w:t>
      </w:r>
    </w:p>
    <w:p w:rsidR="00A4545A" w:rsidRPr="00A07272" w:rsidRDefault="00A4545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D30EA" w:rsidRPr="00A07272" w:rsidRDefault="00DD30E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 xml:space="preserve">Flowerdew, J., &amp;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Tauroza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S. (1995). The effect of discourse markers on second language lecture comprehension. </w:t>
      </w:r>
      <w:r w:rsidR="00E848E5">
        <w:rPr>
          <w:rFonts w:ascii="Times New Roman" w:hAnsi="Times New Roman" w:cs="Times New Roman"/>
          <w:i/>
          <w:iCs/>
          <w:sz w:val="24"/>
          <w:szCs w:val="24"/>
        </w:rPr>
        <w:t>Studies in Second Language A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cquisition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A07272">
        <w:rPr>
          <w:rFonts w:ascii="Times New Roman" w:hAnsi="Times New Roman" w:cs="Times New Roman"/>
          <w:sz w:val="24"/>
          <w:szCs w:val="24"/>
        </w:rPr>
        <w:t>, 435-458.</w:t>
      </w:r>
    </w:p>
    <w:p w:rsidR="00DD30EA" w:rsidRPr="00A07272" w:rsidRDefault="00DD30E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4545A" w:rsidRPr="00A07272" w:rsidRDefault="00A4545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Fortanet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Gomez, I. (2004). The use of ‘we’ in university lectures: Reference and function.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for Specific Purposes,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(1), 45-66.</w:t>
      </w:r>
    </w:p>
    <w:p w:rsidR="00A07272" w:rsidRPr="00A07272" w:rsidRDefault="00A07272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7272" w:rsidRDefault="00A07272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eastAsia="Times New Roman" w:hAnsi="Times New Roman" w:cs="Times New Roman"/>
          <w:sz w:val="24"/>
          <w:szCs w:val="24"/>
        </w:rPr>
        <w:t>Fortanet</w:t>
      </w:r>
      <w:proofErr w:type="spellEnd"/>
      <w:r w:rsidRPr="00A07272">
        <w:rPr>
          <w:rFonts w:ascii="Times New Roman" w:eastAsia="Times New Roman" w:hAnsi="Times New Roman" w:cs="Times New Roman"/>
          <w:sz w:val="24"/>
          <w:szCs w:val="24"/>
        </w:rPr>
        <w:t xml:space="preserve">, I. (2004). </w:t>
      </w:r>
      <w:proofErr w:type="gramStart"/>
      <w:r w:rsidRPr="00A07272">
        <w:rPr>
          <w:rFonts w:ascii="Times New Roman" w:eastAsia="Times New Roman" w:hAnsi="Times New Roman" w:cs="Times New Roman"/>
          <w:sz w:val="24"/>
          <w:szCs w:val="24"/>
        </w:rPr>
        <w:t>Enhancing the speaker-aud</w:t>
      </w:r>
      <w:r w:rsidR="00221B1C" w:rsidRPr="0000449F">
        <w:rPr>
          <w:rFonts w:ascii="Times New Roman" w:eastAsia="Times New Roman" w:hAnsi="Times New Roman" w:cs="Times New Roman"/>
          <w:sz w:val="24"/>
          <w:szCs w:val="24"/>
        </w:rPr>
        <w:t>ience relationship in academic l</w:t>
      </w:r>
      <w:r w:rsidRPr="00A07272">
        <w:rPr>
          <w:rFonts w:ascii="Times New Roman" w:eastAsia="Times New Roman" w:hAnsi="Times New Roman" w:cs="Times New Roman"/>
          <w:sz w:val="24"/>
          <w:szCs w:val="24"/>
        </w:rPr>
        <w:t>ectures.</w:t>
      </w:r>
      <w:proofErr w:type="gramEnd"/>
      <w:r w:rsidRPr="00A0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Garc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>é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-Conejos,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 Padilla, 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ómez,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Fern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>ández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 </w:t>
      </w:r>
      <w:r w:rsidR="0000449F" w:rsidRPr="0000449F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i</w:t>
      </w:r>
      <w:r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>ntercultural,</w:t>
      </w:r>
      <w:r w:rsidR="0000449F" w:rsidRPr="000044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cognitive and s</w:t>
      </w:r>
      <w:r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ocial </w:t>
      </w:r>
      <w:r w:rsidR="0000449F" w:rsidRPr="0000449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ragmatics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="0000449F" w:rsidRPr="00A07272">
        <w:rPr>
          <w:rFonts w:ascii="Times New Roman" w:eastAsia="Times New Roman" w:hAnsi="Times New Roman" w:cs="Times New Roman"/>
          <w:sz w:val="24"/>
          <w:szCs w:val="24"/>
        </w:rPr>
        <w:t>83-96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449F" w:rsidRPr="00A072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eastAsia="Times New Roman" w:hAnsi="Times New Roman" w:cs="Times New Roman"/>
          <w:iCs/>
          <w:sz w:val="24"/>
          <w:szCs w:val="24"/>
        </w:rPr>
        <w:t xml:space="preserve">Seville: Editorial </w:t>
      </w:r>
      <w:proofErr w:type="spellStart"/>
      <w:r w:rsidRPr="00A07272">
        <w:rPr>
          <w:rFonts w:ascii="Times New Roman" w:eastAsia="Times New Roman" w:hAnsi="Times New Roman" w:cs="Times New Roman"/>
          <w:iCs/>
          <w:sz w:val="24"/>
          <w:szCs w:val="24"/>
        </w:rPr>
        <w:t>Kronos</w:t>
      </w:r>
      <w:proofErr w:type="spellEnd"/>
      <w:r w:rsidRPr="00A072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49F" w:rsidRDefault="0000449F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B775E" w:rsidRDefault="00EB775E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Fortanet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I., Palmer, J. C., &amp; Ruiz, M. F. (</w:t>
      </w:r>
      <w:r w:rsidR="00221B1C"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Interaction through shared knowledge in American, British, and Spanish business lectures.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Garc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>é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-Conejos, 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M. Padilla, R.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>ó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mez, &amp; 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Fern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>ández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 (Eds.),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B1C" w:rsidRPr="00E848E5">
        <w:rPr>
          <w:rFonts w:ascii="Times New Roman" w:eastAsia="Times New Roman" w:hAnsi="Times New Roman" w:cs="Times New Roman"/>
          <w:i/>
          <w:sz w:val="24"/>
          <w:szCs w:val="24"/>
        </w:rPr>
        <w:t>Studies in</w:t>
      </w:r>
      <w:r w:rsidR="00221B1C" w:rsidRPr="00221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</w:t>
      </w:r>
      <w:r w:rsidR="00221B1C"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ntercultural, </w:t>
      </w:r>
      <w:r w:rsidR="00221B1C" w:rsidRPr="00221B1C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social p</w:t>
      </w:r>
      <w:r w:rsidR="00221B1C"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>ragmatics</w:t>
      </w:r>
      <w:r w:rsidR="00221B1C" w:rsidRPr="00221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B1C">
        <w:rPr>
          <w:rFonts w:ascii="Times New Roman" w:eastAsia="Times New Roman" w:hAnsi="Times New Roman" w:cs="Times New Roman"/>
          <w:sz w:val="24"/>
          <w:szCs w:val="24"/>
        </w:rPr>
        <w:t>(pp. 93-110).</w:t>
      </w:r>
      <w:r w:rsidR="00221B1C">
        <w:rPr>
          <w:rFonts w:ascii="Times New Roman" w:eastAsia="Times New Roman" w:hAnsi="Times New Roman" w:cs="Times New Roman"/>
          <w:sz w:val="24"/>
          <w:szCs w:val="24"/>
        </w:rPr>
        <w:t xml:space="preserve"> Newcastle, UK: Cambridge Scholars Publishing. </w:t>
      </w:r>
    </w:p>
    <w:p w:rsidR="009347C1" w:rsidRDefault="009347C1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47C1" w:rsidRPr="00A07272" w:rsidRDefault="009347C1" w:rsidP="009347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Hansen, C., &amp; Jensen, C. (1994).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Evaluating lecture comprehension.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 Flowerdew (Ed.),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Academic listening: Research perspectives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(pp. 241-268).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Cambridge, UK: Cambridge University Press.</w:t>
      </w:r>
    </w:p>
    <w:p w:rsidR="009347C1" w:rsidRPr="00A07272" w:rsidRDefault="009347C1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75FD8" w:rsidRPr="00A07272" w:rsidRDefault="00C75FD8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sz w:val="24"/>
          <w:szCs w:val="24"/>
        </w:rPr>
        <w:t>Hellekjær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G. O. (2010).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>Assessing lecture comprehension in Norwegian English-medium higher education.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Language use and language learning in CLIL classrooms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07272">
        <w:rPr>
          <w:rFonts w:ascii="Times New Roman" w:hAnsi="Times New Roman" w:cs="Times New Roman"/>
          <w:sz w:val="24"/>
          <w:szCs w:val="24"/>
        </w:rPr>
        <w:t>, 233.</w:t>
      </w:r>
    </w:p>
    <w:p w:rsidR="00374AAF" w:rsidRPr="00A07272" w:rsidRDefault="00374AA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4AAF" w:rsidRDefault="00374AA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sz w:val="24"/>
          <w:szCs w:val="24"/>
        </w:rPr>
        <w:t>Hel</w:t>
      </w:r>
      <w:r w:rsidR="00E848E5">
        <w:rPr>
          <w:rFonts w:ascii="Times New Roman" w:hAnsi="Times New Roman" w:cs="Times New Roman"/>
          <w:sz w:val="24"/>
          <w:szCs w:val="24"/>
        </w:rPr>
        <w:t>lekjaer</w:t>
      </w:r>
      <w:proofErr w:type="spellEnd"/>
      <w:r w:rsidR="00E848E5">
        <w:rPr>
          <w:rFonts w:ascii="Times New Roman" w:hAnsi="Times New Roman" w:cs="Times New Roman"/>
          <w:sz w:val="24"/>
          <w:szCs w:val="24"/>
        </w:rPr>
        <w:t>, G. O. (2010). Lecture comprehension in English-Medium higher e</w:t>
      </w:r>
      <w:r w:rsidRPr="00A07272">
        <w:rPr>
          <w:rFonts w:ascii="Times New Roman" w:hAnsi="Times New Roman" w:cs="Times New Roman"/>
          <w:sz w:val="24"/>
          <w:szCs w:val="24"/>
        </w:rPr>
        <w:t xml:space="preserve">ducation.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Hermes–Journal of Language and Communication Studies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A07272">
        <w:rPr>
          <w:rFonts w:ascii="Times New Roman" w:hAnsi="Times New Roman" w:cs="Times New Roman"/>
          <w:sz w:val="24"/>
          <w:szCs w:val="24"/>
        </w:rPr>
        <w:t>, 11-34.</w:t>
      </w:r>
    </w:p>
    <w:p w:rsidR="000606E1" w:rsidRDefault="000606E1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06E1" w:rsidRDefault="000606E1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675A">
        <w:rPr>
          <w:rFonts w:ascii="Times New Roman" w:hAnsi="Times New Roman" w:cs="Times New Roman"/>
          <w:sz w:val="24"/>
          <w:szCs w:val="24"/>
        </w:rPr>
        <w:t>Hauge</w:t>
      </w:r>
      <w:proofErr w:type="spellEnd"/>
      <w:r w:rsidRPr="004A675A">
        <w:rPr>
          <w:rFonts w:ascii="Times New Roman" w:hAnsi="Times New Roman" w:cs="Times New Roman"/>
          <w:sz w:val="24"/>
          <w:szCs w:val="24"/>
        </w:rPr>
        <w:t>, T. (2011).</w:t>
      </w:r>
      <w:proofErr w:type="gramEnd"/>
      <w:r w:rsidRPr="004A6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75A">
        <w:rPr>
          <w:rFonts w:ascii="Times New Roman" w:hAnsi="Times New Roman" w:cs="Times New Roman"/>
          <w:sz w:val="24"/>
          <w:szCs w:val="24"/>
        </w:rPr>
        <w:t>Language excellence - a necessary skill?</w:t>
      </w:r>
      <w:proofErr w:type="gramEnd"/>
      <w:r w:rsidRPr="004A675A">
        <w:rPr>
          <w:rFonts w:ascii="Times New Roman" w:hAnsi="Times New Roman" w:cs="Times New Roman"/>
          <w:sz w:val="24"/>
          <w:szCs w:val="24"/>
        </w:rPr>
        <w:t xml:space="preserve"> University lecturers’ dilemmas in teaching content courses in English as an international language. In </w:t>
      </w:r>
      <w:r w:rsidRPr="00C1046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C1046F">
        <w:rPr>
          <w:rFonts w:ascii="Times New Roman" w:hAnsi="Times New Roman" w:cs="Times New Roman"/>
          <w:sz w:val="24"/>
          <w:szCs w:val="24"/>
        </w:rPr>
        <w:t>Cancino</w:t>
      </w:r>
      <w:proofErr w:type="spellEnd"/>
      <w:r w:rsidRPr="004A675A">
        <w:rPr>
          <w:rFonts w:ascii="Times New Roman" w:hAnsi="Times New Roman" w:cs="Times New Roman"/>
          <w:sz w:val="24"/>
          <w:szCs w:val="24"/>
        </w:rPr>
        <w:t xml:space="preserve">, </w:t>
      </w:r>
      <w:r w:rsidRPr="000606E1">
        <w:rPr>
          <w:rFonts w:ascii="Times New Roman" w:hAnsi="Times New Roman" w:cs="Times New Roman"/>
          <w:sz w:val="24"/>
          <w:szCs w:val="24"/>
        </w:rPr>
        <w:t>L. Dam</w:t>
      </w:r>
      <w:r w:rsidRPr="004A675A">
        <w:rPr>
          <w:rFonts w:ascii="Times New Roman" w:hAnsi="Times New Roman" w:cs="Times New Roman"/>
          <w:sz w:val="24"/>
          <w:szCs w:val="24"/>
        </w:rPr>
        <w:t xml:space="preserve"> &amp; </w:t>
      </w:r>
      <w:r w:rsidRPr="00C1046F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C1046F">
        <w:rPr>
          <w:rFonts w:ascii="Times New Roman" w:hAnsi="Times New Roman" w:cs="Times New Roman"/>
          <w:sz w:val="24"/>
          <w:szCs w:val="24"/>
        </w:rPr>
        <w:t>Jæger</w:t>
      </w:r>
      <w:proofErr w:type="spellEnd"/>
      <w:r w:rsidRPr="004A675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A675A">
        <w:rPr>
          <w:rFonts w:ascii="Times New Roman" w:hAnsi="Times New Roman" w:cs="Times New Roman"/>
          <w:i/>
          <w:iCs/>
          <w:sz w:val="24"/>
          <w:szCs w:val="24"/>
        </w:rPr>
        <w:t>Policies, principles, practices: New directions in foreign language education in the era of educational globalization</w:t>
      </w:r>
      <w:r w:rsidR="00C10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046F">
        <w:rPr>
          <w:rFonts w:ascii="Times New Roman" w:hAnsi="Times New Roman" w:cs="Times New Roman"/>
          <w:iCs/>
          <w:sz w:val="24"/>
          <w:szCs w:val="24"/>
        </w:rPr>
        <w:t>(pp. 161-187)</w:t>
      </w:r>
      <w:r w:rsidRPr="004A675A">
        <w:rPr>
          <w:rFonts w:ascii="Times New Roman" w:hAnsi="Times New Roman" w:cs="Times New Roman"/>
          <w:sz w:val="24"/>
          <w:szCs w:val="24"/>
        </w:rPr>
        <w:t>. Newcastle upon Tyne, UK: Cambridge Scholars Publishing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C01" w:rsidRDefault="00B10C01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0C01" w:rsidRPr="00A07272" w:rsidRDefault="00B10C01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Kanaoka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(2009). </w:t>
      </w:r>
      <w:r w:rsidRPr="00B10C01">
        <w:rPr>
          <w:rFonts w:ascii="Times New Roman" w:hAnsi="Times New Roman" w:cs="Times New Roman"/>
          <w:i/>
          <w:sz w:val="24"/>
          <w:szCs w:val="24"/>
        </w:rPr>
        <w:t>Academic listening encounters</w:t>
      </w:r>
      <w:r>
        <w:rPr>
          <w:rFonts w:ascii="Times New Roman" w:hAnsi="Times New Roman" w:cs="Times New Roman"/>
          <w:sz w:val="24"/>
          <w:szCs w:val="24"/>
        </w:rPr>
        <w:t>. New York, NY: Cambridge University Press.</w:t>
      </w:r>
    </w:p>
    <w:p w:rsidR="00184E69" w:rsidRPr="00A07272" w:rsidRDefault="00184E69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84E69" w:rsidRPr="00184E69" w:rsidRDefault="00184E69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4E69">
        <w:rPr>
          <w:rFonts w:ascii="Times New Roman" w:eastAsia="Times New Roman" w:hAnsi="Times New Roman" w:cs="Times New Roman"/>
          <w:sz w:val="24"/>
          <w:szCs w:val="24"/>
        </w:rPr>
        <w:t>Khuwaileh</w:t>
      </w:r>
      <w:proofErr w:type="spellEnd"/>
      <w:r w:rsidRPr="00184E69">
        <w:rPr>
          <w:rFonts w:ascii="Times New Roman" w:eastAsia="Times New Roman" w:hAnsi="Times New Roman" w:cs="Times New Roman"/>
          <w:sz w:val="24"/>
          <w:szCs w:val="24"/>
        </w:rPr>
        <w:t xml:space="preserve">, A. A. (1999). </w:t>
      </w:r>
      <w:proofErr w:type="gramStart"/>
      <w:r w:rsidRPr="00184E69">
        <w:rPr>
          <w:rFonts w:ascii="Times New Roman" w:eastAsia="Times New Roman" w:hAnsi="Times New Roman" w:cs="Times New Roman"/>
          <w:sz w:val="24"/>
          <w:szCs w:val="24"/>
        </w:rPr>
        <w:t>The role of chunks, phrases and body language in understanding co-</w:t>
      </w:r>
      <w:proofErr w:type="spellStart"/>
      <w:r w:rsidRPr="00184E69">
        <w:rPr>
          <w:rFonts w:ascii="Times New Roman" w:eastAsia="Times New Roman" w:hAnsi="Times New Roman" w:cs="Times New Roman"/>
          <w:sz w:val="24"/>
          <w:szCs w:val="24"/>
        </w:rPr>
        <w:t>ordinated</w:t>
      </w:r>
      <w:proofErr w:type="spellEnd"/>
      <w:r w:rsidRPr="00184E69">
        <w:rPr>
          <w:rFonts w:ascii="Times New Roman" w:eastAsia="Times New Roman" w:hAnsi="Times New Roman" w:cs="Times New Roman"/>
          <w:sz w:val="24"/>
          <w:szCs w:val="24"/>
        </w:rPr>
        <w:t xml:space="preserve"> academic lectures.</w:t>
      </w:r>
      <w:proofErr w:type="gramEnd"/>
      <w:r w:rsidRPr="0018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E69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184E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4E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84E69">
        <w:rPr>
          <w:rFonts w:ascii="Times New Roman" w:eastAsia="Times New Roman" w:hAnsi="Times New Roman" w:cs="Times New Roman"/>
          <w:sz w:val="24"/>
          <w:szCs w:val="24"/>
        </w:rPr>
        <w:t>(2), 249-260.</w:t>
      </w:r>
    </w:p>
    <w:p w:rsidR="00D13AF3" w:rsidRPr="00A07272" w:rsidRDefault="00D13AF3" w:rsidP="00A0727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07272">
        <w:rPr>
          <w:rFonts w:ascii="Times New Roman" w:eastAsia="Times New Roman" w:hAnsi="Times New Roman" w:cs="Times New Roman"/>
          <w:iCs/>
          <w:sz w:val="24"/>
          <w:szCs w:val="24"/>
        </w:rPr>
        <w:t>Lebauer</w:t>
      </w:r>
      <w:proofErr w:type="spellEnd"/>
      <w:r w:rsidRPr="00A07272">
        <w:rPr>
          <w:rFonts w:ascii="Times New Roman" w:eastAsia="Times New Roman" w:hAnsi="Times New Roman" w:cs="Times New Roman"/>
          <w:iCs/>
          <w:sz w:val="24"/>
          <w:szCs w:val="24"/>
        </w:rPr>
        <w:t xml:space="preserve">, R. (1984). Using lecture transcripts in EAP lecture comprehension courses. </w:t>
      </w:r>
      <w:r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18</w:t>
      </w:r>
      <w:r w:rsidRPr="00A07272">
        <w:rPr>
          <w:rFonts w:ascii="Times New Roman" w:eastAsia="Times New Roman" w:hAnsi="Times New Roman" w:cs="Times New Roman"/>
          <w:iCs/>
          <w:sz w:val="24"/>
          <w:szCs w:val="24"/>
        </w:rPr>
        <w:t>(1), 41-54.</w:t>
      </w:r>
    </w:p>
    <w:p w:rsidR="00884FB5" w:rsidRPr="00884FB5" w:rsidRDefault="00884FB5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4FB5">
        <w:rPr>
          <w:rFonts w:ascii="Times New Roman" w:hAnsi="Times New Roman" w:cs="Times New Roman"/>
          <w:sz w:val="24"/>
          <w:szCs w:val="24"/>
        </w:rPr>
        <w:t xml:space="preserve">Lynch, T. (2006). Academic listening: Marrying top and bottom. </w:t>
      </w:r>
      <w:r>
        <w:rPr>
          <w:rFonts w:ascii="Times New Roman" w:hAnsi="Times New Roman" w:cs="Times New Roman"/>
          <w:sz w:val="24"/>
          <w:szCs w:val="24"/>
        </w:rPr>
        <w:t xml:space="preserve">In E. </w:t>
      </w:r>
      <w:proofErr w:type="spellStart"/>
      <w:r>
        <w:rPr>
          <w:rFonts w:ascii="Times New Roman" w:hAnsi="Times New Roman" w:cs="Times New Roman"/>
          <w:sz w:val="24"/>
          <w:szCs w:val="24"/>
        </w:rPr>
        <w:t>Usó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-Juan &amp;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Martínez-Flor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84FB5">
        <w:rPr>
          <w:rFonts w:ascii="Times New Roman" w:hAnsi="Times New Roman" w:cs="Times New Roman"/>
          <w:i/>
          <w:iCs/>
          <w:sz w:val="24"/>
          <w:szCs w:val="24"/>
        </w:rPr>
        <w:t>Current trends in learning and teaching the four skills within a communicative framework</w:t>
      </w:r>
      <w:r w:rsidRPr="00884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(pp. </w:t>
      </w:r>
      <w:r w:rsidRPr="00884FB5">
        <w:rPr>
          <w:rFonts w:ascii="Times New Roman" w:hAnsi="Times New Roman" w:cs="Times New Roman"/>
          <w:sz w:val="24"/>
          <w:szCs w:val="24"/>
        </w:rPr>
        <w:t>91-110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4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Hague, The Netherlands: Mouton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DF3" w:rsidRPr="00A07272" w:rsidRDefault="00693DF3" w:rsidP="00A0727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eastAsia="Times New Roman" w:hAnsi="Times New Roman" w:cs="Times New Roman"/>
          <w:sz w:val="24"/>
          <w:szCs w:val="24"/>
        </w:rPr>
        <w:t>Mendelsohn</w:t>
      </w:r>
      <w:proofErr w:type="spellEnd"/>
      <w:r w:rsidRPr="00A07272">
        <w:rPr>
          <w:rFonts w:ascii="Times New Roman" w:eastAsia="Times New Roman" w:hAnsi="Times New Roman" w:cs="Times New Roman"/>
          <w:sz w:val="24"/>
          <w:szCs w:val="24"/>
        </w:rPr>
        <w:t xml:space="preserve">, D. (2002). The Lecture Buddy project: An experiment in EAP listening comprehension. </w:t>
      </w:r>
      <w:r w:rsidRPr="00A07272">
        <w:rPr>
          <w:rFonts w:ascii="Times New Roman" w:eastAsia="Times New Roman" w:hAnsi="Times New Roman" w:cs="Times New Roman"/>
          <w:i/>
          <w:sz w:val="24"/>
          <w:szCs w:val="24"/>
        </w:rPr>
        <w:t>TESL Canada Journal, 20</w:t>
      </w:r>
      <w:r w:rsidRPr="00A07272">
        <w:rPr>
          <w:rFonts w:ascii="Times New Roman" w:eastAsia="Times New Roman" w:hAnsi="Times New Roman" w:cs="Times New Roman"/>
          <w:sz w:val="24"/>
          <w:szCs w:val="24"/>
        </w:rPr>
        <w:t>, 64-73.</w:t>
      </w:r>
    </w:p>
    <w:p w:rsidR="000E5939" w:rsidRPr="00A07272" w:rsidRDefault="000E5939" w:rsidP="00A0727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lastRenderedPageBreak/>
        <w:t xml:space="preserve">Miller, L. (2002).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>Towards a model for lecturing in a second language.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A07272">
        <w:rPr>
          <w:rFonts w:ascii="Times New Roman" w:hAnsi="Times New Roman" w:cs="Times New Roman"/>
          <w:sz w:val="24"/>
          <w:szCs w:val="24"/>
        </w:rPr>
        <w:t>(2), 145</w:t>
      </w:r>
      <w:r w:rsidR="008042FD">
        <w:rPr>
          <w:rFonts w:ascii="Times New Roman" w:hAnsi="Times New Roman" w:cs="Times New Roman"/>
          <w:sz w:val="24"/>
          <w:szCs w:val="24"/>
        </w:rPr>
        <w:t>-162.</w:t>
      </w:r>
    </w:p>
    <w:p w:rsidR="005B46F6" w:rsidRPr="00A07272" w:rsidRDefault="005B46F6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Morell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T. (2004).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Interactive lecture discourse for university EFL students.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for Specific Purposes,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, 325-338.</w:t>
      </w:r>
    </w:p>
    <w:p w:rsidR="005B46F6" w:rsidRPr="00A07272" w:rsidRDefault="005B46F6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B46F6" w:rsidRPr="00A07272" w:rsidRDefault="005B46F6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Morell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>, T. (2007).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What enhances EFL students’ participation in lecture discourse?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Student, lecturer and discourse perspectives.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English for Academic Purposes,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6,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222-237.</w:t>
      </w:r>
    </w:p>
    <w:p w:rsidR="005B46F6" w:rsidRPr="00A07272" w:rsidRDefault="005B46F6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B46F6" w:rsidRPr="00A07272" w:rsidRDefault="005B46F6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Mulligan ,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D., &amp; Kirkpatrick , A. (2000). How much do they understand?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Lectures, students and comprehension.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Higher Education Research and Development,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(3), 311-335.</w:t>
      </w:r>
    </w:p>
    <w:p w:rsidR="00261F24" w:rsidRPr="00A07272" w:rsidRDefault="00261F24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4EA" w:rsidRDefault="007C04E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 xml:space="preserve">Murphy, D. F., &amp; Candlin, C. N. (1979).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>Engineering lecture discourse and listening comprehension.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Practical </w:t>
      </w:r>
      <w:r w:rsidR="007706BF">
        <w:rPr>
          <w:rFonts w:ascii="Times New Roman" w:hAnsi="Times New Roman" w:cs="Times New Roman"/>
          <w:i/>
          <w:iCs/>
          <w:sz w:val="24"/>
          <w:szCs w:val="24"/>
        </w:rPr>
        <w:t>Papers in English Language E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ducation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07272">
        <w:rPr>
          <w:rFonts w:ascii="Times New Roman" w:hAnsi="Times New Roman" w:cs="Times New Roman"/>
          <w:sz w:val="24"/>
          <w:szCs w:val="24"/>
        </w:rPr>
        <w:t>, 1-79.</w:t>
      </w:r>
    </w:p>
    <w:p w:rsidR="00A978A1" w:rsidRDefault="00A978A1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8A1" w:rsidRPr="00A978A1" w:rsidRDefault="00CE5A04" w:rsidP="00CE5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(2001). 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>A corpus based analysis of academic</w:t>
      </w:r>
      <w:r w:rsidR="00A978A1" w:rsidRPr="00CE5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>lectures across disciplines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Cotterill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r>
        <w:rPr>
          <w:rFonts w:ascii="Times New Roman" w:eastAsia="Times New Roman" w:hAnsi="Times New Roman" w:cs="Times New Roman"/>
          <w:sz w:val="24"/>
          <w:szCs w:val="24"/>
        </w:rPr>
        <w:t>Ife (E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8A1" w:rsidRPr="00A978A1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</w:t>
      </w:r>
      <w:r w:rsidRPr="00CE5A0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978A1" w:rsidRPr="00A978A1">
        <w:rPr>
          <w:rFonts w:ascii="Times New Roman" w:eastAsia="Times New Roman" w:hAnsi="Times New Roman" w:cs="Times New Roman"/>
          <w:i/>
          <w:sz w:val="24"/>
          <w:szCs w:val="24"/>
        </w:rPr>
        <w:t xml:space="preserve">cross </w:t>
      </w:r>
      <w:r w:rsidRPr="00CE5A04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A978A1" w:rsidRPr="00A978A1">
        <w:rPr>
          <w:rFonts w:ascii="Times New Roman" w:eastAsia="Times New Roman" w:hAnsi="Times New Roman" w:cs="Times New Roman"/>
          <w:i/>
          <w:sz w:val="24"/>
          <w:szCs w:val="24"/>
        </w:rPr>
        <w:t>oundaries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(pp. 201-218).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>London</w:t>
      </w:r>
      <w:r>
        <w:rPr>
          <w:rFonts w:ascii="Times New Roman" w:eastAsia="Times New Roman" w:hAnsi="Times New Roman" w:cs="Times New Roman"/>
          <w:sz w:val="24"/>
          <w:szCs w:val="24"/>
        </w:rPr>
        <w:t>, UK: Continuum Press.</w:t>
      </w:r>
    </w:p>
    <w:p w:rsidR="00A978A1" w:rsidRPr="00A07272" w:rsidRDefault="00A978A1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3C29" w:rsidRPr="00793C29" w:rsidRDefault="00793C29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3C29">
        <w:rPr>
          <w:rFonts w:ascii="Times New Roman" w:eastAsia="Times New Roman" w:hAnsi="Times New Roman" w:cs="Times New Roman"/>
          <w:sz w:val="24"/>
          <w:szCs w:val="24"/>
        </w:rPr>
        <w:t xml:space="preserve">Olsen, L. A., &amp; </w:t>
      </w:r>
      <w:proofErr w:type="spellStart"/>
      <w:r w:rsidRPr="00793C29">
        <w:rPr>
          <w:rFonts w:ascii="Times New Roman" w:eastAsia="Times New Roman" w:hAnsi="Times New Roman" w:cs="Times New Roman"/>
          <w:sz w:val="24"/>
          <w:szCs w:val="24"/>
        </w:rPr>
        <w:t>Huckin</w:t>
      </w:r>
      <w:proofErr w:type="spellEnd"/>
      <w:r w:rsidRPr="00793C29">
        <w:rPr>
          <w:rFonts w:ascii="Times New Roman" w:eastAsia="Times New Roman" w:hAnsi="Times New Roman" w:cs="Times New Roman"/>
          <w:sz w:val="24"/>
          <w:szCs w:val="24"/>
        </w:rPr>
        <w:t>, T. H. (1990).</w:t>
      </w:r>
      <w:proofErr w:type="gramEnd"/>
      <w:r w:rsidRPr="0079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3C29">
        <w:rPr>
          <w:rFonts w:ascii="Times New Roman" w:eastAsia="Times New Roman" w:hAnsi="Times New Roman" w:cs="Times New Roman"/>
          <w:sz w:val="24"/>
          <w:szCs w:val="24"/>
        </w:rPr>
        <w:t>Point-driven understanding in engineering lecture comprehension.</w:t>
      </w:r>
      <w:proofErr w:type="gramEnd"/>
      <w:r w:rsidRPr="0079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6BF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</w:t>
      </w:r>
      <w:r w:rsidRPr="00793C29">
        <w:rPr>
          <w:rFonts w:ascii="Times New Roman" w:eastAsia="Times New Roman" w:hAnsi="Times New Roman" w:cs="Times New Roman"/>
          <w:i/>
          <w:iCs/>
          <w:sz w:val="24"/>
          <w:szCs w:val="24"/>
        </w:rPr>
        <w:t>pecific</w:t>
      </w:r>
      <w:r w:rsidR="00E848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706B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93C29">
        <w:rPr>
          <w:rFonts w:ascii="Times New Roman" w:eastAsia="Times New Roman" w:hAnsi="Times New Roman" w:cs="Times New Roman"/>
          <w:i/>
          <w:iCs/>
          <w:sz w:val="24"/>
          <w:szCs w:val="24"/>
        </w:rPr>
        <w:t>urposes</w:t>
      </w:r>
      <w:r w:rsidRPr="00793C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3C2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93C29">
        <w:rPr>
          <w:rFonts w:ascii="Times New Roman" w:eastAsia="Times New Roman" w:hAnsi="Times New Roman" w:cs="Times New Roman"/>
          <w:sz w:val="24"/>
          <w:szCs w:val="24"/>
        </w:rPr>
        <w:t>(1), 33-47.</w:t>
      </w:r>
    </w:p>
    <w:p w:rsidR="00793C29" w:rsidRPr="00A07272" w:rsidRDefault="00793C29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61F24" w:rsidRPr="00A07272" w:rsidRDefault="00261F24" w:rsidP="00A0727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07272">
        <w:rPr>
          <w:rFonts w:ascii="Times New Roman" w:hAnsi="Times New Roman" w:cs="Times New Roman"/>
          <w:sz w:val="24"/>
          <w:szCs w:val="24"/>
          <w:lang w:val="en-GB"/>
        </w:rPr>
        <w:t>Penner</w:t>
      </w:r>
      <w:proofErr w:type="spellEnd"/>
      <w:r w:rsidRPr="00A07272">
        <w:rPr>
          <w:rFonts w:ascii="Times New Roman" w:hAnsi="Times New Roman" w:cs="Times New Roman"/>
          <w:sz w:val="24"/>
          <w:szCs w:val="24"/>
          <w:lang w:val="en-GB"/>
        </w:rPr>
        <w:t>, J. G. (1992).</w:t>
      </w:r>
      <w:proofErr w:type="gramEnd"/>
      <w:r w:rsidRPr="00A07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  <w:lang w:val="en-GB"/>
        </w:rPr>
        <w:t>Why many college teachers cannot lecture</w:t>
      </w:r>
      <w:r w:rsidRPr="00A07272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A07272">
        <w:rPr>
          <w:rFonts w:ascii="Times New Roman" w:hAnsi="Times New Roman" w:cs="Times New Roman"/>
          <w:sz w:val="24"/>
          <w:szCs w:val="24"/>
          <w:lang w:val="en-GB"/>
        </w:rPr>
        <w:t xml:space="preserve"> Springfield, IL: Charles C. Thomas.</w:t>
      </w:r>
      <w:r w:rsidRPr="00A0727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:rsidR="00567EC0" w:rsidRPr="00A07272" w:rsidRDefault="00567EC0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Rost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>, M. (1994).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On-line summaries as representations of lecture understanding.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In J. Flowerdew (Ed.),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Academic</w:t>
      </w:r>
      <w:r w:rsidR="00A05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2919"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istening: Research perspectives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(pp. 93-127). Cambridge, UK: Cambridge University Press.</w:t>
      </w:r>
    </w:p>
    <w:p w:rsidR="00CD5915" w:rsidRPr="00A07272" w:rsidRDefault="00CD5915" w:rsidP="00A0727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eastAsia="Times New Roman" w:hAnsi="Times New Roman" w:cs="Times New Roman"/>
          <w:sz w:val="24"/>
          <w:szCs w:val="24"/>
        </w:rPr>
        <w:t>Salahzadeh</w:t>
      </w:r>
      <w:proofErr w:type="spellEnd"/>
      <w:r w:rsidRPr="00A07272">
        <w:rPr>
          <w:rFonts w:ascii="Times New Roman" w:eastAsia="Times New Roman" w:hAnsi="Times New Roman" w:cs="Times New Roman"/>
          <w:sz w:val="24"/>
          <w:szCs w:val="24"/>
        </w:rPr>
        <w:t xml:space="preserve">, J. (2005). </w:t>
      </w:r>
      <w:r w:rsidRPr="00A07272">
        <w:rPr>
          <w:rFonts w:ascii="Times New Roman" w:eastAsia="Times New Roman" w:hAnsi="Times New Roman" w:cs="Times New Roman"/>
          <w:i/>
          <w:sz w:val="24"/>
          <w:szCs w:val="24"/>
        </w:rPr>
        <w:t xml:space="preserve">Academic listening strategies: A guide to understanding lectures. </w:t>
      </w:r>
      <w:r w:rsidRPr="00A07272">
        <w:rPr>
          <w:rFonts w:ascii="Times New Roman" w:eastAsia="Times New Roman" w:hAnsi="Times New Roman" w:cs="Times New Roman"/>
          <w:sz w:val="24"/>
          <w:szCs w:val="24"/>
        </w:rPr>
        <w:t>Ann Arbor, MI: University of Michigan Press.</w:t>
      </w:r>
    </w:p>
    <w:p w:rsidR="00CA17A6" w:rsidRPr="00A07272" w:rsidRDefault="00CA17A6" w:rsidP="00A0727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 xml:space="preserve">Strauss, P. (2002). The lecturer doesn't have a rewind button–addressing the listening difficulties of mainstream L2 students at a New Zealand </w:t>
      </w:r>
      <w:r w:rsidR="00A05590">
        <w:rPr>
          <w:rFonts w:ascii="Times New Roman" w:hAnsi="Times New Roman" w:cs="Times New Roman"/>
          <w:sz w:val="24"/>
          <w:szCs w:val="24"/>
        </w:rPr>
        <w:t>u</w:t>
      </w:r>
      <w:r w:rsidRPr="00A07272">
        <w:rPr>
          <w:rFonts w:ascii="Times New Roman" w:hAnsi="Times New Roman" w:cs="Times New Roman"/>
          <w:sz w:val="24"/>
          <w:szCs w:val="24"/>
        </w:rPr>
        <w:t xml:space="preserve">niversity.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Journal for Language Teaching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A07272">
        <w:rPr>
          <w:rFonts w:ascii="Times New Roman" w:hAnsi="Times New Roman" w:cs="Times New Roman"/>
          <w:sz w:val="24"/>
          <w:szCs w:val="24"/>
        </w:rPr>
        <w:t>(1-2), 91-104.</w:t>
      </w:r>
    </w:p>
    <w:p w:rsidR="002B04EB" w:rsidRDefault="002B04EB" w:rsidP="00A0727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sz w:val="24"/>
          <w:szCs w:val="24"/>
        </w:rPr>
        <w:t>Strodt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-Lopez, B. (1991). Tying it all in: Asides in university lectures. </w:t>
      </w:r>
      <w:r w:rsidR="00770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272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A07272">
        <w:rPr>
          <w:rFonts w:ascii="Times New Roman" w:hAnsi="Times New Roman" w:cs="Times New Roman"/>
          <w:sz w:val="24"/>
          <w:szCs w:val="24"/>
        </w:rPr>
        <w:t>(2), 117-140.</w:t>
      </w:r>
      <w:proofErr w:type="gramEnd"/>
    </w:p>
    <w:p w:rsidR="00617BF7" w:rsidRPr="00A07272" w:rsidRDefault="00617BF7" w:rsidP="00A0727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Tauroza</w:t>
      </w:r>
      <w:proofErr w:type="spellEnd"/>
      <w:r>
        <w:rPr>
          <w:rFonts w:ascii="Times New Roman" w:hAnsi="Times New Roman" w:cs="Times New Roman"/>
          <w:sz w:val="24"/>
          <w:szCs w:val="24"/>
        </w:rPr>
        <w:t>, S., &amp; Allison, D. (1994).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Expectation-driven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understanding in information systems lecture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comprehension. In J. Flowerdew (Ed.), </w:t>
      </w:r>
      <w:r w:rsidRPr="00617B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Academic listening: Research perspectives </w:t>
      </w:r>
      <w:r>
        <w:rPr>
          <w:rFonts w:ascii="Times New Roman" w:eastAsia="Times New Roman" w:hAnsi="Times New Roman" w:cs="Times New Roman"/>
          <w:sz w:val="24"/>
          <w:szCs w:val="24"/>
        </w:rPr>
        <w:t>(pp. 3</w:t>
      </w:r>
      <w:r w:rsidRPr="00617BF7">
        <w:rPr>
          <w:rFonts w:ascii="Times New Roman" w:eastAsia="Times New Roman" w:hAnsi="Times New Roman" w:cs="Times New Roman"/>
          <w:sz w:val="24"/>
          <w:szCs w:val="24"/>
        </w:rPr>
        <w:t>5-54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17B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Cambridge, UK: </w:t>
      </w:r>
      <w:r w:rsidRPr="00617BF7">
        <w:rPr>
          <w:rFonts w:ascii="Times New Roman" w:eastAsia="Times New Roman" w:hAnsi="Times New Roman" w:cs="Times New Roman"/>
          <w:iCs/>
          <w:sz w:val="24"/>
          <w:szCs w:val="24"/>
        </w:rPr>
        <w:t>Cambridge University Press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E59BE" w:rsidRPr="00A07272" w:rsidRDefault="007E59BE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072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Thompson, S. (1994). Frameworks and contexts: </w:t>
      </w:r>
      <w:r w:rsidR="001474B5" w:rsidRPr="00A0727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genre-based approach to analyzing lecture introductions. 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for Specific Purposes,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13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(2), 171-186.</w:t>
      </w:r>
    </w:p>
    <w:p w:rsidR="003E42EE" w:rsidRPr="00A07272" w:rsidRDefault="003E42EE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E42EE" w:rsidRDefault="003E42EE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 xml:space="preserve">Thompson, S. E. (2003).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 xml:space="preserve">Text-structuring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metadiscourse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>, intonation and the signa</w:t>
      </w:r>
      <w:r w:rsidR="007706BF">
        <w:rPr>
          <w:rFonts w:ascii="Times New Roman" w:hAnsi="Times New Roman" w:cs="Times New Roman"/>
          <w:sz w:val="24"/>
          <w:szCs w:val="24"/>
        </w:rPr>
        <w:t xml:space="preserve">ling of </w:t>
      </w:r>
      <w:proofErr w:type="spellStart"/>
      <w:r w:rsidR="007706BF">
        <w:rPr>
          <w:rFonts w:ascii="Times New Roman" w:hAnsi="Times New Roman" w:cs="Times New Roman"/>
          <w:sz w:val="24"/>
          <w:szCs w:val="24"/>
        </w:rPr>
        <w:t>organis</w:t>
      </w:r>
      <w:r w:rsidRPr="00A07272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 in academic lectures.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07272">
        <w:rPr>
          <w:rFonts w:ascii="Times New Roman" w:hAnsi="Times New Roman" w:cs="Times New Roman"/>
          <w:sz w:val="24"/>
          <w:szCs w:val="24"/>
        </w:rPr>
        <w:t>(1), 5-20.</w:t>
      </w:r>
    </w:p>
    <w:p w:rsidR="003976BF" w:rsidRDefault="003976B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6BF" w:rsidRPr="003976BF" w:rsidRDefault="003976BF" w:rsidP="003976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6BF">
        <w:rPr>
          <w:rFonts w:ascii="Times New Roman" w:eastAsia="Times New Roman" w:hAnsi="Times New Roman" w:cs="Times New Roman"/>
          <w:sz w:val="24"/>
          <w:szCs w:val="24"/>
        </w:rPr>
        <w:t>Wennerstrom</w:t>
      </w:r>
      <w:proofErr w:type="spellEnd"/>
      <w:r w:rsidRPr="003976BF">
        <w:rPr>
          <w:rFonts w:ascii="Times New Roman" w:eastAsia="Times New Roman" w:hAnsi="Times New Roman" w:cs="Times New Roman"/>
          <w:sz w:val="24"/>
          <w:szCs w:val="24"/>
        </w:rPr>
        <w:t xml:space="preserve">, A. (1998). </w:t>
      </w:r>
      <w:proofErr w:type="gramStart"/>
      <w:r w:rsidRPr="003976BF">
        <w:rPr>
          <w:rFonts w:ascii="Times New Roman" w:eastAsia="Times New Roman" w:hAnsi="Times New Roman" w:cs="Times New Roman"/>
          <w:sz w:val="24"/>
          <w:szCs w:val="24"/>
        </w:rPr>
        <w:t>Intonation as cohesion in academic discourse.</w:t>
      </w:r>
      <w:proofErr w:type="gramEnd"/>
      <w:r w:rsidRPr="00397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6BF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3976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76B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976BF">
        <w:rPr>
          <w:rFonts w:ascii="Times New Roman" w:eastAsia="Times New Roman" w:hAnsi="Times New Roman" w:cs="Times New Roman"/>
          <w:sz w:val="24"/>
          <w:szCs w:val="24"/>
        </w:rPr>
        <w:t>(1), 1-25.</w:t>
      </w:r>
    </w:p>
    <w:p w:rsidR="003976BF" w:rsidRPr="00A07272" w:rsidRDefault="003976B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B46F6" w:rsidRPr="00A07272" w:rsidRDefault="005B46F6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20528" w:rsidRPr="00A07272" w:rsidRDefault="00920528" w:rsidP="00A0727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0528" w:rsidRPr="00A07272" w:rsidRDefault="00920528" w:rsidP="00A0727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20528" w:rsidRPr="00A07272" w:rsidSect="007850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8C" w:rsidRDefault="00BD158C" w:rsidP="00C1046F">
      <w:pPr>
        <w:spacing w:after="0" w:line="240" w:lineRule="auto"/>
      </w:pPr>
      <w:r>
        <w:separator/>
      </w:r>
    </w:p>
  </w:endnote>
  <w:endnote w:type="continuationSeparator" w:id="0">
    <w:p w:rsidR="00BD158C" w:rsidRDefault="00BD158C" w:rsidP="00C1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6F" w:rsidRDefault="00C1046F" w:rsidP="00C1046F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C1046F">
      <w:rPr>
        <w:rStyle w:val="PageNumber"/>
      </w:rPr>
      <w:fldChar w:fldCharType="begin"/>
    </w:r>
    <w:r w:rsidRPr="00C1046F">
      <w:rPr>
        <w:rStyle w:val="PageNumber"/>
      </w:rPr>
      <w:instrText xml:space="preserve"> PAGE   \* MERGEFORMAT </w:instrText>
    </w:r>
    <w:r w:rsidRPr="00C1046F">
      <w:rPr>
        <w:rStyle w:val="PageNumber"/>
      </w:rPr>
      <w:fldChar w:fldCharType="separate"/>
    </w:r>
    <w:r>
      <w:rPr>
        <w:rStyle w:val="PageNumber"/>
        <w:noProof/>
      </w:rPr>
      <w:t>5</w:t>
    </w:r>
    <w:r w:rsidRPr="00C1046F">
      <w:rPr>
        <w:rStyle w:val="PageNumber"/>
      </w:rPr>
      <w:fldChar w:fldCharType="end"/>
    </w:r>
  </w:p>
  <w:p w:rsidR="00C1046F" w:rsidRDefault="00C1046F" w:rsidP="00C1046F">
    <w:pPr>
      <w:pStyle w:val="Footer"/>
      <w:ind w:right="360"/>
      <w:jc w:val="right"/>
      <w:rPr>
        <w:rStyle w:val="PageNumber"/>
        <w:color w:val="000080"/>
      </w:rPr>
    </w:pPr>
    <w:r w:rsidRPr="003D129C">
      <w:rPr>
        <w:rStyle w:val="PageNumber"/>
        <w:color w:val="000080"/>
      </w:rPr>
      <w:t xml:space="preserve">177 Webster St., </w:t>
    </w:r>
    <w:r>
      <w:rPr>
        <w:rStyle w:val="PageNumber"/>
        <w:color w:val="000080"/>
      </w:rPr>
      <w:t>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C1046F" w:rsidRDefault="00C1046F" w:rsidP="00C1046F">
    <w:pPr>
      <w:pStyle w:val="Footer"/>
      <w:ind w:right="360"/>
      <w:jc w:val="right"/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8C" w:rsidRDefault="00BD158C" w:rsidP="00C1046F">
      <w:pPr>
        <w:spacing w:after="0" w:line="240" w:lineRule="auto"/>
      </w:pPr>
      <w:r>
        <w:separator/>
      </w:r>
    </w:p>
  </w:footnote>
  <w:footnote w:type="continuationSeparator" w:id="0">
    <w:p w:rsidR="00BD158C" w:rsidRDefault="00BD158C" w:rsidP="00C1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6F" w:rsidRPr="00C1046F" w:rsidRDefault="00C1046F" w:rsidP="00C1046F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C1046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C1046F" w:rsidRPr="00C1046F" w:rsidRDefault="00C1046F" w:rsidP="00C1046F">
    <w:pPr>
      <w:pStyle w:val="Header"/>
      <w:rPr>
        <w:rFonts w:ascii="Times New Roman" w:hAnsi="Times New Roman" w:cs="Times New Roman"/>
        <w:b/>
        <w:color w:val="000080"/>
      </w:rPr>
    </w:pPr>
    <w:r w:rsidRPr="00C1046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C1046F">
      <w:rPr>
        <w:rFonts w:ascii="Times New Roman" w:hAnsi="Times New Roman" w:cs="Times New Roman"/>
        <w:b/>
        <w:color w:val="000080"/>
        <w:sz w:val="24"/>
      </w:rPr>
      <w:t>for</w:t>
    </w:r>
    <w:proofErr w:type="gramEnd"/>
    <w:r w:rsidRPr="00C1046F">
      <w:rPr>
        <w:rFonts w:ascii="Times New Roman" w:hAnsi="Times New Roman" w:cs="Times New Roman"/>
        <w:b/>
        <w:color w:val="000080"/>
        <w:sz w:val="24"/>
      </w:rPr>
      <w:t xml:space="preserve"> English Language Education</w:t>
    </w:r>
  </w:p>
  <w:p w:rsidR="00C1046F" w:rsidRPr="00C1046F" w:rsidRDefault="00C1046F" w:rsidP="00C1046F">
    <w:pPr>
      <w:pStyle w:val="Header"/>
      <w:rPr>
        <w:rFonts w:ascii="Times New Roman" w:hAnsi="Times New Roman" w:cs="Times New Roman"/>
      </w:rPr>
    </w:pPr>
  </w:p>
  <w:p w:rsidR="00C1046F" w:rsidRDefault="00C104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0528"/>
    <w:rsid w:val="0000449F"/>
    <w:rsid w:val="000119C3"/>
    <w:rsid w:val="000606E1"/>
    <w:rsid w:val="00081C44"/>
    <w:rsid w:val="000C1C22"/>
    <w:rsid w:val="000E5939"/>
    <w:rsid w:val="001474B5"/>
    <w:rsid w:val="00184E69"/>
    <w:rsid w:val="00186E25"/>
    <w:rsid w:val="001A0164"/>
    <w:rsid w:val="001A2C63"/>
    <w:rsid w:val="001C55FF"/>
    <w:rsid w:val="00210A28"/>
    <w:rsid w:val="00221B1C"/>
    <w:rsid w:val="00247237"/>
    <w:rsid w:val="00255D68"/>
    <w:rsid w:val="00261F24"/>
    <w:rsid w:val="002945A1"/>
    <w:rsid w:val="002B04EB"/>
    <w:rsid w:val="00374AAF"/>
    <w:rsid w:val="00394E06"/>
    <w:rsid w:val="003976BF"/>
    <w:rsid w:val="003C146E"/>
    <w:rsid w:val="003E42EE"/>
    <w:rsid w:val="00430761"/>
    <w:rsid w:val="00431CE2"/>
    <w:rsid w:val="00461ADB"/>
    <w:rsid w:val="004A3D3B"/>
    <w:rsid w:val="0053098E"/>
    <w:rsid w:val="00567EC0"/>
    <w:rsid w:val="005933F4"/>
    <w:rsid w:val="005B1166"/>
    <w:rsid w:val="005B46F6"/>
    <w:rsid w:val="005F2DEF"/>
    <w:rsid w:val="00617BF7"/>
    <w:rsid w:val="00667B29"/>
    <w:rsid w:val="00693DF3"/>
    <w:rsid w:val="00704EDD"/>
    <w:rsid w:val="007706BF"/>
    <w:rsid w:val="00785023"/>
    <w:rsid w:val="00793C29"/>
    <w:rsid w:val="007C04EA"/>
    <w:rsid w:val="007E59BE"/>
    <w:rsid w:val="008042FD"/>
    <w:rsid w:val="00807027"/>
    <w:rsid w:val="00833E8D"/>
    <w:rsid w:val="00884FB5"/>
    <w:rsid w:val="00886F09"/>
    <w:rsid w:val="008E2D20"/>
    <w:rsid w:val="00903CA5"/>
    <w:rsid w:val="00920528"/>
    <w:rsid w:val="009347C1"/>
    <w:rsid w:val="0096292D"/>
    <w:rsid w:val="009C4404"/>
    <w:rsid w:val="009D59B2"/>
    <w:rsid w:val="00A05590"/>
    <w:rsid w:val="00A07272"/>
    <w:rsid w:val="00A44417"/>
    <w:rsid w:val="00A4545A"/>
    <w:rsid w:val="00A5292A"/>
    <w:rsid w:val="00A57FF7"/>
    <w:rsid w:val="00A978A1"/>
    <w:rsid w:val="00AB5FDF"/>
    <w:rsid w:val="00AC584D"/>
    <w:rsid w:val="00B10C01"/>
    <w:rsid w:val="00B73AA5"/>
    <w:rsid w:val="00BC3D96"/>
    <w:rsid w:val="00BD158C"/>
    <w:rsid w:val="00C1046F"/>
    <w:rsid w:val="00C679F4"/>
    <w:rsid w:val="00C75FD8"/>
    <w:rsid w:val="00CA17A6"/>
    <w:rsid w:val="00CB5BD0"/>
    <w:rsid w:val="00CB6AC7"/>
    <w:rsid w:val="00CD0625"/>
    <w:rsid w:val="00CD5915"/>
    <w:rsid w:val="00CE5A04"/>
    <w:rsid w:val="00D02919"/>
    <w:rsid w:val="00D13AF3"/>
    <w:rsid w:val="00DB1D7B"/>
    <w:rsid w:val="00DD30EA"/>
    <w:rsid w:val="00E041E1"/>
    <w:rsid w:val="00E3304F"/>
    <w:rsid w:val="00E749EF"/>
    <w:rsid w:val="00E848E5"/>
    <w:rsid w:val="00EB775E"/>
    <w:rsid w:val="00EF7A85"/>
    <w:rsid w:val="00F60FCB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7E59BE"/>
  </w:style>
  <w:style w:type="character" w:styleId="Hyperlink">
    <w:name w:val="Hyperlink"/>
    <w:basedOn w:val="DefaultParagraphFont"/>
    <w:uiPriority w:val="99"/>
    <w:unhideWhenUsed/>
    <w:rsid w:val="001A01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6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1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46F"/>
  </w:style>
  <w:style w:type="paragraph" w:styleId="Footer">
    <w:name w:val="footer"/>
    <w:basedOn w:val="Normal"/>
    <w:link w:val="FooterChar"/>
    <w:unhideWhenUsed/>
    <w:rsid w:val="00C1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1046F"/>
  </w:style>
  <w:style w:type="character" w:styleId="PageNumber">
    <w:name w:val="page number"/>
    <w:basedOn w:val="DefaultParagraphFont"/>
    <w:rsid w:val="00C1046F"/>
  </w:style>
  <w:style w:type="paragraph" w:customStyle="1" w:styleId="reference">
    <w:name w:val="reference"/>
    <w:basedOn w:val="Normal"/>
    <w:rsid w:val="00C1046F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20</cp:revision>
  <dcterms:created xsi:type="dcterms:W3CDTF">2013-12-08T14:15:00Z</dcterms:created>
  <dcterms:modified xsi:type="dcterms:W3CDTF">2014-01-08T20:08:00Z</dcterms:modified>
</cp:coreProperties>
</file>