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A3" w:rsidRPr="00831478" w:rsidRDefault="004C0D14" w:rsidP="0012064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478">
        <w:rPr>
          <w:rFonts w:ascii="Times New Roman" w:hAnsi="Times New Roman" w:cs="Times New Roman"/>
          <w:b/>
          <w:sz w:val="24"/>
          <w:szCs w:val="24"/>
          <w:u w:val="single"/>
        </w:rPr>
        <w:t>GENDER</w:t>
      </w:r>
      <w:r w:rsidR="00F04D70">
        <w:rPr>
          <w:rFonts w:ascii="Times New Roman" w:hAnsi="Times New Roman" w:cs="Times New Roman"/>
          <w:b/>
          <w:sz w:val="24"/>
          <w:szCs w:val="24"/>
          <w:u w:val="single"/>
        </w:rPr>
        <w:t>, SEXUALITY</w:t>
      </w:r>
      <w:r w:rsidR="0002641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3147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LANGUAGE: SELECTED REFERENCES</w:t>
      </w:r>
    </w:p>
    <w:p w:rsidR="004C0D14" w:rsidRDefault="00CF2541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71">
        <w:rPr>
          <w:rFonts w:ascii="Times New Roman" w:hAnsi="Times New Roman" w:cs="Times New Roman"/>
          <w:b/>
          <w:sz w:val="24"/>
          <w:szCs w:val="24"/>
        </w:rPr>
        <w:t>(</w:t>
      </w:r>
      <w:r w:rsidR="00DB11F5">
        <w:rPr>
          <w:rFonts w:ascii="Times New Roman" w:hAnsi="Times New Roman" w:cs="Times New Roman"/>
          <w:b/>
          <w:sz w:val="24"/>
          <w:szCs w:val="24"/>
        </w:rPr>
        <w:t>l</w:t>
      </w:r>
      <w:r w:rsidRPr="000C1A71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DF71EA">
        <w:rPr>
          <w:rFonts w:ascii="Times New Roman" w:hAnsi="Times New Roman" w:cs="Times New Roman"/>
          <w:b/>
          <w:sz w:val="24"/>
          <w:szCs w:val="24"/>
        </w:rPr>
        <w:t>2</w:t>
      </w:r>
      <w:r w:rsidR="00DC5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1EA">
        <w:rPr>
          <w:rFonts w:ascii="Times New Roman" w:hAnsi="Times New Roman" w:cs="Times New Roman"/>
          <w:b/>
          <w:sz w:val="24"/>
          <w:szCs w:val="24"/>
        </w:rPr>
        <w:t>Dec</w:t>
      </w:r>
      <w:r w:rsidR="00DC5C45">
        <w:rPr>
          <w:rFonts w:ascii="Times New Roman" w:hAnsi="Times New Roman" w:cs="Times New Roman"/>
          <w:b/>
          <w:sz w:val="24"/>
          <w:szCs w:val="24"/>
        </w:rPr>
        <w:t>ember</w:t>
      </w:r>
      <w:r w:rsidR="004C0D14" w:rsidRPr="000C1A71">
        <w:rPr>
          <w:rFonts w:ascii="Times New Roman" w:hAnsi="Times New Roman" w:cs="Times New Roman"/>
          <w:b/>
          <w:sz w:val="24"/>
          <w:szCs w:val="24"/>
        </w:rPr>
        <w:t xml:space="preserve"> 2014)</w:t>
      </w:r>
    </w:p>
    <w:p w:rsidR="00826D44" w:rsidRDefault="00826D44" w:rsidP="0012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A18" w:rsidRPr="00EA719F" w:rsidRDefault="00607A18" w:rsidP="00607A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Al-Seghayer, Khalid. (2014). The impact of gender and reading proficiency level on online reading strategies employed by EFL learners. </w:t>
      </w:r>
      <w:r w:rsidRPr="00EA719F">
        <w:rPr>
          <w:rFonts w:ascii="Times New Roman" w:hAnsi="Times New Roman" w:cs="Times New Roman"/>
          <w:i/>
          <w:sz w:val="24"/>
          <w:szCs w:val="24"/>
        </w:rPr>
        <w:t>Journal of Educational Sciences of King Saud University, 6</w:t>
      </w:r>
      <w:r w:rsidRPr="00EA719F">
        <w:rPr>
          <w:rFonts w:ascii="Times New Roman" w:hAnsi="Times New Roman" w:cs="Times New Roman"/>
          <w:sz w:val="24"/>
          <w:szCs w:val="24"/>
        </w:rPr>
        <w:t>(2), 493-509.</w:t>
      </w:r>
    </w:p>
    <w:p w:rsidR="002D4E1D" w:rsidRPr="000C1A71" w:rsidRDefault="00016733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Bashiruddin, A., Edge, J., &amp; Hughes-Pelegrin, E. (1990). Who speaks in seminars? Status, culture and gender at Durham University. In R. Clark, N. Fairclough, R. Ivanic, N. McLeod, J. Thomas, &amp; P. Meara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0C1A71">
        <w:rPr>
          <w:rFonts w:ascii="Times New Roman" w:hAnsi="Times New Roman" w:cs="Times New Roman"/>
          <w:sz w:val="24"/>
          <w:szCs w:val="24"/>
        </w:rPr>
        <w:t>(pp. 74-84)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C1A71">
        <w:rPr>
          <w:rFonts w:ascii="Times New Roman" w:hAnsi="Times New Roman" w:cs="Times New Roman"/>
          <w:sz w:val="24"/>
          <w:szCs w:val="24"/>
        </w:rPr>
        <w:t xml:space="preserve"> London, UK: CILT/BAAL.</w:t>
      </w:r>
      <w:r w:rsidR="00DF5C2C"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DF5C2C" w:rsidRPr="000C1A71" w:rsidRDefault="00DF5C2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Bergv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all, V., Bing, J., &amp; Freed, A.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1996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Rethinking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ender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esearch: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Theory and p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ractice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</w:rPr>
        <w:t>London, UK: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Longman.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F5C2C" w:rsidRDefault="00DF5C2C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Bergvall, V. 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Remlinger, K.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1996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Reproduction, resistance, and gender in educational discourse: The role of critical discourse analysis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 Discourse &amp; Society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7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453-579.</w:t>
      </w:r>
    </w:p>
    <w:p w:rsidR="00826D44" w:rsidRDefault="00826D44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26D44" w:rsidRDefault="00826D44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Besnier, N. (2007) Language and gender research at the intersection of the global and the local. </w:t>
      </w:r>
      <w:r w:rsidRPr="00826D44">
        <w:rPr>
          <w:rFonts w:ascii="Times New Roman" w:hAnsi="Times New Roman" w:cs="Times New Roman"/>
          <w:i/>
          <w:sz w:val="24"/>
          <w:szCs w:val="24"/>
        </w:rPr>
        <w:t>Gender and Language, 1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657A8C">
        <w:rPr>
          <w:rFonts w:ascii="Times New Roman" w:hAnsi="Times New Roman" w:cs="Times New Roman"/>
          <w:sz w:val="24"/>
          <w:szCs w:val="24"/>
        </w:rPr>
        <w:t xml:space="preserve"> 67-78.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3A9F" w:rsidRPr="000C1A71" w:rsidRDefault="00C63A9F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Bucholtz, M.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2003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 Theories of discourse as theories of gender: Discourse analysis in language and gender studies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 In J. Holmes &amp; M. Meyerhoff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The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h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andbook of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ender </w:t>
      </w:r>
      <w:r w:rsidRPr="000C1A71">
        <w:rPr>
          <w:rFonts w:ascii="Times New Roman" w:eastAsia="Calibri" w:hAnsi="Times New Roman" w:cs="Times New Roman"/>
          <w:sz w:val="24"/>
          <w:szCs w:val="24"/>
        </w:rPr>
        <w:t>(pp. 43-68). Malden, MA: Blackwell.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C63A9F" w:rsidRPr="000C1A71" w:rsidRDefault="002F4CA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>Bucholtz, M. &amp;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 xml:space="preserve"> Hall, K.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>2004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C63A9F"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Theorizing identity in </w:t>
      </w:r>
      <w:r w:rsidR="00C63A9F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language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and sexuality research. </w:t>
      </w:r>
      <w:r w:rsidR="00C63A9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Language</w:t>
      </w:r>
      <w:r w:rsidR="00C63A9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 </w:t>
      </w:r>
      <w:r w:rsidR="00C63A9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Society</w:t>
      </w:r>
      <w:r w:rsidR="0086375F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63A9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C63A9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501-547.</w:t>
      </w:r>
    </w:p>
    <w:p w:rsidR="003D5216" w:rsidRPr="003D5216" w:rsidRDefault="003D5216" w:rsidP="0012064B">
      <w:pPr>
        <w:pStyle w:val="Heading1"/>
        <w:ind w:left="720" w:hanging="720"/>
        <w:rPr>
          <w:b w:val="0"/>
          <w:sz w:val="24"/>
          <w:szCs w:val="24"/>
        </w:rPr>
      </w:pPr>
      <w:r w:rsidRPr="003D5216">
        <w:rPr>
          <w:b w:val="0"/>
          <w:sz w:val="24"/>
          <w:szCs w:val="24"/>
        </w:rPr>
        <w:t xml:space="preserve">Burton, P., Dyson, K., &amp; S. Ardener (1994) </w:t>
      </w:r>
      <w:r w:rsidRPr="003D5216">
        <w:rPr>
          <w:b w:val="0"/>
          <w:i/>
          <w:sz w:val="24"/>
          <w:szCs w:val="24"/>
        </w:rPr>
        <w:t>Bilingual women</w:t>
      </w:r>
      <w:r w:rsidRPr="00466C52">
        <w:rPr>
          <w:b w:val="0"/>
          <w:sz w:val="24"/>
          <w:szCs w:val="24"/>
        </w:rPr>
        <w:t>: Anthropological approaches to second language use.</w:t>
      </w:r>
      <w:r w:rsidRPr="003D5216">
        <w:rPr>
          <w:b w:val="0"/>
          <w:sz w:val="24"/>
          <w:szCs w:val="24"/>
        </w:rPr>
        <w:t xml:space="preserve"> </w:t>
      </w:r>
      <w:r w:rsidRPr="00466C52">
        <w:rPr>
          <w:b w:val="0"/>
          <w:sz w:val="24"/>
          <w:szCs w:val="24"/>
        </w:rPr>
        <w:t>Oxford</w:t>
      </w:r>
      <w:r w:rsidR="00466C52">
        <w:rPr>
          <w:b w:val="0"/>
          <w:sz w:val="24"/>
          <w:szCs w:val="24"/>
        </w:rPr>
        <w:t>, UK</w:t>
      </w:r>
      <w:r w:rsidRPr="00466C52">
        <w:rPr>
          <w:b w:val="0"/>
          <w:sz w:val="24"/>
          <w:szCs w:val="24"/>
        </w:rPr>
        <w:t>: Berg</w:t>
      </w:r>
      <w:r w:rsidR="00466C52" w:rsidRPr="00466C52">
        <w:rPr>
          <w:b w:val="0"/>
          <w:sz w:val="24"/>
          <w:szCs w:val="24"/>
        </w:rPr>
        <w:t xml:space="preserve"> Publishers</w:t>
      </w:r>
      <w:r w:rsidRPr="00466C52">
        <w:rPr>
          <w:b w:val="0"/>
          <w:sz w:val="24"/>
          <w:szCs w:val="24"/>
        </w:rPr>
        <w:t>.</w:t>
      </w:r>
    </w:p>
    <w:p w:rsidR="00C63A9F" w:rsidRDefault="00C63A9F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Butler, J.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1990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trouble: Feminism and the 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ubversion of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dentity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Routledge.</w:t>
      </w:r>
    </w:p>
    <w:p w:rsidR="00B15E09" w:rsidRPr="000C1A71" w:rsidRDefault="00B15E0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B15E09" w:rsidRPr="00657A8C" w:rsidRDefault="00B15E09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Cameron, D. (1985) </w:t>
      </w:r>
      <w:r w:rsidRPr="00B15E09">
        <w:rPr>
          <w:rFonts w:ascii="Times New Roman" w:hAnsi="Times New Roman" w:cs="Times New Roman"/>
          <w:i/>
          <w:sz w:val="24"/>
          <w:szCs w:val="24"/>
        </w:rPr>
        <w:t>Feminism and linguistic theory</w:t>
      </w:r>
      <w:r w:rsidRPr="00657A8C">
        <w:rPr>
          <w:rFonts w:ascii="Times New Roman" w:hAnsi="Times New Roman" w:cs="Times New Roman"/>
          <w:sz w:val="24"/>
          <w:szCs w:val="24"/>
        </w:rPr>
        <w:t>. London</w:t>
      </w:r>
      <w:r w:rsidR="00B2082C">
        <w:rPr>
          <w:rFonts w:ascii="Times New Roman" w:hAnsi="Times New Roman" w:cs="Times New Roman"/>
          <w:sz w:val="24"/>
          <w:szCs w:val="24"/>
        </w:rPr>
        <w:t>, UK</w:t>
      </w:r>
      <w:r w:rsidRPr="00657A8C">
        <w:rPr>
          <w:rFonts w:ascii="Times New Roman" w:hAnsi="Times New Roman" w:cs="Times New Roman"/>
          <w:sz w:val="24"/>
          <w:szCs w:val="24"/>
        </w:rPr>
        <w:t xml:space="preserve">: Macmillan. 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11D5" w:rsidRPr="000C1A71" w:rsidRDefault="007F11D5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Cameron, D. (1997). Performing gender identity: Young men’s talk and the construction of heterosexual masculinity. In S. Johnson &amp; U. Meinhof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and masculinity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47-64). Oxford, </w:t>
      </w:r>
      <w:r w:rsidR="00972955">
        <w:rPr>
          <w:rFonts w:ascii="Times New Roman" w:hAnsi="Times New Roman" w:cs="Times New Roman"/>
          <w:sz w:val="24"/>
          <w:szCs w:val="24"/>
        </w:rPr>
        <w:t>UK:</w:t>
      </w:r>
      <w:r w:rsidRPr="000C1A71">
        <w:rPr>
          <w:rFonts w:ascii="Times New Roman" w:hAnsi="Times New Roman" w:cs="Times New Roman"/>
          <w:sz w:val="24"/>
          <w:szCs w:val="24"/>
        </w:rPr>
        <w:t xml:space="preserve"> Blackwell Publishers.</w:t>
      </w:r>
    </w:p>
    <w:p w:rsidR="001311C0" w:rsidRDefault="001311C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0C1A71" w:rsidRDefault="00A92F4D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Cameron, D. (2005). Language, gender, and sexuality: Current issues and new directions. </w:t>
      </w:r>
      <w:r w:rsidRPr="000C1A71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sz w:val="24"/>
          <w:szCs w:val="24"/>
        </w:rPr>
        <w:t>26</w:t>
      </w:r>
      <w:r w:rsidRPr="000C1A71">
        <w:rPr>
          <w:rFonts w:ascii="Times New Roman" w:hAnsi="Times New Roman" w:cs="Times New Roman"/>
          <w:sz w:val="24"/>
          <w:szCs w:val="24"/>
        </w:rPr>
        <w:t xml:space="preserve">, 482-502. </w:t>
      </w:r>
    </w:p>
    <w:p w:rsidR="00D95455" w:rsidRPr="000C1A71" w:rsidRDefault="00D95455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95455" w:rsidRPr="000C1A71" w:rsidRDefault="00D95455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Cameron, D.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Kulick, D.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 and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exuality. </w:t>
      </w:r>
      <w:r w:rsidR="008F311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Cambridge, UK:</w:t>
      </w:r>
      <w:r w:rsidR="0086375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Cambridge </w:t>
      </w:r>
      <w:r w:rsidR="0086375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 xml:space="preserve">University </w:t>
      </w:r>
      <w:r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Press.</w:t>
      </w:r>
    </w:p>
    <w:p w:rsidR="001311C0" w:rsidRDefault="001311C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0C1A71" w:rsidRDefault="008A6C4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Coates, J.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1997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gender: A r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1311C0" w:rsidRDefault="001311C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A6C40" w:rsidRPr="002F4CA3" w:rsidRDefault="008A6C40" w:rsidP="0012064B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Crawford, M. 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1995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Talking d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ifference: On </w:t>
      </w:r>
      <w:r w:rsidR="0086375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gender and l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anguage.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>age Publications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F4CA3" w:rsidRPr="00A41337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A6C40" w:rsidRPr="000C1A71" w:rsidRDefault="008A6C4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Croll, P. 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1985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Teacher interaction with individual male and female pupils in junior</w:t>
      </w:r>
      <w:r w:rsidR="0086375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age classrooms.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Educational Research</w:t>
      </w:r>
      <w:r w:rsidR="002F4CA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2F4CA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2F4CA3" w:rsidRPr="002F4CA3">
        <w:rPr>
          <w:rFonts w:ascii="Times New Roman" w:eastAsia="Calibri" w:hAnsi="Times New Roman" w:cs="Times New Roman"/>
          <w:i/>
          <w:sz w:val="24"/>
          <w:szCs w:val="24"/>
          <w:lang w:bidi="en-US"/>
        </w:rPr>
        <w:t>27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 220-223.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92F4D" w:rsidRPr="000C1A71" w:rsidRDefault="000706C9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Cummings, M. (2009). Someday this pain will be useful to you: Self-disclosure and lesbian and gay identity in the ESL writing classroom. </w:t>
      </w:r>
      <w:r w:rsidRPr="000C1A71">
        <w:rPr>
          <w:rFonts w:ascii="Times New Roman" w:hAnsi="Times New Roman" w:cs="Times New Roman"/>
          <w:i/>
          <w:sz w:val="24"/>
          <w:szCs w:val="24"/>
        </w:rPr>
        <w:t>Journal of Basic Writing, 28</w:t>
      </w:r>
      <w:r w:rsidRPr="000C1A71">
        <w:rPr>
          <w:rFonts w:ascii="Times New Roman" w:hAnsi="Times New Roman" w:cs="Times New Roman"/>
          <w:sz w:val="24"/>
          <w:szCs w:val="24"/>
        </w:rPr>
        <w:t>(1), 71-89.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6059F6" w:rsidRDefault="00972955" w:rsidP="0012064B">
      <w:pPr>
        <w:pStyle w:val="NormalWeb"/>
        <w:spacing w:before="0" w:beforeAutospacing="0" w:after="0" w:afterAutospacing="0"/>
        <w:ind w:left="720" w:hanging="720"/>
      </w:pPr>
      <w:r>
        <w:t xml:space="preserve">De Beauvoir, S. (2011). </w:t>
      </w:r>
      <w:r w:rsidRPr="00972955">
        <w:rPr>
          <w:i/>
        </w:rPr>
        <w:t>The s</w:t>
      </w:r>
      <w:r w:rsidR="006059F6" w:rsidRPr="00972955">
        <w:rPr>
          <w:i/>
        </w:rPr>
        <w:t xml:space="preserve">econd </w:t>
      </w:r>
      <w:r w:rsidRPr="00972955">
        <w:rPr>
          <w:i/>
        </w:rPr>
        <w:t>s</w:t>
      </w:r>
      <w:r w:rsidR="006059F6" w:rsidRPr="00972955">
        <w:rPr>
          <w:i/>
        </w:rPr>
        <w:t>ex</w:t>
      </w:r>
      <w:r w:rsidR="006059F6" w:rsidRPr="006059F6">
        <w:t xml:space="preserve">. 1949. </w:t>
      </w:r>
      <w:r>
        <w:t>(</w:t>
      </w:r>
      <w:r w:rsidR="006059F6" w:rsidRPr="00972955">
        <w:rPr>
          <w:iCs/>
        </w:rPr>
        <w:t>Trans</w:t>
      </w:r>
      <w:r>
        <w:rPr>
          <w:iCs/>
        </w:rPr>
        <w:t xml:space="preserve">. C. Borde &amp; S. Malovany-Chevallier). London, </w:t>
      </w:r>
      <w:r w:rsidR="006D7688">
        <w:rPr>
          <w:iCs/>
        </w:rPr>
        <w:t xml:space="preserve">UK: </w:t>
      </w:r>
      <w:r>
        <w:rPr>
          <w:iCs/>
        </w:rPr>
        <w:t>Vintage.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582E3C" w:rsidRPr="000C1A71" w:rsidRDefault="00582E3C" w:rsidP="0012064B">
      <w:pPr>
        <w:pStyle w:val="NormalWeb"/>
        <w:spacing w:before="0" w:beforeAutospacing="0" w:after="0" w:afterAutospacing="0"/>
        <w:ind w:left="720" w:hanging="720"/>
      </w:pPr>
      <w:r w:rsidRPr="000C1A71">
        <w:t xml:space="preserve">Dumas, J. (2010). Sexual identity and the LINC Classroom. </w:t>
      </w:r>
      <w:r w:rsidRPr="000C1A71">
        <w:rPr>
          <w:i/>
        </w:rPr>
        <w:t>Canadian Modern Language Review, 66</w:t>
      </w:r>
      <w:r w:rsidRPr="000C1A71">
        <w:t xml:space="preserve">(4), 607-627.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13A" w:rsidRPr="000C1A71" w:rsidRDefault="00DA713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Eckert, P., &amp; McConnell-Ginet, S. (1992). Think practically and look locally: Language and gender as community-based practice. </w:t>
      </w:r>
      <w:r w:rsidRPr="000C1A71">
        <w:rPr>
          <w:rFonts w:ascii="Times New Roman" w:hAnsi="Times New Roman" w:cs="Times New Roman"/>
          <w:i/>
          <w:sz w:val="24"/>
          <w:szCs w:val="24"/>
        </w:rPr>
        <w:t>Annual Review of Anthropology, 21</w:t>
      </w:r>
      <w:r w:rsidRPr="000C1A71">
        <w:rPr>
          <w:rFonts w:ascii="Times New Roman" w:hAnsi="Times New Roman" w:cs="Times New Roman"/>
          <w:sz w:val="24"/>
          <w:szCs w:val="24"/>
        </w:rPr>
        <w:t>, 461-490.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D6AE6" w:rsidRPr="000C1A71" w:rsidRDefault="006D3FC8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Eckert, P., &amp; McConnell-Ginet, S. (2003).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and gender</w:t>
      </w:r>
      <w:r w:rsidRPr="000C1A71">
        <w:rPr>
          <w:rFonts w:ascii="Times New Roman" w:hAnsi="Times New Roman" w:cs="Times New Roman"/>
          <w:sz w:val="24"/>
          <w:szCs w:val="24"/>
        </w:rPr>
        <w:t xml:space="preserve">. New York, NY: Cambridge University Press.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6059F6" w:rsidRPr="000C1A71" w:rsidRDefault="006059F6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Edley, N., &amp; Wetherell, M. (1997). Jockeying for position: The construction of masculine identities. </w:t>
      </w:r>
      <w:r w:rsidRPr="006059F6">
        <w:rPr>
          <w:rFonts w:ascii="Times New Roman" w:eastAsia="Calibri" w:hAnsi="Times New Roman" w:cs="Times New Roman"/>
          <w:i/>
          <w:iCs/>
          <w:sz w:val="24"/>
          <w:szCs w:val="24"/>
        </w:rPr>
        <w:t>Discourse &amp; society</w:t>
      </w:r>
      <w:r w:rsidRPr="006059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59F6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6059F6">
        <w:rPr>
          <w:rFonts w:ascii="Times New Roman" w:eastAsia="Calibri" w:hAnsi="Times New Roman" w:cs="Times New Roman"/>
          <w:sz w:val="24"/>
          <w:szCs w:val="24"/>
        </w:rPr>
        <w:t>(2), 203-217.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24C41" w:rsidRPr="00657A8C" w:rsidRDefault="00F24C41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Ehrlich, S. (1997) Gender as social practice: Implications for second language acquisition.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Studies in Second Language Acquisition,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(4), </w:t>
      </w:r>
      <w:r w:rsidRPr="00657A8C">
        <w:rPr>
          <w:rFonts w:ascii="Times New Roman" w:hAnsi="Times New Roman" w:cs="Times New Roman"/>
          <w:sz w:val="24"/>
          <w:szCs w:val="24"/>
        </w:rPr>
        <w:t>421-446.</w:t>
      </w:r>
    </w:p>
    <w:p w:rsidR="00F24C41" w:rsidRDefault="00F24C41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5D6AE6" w:rsidRDefault="005D6AE6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Freed, A. 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1992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>. We understand perfectly: A critique of Tannen's view of cross-sex communication.  In K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Hall, M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Bucholtz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86375F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Moonwomon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Locating power: Proc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eedings of the second Berkeley W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omen and </w:t>
      </w:r>
      <w:r w:rsidR="0086375F" w:rsidRPr="000C1A71">
        <w:rPr>
          <w:rFonts w:ascii="Times New Roman" w:eastAsia="Calibri" w:hAnsi="Times New Roman" w:cs="Times New Roman"/>
          <w:i/>
          <w:sz w:val="24"/>
          <w:szCs w:val="24"/>
        </w:rPr>
        <w:t>Language C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onference</w:t>
      </w:r>
      <w:r w:rsidR="0030714A" w:rsidRPr="000C1A71">
        <w:rPr>
          <w:rFonts w:ascii="Times New Roman" w:eastAsia="Calibri" w:hAnsi="Times New Roman" w:cs="Times New Roman"/>
          <w:sz w:val="24"/>
          <w:szCs w:val="24"/>
        </w:rPr>
        <w:t xml:space="preserve"> (V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ol. 1, pp. 144-152.). Berkeley, CA: Berkeley Women and Language Group. 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AC5A77" w:rsidRPr="00657A8C" w:rsidRDefault="00AC5A77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Gal, S. (1978)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Peasant men 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657A8C">
        <w:rPr>
          <w:rFonts w:ascii="Times New Roman" w:hAnsi="Times New Roman" w:cs="Times New Roman"/>
          <w:sz w:val="24"/>
          <w:szCs w:val="24"/>
        </w:rPr>
        <w:t xml:space="preserve">n't get wives: Language and sex roles in a bilingual community. 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Language in Society,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Pr="00657A8C">
        <w:rPr>
          <w:rFonts w:ascii="Times New Roman" w:hAnsi="Times New Roman" w:cs="Times New Roman"/>
          <w:sz w:val="24"/>
          <w:szCs w:val="24"/>
        </w:rPr>
        <w:t>1-17.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441E4F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Goldstein, T. 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Researching women’s language practices in multilingual work- places. In A. Pavlenko, A. Blackledge, I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Piller and M. Teutsch-Dwyer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="0030714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)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Multilingualism, s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econd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earning, and </w:t>
      </w:r>
      <w:r w:rsidR="0030714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79 -98). Berlin: Mouton de Gruyter.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441E4F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Gordon, D. 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“I’m tired. You clean and cook”: Shifting gender identities and second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language socialization. 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</w:t>
      </w:r>
      <w:r w:rsidR="00C2532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C2532A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38</w:t>
      </w:r>
      <w:r w:rsidR="00C2532A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437-457.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41E4F" w:rsidRPr="000C1A71" w:rsidRDefault="00C2532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Hall, K., &amp; Bucholtz, M. (E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1995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).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Gender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rticulated: Language and the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s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ocially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constructed s</w:t>
      </w:r>
      <w:r w:rsidR="00441E4F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elf</w:t>
      </w:r>
      <w:r w:rsidR="00441E4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="00441E4F"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="00441E4F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026B9B" w:rsidRDefault="00026B9B" w:rsidP="0012064B">
      <w:pPr>
        <w:pStyle w:val="NormalWeb"/>
        <w:spacing w:before="0" w:beforeAutospacing="0" w:after="0" w:afterAutospacing="0"/>
        <w:ind w:left="720" w:hanging="720"/>
      </w:pPr>
      <w:r w:rsidRPr="000C1A71">
        <w:t xml:space="preserve">Harbeck, K. M. (Ed.). (1991). </w:t>
      </w:r>
      <w:r w:rsidRPr="000C1A71">
        <w:rPr>
          <w:rStyle w:val="Emphasis"/>
        </w:rPr>
        <w:t>Coming out of the classroom closet: Gay and lesbian students, teachers and curricula</w:t>
      </w:r>
      <w:r w:rsidRPr="000C1A71">
        <w:t>. Binghamton, NY: Harrington Park Press.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474302" w:rsidRDefault="00474302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Higgins, C. (2010) </w:t>
      </w:r>
      <w:r w:rsidRPr="000C1A71">
        <w:rPr>
          <w:rFonts w:ascii="Times New Roman" w:eastAsia="Calibri" w:hAnsi="Times New Roman" w:cs="Times New Roman"/>
          <w:sz w:val="24"/>
          <w:szCs w:val="24"/>
        </w:rPr>
        <w:t>Gender identities in language education</w:t>
      </w:r>
      <w:r w:rsidRPr="000C1A71">
        <w:rPr>
          <w:rFonts w:ascii="Times New Roman" w:hAnsi="Times New Roman" w:cs="Times New Roman"/>
          <w:sz w:val="24"/>
          <w:szCs w:val="24"/>
        </w:rPr>
        <w:t xml:space="preserve">. </w:t>
      </w:r>
      <w:r w:rsidR="00C17970">
        <w:rPr>
          <w:rFonts w:ascii="Times New Roman" w:hAnsi="Times New Roman" w:cs="Times New Roman"/>
          <w:sz w:val="24"/>
          <w:szCs w:val="24"/>
        </w:rPr>
        <w:t>I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n S. McKay &amp; N. Hornberger (Eds.),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Sociolinguistics and Language Education </w:t>
      </w:r>
      <w:r w:rsidRPr="000C1A71">
        <w:rPr>
          <w:rFonts w:ascii="Times New Roman" w:eastAsia="Calibri" w:hAnsi="Times New Roman" w:cs="Times New Roman"/>
          <w:sz w:val="24"/>
          <w:szCs w:val="24"/>
        </w:rPr>
        <w:t>(pp. 370-397). Bristol: Multilingual Matters.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243E8" w:rsidRPr="000C1A71" w:rsidRDefault="00C243E8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Holmes, J. (2006). </w:t>
      </w:r>
      <w:r w:rsidRPr="000C1A71">
        <w:rPr>
          <w:rFonts w:ascii="Times New Roman" w:hAnsi="Times New Roman" w:cs="Times New Roman"/>
          <w:i/>
          <w:sz w:val="24"/>
          <w:szCs w:val="24"/>
        </w:rPr>
        <w:t>Gendered talk at work</w:t>
      </w:r>
      <w:r w:rsidR="00972955">
        <w:rPr>
          <w:rFonts w:ascii="Times New Roman" w:hAnsi="Times New Roman" w:cs="Times New Roman"/>
          <w:sz w:val="24"/>
          <w:szCs w:val="24"/>
        </w:rPr>
        <w:t>. Oxford, UK</w:t>
      </w:r>
      <w:r w:rsidRPr="000C1A71">
        <w:rPr>
          <w:rFonts w:ascii="Times New Roman" w:hAnsi="Times New Roman" w:cs="Times New Roman"/>
          <w:sz w:val="24"/>
          <w:szCs w:val="24"/>
        </w:rPr>
        <w:t>: Blackwell Publishers.</w:t>
      </w:r>
    </w:p>
    <w:p w:rsidR="00EA26A0" w:rsidRPr="000C1A71" w:rsidRDefault="00EA26A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Holmes, J.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&amp; Meyerhoff, M.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 h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of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B3102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ender.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="004550D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A3707" w:rsidRPr="000C1A71" w:rsidRDefault="008A370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Horne, S. G., Ovrebo, E., Levitt, H. M., &amp; Franeta, S. (2009). Leaving the herd: The lingering threat of difference for same-sex desires in postcommunist Russia.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Sexuality Research &amp; Social Policy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C1A71">
        <w:rPr>
          <w:rFonts w:ascii="Times New Roman" w:hAnsi="Times New Roman" w:cs="Times New Roman"/>
          <w:sz w:val="24"/>
          <w:szCs w:val="24"/>
        </w:rPr>
        <w:t>(2), 88-102.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Hruska, B. </w:t>
      </w:r>
      <w:r w:rsidR="002A6C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A6C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Constructing gender in an English dominant </w:t>
      </w:r>
      <w:r w:rsidR="00B3102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k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indergarten: Implications for second language learners.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TESOL Quarterly , 38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459-484.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Johnson, S.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, &amp; Meinhof, U. (E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. (</w:t>
      </w:r>
      <w:r w:rsidRPr="000C1A71">
        <w:rPr>
          <w:rFonts w:ascii="Times New Roman" w:eastAsia="Calibri" w:hAnsi="Times New Roman" w:cs="Times New Roman"/>
          <w:sz w:val="24"/>
          <w:szCs w:val="24"/>
        </w:rPr>
        <w:t>1997</w:t>
      </w:r>
      <w:r w:rsidR="002A6CD9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6CD9"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Language and m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asculinity.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Oxford : Blackwell.</w:t>
      </w:r>
      <w:r w:rsidRPr="000C1A71">
        <w:rPr>
          <w:rFonts w:ascii="Times New Roman" w:eastAsia="Calibri" w:hAnsi="Times New Roman" w:cs="Times New Roman"/>
          <w:sz w:val="24"/>
          <w:szCs w:val="24"/>
        </w:rPr>
        <w:t>      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Julé, A.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2004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Speaking in silence: A case study of a Punjabi girl. In B. Norton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&amp; A. Pavlenko (E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ds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Gender and English language l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earners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69-80). Arlington, VA: TESOL.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Kelsky, K. 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2001</w:t>
      </w:r>
      <w:r w:rsidR="002A6CD9"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Women on the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erge: Japanese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w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omen,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w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estern </w:t>
      </w:r>
      <w:r w:rsidR="002A6CD9"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</w:t>
      </w:r>
      <w:r w:rsidRPr="000C1A7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reams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Durham </w:t>
      </w:r>
      <w:r w:rsidR="00F04D70">
        <w:rPr>
          <w:rFonts w:ascii="Times New Roman" w:eastAsia="Calibri" w:hAnsi="Times New Roman" w:cs="Times New Roman"/>
          <w:color w:val="000000"/>
          <w:sz w:val="24"/>
          <w:szCs w:val="24"/>
        </w:rPr>
        <w:t>and L</w:t>
      </w:r>
      <w:r w:rsidR="008F3111">
        <w:rPr>
          <w:rFonts w:ascii="Times New Roman" w:eastAsia="Calibri" w:hAnsi="Times New Roman" w:cs="Times New Roman"/>
          <w:color w:val="000000"/>
          <w:sz w:val="24"/>
          <w:szCs w:val="24"/>
        </w:rPr>
        <w:t>ondon, UK:</w:t>
      </w:r>
      <w:r w:rsidRPr="000C1A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Duke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CE40F2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Kissau, S., &amp; Wierzalis, E. (</w:t>
      </w:r>
      <w:r w:rsidR="00EA26A0" w:rsidRPr="000C1A71">
        <w:rPr>
          <w:rFonts w:ascii="Times New Roman" w:eastAsia="Calibri" w:hAnsi="Times New Roman" w:cs="Times New Roman"/>
          <w:sz w:val="24"/>
          <w:szCs w:val="24"/>
        </w:rPr>
        <w:t>2008</w:t>
      </w:r>
      <w:r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="00EA26A0"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26A0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Gender identity and homophobia: The impact on adolescent males studying French. </w:t>
      </w:r>
      <w:r w:rsidR="00EA26A0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Modern Language Journal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5216FE" w:rsidRPr="005216FE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92</w:t>
      </w:r>
      <w:r w:rsidR="005216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="00EA26A0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402-413.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Pr="000C1A71" w:rsidRDefault="003100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Kendall, S., &amp; Tannen, D. (1997). Gender and language in the workplace. In R. Wodak (Ed.), </w:t>
      </w:r>
      <w:r w:rsidRPr="000C1A71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81-105). Thousand Oaks, CA: Sage Publications. 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100DA" w:rsidRDefault="003100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Kiesling, S. F. (2009). Fraternity men: Variation and discourses of masculinity. In N. Coupland &amp; A. Jaworski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="00972955">
        <w:rPr>
          <w:rFonts w:ascii="Times New Roman" w:hAnsi="Times New Roman" w:cs="Times New Roman"/>
          <w:sz w:val="24"/>
          <w:szCs w:val="24"/>
        </w:rPr>
        <w:t xml:space="preserve"> (pp. 187-200). Basingstoke, UK</w:t>
      </w:r>
      <w:r w:rsidRPr="000C1A71">
        <w:rPr>
          <w:rFonts w:ascii="Times New Roman" w:hAnsi="Times New Roman" w:cs="Times New Roman"/>
          <w:sz w:val="24"/>
          <w:szCs w:val="24"/>
        </w:rPr>
        <w:t>: Palgrave Macmillan.</w:t>
      </w:r>
    </w:p>
    <w:p w:rsidR="00C17970" w:rsidRPr="000C1A71" w:rsidRDefault="00C17970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Kitzinger, C. 2005. Speaking as a heterosexual: (How) does sexuality matter for talk-in-interaction,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Research on Language and Social Interaction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38</w:t>
      </w:r>
      <w:r w:rsidRPr="000C1A71">
        <w:rPr>
          <w:rFonts w:ascii="Times New Roman" w:eastAsia="Calibri" w:hAnsi="Times New Roman" w:cs="Times New Roman"/>
          <w:sz w:val="24"/>
          <w:szCs w:val="24"/>
        </w:rPr>
        <w:t>(3)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221-265.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Kitzinger, C. 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Is 'woman' always relevantly gendered?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and Language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0C1A71">
        <w:rPr>
          <w:rFonts w:ascii="Times New Roman" w:eastAsia="Calibri" w:hAnsi="Times New Roman" w:cs="Times New Roman"/>
          <w:sz w:val="24"/>
          <w:szCs w:val="24"/>
        </w:rPr>
        <w:t>(1)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eastAsia="Calibri" w:hAnsi="Times New Roman" w:cs="Times New Roman"/>
          <w:sz w:val="24"/>
          <w:szCs w:val="24"/>
        </w:rPr>
        <w:t>39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-</w:t>
      </w:r>
      <w:r w:rsidRPr="000C1A71">
        <w:rPr>
          <w:rFonts w:ascii="Times New Roman" w:eastAsia="Calibri" w:hAnsi="Times New Roman" w:cs="Times New Roman"/>
          <w:sz w:val="24"/>
          <w:szCs w:val="24"/>
        </w:rPr>
        <w:t>40.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EA26A0" w:rsidRPr="000C1A71" w:rsidRDefault="00EA26A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Kobayashi, Y. 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2007</w:t>
      </w:r>
      <w:r w:rsidR="00E77A75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Japanese working women and English study abroad.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World Englishes</w:t>
      </w:r>
      <w:r w:rsidR="00E77A75" w:rsidRPr="000C1A71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 26</w:t>
      </w:r>
      <w:r w:rsidR="00DE2991">
        <w:rPr>
          <w:rFonts w:ascii="Times New Roman" w:eastAsia="Calibri" w:hAnsi="Times New Roman" w:cs="Times New Roman"/>
          <w:sz w:val="24"/>
          <w:szCs w:val="24"/>
        </w:rPr>
        <w:t xml:space="preserve"> (1),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62-71. 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373" w:rsidRPr="000C1A71" w:rsidRDefault="00D37373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Kubota, R. (2003). New approaches to gender, class, and race in second language writing.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Journal of Second Language Writing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C1A71">
        <w:rPr>
          <w:rFonts w:ascii="Times New Roman" w:hAnsi="Times New Roman" w:cs="Times New Roman"/>
          <w:sz w:val="24"/>
          <w:szCs w:val="24"/>
        </w:rPr>
        <w:t>(1), 31-47.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09C0" w:rsidRDefault="008C1296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>Kulick, D. (1998). Anger, gender, language shift, and the politics of rev</w:t>
      </w:r>
      <w:r w:rsidR="00C659C7" w:rsidRPr="000C1A71">
        <w:rPr>
          <w:rFonts w:ascii="Times New Roman" w:hAnsi="Times New Roman" w:cs="Times New Roman"/>
          <w:sz w:val="24"/>
          <w:szCs w:val="24"/>
        </w:rPr>
        <w:t>elation in a Papua New Guinean v</w:t>
      </w:r>
      <w:r w:rsidRPr="000C1A71">
        <w:rPr>
          <w:rFonts w:ascii="Times New Roman" w:hAnsi="Times New Roman" w:cs="Times New Roman"/>
          <w:sz w:val="24"/>
          <w:szCs w:val="24"/>
        </w:rPr>
        <w:t xml:space="preserve">illage. In B. </w:t>
      </w:r>
      <w:r w:rsidR="00C659C7" w:rsidRPr="000C1A71">
        <w:rPr>
          <w:rFonts w:ascii="Times New Roman" w:hAnsi="Times New Roman" w:cs="Times New Roman"/>
          <w:sz w:val="24"/>
          <w:szCs w:val="24"/>
        </w:rPr>
        <w:t>B. Schieffelin, K. A. Woolard, &amp;</w:t>
      </w:r>
      <w:r w:rsidRPr="000C1A71">
        <w:rPr>
          <w:rFonts w:ascii="Times New Roman" w:hAnsi="Times New Roman" w:cs="Times New Roman"/>
          <w:sz w:val="24"/>
          <w:szCs w:val="24"/>
        </w:rPr>
        <w:t xml:space="preserve"> P. V. Kroskrity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87-102). New York, NY: Oxford University Press.</w:t>
      </w:r>
    </w:p>
    <w:p w:rsidR="00F04D70" w:rsidRPr="000C1A71" w:rsidRDefault="00F04D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6962" w:rsidRPr="000C1A71" w:rsidRDefault="001E6962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Kumashiro, K. (2002). </w:t>
      </w:r>
      <w:r w:rsidRPr="000C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Troubling education: Queer activism an anti</w:t>
      </w:r>
      <w:r w:rsidR="00C179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0C1A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oppressive pedagogy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F3111">
        <w:rPr>
          <w:rFonts w:ascii="Times New Roman" w:eastAsia="Times New Roman" w:hAnsi="Times New Roman" w:cs="Times New Roman"/>
          <w:color w:val="000000"/>
          <w:sz w:val="24"/>
          <w:szCs w:val="24"/>
        </w:rPr>
        <w:t>New York, NY: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Routledge</w:t>
      </w:r>
      <w:r w:rsidR="00C17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color w:val="000000"/>
          <w:sz w:val="24"/>
          <w:szCs w:val="24"/>
        </w:rPr>
        <w:t>Falmer. 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59C7" w:rsidRPr="000C1A71" w:rsidRDefault="00B609C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Lakoff, R. (1975).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and woman’s place</w:t>
      </w:r>
      <w:r w:rsidRPr="000C1A71">
        <w:rPr>
          <w:rFonts w:ascii="Times New Roman" w:hAnsi="Times New Roman" w:cs="Times New Roman"/>
          <w:sz w:val="24"/>
          <w:szCs w:val="24"/>
        </w:rPr>
        <w:t>. New York, NY: Harper and Row.</w:t>
      </w:r>
      <w:r w:rsidR="00133E63" w:rsidRPr="000C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5B50" w:rsidRPr="000C1A71" w:rsidRDefault="00045B5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Lin, A., Grant, R., Kubota, R., Motha, S., Sachs, G. T., Vandrick, S., &amp; Wong, S. (2004). Women faculty of color in TESOL: Theorizing our lived experiences. </w:t>
      </w:r>
      <w:r w:rsidRPr="00045B50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045B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B50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45B50">
        <w:rPr>
          <w:rFonts w:ascii="Times New Roman" w:eastAsia="Times New Roman" w:hAnsi="Times New Roman" w:cs="Times New Roman"/>
          <w:sz w:val="24"/>
          <w:szCs w:val="24"/>
        </w:rPr>
        <w:t>(3), 487-504.</w:t>
      </w:r>
    </w:p>
    <w:p w:rsidR="00045B50" w:rsidRPr="00045B50" w:rsidRDefault="00045B5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Livia, A.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Hall, K. (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>E</w:t>
      </w:r>
      <w:r w:rsidRPr="000C1A71">
        <w:rPr>
          <w:rFonts w:ascii="Times New Roman" w:eastAsia="Calibri" w:hAnsi="Times New Roman" w:cs="Times New Roman"/>
          <w:sz w:val="24"/>
          <w:szCs w:val="24"/>
        </w:rPr>
        <w:t>ds.)</w:t>
      </w:r>
      <w:r w:rsidR="00C659C7" w:rsidRPr="000C1A71">
        <w:rPr>
          <w:rFonts w:ascii="Times New Roman" w:eastAsia="Calibri" w:hAnsi="Times New Roman" w:cs="Times New Roman"/>
          <w:sz w:val="24"/>
          <w:szCs w:val="24"/>
        </w:rPr>
        <w:t xml:space="preserve">. (1997).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Queerly </w:t>
      </w:r>
      <w:r w:rsidR="00C659C7" w:rsidRPr="000C1A71">
        <w:rPr>
          <w:rFonts w:ascii="Times New Roman" w:eastAsia="Calibri" w:hAnsi="Times New Roman" w:cs="Times New Roman"/>
          <w:i/>
          <w:sz w:val="24"/>
          <w:szCs w:val="24"/>
        </w:rPr>
        <w:t>phrased: Language, g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ender, and </w:t>
      </w:r>
      <w:r w:rsidR="00C659C7" w:rsidRPr="000C1A71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exuality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Martinez-Roldan, C. </w:t>
      </w:r>
      <w:r w:rsidR="00870BD9" w:rsidRPr="000C1A71">
        <w:rPr>
          <w:rFonts w:ascii="Times New Roman" w:eastAsia="Calibri" w:hAnsi="Times New Roman" w:cs="Times New Roman"/>
          <w:sz w:val="24"/>
          <w:szCs w:val="24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</w:rPr>
        <w:t>2005</w:t>
      </w:r>
      <w:r w:rsidR="00870BD9" w:rsidRPr="000C1A71">
        <w:rPr>
          <w:rFonts w:ascii="Times New Roman" w:eastAsia="Calibri" w:hAnsi="Times New Roman" w:cs="Times New Roman"/>
          <w:sz w:val="24"/>
          <w:szCs w:val="24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Examining b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ilingual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c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hildren's 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end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er ideologies through critical discourse a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nalysis. </w:t>
      </w:r>
      <w:r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Critical Inquiry in Language Studies</w:t>
      </w:r>
      <w:r w:rsidR="00870BD9"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2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(3)</w:t>
      </w:r>
      <w:r w:rsidR="00870BD9"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157 – 178.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C5A77" w:rsidRDefault="00AC5A77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33E63" w:rsidRPr="000C1A71" w:rsidRDefault="00133E63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McElhinny, B.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2003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Theorizing gender in sociolinguistics and linguistic anthropology.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 J.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H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olmes &amp; M. 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Meyerhoff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ds.)</w:t>
      </w:r>
      <w:r w:rsidR="00D15025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The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andbook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of 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and </w:t>
      </w:r>
      <w:r w:rsidR="00D15025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ender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(pp. 21-42).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Blackwell.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5A77" w:rsidRPr="00657A8C" w:rsidRDefault="00AC5A77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McElhinny, B. (E</w:t>
      </w:r>
      <w:r w:rsidRPr="00657A8C">
        <w:rPr>
          <w:rFonts w:ascii="Times New Roman" w:hAnsi="Times New Roman" w:cs="Times New Roman"/>
          <w:sz w:val="24"/>
          <w:szCs w:val="24"/>
        </w:rPr>
        <w:t>d.) (2007)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>Words, worlds and material girls: Language, gender, globalization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. Berlin: Mouton de Gruyter. </w:t>
      </w:r>
    </w:p>
    <w:p w:rsidR="00AC5A77" w:rsidRDefault="00AC5A77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53AA" w:rsidRPr="000C1A71" w:rsidRDefault="003353A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McConnell-Ginet, S. (2011). </w:t>
      </w:r>
      <w:r w:rsidRPr="000C1A71">
        <w:rPr>
          <w:rFonts w:ascii="Times New Roman" w:hAnsi="Times New Roman" w:cs="Times New Roman"/>
          <w:i/>
          <w:sz w:val="24"/>
          <w:szCs w:val="24"/>
        </w:rPr>
        <w:t xml:space="preserve">Gender, sexuality, and meaning: Linguistic practice and politics. </w:t>
      </w:r>
      <w:r w:rsidRPr="000C1A71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0C1A71" w:rsidRDefault="008804D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McMahill, C. 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2001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 Self-expression, gender, and community: A Japanese feminist English c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lass. In A. Pavlenko,</w:t>
      </w:r>
      <w:r w:rsidR="00870BD9" w:rsidRPr="000C1A71">
        <w:rPr>
          <w:rFonts w:ascii="Times New Roman" w:eastAsia="Times New Roman" w:hAnsi="Times New Roman" w:cs="Times New Roman"/>
          <w:sz w:val="24"/>
          <w:szCs w:val="24"/>
        </w:rPr>
        <w:t xml:space="preserve"> A. Blackledge, I. Piller, &amp;  M. Teutsch-Dwyer</w:t>
      </w:r>
      <w:r w:rsidR="00870BD9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Multilingualism, second </w:t>
      </w:r>
      <w:r w:rsidR="00870BD9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anguage learning, and gender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307-244). Berlin</w:t>
      </w:r>
      <w:r w:rsidR="006D7688">
        <w:rPr>
          <w:rFonts w:ascii="Times New Roman" w:eastAsia="Calibri" w:hAnsi="Times New Roman" w:cs="Times New Roman"/>
          <w:sz w:val="24"/>
          <w:szCs w:val="24"/>
          <w:lang w:bidi="en-US"/>
        </w:rPr>
        <w:t>, Germany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: Mouton.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67700" w:rsidRPr="00EA719F" w:rsidRDefault="00067700" w:rsidP="0006770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Meece, J.L. Glienke, B.B. &amp; Burg, S. (2006). Gender and motivation. </w:t>
      </w:r>
      <w:r w:rsidRPr="00EA719F">
        <w:rPr>
          <w:rFonts w:ascii="Times New Roman" w:hAnsi="Times New Roman" w:cs="Times New Roman"/>
          <w:i/>
          <w:sz w:val="24"/>
          <w:szCs w:val="24"/>
        </w:rPr>
        <w:t>Journal of School Psychology, 44</w:t>
      </w:r>
      <w:r w:rsidRPr="00EA719F">
        <w:rPr>
          <w:rFonts w:ascii="Times New Roman" w:hAnsi="Times New Roman" w:cs="Times New Roman"/>
          <w:sz w:val="24"/>
          <w:szCs w:val="24"/>
        </w:rPr>
        <w:t>, 351-373. doi:10.1016/j.jsp.2006.04.004</w:t>
      </w:r>
    </w:p>
    <w:p w:rsidR="00067700" w:rsidRDefault="0006770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804D9" w:rsidRPr="000C1A71" w:rsidRDefault="008804D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“I always had the desire to progress a little”: Gendered narratives of immigrant language learners.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Journal of Language, Identity, and Education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="006D768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295-311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.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Pr="000C1A71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Menard-Warwick, J. 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2006</w:t>
      </w:r>
      <w:r w:rsidR="00CD0B57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“The thing about work”: Gendered narratives of a transnational, trilingual Mexicano.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International Journal of Bilingual Education and Bilingualism</w:t>
      </w:r>
      <w:r w:rsidR="006D7688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6D7688" w:rsidRPr="00DE299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9</w:t>
      </w:r>
      <w:r w:rsidR="006D768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(3),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359-415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. </w:t>
      </w:r>
    </w:p>
    <w:p w:rsidR="00890A70" w:rsidRDefault="00890A70" w:rsidP="0012064B">
      <w:pPr>
        <w:pStyle w:val="NormalWeb"/>
        <w:spacing w:before="0" w:beforeAutospacing="0" w:after="0" w:afterAutospacing="0"/>
        <w:ind w:left="720" w:hanging="720"/>
      </w:pPr>
    </w:p>
    <w:p w:rsidR="00582E3C" w:rsidRPr="000C1A71" w:rsidRDefault="00582E3C" w:rsidP="0012064B">
      <w:pPr>
        <w:pStyle w:val="NormalWeb"/>
        <w:spacing w:before="0" w:beforeAutospacing="0" w:after="0" w:afterAutospacing="0"/>
        <w:ind w:left="720" w:hanging="720"/>
      </w:pPr>
      <w:r w:rsidRPr="000C1A71">
        <w:t xml:space="preserve">Moje, E., &amp; MuQaribu, M. (2003). Literacy and sexual identity. </w:t>
      </w:r>
      <w:r w:rsidRPr="000C1A71">
        <w:rPr>
          <w:i/>
        </w:rPr>
        <w:t>Journal of Adolescent &amp; Adult Literacy, 47</w:t>
      </w:r>
      <w:r w:rsidRPr="000C1A71">
        <w:t xml:space="preserve">(3), 204-208.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70BF" w:rsidRPr="000C1A71" w:rsidRDefault="00A270BF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Murphy, B. (2010). </w:t>
      </w:r>
      <w:r w:rsidRPr="000C1A71">
        <w:rPr>
          <w:rFonts w:ascii="Times New Roman" w:hAnsi="Times New Roman" w:cs="Times New Roman"/>
          <w:i/>
          <w:sz w:val="24"/>
          <w:szCs w:val="24"/>
        </w:rPr>
        <w:t>Corpus and sociolinguistics: Investigating age and gender in female talk.</w:t>
      </w:r>
      <w:r w:rsidRPr="000C1A71">
        <w:rPr>
          <w:rFonts w:ascii="Times New Roman" w:hAnsi="Times New Roman" w:cs="Times New Roman"/>
          <w:sz w:val="24"/>
          <w:szCs w:val="24"/>
        </w:rPr>
        <w:t xml:space="preserve"> Amsterdam, The Netherlands: John Benjamins.</w:t>
      </w:r>
    </w:p>
    <w:p w:rsidR="00A270BF" w:rsidRPr="000C1A71" w:rsidRDefault="00A270BF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712E" w:rsidRPr="000C1A71" w:rsidRDefault="0019712E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Nelson, C. (1999). Sexual identities in ESL: Queer theory and classroom inquiry.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0C1A71">
        <w:rPr>
          <w:rFonts w:ascii="Times New Roman" w:hAnsi="Times New Roman" w:cs="Times New Roman"/>
          <w:sz w:val="24"/>
          <w:szCs w:val="24"/>
        </w:rPr>
        <w:t>(3), 371-391.</w:t>
      </w:r>
    </w:p>
    <w:p w:rsidR="0019712E" w:rsidRPr="000C1A71" w:rsidRDefault="0019712E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3369" w:rsidRPr="000C1A71" w:rsidRDefault="0040336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Nelson, C. D.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Beyond straight grammar: Using lesbian/gay themes to explore cultural meanings. </w:t>
      </w:r>
      <w:r w:rsidR="00DF71EA">
        <w:rPr>
          <w:rFonts w:ascii="Times New Roman" w:eastAsia="Calibri" w:hAnsi="Times New Roman" w:cs="Times New Roman"/>
          <w:sz w:val="24"/>
          <w:szCs w:val="24"/>
        </w:rPr>
        <w:t>In B. Norton &amp; A. Pavlenko (E</w:t>
      </w:r>
      <w:bookmarkStart w:id="0" w:name="_GoBack"/>
      <w:bookmarkEnd w:id="0"/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ds.)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</w:rPr>
        <w:t>Gender and English 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anguage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15-28). Alexandria, VA: TESOL.</w:t>
      </w:r>
    </w:p>
    <w:p w:rsidR="00890A70" w:rsidRDefault="00890A70" w:rsidP="0012064B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</w:p>
    <w:p w:rsidR="00D52924" w:rsidRDefault="00D52924" w:rsidP="0012064B">
      <w:pPr>
        <w:pStyle w:val="ListParagraph"/>
        <w:spacing w:before="0" w:beforeAutospacing="0" w:after="0" w:afterAutospacing="0"/>
        <w:ind w:left="720" w:hanging="720"/>
        <w:contextualSpacing/>
        <w:rPr>
          <w:rFonts w:eastAsia="Times New Roman"/>
        </w:rPr>
      </w:pPr>
      <w:r w:rsidRPr="000C1A71">
        <w:rPr>
          <w:rFonts w:eastAsia="Times New Roman"/>
        </w:rPr>
        <w:t>Nelson, C. D</w:t>
      </w:r>
      <w:r w:rsidRPr="00DF71EA">
        <w:rPr>
          <w:rFonts w:eastAsia="Times New Roman"/>
        </w:rPr>
        <w:t>. (200</w:t>
      </w:r>
      <w:r w:rsidR="00DF71EA" w:rsidRPr="00DF71EA">
        <w:rPr>
          <w:rFonts w:eastAsia="Times New Roman"/>
        </w:rPr>
        <w:t>9</w:t>
      </w:r>
      <w:r w:rsidRPr="00DF71EA">
        <w:rPr>
          <w:rFonts w:eastAsia="Times New Roman"/>
        </w:rPr>
        <w:t>).</w:t>
      </w:r>
      <w:r w:rsidRPr="000C1A71">
        <w:rPr>
          <w:rFonts w:eastAsia="Times New Roman"/>
        </w:rPr>
        <w:t xml:space="preserve"> </w:t>
      </w:r>
      <w:r w:rsidRPr="000C1A71">
        <w:rPr>
          <w:rFonts w:eastAsia="Times New Roman"/>
          <w:i/>
        </w:rPr>
        <w:t>Sexual identities in English language education: Classroom conversations.</w:t>
      </w:r>
      <w:r w:rsidRPr="000C1A71">
        <w:rPr>
          <w:rFonts w:eastAsia="Times New Roman"/>
        </w:rPr>
        <w:t xml:space="preserve"> New York, NY: Routledge.</w:t>
      </w:r>
      <w:r w:rsidR="00800799">
        <w:rPr>
          <w:rFonts w:eastAsia="Times New Roman"/>
        </w:rPr>
        <w:t xml:space="preserve"> </w:t>
      </w:r>
    </w:p>
    <w:p w:rsidR="00D52924" w:rsidRPr="000C1A71" w:rsidRDefault="00D52924" w:rsidP="00DF71EA">
      <w:pPr>
        <w:spacing w:after="0"/>
        <w:contextualSpacing/>
      </w:pPr>
    </w:p>
    <w:p w:rsidR="00403369" w:rsidRPr="000C1A71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Norton, B.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2000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Identity and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anguage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learning: Gender, ethnicity and e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ducational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hange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8F3111">
        <w:rPr>
          <w:rFonts w:ascii="Times New Roman" w:eastAsia="Calibri" w:hAnsi="Times New Roman" w:cs="Times New Roman"/>
          <w:sz w:val="24"/>
          <w:szCs w:val="24"/>
          <w:lang w:bidi="en-US"/>
        </w:rPr>
        <w:t>London,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Longman.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3369" w:rsidRDefault="00403369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Norton, B.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, &amp;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Pavlenko,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A. (E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ds.) 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.(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2004</w:t>
      </w:r>
      <w:r w:rsidR="002715BB"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  <w:r w:rsidR="002715BB"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Gender and English language l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earners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DE299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Alexandria,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VA: TESOL.</w:t>
      </w:r>
    </w:p>
    <w:p w:rsidR="00F04D70" w:rsidRPr="000C1A71" w:rsidRDefault="00F04D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Norton, B.,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 Addressing gender in the ESL/EFL classroom.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TESOL </w:t>
      </w:r>
      <w:r w:rsidRPr="00C17970">
        <w:rPr>
          <w:rFonts w:ascii="Times New Roman" w:eastAsia="Times New Roman" w:hAnsi="Times New Roman" w:cs="Times New Roman"/>
          <w:i/>
          <w:sz w:val="24"/>
          <w:szCs w:val="24"/>
        </w:rPr>
        <w:t>Quarterly, 38</w:t>
      </w:r>
      <w:r w:rsidRPr="00C17970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504-514.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799" w:rsidRDefault="00800799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O’Barr, W., &amp; Atkins, B. K. (1980). “Women’s language” or “powerless language”?. In S. McConnell-Ginet, R. Borker, &amp; N. Furman (Eds.), </w:t>
      </w:r>
      <w:r w:rsidRPr="00EA719F">
        <w:rPr>
          <w:rFonts w:ascii="Times New Roman" w:hAnsi="Times New Roman" w:cs="Times New Roman"/>
          <w:i/>
          <w:sz w:val="24"/>
          <w:szCs w:val="24"/>
        </w:rPr>
        <w:t>Women and language in literature and society</w:t>
      </w:r>
      <w:r w:rsidRPr="00EA719F">
        <w:rPr>
          <w:rFonts w:ascii="Times New Roman" w:hAnsi="Times New Roman" w:cs="Times New Roman"/>
          <w:sz w:val="24"/>
          <w:szCs w:val="24"/>
        </w:rPr>
        <w:t xml:space="preserve"> (pp. 93-110). New York, NY: Praeger/Greenwood Publishing Group.</w:t>
      </w:r>
    </w:p>
    <w:p w:rsidR="00800EC5" w:rsidRDefault="00800EC5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800EC5" w:rsidRDefault="00800EC5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Okamoto, S. (2008). Rethinking ‘norms’ for Japanese women’s speech. In S. Sato &amp; N.M. Doerr (Eds.), </w:t>
      </w:r>
      <w:r w:rsidRPr="00EA719F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EA719F">
        <w:rPr>
          <w:rFonts w:ascii="Times New Roman" w:hAnsi="Times New Roman" w:cs="Times New Roman"/>
          <w:sz w:val="24"/>
          <w:szCs w:val="24"/>
        </w:rPr>
        <w:t xml:space="preserve"> (pp. 82-105). Bristol, UK: Multilingual Matters.</w:t>
      </w:r>
    </w:p>
    <w:p w:rsidR="00800EC5" w:rsidRDefault="00800EC5" w:rsidP="0012064B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>Okamoto, S., and Smith, J. S. (</w:t>
      </w:r>
      <w:r w:rsidR="00800EC5">
        <w:rPr>
          <w:rFonts w:ascii="Times New Roman" w:eastAsia="Calibri" w:hAnsi="Times New Roman" w:cs="Times New Roman"/>
          <w:sz w:val="24"/>
          <w:szCs w:val="24"/>
        </w:rPr>
        <w:t>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ds.). 2004.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Japanese language, gender, and ideology: Cultural models and real people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Oxford, UK: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Oxford University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Language learning memoirs as a gendered genre. </w:t>
      </w:r>
      <w:r w:rsidRPr="000C1A71">
        <w:rPr>
          <w:rFonts w:ascii="Times New Roman" w:eastAsia="Times New Roman" w:hAnsi="Times New Roman" w:cs="Times New Roman"/>
          <w:bCs/>
          <w:i/>
          <w:sz w:val="24"/>
          <w:szCs w:val="24"/>
        </w:rPr>
        <w:t>Applied Linguistics, 2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213-240.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Pavlenko, A. (2001). Bilingualism, gender, and ideology.  </w:t>
      </w:r>
      <w:r w:rsidRPr="000C1A71">
        <w:rPr>
          <w:rFonts w:ascii="Times New Roman" w:eastAsia="Times New Roman" w:hAnsi="Times New Roman" w:cs="Times New Roman"/>
          <w:bCs/>
          <w:i/>
          <w:sz w:val="24"/>
          <w:szCs w:val="24"/>
        </w:rPr>
        <w:t>International Journal of Bilingualism, 5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 xml:space="preserve">(2), 117-151.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(2001). "How am I to become a woman in an American vein?": Negotiation of gender in second language learning. In A. Pavlenko, A. Blackledge, I. Piller, &amp;  M. Teutsch-Dwyer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133-174). Berlin</w:t>
      </w:r>
      <w:r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: Mouton de Gruyter.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(2002) Socioeconomic conditions and discursive construction of women’s identities in post-Soviet countries. In M. Kelemen &amp; M. Kostera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Critical management research in Eastern Europe: Managing the transition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83-110). London, UK: Palgrave/McMillan.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(2004). Gender and sexuality in foreign and second language education: Critical and feminist approaches. In B. Norton &amp; K. Toohey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Critical pedagogies and language learning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53-71).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Cambridge, UK: Cambridge University Press.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(2005). "Ask each pupil about her methods of cleaning": Ideologies of language and gender in Americanization instruction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. International Journal of Bilingual Education and Bilingualism, 8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, 275-297.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, Blackledge, A., Piller, I., &amp; M. Teutsch-Dwyer (Eds.) (2001) .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Multilingualism, second language learning, and gender.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Berlin/</w:t>
      </w:r>
      <w:r>
        <w:rPr>
          <w:rFonts w:ascii="Times New Roman" w:eastAsia="Times New Roman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Mouton de Gruyter.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A., &amp;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Piller, I. (2007). Language education and gender. In S. May (Ed.)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Encyclopedia of language and education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57-69). Volume 1. Berlin, Germany: Springer.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Pr="00657A8C" w:rsidRDefault="00A1045A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Piller, I. (2002)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</w:t>
      </w:r>
      <w:r w:rsidRPr="00B15E09">
        <w:rPr>
          <w:rFonts w:ascii="Times New Roman" w:hAnsi="Times New Roman" w:cs="Times New Roman"/>
          <w:i/>
          <w:sz w:val="24"/>
          <w:szCs w:val="24"/>
        </w:rPr>
        <w:t>Bilingual couples talk: The discursive construction of hybridity</w:t>
      </w:r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  <w:r w:rsidR="0012064B">
        <w:rPr>
          <w:rFonts w:ascii="Times New Roman" w:hAnsi="Times New Roman" w:cs="Times New Roman"/>
          <w:sz w:val="24"/>
          <w:szCs w:val="24"/>
        </w:rPr>
        <w:t xml:space="preserve">Amsterdam, The Netherlands: </w:t>
      </w:r>
      <w:r w:rsidRPr="00657A8C">
        <w:rPr>
          <w:rFonts w:ascii="Times New Roman" w:hAnsi="Times New Roman" w:cs="Times New Roman"/>
          <w:sz w:val="24"/>
          <w:szCs w:val="24"/>
        </w:rPr>
        <w:t xml:space="preserve">John Benjamins. </w:t>
      </w:r>
    </w:p>
    <w:p w:rsidR="00A1045A" w:rsidRDefault="00A1045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sz w:val="24"/>
          <w:szCs w:val="24"/>
        </w:rPr>
        <w:t>Piller, I.</w:t>
      </w:r>
      <w:r w:rsidR="00A1045A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(2004). Bilingualism and gender. In T. Bhatia &amp; W. Ritchie (Eds.)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Handbook of bilingualism.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489-511). </w:t>
      </w:r>
      <w:r>
        <w:rPr>
          <w:rFonts w:ascii="Times New Roman" w:eastAsia="Times New Roman" w:hAnsi="Times New Roman" w:cs="Times New Roman"/>
          <w:sz w:val="24"/>
          <w:szCs w:val="24"/>
        </w:rPr>
        <w:t>Oxford, UK: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Blackwell.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Piller, I.,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(2007). Globalization, gender, and multilingualism. In L. Volkmann &amp; H. Decke-Cornill (Eds.),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Gender studies and foreign language teaching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(pp. 15-30).  Tübingen</w:t>
      </w:r>
      <w:r>
        <w:rPr>
          <w:rFonts w:ascii="Times New Roman" w:eastAsia="Times New Roman" w:hAnsi="Times New Roman" w:cs="Times New Roman"/>
          <w:sz w:val="24"/>
          <w:szCs w:val="24"/>
        </w:rPr>
        <w:t>, Germany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: Narr.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Piller, I. &amp; </w:t>
      </w: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Pavlenko, A.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r w:rsidRPr="000C1A71">
        <w:rPr>
          <w:rFonts w:ascii="Times New Roman" w:hAnsi="Times New Roman" w:cs="Times New Roman"/>
          <w:sz w:val="24"/>
          <w:szCs w:val="24"/>
        </w:rPr>
        <w:t>Globalization, Multilingualism, and Gender: Looking into the Future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 (p. 10). In V. Cook &amp; L. Wei (Eds.)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Contemporary applied linguistics. Volume 2. Linguistics for the real world.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London, UK: Continuum. </w:t>
      </w:r>
    </w:p>
    <w:p w:rsidR="00A1045A" w:rsidRDefault="00A1045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045A" w:rsidRDefault="00A1045A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>Piller,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A8C">
        <w:rPr>
          <w:rFonts w:ascii="Times New Roman" w:hAnsi="Times New Roman" w:cs="Times New Roman"/>
          <w:sz w:val="24"/>
          <w:szCs w:val="24"/>
        </w:rPr>
        <w:t xml:space="preserve"> &amp; K. Takahashi (2010)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7A8C">
        <w:rPr>
          <w:rFonts w:ascii="Times New Roman" w:hAnsi="Times New Roman" w:cs="Times New Roman"/>
          <w:sz w:val="24"/>
          <w:szCs w:val="24"/>
        </w:rPr>
        <w:t xml:space="preserve"> At the intersection of gender, language, and transnationalism. In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657A8C">
        <w:rPr>
          <w:rFonts w:ascii="Times New Roman" w:hAnsi="Times New Roman" w:cs="Times New Roman"/>
          <w:sz w:val="24"/>
          <w:szCs w:val="24"/>
        </w:rPr>
        <w:t>Coupland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57A8C">
        <w:rPr>
          <w:rFonts w:ascii="Times New Roman" w:hAnsi="Times New Roman" w:cs="Times New Roman"/>
          <w:sz w:val="24"/>
          <w:szCs w:val="24"/>
        </w:rPr>
        <w:t xml:space="preserve">d.) </w:t>
      </w:r>
      <w:r>
        <w:rPr>
          <w:rFonts w:ascii="Times New Roman" w:hAnsi="Times New Roman" w:cs="Times New Roman"/>
          <w:i/>
          <w:sz w:val="24"/>
          <w:szCs w:val="24"/>
        </w:rPr>
        <w:t>The h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andbook of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B15E09">
        <w:rPr>
          <w:rFonts w:ascii="Times New Roman" w:hAnsi="Times New Roman" w:cs="Times New Roman"/>
          <w:i/>
          <w:sz w:val="24"/>
          <w:szCs w:val="24"/>
        </w:rPr>
        <w:t xml:space="preserve">anguage and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 w:rsidRPr="00B15E09">
        <w:rPr>
          <w:rFonts w:ascii="Times New Roman" w:hAnsi="Times New Roman" w:cs="Times New Roman"/>
          <w:i/>
          <w:sz w:val="24"/>
          <w:szCs w:val="24"/>
        </w:rPr>
        <w:t>lobalization</w:t>
      </w:r>
      <w:r w:rsidRPr="00657A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(pp. 540-553). Malden, MA: Wiley Blackwell. 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Preece, S. (2008). Multilingual gendered identities: Female undergraduate students in London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talk about heritage languages. </w:t>
      </w:r>
      <w:r w:rsidRPr="000C1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 41–60.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Saft, S., &amp; Ohara, Y. (2004). Promoting critical reflection about gender in EFL classes at a Japanese university. 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In B. Norton &amp; A. Pavlenko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and English language learners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143-154). Alexandria, VA: TESOL.</w:t>
      </w:r>
    </w:p>
    <w:p w:rsidR="00890A70" w:rsidRDefault="00890A70" w:rsidP="0012064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tabs>
          <w:tab w:val="left" w:pos="810"/>
        </w:tabs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Simon-Maeda, A. (2004). Transforming emerging feminist identities: A course on gender and </w:t>
      </w:r>
      <w:r w:rsidRPr="000C1A71">
        <w:rPr>
          <w:rFonts w:ascii="Times New Roman" w:eastAsia="Calibri" w:hAnsi="Times New Roman" w:cs="Times New Roman"/>
          <w:sz w:val="24"/>
          <w:szCs w:val="24"/>
        </w:rPr>
        <w:tab/>
        <w:t xml:space="preserve">language issues. In B. Norton &amp; A. Pavlenko  (Eds.)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 xml:space="preserve">Gender and English language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ab/>
        <w:t>learners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(pp. 127-143). Alexandria, VA: TESOL.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Skapoulli, E. (2004). Gender codes at odds and the linguistic construction of hybridity.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Journal of Language, Identity and Education,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(4), 245-260.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Skilton-Sylvester, E. (2002). Should I stay or should I go? Investigating Cambodian women’s participation and investment in adult ESL programs.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Adult Education Quarterly,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53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(1), 9- 26.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Spender, D. (1980).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Man made language.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New York, NY: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Routledge.</w:t>
      </w:r>
    </w:p>
    <w:p w:rsidR="00890A70" w:rsidRDefault="00890A70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Sunderland, J. (2004). Classroom interaction, gender, and foreign language learning. In B. Norton &amp; K. Toohey (Eds.),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Critical pedgagogies and language learning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222-241).</w:t>
      </w:r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Cambridge, UK: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Cambridge University Press.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Sunderland, J., Crowley, M, Abdul Rahim, F., Leontzakou, C., &amp; Shattuck, J. (2001). From bias ‘in the text’ to ‘teacher talk around the text’: An exploration of teacher discourse and gendered foreign language textbook texts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.  Linguistics and Education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11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>(3), 251-286.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Swann, J. (1998). Talk control: An illustration from the classroom of problems in analysing male dominance of conversation. In J. Coates (Ed.) </w:t>
      </w:r>
      <w:r w:rsidRPr="000C1A71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Language and Gender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(pp. 185-196).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Oxford, UK: </w:t>
      </w:r>
      <w:r w:rsidRPr="000C1A7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Blackwell. </w:t>
      </w:r>
    </w:p>
    <w:p w:rsidR="00890A70" w:rsidRDefault="00890A70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en-US"/>
        </w:rPr>
      </w:pPr>
    </w:p>
    <w:p w:rsidR="004077DA" w:rsidRPr="000C1A71" w:rsidRDefault="004077DA" w:rsidP="0012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Talbott, M. (1992). The construction of gender in a teenage magazine. In N. Fairclough (Ed.), </w:t>
      </w:r>
      <w:r w:rsidRPr="000C1A71">
        <w:rPr>
          <w:rFonts w:ascii="Times New Roman" w:hAnsi="Times New Roman" w:cs="Times New Roman"/>
          <w:i/>
          <w:sz w:val="24"/>
          <w:szCs w:val="24"/>
          <w:lang w:bidi="en-US"/>
        </w:rPr>
        <w:t>Critical language awareness</w:t>
      </w:r>
      <w:r w:rsidRPr="000C1A71">
        <w:rPr>
          <w:rFonts w:ascii="Times New Roman" w:hAnsi="Times New Roman" w:cs="Times New Roman"/>
          <w:sz w:val="24"/>
          <w:szCs w:val="24"/>
          <w:lang w:bidi="en-US"/>
        </w:rPr>
        <w:t xml:space="preserve"> (pp. 175-199). London, UK: Addison Wesley Longman.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Tannen, D. (1990).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You just don’t understand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New York, NY: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Morrow.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Tannen, D. (1994). </w:t>
      </w:r>
      <w:r w:rsidRPr="000C1A71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Gender and discourse.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Oxford, UK:</w:t>
      </w:r>
      <w:r w:rsidRPr="000C1A71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Oxford University Press.</w:t>
      </w:r>
    </w:p>
    <w:p w:rsidR="00800EC5" w:rsidRDefault="00800EC5" w:rsidP="00A61B6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1B66" w:rsidRPr="00EA719F" w:rsidRDefault="00A61B66" w:rsidP="00A61B6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Tannen, D. (1994). </w:t>
      </w:r>
      <w:r w:rsidRPr="00EA719F">
        <w:rPr>
          <w:rFonts w:ascii="Times New Roman" w:hAnsi="Times New Roman" w:cs="Times New Roman"/>
          <w:i/>
          <w:sz w:val="24"/>
          <w:szCs w:val="24"/>
        </w:rPr>
        <w:t>Talking from 9 to 5: How women’s and men’s conversational styles affect who gets heard, who gets credit, and what gets done at work.</w:t>
      </w:r>
      <w:r w:rsidRPr="00EA719F">
        <w:rPr>
          <w:rFonts w:ascii="Times New Roman" w:hAnsi="Times New Roman" w:cs="Times New Roman"/>
          <w:sz w:val="24"/>
          <w:szCs w:val="24"/>
        </w:rPr>
        <w:t xml:space="preserve"> New York, NY: W. Morrow. </w:t>
      </w:r>
    </w:p>
    <w:p w:rsidR="00A61B66" w:rsidRDefault="00A61B6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1B66" w:rsidRDefault="00A61B6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EA719F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EA719F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A61B66" w:rsidRDefault="00A61B6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E0DF6" w:rsidRDefault="00CE0DF6" w:rsidP="0012064B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7A8C">
        <w:rPr>
          <w:rFonts w:ascii="Times New Roman" w:hAnsi="Times New Roman" w:cs="Times New Roman"/>
          <w:sz w:val="24"/>
          <w:szCs w:val="24"/>
        </w:rPr>
        <w:t xml:space="preserve">Takahashi, K. (2012) Multilingualism and gender. In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657A8C">
        <w:rPr>
          <w:rFonts w:ascii="Times New Roman" w:hAnsi="Times New Roman" w:cs="Times New Roman"/>
          <w:sz w:val="24"/>
          <w:szCs w:val="24"/>
        </w:rPr>
        <w:t xml:space="preserve">Martin-Jones,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Blackledge, &amp; A. Creese (E</w:t>
      </w:r>
      <w:r w:rsidRPr="00657A8C">
        <w:rPr>
          <w:rFonts w:ascii="Times New Roman" w:hAnsi="Times New Roman" w:cs="Times New Roman"/>
          <w:sz w:val="24"/>
          <w:szCs w:val="24"/>
        </w:rPr>
        <w:t>ds.)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0DF6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A8C">
        <w:rPr>
          <w:rFonts w:ascii="Times New Roman" w:hAnsi="Times New Roman" w:cs="Times New Roman"/>
          <w:sz w:val="24"/>
          <w:szCs w:val="24"/>
        </w:rPr>
        <w:t>pp. 419-435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7A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York, NY: Routledge. 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Takahashi, K. (2013). </w:t>
      </w:r>
      <w:r w:rsidRPr="000C1A71">
        <w:rPr>
          <w:rFonts w:ascii="Times New Roman" w:hAnsi="Times New Roman" w:cs="Times New Roman"/>
          <w:i/>
          <w:sz w:val="24"/>
          <w:szCs w:val="24"/>
        </w:rPr>
        <w:t>Language learning, gender and desire: Japanese women on the move.</w:t>
      </w:r>
      <w:r w:rsidRPr="000C1A71">
        <w:rPr>
          <w:rFonts w:ascii="Times New Roman" w:hAnsi="Times New Roman" w:cs="Times New Roman"/>
          <w:sz w:val="24"/>
          <w:szCs w:val="24"/>
        </w:rPr>
        <w:t xml:space="preserve">  (Vol. 16). Bristol, UK: Multilingual Matters.</w:t>
      </w: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Tannen, D. (1995). </w:t>
      </w:r>
      <w:r w:rsidRPr="000C1A71">
        <w:rPr>
          <w:rFonts w:ascii="Times New Roman" w:hAnsi="Times New Roman" w:cs="Times New Roman"/>
          <w:i/>
          <w:sz w:val="24"/>
          <w:szCs w:val="24"/>
        </w:rPr>
        <w:t>Talking from 9 to 5: Women and men in the workplace: Language, sex, and power</w:t>
      </w:r>
      <w:r w:rsidRPr="000C1A71">
        <w:rPr>
          <w:rFonts w:ascii="Times New Roman" w:hAnsi="Times New Roman" w:cs="Times New Roman"/>
          <w:sz w:val="24"/>
          <w:szCs w:val="24"/>
        </w:rPr>
        <w:t>. New York, NY: Avon Books.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Vandrick, S. (1997). The role of hidden identities in the postsecondary ESL classroom.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C1A71">
        <w:rPr>
          <w:rFonts w:ascii="Times New Roman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0C1A71">
        <w:rPr>
          <w:rFonts w:ascii="Times New Roman" w:hAnsi="Times New Roman" w:cs="Times New Roman"/>
          <w:sz w:val="24"/>
          <w:szCs w:val="24"/>
        </w:rPr>
        <w:t>(1), 153-157.</w:t>
      </w:r>
    </w:p>
    <w:p w:rsidR="00890A70" w:rsidRDefault="00890A70" w:rsidP="0012064B">
      <w:pPr>
        <w:pStyle w:val="ListParagraph"/>
        <w:spacing w:before="0" w:beforeAutospacing="0" w:after="0" w:afterAutospacing="0"/>
        <w:ind w:left="720" w:hanging="720"/>
        <w:outlineLvl w:val="2"/>
        <w:rPr>
          <w:rFonts w:eastAsia="Times New Roman"/>
          <w:bCs/>
        </w:rPr>
      </w:pPr>
    </w:p>
    <w:p w:rsidR="004077DA" w:rsidRPr="000C1A71" w:rsidRDefault="004077DA" w:rsidP="0012064B">
      <w:pPr>
        <w:pStyle w:val="ListParagraph"/>
        <w:spacing w:before="0" w:beforeAutospacing="0" w:after="0" w:afterAutospacing="0"/>
        <w:ind w:left="720" w:hanging="720"/>
        <w:outlineLvl w:val="2"/>
      </w:pPr>
      <w:r w:rsidRPr="000C1A71">
        <w:rPr>
          <w:rFonts w:eastAsia="Times New Roman"/>
          <w:bCs/>
        </w:rPr>
        <w:t xml:space="preserve">Vandrick, S. (2000). </w:t>
      </w:r>
      <w:r w:rsidRPr="000C1A71">
        <w:t>Language, culture, class, gender, and class participation. Retrieved from http://files.eric.ed.gov/fulltext/ED473086.pdf</w:t>
      </w:r>
    </w:p>
    <w:p w:rsidR="00890A70" w:rsidRDefault="00890A70" w:rsidP="001206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Vandrick, S. (2009). </w:t>
      </w:r>
      <w:r w:rsidRPr="000C1A71">
        <w:rPr>
          <w:rFonts w:ascii="Times New Roman" w:eastAsia="Times New Roman" w:hAnsi="Times New Roman" w:cs="Times New Roman"/>
          <w:i/>
          <w:sz w:val="24"/>
          <w:szCs w:val="24"/>
        </w:rPr>
        <w:t>Interrogating privilege: Reflections of a second language educator.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>Ann Arbor, MI: University of Michigan Press.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eastAsia="Times New Roman" w:hAnsi="Times New Roman" w:cs="Times New Roman"/>
          <w:bCs/>
          <w:sz w:val="24"/>
          <w:szCs w:val="24"/>
        </w:rPr>
        <w:t>Vandrick, S. (2013). Promoting gender equity in the postsecondary ESL class (pp. 73-88).</w:t>
      </w:r>
      <w:r w:rsidRPr="000C1A71">
        <w:rPr>
          <w:rFonts w:ascii="Times New Roman" w:eastAsia="Times New Roman" w:hAnsi="Times New Roman" w:cs="Times New Roman"/>
          <w:sz w:val="24"/>
          <w:szCs w:val="24"/>
        </w:rPr>
        <w:t xml:space="preserve"> In T. </w:t>
      </w:r>
      <w:r w:rsidRPr="000C1A71">
        <w:rPr>
          <w:rFonts w:ascii="Times New Roman" w:hAnsi="Times New Roman" w:cs="Times New Roman"/>
          <w:sz w:val="24"/>
          <w:szCs w:val="24"/>
        </w:rPr>
        <w:t xml:space="preserve">Smoke (Ed.). (2013).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Adult ESL: Politics, pedagogy, and participation in classroom and community programs</w:t>
      </w:r>
      <w:r w:rsidRPr="000C1A71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Wadell, E., Frei, K., &amp; Martin, S. (2012). Professional development through inquiry: Addressing sexual identity in TESOL. </w:t>
      </w:r>
      <w:r w:rsidRPr="000C1A71">
        <w:rPr>
          <w:rStyle w:val="Emphasis"/>
          <w:rFonts w:ascii="Times New Roman" w:hAnsi="Times New Roman" w:cs="Times New Roman"/>
          <w:sz w:val="24"/>
          <w:szCs w:val="24"/>
        </w:rPr>
        <w:t>CATESOL Journal,</w:t>
      </w:r>
      <w:r w:rsidRPr="000C1A71">
        <w:rPr>
          <w:rFonts w:ascii="Times New Roman" w:hAnsi="Times New Roman" w:cs="Times New Roman"/>
          <w:sz w:val="24"/>
          <w:szCs w:val="24"/>
        </w:rPr>
        <w:t xml:space="preserve"> </w:t>
      </w:r>
      <w:r w:rsidRPr="006D7688">
        <w:rPr>
          <w:rFonts w:ascii="Times New Roman" w:hAnsi="Times New Roman" w:cs="Times New Roman"/>
          <w:i/>
          <w:sz w:val="24"/>
          <w:szCs w:val="24"/>
        </w:rPr>
        <w:t>23</w:t>
      </w:r>
      <w:r w:rsidRPr="000C1A71">
        <w:rPr>
          <w:rFonts w:ascii="Times New Roman" w:hAnsi="Times New Roman" w:cs="Times New Roman"/>
          <w:sz w:val="24"/>
          <w:szCs w:val="24"/>
        </w:rPr>
        <w:t xml:space="preserve">(1), 99-109. </w:t>
      </w:r>
    </w:p>
    <w:p w:rsidR="004077DA" w:rsidRPr="000C1A71" w:rsidRDefault="004077DA" w:rsidP="0012064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t xml:space="preserve">Waksler, R. (1995). She’s a mensch and he’s a bitch: neutralizing gender in the 90s. </w:t>
      </w:r>
      <w:r w:rsidRPr="000C1A71">
        <w:rPr>
          <w:rFonts w:ascii="Times New Roman" w:hAnsi="Times New Roman" w:cs="Times New Roman"/>
          <w:i/>
          <w:iCs/>
          <w:sz w:val="24"/>
          <w:szCs w:val="24"/>
        </w:rPr>
        <w:t>English Today, 11,</w:t>
      </w:r>
      <w:r w:rsidRPr="000C1A71">
        <w:rPr>
          <w:rFonts w:ascii="Times New Roman" w:hAnsi="Times New Roman" w:cs="Times New Roman"/>
          <w:sz w:val="24"/>
          <w:szCs w:val="24"/>
        </w:rPr>
        <w:t xml:space="preserve"> 3-6.</w:t>
      </w:r>
    </w:p>
    <w:p w:rsidR="00890A70" w:rsidRDefault="00890A70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77DA" w:rsidRPr="000C1A71" w:rsidRDefault="004077DA" w:rsidP="0012064B">
      <w:pPr>
        <w:spacing w:after="0" w:line="240" w:lineRule="auto"/>
        <w:ind w:left="720" w:hanging="72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West, C., &amp; Zimmerman, D. (1987). Doing gender. </w:t>
      </w:r>
      <w:r w:rsidRPr="000C1A71">
        <w:rPr>
          <w:rFonts w:ascii="Times New Roman" w:eastAsia="Calibri" w:hAnsi="Times New Roman" w:cs="Times New Roman"/>
          <w:i/>
          <w:sz w:val="24"/>
          <w:szCs w:val="24"/>
        </w:rPr>
        <w:t>Gender in Society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C1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688">
        <w:rPr>
          <w:rFonts w:ascii="Times New Roman" w:eastAsia="Calibri" w:hAnsi="Times New Roman" w:cs="Times New Roman"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1A71">
        <w:rPr>
          <w:rFonts w:ascii="Times New Roman" w:eastAsia="Calibri" w:hAnsi="Times New Roman" w:cs="Times New Roman"/>
          <w:sz w:val="24"/>
          <w:szCs w:val="24"/>
        </w:rPr>
        <w:t>125-151.</w:t>
      </w:r>
    </w:p>
    <w:p w:rsidR="00890A70" w:rsidRDefault="00890A70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7DA" w:rsidRDefault="004077DA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1A71">
        <w:rPr>
          <w:rFonts w:ascii="Times New Roman" w:hAnsi="Times New Roman" w:cs="Times New Roman"/>
          <w:sz w:val="24"/>
          <w:szCs w:val="24"/>
        </w:rPr>
        <w:lastRenderedPageBreak/>
        <w:t xml:space="preserve">Wetherell, M., &amp; Edley, N. (2009). Masculinity manoeuvres: Critical discursive psychology and the analysis of identity strategies. In N. Coupland &amp; A. Jaworski (Eds.), </w:t>
      </w:r>
      <w:r w:rsidRPr="000C1A71">
        <w:rPr>
          <w:rFonts w:ascii="Times New Roman" w:hAnsi="Times New Roman" w:cs="Times New Roman"/>
          <w:i/>
          <w:sz w:val="24"/>
          <w:szCs w:val="24"/>
        </w:rPr>
        <w:t>The new sociolinguistic reader</w:t>
      </w:r>
      <w:r w:rsidRPr="000C1A71">
        <w:rPr>
          <w:rFonts w:ascii="Times New Roman" w:hAnsi="Times New Roman" w:cs="Times New Roman"/>
          <w:sz w:val="24"/>
          <w:szCs w:val="24"/>
        </w:rPr>
        <w:t xml:space="preserve"> (pp. 201-214). Basingstoke, </w:t>
      </w:r>
      <w:r>
        <w:rPr>
          <w:rFonts w:ascii="Times New Roman" w:hAnsi="Times New Roman" w:cs="Times New Roman"/>
          <w:sz w:val="24"/>
          <w:szCs w:val="24"/>
        </w:rPr>
        <w:t>UK:</w:t>
      </w:r>
      <w:r w:rsidRPr="000C1A71">
        <w:rPr>
          <w:rFonts w:ascii="Times New Roman" w:hAnsi="Times New Roman" w:cs="Times New Roman"/>
          <w:sz w:val="24"/>
          <w:szCs w:val="24"/>
        </w:rPr>
        <w:t xml:space="preserve"> Palgrave Macmillan.</w:t>
      </w:r>
    </w:p>
    <w:p w:rsidR="001839BB" w:rsidRDefault="001839BB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839BB" w:rsidRPr="00EA719F" w:rsidRDefault="001839BB" w:rsidP="001839B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A719F">
        <w:rPr>
          <w:rFonts w:ascii="Times New Roman" w:hAnsi="Times New Roman" w:cs="Times New Roman"/>
          <w:sz w:val="24"/>
          <w:szCs w:val="24"/>
        </w:rPr>
        <w:t xml:space="preserve">Woolard, K. A. (1997). Between friends: Gender, peer group structure, and bilingualism in urban Catalonia. </w:t>
      </w:r>
      <w:r w:rsidRPr="00EA719F">
        <w:rPr>
          <w:rFonts w:ascii="Times New Roman" w:hAnsi="Times New Roman" w:cs="Times New Roman"/>
          <w:i/>
          <w:iCs/>
          <w:sz w:val="24"/>
          <w:szCs w:val="24"/>
        </w:rPr>
        <w:t>Language in Society, 26</w:t>
      </w:r>
      <w:r w:rsidRPr="00EA719F">
        <w:rPr>
          <w:rFonts w:ascii="Times New Roman" w:hAnsi="Times New Roman" w:cs="Times New Roman"/>
          <w:sz w:val="24"/>
          <w:szCs w:val="24"/>
        </w:rPr>
        <w:t>, 533-560.</w:t>
      </w:r>
    </w:p>
    <w:p w:rsidR="001839BB" w:rsidRPr="000C1A71" w:rsidRDefault="001839BB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3188" w:rsidRPr="000C1A71" w:rsidRDefault="000C3188" w:rsidP="0012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C3188" w:rsidRPr="000C1A71" w:rsidSect="003D33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BA" w:rsidRDefault="00257CBA" w:rsidP="00890A70">
      <w:pPr>
        <w:spacing w:after="0" w:line="240" w:lineRule="auto"/>
      </w:pPr>
      <w:r>
        <w:separator/>
      </w:r>
    </w:p>
  </w:endnote>
  <w:endnote w:type="continuationSeparator" w:id="0">
    <w:p w:rsidR="00257CBA" w:rsidRDefault="00257CBA" w:rsidP="0089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449113"/>
          <w:docPartObj>
            <w:docPartGallery w:val="Page Numbers (Bottom of Page)"/>
            <w:docPartUnique/>
          </w:docPartObj>
        </w:sdtPr>
        <w:sdtEndPr/>
        <w:sdtContent>
          <w:p w:rsidR="00DB11F5" w:rsidRDefault="002B0B15" w:rsidP="00DB11F5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</w:rPr>
            </w:pPr>
            <w:r w:rsidRPr="00C349D3">
              <w:rPr>
                <w:rStyle w:val="PageNumber"/>
              </w:rPr>
              <w:fldChar w:fldCharType="begin"/>
            </w:r>
            <w:r w:rsidR="00DB11F5" w:rsidRPr="00C349D3">
              <w:rPr>
                <w:rStyle w:val="PageNumber"/>
              </w:rPr>
              <w:instrText xml:space="preserve"> PAGE   \* MERGEFORMAT </w:instrText>
            </w:r>
            <w:r w:rsidRPr="00C349D3">
              <w:rPr>
                <w:rStyle w:val="PageNumber"/>
              </w:rPr>
              <w:fldChar w:fldCharType="separate"/>
            </w:r>
            <w:r w:rsidR="00DF71EA">
              <w:rPr>
                <w:rStyle w:val="PageNumber"/>
                <w:noProof/>
              </w:rPr>
              <w:t>5</w:t>
            </w:r>
            <w:r w:rsidRPr="00C349D3">
              <w:rPr>
                <w:rStyle w:val="PageNumber"/>
              </w:rPr>
              <w:fldChar w:fldCharType="end"/>
            </w:r>
          </w:p>
          <w:p w:rsidR="00DB11F5" w:rsidRPr="003D129C" w:rsidRDefault="00DB11F5" w:rsidP="00DB11F5">
            <w:pPr>
              <w:pStyle w:val="Footer"/>
              <w:ind w:right="360"/>
              <w:jc w:val="right"/>
              <w:rPr>
                <w:rStyle w:val="PageNumber"/>
                <w:color w:val="000080"/>
              </w:rPr>
            </w:pPr>
            <w:r w:rsidRPr="003D129C">
              <w:rPr>
                <w:rStyle w:val="PageNumber"/>
                <w:color w:val="000080"/>
              </w:rPr>
              <w:t xml:space="preserve">177 Webster St., </w:t>
            </w:r>
            <w:r>
              <w:rPr>
                <w:rStyle w:val="PageNumber"/>
                <w:color w:val="000080"/>
              </w:rPr>
              <w:t>#</w:t>
            </w:r>
            <w:r w:rsidRPr="003D129C">
              <w:rPr>
                <w:rStyle w:val="PageNumber"/>
                <w:color w:val="000080"/>
              </w:rPr>
              <w:t>220, Monterey, CA  93940  USA</w:t>
            </w:r>
          </w:p>
          <w:p w:rsidR="00F04D70" w:rsidRDefault="00DB11F5" w:rsidP="00DB11F5">
            <w:pPr>
              <w:pStyle w:val="Footer"/>
              <w:ind w:right="360"/>
              <w:jc w:val="right"/>
            </w:pPr>
            <w:r w:rsidRPr="003D129C">
              <w:rPr>
                <w:rStyle w:val="PageNumber"/>
                <w:b/>
                <w:color w:val="000080"/>
              </w:rPr>
              <w:t xml:space="preserve">Web: </w:t>
            </w:r>
            <w:r w:rsidRPr="003D129C">
              <w:rPr>
                <w:rStyle w:val="PageNumber"/>
                <w:color w:val="000080"/>
              </w:rPr>
              <w:t xml:space="preserve">www.tirfonline.org </w:t>
            </w:r>
            <w:r w:rsidRPr="003D129C">
              <w:rPr>
                <w:rStyle w:val="PageNumber"/>
                <w:b/>
                <w:color w:val="000080"/>
              </w:rPr>
              <w:t xml:space="preserve">/ Email: </w:t>
            </w:r>
            <w:r>
              <w:rPr>
                <w:rStyle w:val="PageNumber"/>
                <w:color w:val="000080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BA" w:rsidRDefault="00257CBA" w:rsidP="00890A70">
      <w:pPr>
        <w:spacing w:after="0" w:line="240" w:lineRule="auto"/>
      </w:pPr>
      <w:r>
        <w:separator/>
      </w:r>
    </w:p>
  </w:footnote>
  <w:footnote w:type="continuationSeparator" w:id="0">
    <w:p w:rsidR="00257CBA" w:rsidRDefault="00257CBA" w:rsidP="0089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F5" w:rsidRPr="005F66FC" w:rsidRDefault="00DB11F5" w:rsidP="00DB11F5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DB11F5" w:rsidRPr="005F66FC" w:rsidRDefault="00DB11F5" w:rsidP="00DB11F5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:rsidR="00DB11F5" w:rsidRDefault="00DB11F5">
    <w:pPr>
      <w:pStyle w:val="Header"/>
    </w:pPr>
  </w:p>
  <w:p w:rsidR="00DB11F5" w:rsidRDefault="00DB1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6C3"/>
    <w:multiLevelType w:val="multilevel"/>
    <w:tmpl w:val="229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7D"/>
    <w:rsid w:val="00000B83"/>
    <w:rsid w:val="00016733"/>
    <w:rsid w:val="00026418"/>
    <w:rsid w:val="00026B9B"/>
    <w:rsid w:val="00045B50"/>
    <w:rsid w:val="00067700"/>
    <w:rsid w:val="000706C9"/>
    <w:rsid w:val="00073AB9"/>
    <w:rsid w:val="000C1A71"/>
    <w:rsid w:val="000C2D20"/>
    <w:rsid w:val="000C3188"/>
    <w:rsid w:val="0012064B"/>
    <w:rsid w:val="001311C0"/>
    <w:rsid w:val="00133E63"/>
    <w:rsid w:val="00156C48"/>
    <w:rsid w:val="00166BB2"/>
    <w:rsid w:val="001839BB"/>
    <w:rsid w:val="0019712E"/>
    <w:rsid w:val="001E6962"/>
    <w:rsid w:val="00222753"/>
    <w:rsid w:val="00227833"/>
    <w:rsid w:val="002400AB"/>
    <w:rsid w:val="00257CBA"/>
    <w:rsid w:val="002715BB"/>
    <w:rsid w:val="002A6CD9"/>
    <w:rsid w:val="002B0B15"/>
    <w:rsid w:val="002C6DB0"/>
    <w:rsid w:val="002D4E1D"/>
    <w:rsid w:val="002F4CA3"/>
    <w:rsid w:val="0030714A"/>
    <w:rsid w:val="003100DA"/>
    <w:rsid w:val="003353AA"/>
    <w:rsid w:val="003D0223"/>
    <w:rsid w:val="003D33F0"/>
    <w:rsid w:val="003D5216"/>
    <w:rsid w:val="003F2FD3"/>
    <w:rsid w:val="00403369"/>
    <w:rsid w:val="004077DA"/>
    <w:rsid w:val="00441E4F"/>
    <w:rsid w:val="00443387"/>
    <w:rsid w:val="004550D9"/>
    <w:rsid w:val="004578E9"/>
    <w:rsid w:val="00466C52"/>
    <w:rsid w:val="00474302"/>
    <w:rsid w:val="004A438F"/>
    <w:rsid w:val="004A45A6"/>
    <w:rsid w:val="004C0D14"/>
    <w:rsid w:val="0051594F"/>
    <w:rsid w:val="005216FE"/>
    <w:rsid w:val="00557AC8"/>
    <w:rsid w:val="00572792"/>
    <w:rsid w:val="00582E3C"/>
    <w:rsid w:val="005A0B52"/>
    <w:rsid w:val="005B3E85"/>
    <w:rsid w:val="005D5A25"/>
    <w:rsid w:val="005D670E"/>
    <w:rsid w:val="005D6AE6"/>
    <w:rsid w:val="005E7928"/>
    <w:rsid w:val="006059F6"/>
    <w:rsid w:val="00607A18"/>
    <w:rsid w:val="0061165D"/>
    <w:rsid w:val="00646426"/>
    <w:rsid w:val="006716BD"/>
    <w:rsid w:val="006716E9"/>
    <w:rsid w:val="006A4371"/>
    <w:rsid w:val="006B5DD8"/>
    <w:rsid w:val="006D3FC8"/>
    <w:rsid w:val="006D7688"/>
    <w:rsid w:val="006E5DD7"/>
    <w:rsid w:val="00704E96"/>
    <w:rsid w:val="00705D05"/>
    <w:rsid w:val="007127AE"/>
    <w:rsid w:val="00724591"/>
    <w:rsid w:val="00791B63"/>
    <w:rsid w:val="007A7EB7"/>
    <w:rsid w:val="007C2FC5"/>
    <w:rsid w:val="007F11D5"/>
    <w:rsid w:val="00800799"/>
    <w:rsid w:val="00800EC5"/>
    <w:rsid w:val="00826D44"/>
    <w:rsid w:val="0082796A"/>
    <w:rsid w:val="00831478"/>
    <w:rsid w:val="0086375F"/>
    <w:rsid w:val="00870BD9"/>
    <w:rsid w:val="008804D9"/>
    <w:rsid w:val="00890A70"/>
    <w:rsid w:val="008A332F"/>
    <w:rsid w:val="008A3707"/>
    <w:rsid w:val="008A6C40"/>
    <w:rsid w:val="008C1296"/>
    <w:rsid w:val="008C5445"/>
    <w:rsid w:val="008E3F69"/>
    <w:rsid w:val="008F3111"/>
    <w:rsid w:val="00960AD1"/>
    <w:rsid w:val="00972955"/>
    <w:rsid w:val="00982C6C"/>
    <w:rsid w:val="009A55C8"/>
    <w:rsid w:val="009E4B4A"/>
    <w:rsid w:val="009F46B4"/>
    <w:rsid w:val="00A1045A"/>
    <w:rsid w:val="00A2462F"/>
    <w:rsid w:val="00A270BF"/>
    <w:rsid w:val="00A35A34"/>
    <w:rsid w:val="00A61B66"/>
    <w:rsid w:val="00A62ED9"/>
    <w:rsid w:val="00A76B30"/>
    <w:rsid w:val="00A92F4D"/>
    <w:rsid w:val="00AC5A77"/>
    <w:rsid w:val="00AF0D61"/>
    <w:rsid w:val="00B15E09"/>
    <w:rsid w:val="00B2082C"/>
    <w:rsid w:val="00B31029"/>
    <w:rsid w:val="00B3687D"/>
    <w:rsid w:val="00B52168"/>
    <w:rsid w:val="00B609C0"/>
    <w:rsid w:val="00B71A68"/>
    <w:rsid w:val="00BF436A"/>
    <w:rsid w:val="00C10403"/>
    <w:rsid w:val="00C10DEF"/>
    <w:rsid w:val="00C17970"/>
    <w:rsid w:val="00C243E8"/>
    <w:rsid w:val="00C2532A"/>
    <w:rsid w:val="00C63A9F"/>
    <w:rsid w:val="00C659C7"/>
    <w:rsid w:val="00C96070"/>
    <w:rsid w:val="00CC5B50"/>
    <w:rsid w:val="00CD0B57"/>
    <w:rsid w:val="00CE0A99"/>
    <w:rsid w:val="00CE0DF6"/>
    <w:rsid w:val="00CE40F2"/>
    <w:rsid w:val="00CF2541"/>
    <w:rsid w:val="00CF395D"/>
    <w:rsid w:val="00D15025"/>
    <w:rsid w:val="00D260B0"/>
    <w:rsid w:val="00D338E4"/>
    <w:rsid w:val="00D37373"/>
    <w:rsid w:val="00D52924"/>
    <w:rsid w:val="00D633C5"/>
    <w:rsid w:val="00D7351C"/>
    <w:rsid w:val="00D95455"/>
    <w:rsid w:val="00D966AA"/>
    <w:rsid w:val="00DA713A"/>
    <w:rsid w:val="00DB11F5"/>
    <w:rsid w:val="00DB5920"/>
    <w:rsid w:val="00DC5C45"/>
    <w:rsid w:val="00DE2991"/>
    <w:rsid w:val="00DF5C2C"/>
    <w:rsid w:val="00DF71EA"/>
    <w:rsid w:val="00E046AE"/>
    <w:rsid w:val="00E26F5D"/>
    <w:rsid w:val="00E4475A"/>
    <w:rsid w:val="00E77A75"/>
    <w:rsid w:val="00EA26A0"/>
    <w:rsid w:val="00F04D70"/>
    <w:rsid w:val="00F07F0A"/>
    <w:rsid w:val="00F24C41"/>
    <w:rsid w:val="00F83CE7"/>
    <w:rsid w:val="00FD43AA"/>
    <w:rsid w:val="00FD52ED"/>
    <w:rsid w:val="00FD59F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8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6B9B"/>
    <w:rPr>
      <w:i/>
      <w:iCs/>
    </w:rPr>
  </w:style>
  <w:style w:type="paragraph" w:styleId="NormalWeb">
    <w:name w:val="Normal (Web)"/>
    <w:basedOn w:val="Normal"/>
    <w:uiPriority w:val="99"/>
    <w:unhideWhenUsed/>
    <w:rsid w:val="0002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C6D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70"/>
  </w:style>
  <w:style w:type="paragraph" w:styleId="Footer">
    <w:name w:val="footer"/>
    <w:basedOn w:val="Normal"/>
    <w:link w:val="FooterChar"/>
    <w:unhideWhenUsed/>
    <w:rsid w:val="0089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A70"/>
  </w:style>
  <w:style w:type="character" w:styleId="PageNumber">
    <w:name w:val="page number"/>
    <w:basedOn w:val="DefaultParagraphFont"/>
    <w:rsid w:val="00DB11F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D521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8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700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1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2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2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084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32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02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5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Broom, Robert Nelson</cp:lastModifiedBy>
  <cp:revision>2</cp:revision>
  <dcterms:created xsi:type="dcterms:W3CDTF">2014-12-02T16:57:00Z</dcterms:created>
  <dcterms:modified xsi:type="dcterms:W3CDTF">2014-12-02T16:57:00Z</dcterms:modified>
</cp:coreProperties>
</file>