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A3" w:rsidRPr="00831478" w:rsidRDefault="004C0D14" w:rsidP="001206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478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31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Default="00CF2541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B11F5">
        <w:rPr>
          <w:rFonts w:ascii="Times New Roman" w:hAnsi="Times New Roman" w:cs="Times New Roman"/>
          <w:b/>
          <w:sz w:val="24"/>
          <w:szCs w:val="24"/>
        </w:rPr>
        <w:t>l</w:t>
      </w:r>
      <w:r w:rsidRPr="000C1A71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0C1A71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DF71EA">
        <w:rPr>
          <w:rFonts w:ascii="Times New Roman" w:hAnsi="Times New Roman" w:cs="Times New Roman"/>
          <w:b/>
          <w:sz w:val="24"/>
          <w:szCs w:val="24"/>
        </w:rPr>
        <w:t>2</w:t>
      </w:r>
      <w:r w:rsidR="00D54A93">
        <w:rPr>
          <w:rFonts w:ascii="Times New Roman" w:hAnsi="Times New Roman" w:cs="Times New Roman"/>
          <w:b/>
          <w:sz w:val="24"/>
          <w:szCs w:val="24"/>
        </w:rPr>
        <w:t>5 Janua</w:t>
      </w:r>
      <w:r w:rsidR="00DC5C45">
        <w:rPr>
          <w:rFonts w:ascii="Times New Roman" w:hAnsi="Times New Roman" w:cs="Times New Roman"/>
          <w:b/>
          <w:sz w:val="24"/>
          <w:szCs w:val="24"/>
        </w:rPr>
        <w:t>r</w:t>
      </w:r>
      <w:r w:rsidR="00D54A93">
        <w:rPr>
          <w:rFonts w:ascii="Times New Roman" w:hAnsi="Times New Roman" w:cs="Times New Roman"/>
          <w:b/>
          <w:sz w:val="24"/>
          <w:szCs w:val="24"/>
        </w:rPr>
        <w:t>y</w:t>
      </w:r>
      <w:r w:rsidR="004C0D14" w:rsidRPr="000C1A7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4A93">
        <w:rPr>
          <w:rFonts w:ascii="Times New Roman" w:hAnsi="Times New Roman" w:cs="Times New Roman"/>
          <w:b/>
          <w:sz w:val="24"/>
          <w:szCs w:val="24"/>
        </w:rPr>
        <w:t>5</w:t>
      </w:r>
      <w:r w:rsidR="004C0D14" w:rsidRPr="000C1A71">
        <w:rPr>
          <w:rFonts w:ascii="Times New Roman" w:hAnsi="Times New Roman" w:cs="Times New Roman"/>
          <w:b/>
          <w:sz w:val="24"/>
          <w:szCs w:val="24"/>
        </w:rPr>
        <w:t>)</w:t>
      </w:r>
    </w:p>
    <w:p w:rsidR="00826D44" w:rsidRDefault="00826D44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18" w:rsidRPr="00EA719F" w:rsidRDefault="00607A18" w:rsidP="00607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A719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A719F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>, Khalid.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gramStart"/>
      <w:r w:rsidRPr="00EA719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impact of gender and reading proficiency level on online reading strategies employed by EFL learners. </w:t>
      </w:r>
      <w:r w:rsidRPr="00EA719F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EA719F">
        <w:rPr>
          <w:rFonts w:ascii="Times New Roman" w:hAnsi="Times New Roman" w:cs="Times New Roman"/>
          <w:sz w:val="24"/>
          <w:szCs w:val="24"/>
        </w:rPr>
        <w:t>(2), 493-509.</w:t>
      </w:r>
    </w:p>
    <w:p w:rsidR="002D4E1D" w:rsidRPr="000C1A71" w:rsidRDefault="00016733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0C1A71">
        <w:rPr>
          <w:rFonts w:ascii="Times New Roman" w:hAnsi="Times New Roman" w:cs="Times New Roman"/>
          <w:sz w:val="24"/>
          <w:szCs w:val="24"/>
        </w:rPr>
        <w:t>(pp. 74-84)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A71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F5C2C" w:rsidRPr="000C1A71" w:rsidRDefault="00DF5C2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="0086375F" w:rsidRPr="000C1A71">
        <w:rPr>
          <w:rFonts w:ascii="Times New Roman" w:eastAsia="Calibri" w:hAnsi="Times New Roman" w:cs="Times New Roman"/>
          <w:sz w:val="24"/>
          <w:szCs w:val="24"/>
        </w:rPr>
        <w:t>, V., Bing, J., &amp; Freed, A.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proofErr w:type="gramEnd"/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Default="00DF5C2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Bergvall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V. 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Remlinger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Reproduction, resistance, and gender in educational discourse: The role of critical discourse analysis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Default="00826D44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Default="00826D44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Besnier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N. (2007) Language and gender research at the intersection of the global and the local. </w:t>
      </w:r>
      <w:r w:rsidRPr="00826D44">
        <w:rPr>
          <w:rFonts w:ascii="Times New Roman" w:hAnsi="Times New Roman" w:cs="Times New Roman"/>
          <w:i/>
          <w:sz w:val="24"/>
          <w:szCs w:val="24"/>
        </w:rPr>
        <w:t>Gender and Language, 1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657A8C">
        <w:rPr>
          <w:rFonts w:ascii="Times New Roman" w:hAnsi="Times New Roman" w:cs="Times New Roman"/>
          <w:sz w:val="24"/>
          <w:szCs w:val="24"/>
        </w:rPr>
        <w:t xml:space="preserve"> 67-78.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3A9F" w:rsidRPr="000C1A71" w:rsidRDefault="00C63A9F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Theories of discourse as theories of gender: Discourse analysis in language and gender studies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 xml:space="preserve">. In J. Holmes &amp; M. </w:t>
      </w:r>
      <w:proofErr w:type="spellStart"/>
      <w:r w:rsidR="0086375F" w:rsidRPr="000C1A71">
        <w:rPr>
          <w:rFonts w:ascii="Times New Roman" w:eastAsia="Calibri" w:hAnsi="Times New Roman" w:cs="Times New Roman"/>
          <w:sz w:val="24"/>
          <w:szCs w:val="24"/>
        </w:rPr>
        <w:t>Meyerhoff</w:t>
      </w:r>
      <w:proofErr w:type="spellEnd"/>
      <w:r w:rsidR="0086375F" w:rsidRPr="000C1A71">
        <w:rPr>
          <w:rFonts w:ascii="Times New Roman" w:eastAsia="Calibri" w:hAnsi="Times New Roman" w:cs="Times New Roman"/>
          <w:sz w:val="24"/>
          <w:szCs w:val="24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0C1A71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3A9F" w:rsidRPr="000C1A71" w:rsidRDefault="002F4CA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 &amp;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3A9F"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</w:t>
      </w:r>
      <w:proofErr w:type="gramEnd"/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3D5216" w:rsidRDefault="003D5216" w:rsidP="0012064B">
      <w:pPr>
        <w:pStyle w:val="Heading1"/>
        <w:ind w:left="720" w:hanging="720"/>
        <w:rPr>
          <w:b w:val="0"/>
          <w:sz w:val="24"/>
          <w:szCs w:val="24"/>
        </w:rPr>
      </w:pPr>
      <w:r w:rsidRPr="003D5216">
        <w:rPr>
          <w:b w:val="0"/>
          <w:sz w:val="24"/>
          <w:szCs w:val="24"/>
        </w:rPr>
        <w:t xml:space="preserve">Burton, P., Dyson, K., &amp; S. </w:t>
      </w:r>
      <w:proofErr w:type="spellStart"/>
      <w:r w:rsidRPr="003D5216">
        <w:rPr>
          <w:b w:val="0"/>
          <w:sz w:val="24"/>
          <w:szCs w:val="24"/>
        </w:rPr>
        <w:t>Ardener</w:t>
      </w:r>
      <w:proofErr w:type="spellEnd"/>
      <w:r w:rsidRPr="003D5216">
        <w:rPr>
          <w:b w:val="0"/>
          <w:sz w:val="24"/>
          <w:szCs w:val="24"/>
        </w:rPr>
        <w:t xml:space="preserve"> (1994) </w:t>
      </w:r>
      <w:r w:rsidRPr="003D5216">
        <w:rPr>
          <w:b w:val="0"/>
          <w:i/>
          <w:sz w:val="24"/>
          <w:szCs w:val="24"/>
        </w:rPr>
        <w:t>Bilingual women</w:t>
      </w:r>
      <w:r w:rsidRPr="00466C52">
        <w:rPr>
          <w:b w:val="0"/>
          <w:sz w:val="24"/>
          <w:szCs w:val="24"/>
        </w:rPr>
        <w:t>: Anthropological approaches to second language use.</w:t>
      </w:r>
      <w:r w:rsidRPr="003D5216">
        <w:rPr>
          <w:b w:val="0"/>
          <w:sz w:val="24"/>
          <w:szCs w:val="24"/>
        </w:rPr>
        <w:t xml:space="preserve"> </w:t>
      </w:r>
      <w:r w:rsidRPr="00466C52">
        <w:rPr>
          <w:b w:val="0"/>
          <w:sz w:val="24"/>
          <w:szCs w:val="24"/>
        </w:rPr>
        <w:t>Oxford</w:t>
      </w:r>
      <w:r w:rsidR="00466C52">
        <w:rPr>
          <w:b w:val="0"/>
          <w:sz w:val="24"/>
          <w:szCs w:val="24"/>
        </w:rPr>
        <w:t>, UK</w:t>
      </w:r>
      <w:r w:rsidRPr="00466C52">
        <w:rPr>
          <w:b w:val="0"/>
          <w:sz w:val="24"/>
          <w:szCs w:val="24"/>
        </w:rPr>
        <w:t>: Berg</w:t>
      </w:r>
      <w:r w:rsidR="00466C52" w:rsidRPr="00466C52">
        <w:rPr>
          <w:b w:val="0"/>
          <w:sz w:val="24"/>
          <w:szCs w:val="24"/>
        </w:rPr>
        <w:t xml:space="preserve"> Publishers</w:t>
      </w:r>
      <w:r w:rsidRPr="00466C52">
        <w:rPr>
          <w:b w:val="0"/>
          <w:sz w:val="24"/>
          <w:szCs w:val="24"/>
        </w:rPr>
        <w:t>.</w:t>
      </w:r>
    </w:p>
    <w:p w:rsidR="00C63A9F" w:rsidRDefault="00C63A9F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0C1A71" w:rsidRDefault="00B15E0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Pr="00657A8C" w:rsidRDefault="00B15E09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B15E09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London</w:t>
      </w:r>
      <w:r w:rsidR="00B2082C">
        <w:rPr>
          <w:rFonts w:ascii="Times New Roman" w:hAnsi="Times New Roman" w:cs="Times New Roman"/>
          <w:sz w:val="24"/>
          <w:szCs w:val="24"/>
        </w:rPr>
        <w:t>, UK</w:t>
      </w:r>
      <w:r w:rsidRPr="00657A8C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11D5" w:rsidRPr="000C1A71" w:rsidRDefault="007F11D5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Cameron, D. (1997).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Performing gender identity: Young men’s talk and the construction of heterosexual masculinity.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In S. Johnson &amp; U.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Meinhof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47-64).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Oxford, </w:t>
      </w:r>
      <w:r w:rsidR="00972955">
        <w:rPr>
          <w:rFonts w:ascii="Times New Roman" w:hAnsi="Times New Roman" w:cs="Times New Roman"/>
          <w:sz w:val="24"/>
          <w:szCs w:val="24"/>
        </w:rPr>
        <w:t>UK:</w:t>
      </w:r>
      <w:r w:rsidRPr="000C1A71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Default="001311C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0C1A71" w:rsidRDefault="00A92F4D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sz w:val="24"/>
          <w:szCs w:val="24"/>
        </w:rPr>
        <w:t>26</w:t>
      </w:r>
      <w:r w:rsidRPr="000C1A71">
        <w:rPr>
          <w:rFonts w:ascii="Times New Roman" w:hAnsi="Times New Roman" w:cs="Times New Roman"/>
          <w:sz w:val="24"/>
          <w:szCs w:val="24"/>
        </w:rPr>
        <w:t>, 482-502.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55" w:rsidRPr="000C1A71" w:rsidRDefault="00D95455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95455" w:rsidRPr="000C1A71" w:rsidRDefault="00D95455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Kulick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exuality.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="008F311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</w:t>
      </w:r>
      <w:r w:rsidR="0086375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 xml:space="preserve">University </w:t>
      </w:r>
      <w:r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Default="001311C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0C1A71" w:rsidRDefault="008A6C4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1997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A6C40" w:rsidRPr="002F4CA3" w:rsidRDefault="008A6C40" w:rsidP="0012064B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anguage.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A41337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0C1A71" w:rsidRDefault="008A6C4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Croll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P.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Teacher interaction with individual male and female pupils in junior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age classrooms.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2F4CA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0C1A71" w:rsidRDefault="000706C9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hAnsi="Times New Roman" w:cs="Times New Roman"/>
          <w:sz w:val="24"/>
          <w:szCs w:val="24"/>
        </w:rPr>
        <w:t>Cummings, M. (2009).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Someday this pain will be useful to you: Self-disclosure and lesbian and gay identity in the ESL writing classroom. </w:t>
      </w:r>
      <w:r w:rsidRPr="000C1A71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0C1A71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6059F6" w:rsidRDefault="00972955" w:rsidP="0012064B">
      <w:pPr>
        <w:pStyle w:val="NormalWeb"/>
        <w:spacing w:before="0" w:beforeAutospacing="0" w:after="0" w:afterAutospacing="0"/>
        <w:ind w:left="720" w:hanging="720"/>
      </w:pPr>
      <w:r>
        <w:t xml:space="preserve">De Beauvoir, S. (2011). </w:t>
      </w:r>
      <w:proofErr w:type="gramStart"/>
      <w:r w:rsidRPr="00972955">
        <w:rPr>
          <w:i/>
        </w:rPr>
        <w:t>The s</w:t>
      </w:r>
      <w:r w:rsidR="006059F6" w:rsidRPr="00972955">
        <w:rPr>
          <w:i/>
        </w:rPr>
        <w:t xml:space="preserve">econd </w:t>
      </w:r>
      <w:r w:rsidRPr="00972955">
        <w:rPr>
          <w:i/>
        </w:rPr>
        <w:t>s</w:t>
      </w:r>
      <w:r w:rsidR="006059F6" w:rsidRPr="00972955">
        <w:rPr>
          <w:i/>
        </w:rPr>
        <w:t>ex</w:t>
      </w:r>
      <w:r w:rsidR="006059F6" w:rsidRPr="006059F6">
        <w:t>.</w:t>
      </w:r>
      <w:proofErr w:type="gramEnd"/>
      <w:r w:rsidR="006059F6" w:rsidRPr="006059F6">
        <w:t xml:space="preserve"> 1949. </w:t>
      </w:r>
      <w:r>
        <w:t>(</w:t>
      </w:r>
      <w:r w:rsidR="006059F6" w:rsidRPr="00972955">
        <w:rPr>
          <w:iCs/>
        </w:rPr>
        <w:t>Trans</w:t>
      </w:r>
      <w:r>
        <w:rPr>
          <w:iCs/>
        </w:rPr>
        <w:t xml:space="preserve">. C. </w:t>
      </w:r>
      <w:proofErr w:type="spellStart"/>
      <w:r>
        <w:rPr>
          <w:iCs/>
        </w:rPr>
        <w:t>Borde</w:t>
      </w:r>
      <w:proofErr w:type="spellEnd"/>
      <w:r>
        <w:rPr>
          <w:iCs/>
        </w:rPr>
        <w:t xml:space="preserve"> &amp; S. </w:t>
      </w:r>
      <w:proofErr w:type="spellStart"/>
      <w:r>
        <w:rPr>
          <w:iCs/>
        </w:rPr>
        <w:t>Malovany-Chevallier</w:t>
      </w:r>
      <w:proofErr w:type="spellEnd"/>
      <w:r>
        <w:rPr>
          <w:iCs/>
        </w:rPr>
        <w:t xml:space="preserve">). London, </w:t>
      </w:r>
      <w:r w:rsidR="006D7688">
        <w:rPr>
          <w:iCs/>
        </w:rPr>
        <w:t xml:space="preserve">UK: </w:t>
      </w:r>
      <w:r>
        <w:rPr>
          <w:iCs/>
        </w:rPr>
        <w:t>Vintage.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582E3C" w:rsidRPr="000C1A71" w:rsidRDefault="00582E3C" w:rsidP="0012064B">
      <w:pPr>
        <w:pStyle w:val="NormalWeb"/>
        <w:spacing w:before="0" w:beforeAutospacing="0" w:after="0" w:afterAutospacing="0"/>
        <w:ind w:left="720" w:hanging="720"/>
      </w:pPr>
      <w:proofErr w:type="gramStart"/>
      <w:r w:rsidRPr="000C1A71">
        <w:t>Dumas, J. (2010).</w:t>
      </w:r>
      <w:proofErr w:type="gramEnd"/>
      <w:r w:rsidRPr="000C1A71">
        <w:t xml:space="preserve"> </w:t>
      </w:r>
      <w:proofErr w:type="gramStart"/>
      <w:r w:rsidRPr="000C1A71">
        <w:t>Sexual identity and the LINC Classroom.</w:t>
      </w:r>
      <w:proofErr w:type="gramEnd"/>
      <w:r w:rsidRPr="000C1A71">
        <w:t xml:space="preserve"> </w:t>
      </w:r>
      <w:r w:rsidRPr="000C1A71">
        <w:rPr>
          <w:i/>
        </w:rPr>
        <w:t>Canadian Modern Language Review, 66</w:t>
      </w:r>
      <w:r w:rsidRPr="000C1A71">
        <w:t xml:space="preserve">(4), 607-627.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3A" w:rsidRPr="000C1A71" w:rsidRDefault="00DA713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(1992). Think practically and look locally: Language and gender as community-based practice. </w:t>
      </w:r>
      <w:r w:rsidRPr="000C1A71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0C1A71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E6" w:rsidRPr="000C1A71" w:rsidRDefault="006D3FC8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(2003).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0C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059F6" w:rsidRPr="000C1A71" w:rsidRDefault="006059F6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59F6">
        <w:rPr>
          <w:rFonts w:ascii="Times New Roman" w:eastAsia="Calibri" w:hAnsi="Times New Roman" w:cs="Times New Roman"/>
          <w:sz w:val="24"/>
          <w:szCs w:val="24"/>
        </w:rPr>
        <w:t>Edley</w:t>
      </w:r>
      <w:proofErr w:type="spellEnd"/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, N., &amp; </w:t>
      </w:r>
      <w:proofErr w:type="spellStart"/>
      <w:r w:rsidRPr="006059F6">
        <w:rPr>
          <w:rFonts w:ascii="Times New Roman" w:eastAsia="Calibri" w:hAnsi="Times New Roman" w:cs="Times New Roman"/>
          <w:sz w:val="24"/>
          <w:szCs w:val="24"/>
        </w:rPr>
        <w:t>Wetherell</w:t>
      </w:r>
      <w:proofErr w:type="spellEnd"/>
      <w:r w:rsidRPr="006059F6">
        <w:rPr>
          <w:rFonts w:ascii="Times New Roman" w:eastAsia="Calibri" w:hAnsi="Times New Roman" w:cs="Times New Roman"/>
          <w:sz w:val="24"/>
          <w:szCs w:val="24"/>
        </w:rPr>
        <w:t>, M. (1997).</w:t>
      </w:r>
      <w:proofErr w:type="gramEnd"/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59F6">
        <w:rPr>
          <w:rFonts w:ascii="Times New Roman" w:eastAsia="Calibri" w:hAnsi="Times New Roman" w:cs="Times New Roman"/>
          <w:sz w:val="24"/>
          <w:szCs w:val="24"/>
        </w:rPr>
        <w:t>Jockeying for position: The construction of masculine identities.</w:t>
      </w:r>
      <w:proofErr w:type="gramEnd"/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9F6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59F6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6059F6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657A8C" w:rsidRDefault="00F24C41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Ehrlich, S. (1997) Gender as social practice: Implications for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Studies in Second Language Acquisition,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(4), </w:t>
      </w:r>
      <w:r w:rsidRPr="00657A8C">
        <w:rPr>
          <w:rFonts w:ascii="Times New Roman" w:hAnsi="Times New Roman" w:cs="Times New Roman"/>
          <w:sz w:val="24"/>
          <w:szCs w:val="24"/>
        </w:rPr>
        <w:t>421-446.</w:t>
      </w:r>
    </w:p>
    <w:p w:rsidR="00F24C41" w:rsidRDefault="00F24C41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5D6AE6" w:rsidRDefault="005D6AE6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We understand perfectly: A critique of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Tannen's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view of cross-sex communication.  In K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="0086375F" w:rsidRPr="000C1A71">
        <w:rPr>
          <w:rFonts w:ascii="Times New Roman" w:eastAsia="Calibri" w:hAnsi="Times New Roman" w:cs="Times New Roman"/>
          <w:sz w:val="24"/>
          <w:szCs w:val="24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Moonwomon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657A8C" w:rsidRDefault="00AC5A77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Gal, S. (1978)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Peasant men 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657A8C">
        <w:rPr>
          <w:rFonts w:ascii="Times New Roman" w:hAnsi="Times New Roman" w:cs="Times New Roman"/>
          <w:sz w:val="24"/>
          <w:szCs w:val="24"/>
        </w:rPr>
        <w:t xml:space="preserve">n't get wives: Language and sex roles in a bilingual community.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Language in Society,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57A8C">
        <w:rPr>
          <w:rFonts w:ascii="Times New Roman" w:hAnsi="Times New Roman" w:cs="Times New Roman"/>
          <w:sz w:val="24"/>
          <w:szCs w:val="24"/>
        </w:rPr>
        <w:t>1-17.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441E4F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Researching women’s language practices in multilingual work- places. In A. Pavlenko, A.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Blackledge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I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Piller</w:t>
      </w:r>
      <w:proofErr w:type="spellEnd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M. </w:t>
      </w:r>
      <w:proofErr w:type="spellStart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Teutsch</w:t>
      </w:r>
      <w:proofErr w:type="spellEnd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-Dwyer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Gruyter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441E4F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language socialization. 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C2532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Hall, K., &amp;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Bucholtz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026B9B" w:rsidRDefault="00026B9B" w:rsidP="0012064B">
      <w:pPr>
        <w:pStyle w:val="NormalWeb"/>
        <w:spacing w:before="0" w:beforeAutospacing="0" w:after="0" w:afterAutospacing="0"/>
        <w:ind w:left="720" w:hanging="720"/>
      </w:pPr>
      <w:proofErr w:type="spellStart"/>
      <w:r w:rsidRPr="000C1A71">
        <w:t>Harbeck</w:t>
      </w:r>
      <w:proofErr w:type="spellEnd"/>
      <w:r w:rsidRPr="000C1A71">
        <w:t xml:space="preserve">, K. M. (Ed.). (1991). </w:t>
      </w:r>
      <w:proofErr w:type="gramStart"/>
      <w:r w:rsidRPr="000C1A71">
        <w:rPr>
          <w:rStyle w:val="Emphasis"/>
        </w:rPr>
        <w:t>Coming</w:t>
      </w:r>
      <w:proofErr w:type="gramEnd"/>
      <w:r w:rsidRPr="000C1A71">
        <w:rPr>
          <w:rStyle w:val="Emphasis"/>
        </w:rPr>
        <w:t xml:space="preserve"> out of the classroom closet: Gay and lesbian students, teachers and curricula</w:t>
      </w:r>
      <w:r w:rsidRPr="000C1A71">
        <w:t>. Binghamton, NY: Harrington Park Press.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4302" w:rsidRDefault="00474302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0C1A71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0C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970">
        <w:rPr>
          <w:rFonts w:ascii="Times New Roman" w:hAnsi="Times New Roman" w:cs="Times New Roman"/>
          <w:sz w:val="24"/>
          <w:szCs w:val="24"/>
        </w:rPr>
        <w:t>I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0C1A71">
        <w:rPr>
          <w:rFonts w:ascii="Times New Roman" w:eastAsia="Calibri" w:hAnsi="Times New Roman" w:cs="Times New Roman"/>
          <w:sz w:val="24"/>
          <w:szCs w:val="24"/>
        </w:rPr>
        <w:t>(pp. 370-397).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Bristol: Multilingual Matters.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43E8" w:rsidRPr="000C1A71" w:rsidRDefault="00C243E8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0C1A71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>
        <w:rPr>
          <w:rFonts w:ascii="Times New Roman" w:hAnsi="Times New Roman" w:cs="Times New Roman"/>
          <w:sz w:val="24"/>
          <w:szCs w:val="24"/>
        </w:rPr>
        <w:t>. Oxford, UK</w:t>
      </w:r>
      <w:r w:rsidRPr="000C1A71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0C1A71" w:rsidRDefault="00EA26A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&amp; </w:t>
      </w:r>
      <w:proofErr w:type="spellStart"/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h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0C1A71" w:rsidRDefault="008A370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Horne, S. G.,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Ovrebo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E., Levitt, H. M., &amp;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Franeta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Leaving the herd: The lingering threat of difference for same-sex desires in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postcommunist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Russia.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C1A71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Hruska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2A6C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Constructing gender in an English dominant 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indergarten: Implications for second language learners.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TESOL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Quarterly ,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38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="002A6CD9" w:rsidRPr="000C1A71">
        <w:rPr>
          <w:rFonts w:ascii="Times New Roman" w:eastAsia="Calibri" w:hAnsi="Times New Roman" w:cs="Times New Roman"/>
          <w:sz w:val="24"/>
          <w:szCs w:val="24"/>
        </w:rPr>
        <w:t>Meinhof</w:t>
      </w:r>
      <w:proofErr w:type="spellEnd"/>
      <w:r w:rsidR="002A6CD9" w:rsidRPr="000C1A71">
        <w:rPr>
          <w:rFonts w:ascii="Times New Roman" w:eastAsia="Calibri" w:hAnsi="Times New Roman" w:cs="Times New Roman"/>
          <w:sz w:val="24"/>
          <w:szCs w:val="24"/>
        </w:rPr>
        <w:t>, U.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A6CD9"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A6CD9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asculinity.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Oxford :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  <w:r w:rsidRPr="000C1A71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Julé</w:t>
      </w:r>
      <w:proofErr w:type="spell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Speaking in silence: A case study of a Punjabi girl.</w:t>
      </w:r>
      <w:proofErr w:type="gram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B. Norton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</w:t>
      </w:r>
      <w:proofErr w:type="gram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Arlington, VA: TESOL.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Kelsky</w:t>
      </w:r>
      <w:proofErr w:type="spell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CE40F2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Kissau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S., &amp;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Wierzalis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>, E. (</w:t>
      </w:r>
      <w:r w:rsidR="00EA26A0" w:rsidRPr="000C1A71">
        <w:rPr>
          <w:rFonts w:ascii="Times New Roman" w:eastAsia="Calibri" w:hAnsi="Times New Roman" w:cs="Times New Roman"/>
          <w:sz w:val="24"/>
          <w:szCs w:val="24"/>
        </w:rPr>
        <w:t>2008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26A0"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6A0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5216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0C1A71" w:rsidRDefault="003100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Kendall, S., &amp;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D. (1997).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Gender and language in the workplace.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C1A71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81-105).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Thousand Oaks, CA: Sage Publications. 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Default="003100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C1A71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="00972955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0C1A71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0C1A71" w:rsidRDefault="00C179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Kitzinger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C. 2005.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Speaking as a heterosexual: (How) does sexuality matter for talk-in-interaction,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Research on Language and Social Interaction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0C1A71">
        <w:rPr>
          <w:rFonts w:ascii="Times New Roman" w:eastAsia="Calibri" w:hAnsi="Times New Roman" w:cs="Times New Roman"/>
          <w:sz w:val="24"/>
          <w:szCs w:val="24"/>
        </w:rPr>
        <w:t>(3)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221-265.</w:t>
      </w:r>
      <w:proofErr w:type="gramEnd"/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Kitzinger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0C1A71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-</w:t>
      </w:r>
      <w:r w:rsidRPr="000C1A71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World </w:t>
      </w:r>
      <w:proofErr w:type="spell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Englishes</w:t>
      </w:r>
      <w:proofErr w:type="spellEnd"/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373" w:rsidRPr="000C1A71" w:rsidRDefault="00D37373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Kubota, R. (2003).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New approaches to gender, class, and race in second language writing.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C1A71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Default="008C1296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Kulick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D. (1998).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Anger, gender, language shift, and the politics of rev</w:t>
      </w:r>
      <w:r w:rsidR="00C659C7" w:rsidRPr="000C1A71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0C1A71">
        <w:rPr>
          <w:rFonts w:ascii="Times New Roman" w:hAnsi="Times New Roman" w:cs="Times New Roman"/>
          <w:sz w:val="24"/>
          <w:szCs w:val="24"/>
        </w:rPr>
        <w:t>illage.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In B. </w:t>
      </w:r>
      <w:r w:rsidR="00C659C7" w:rsidRPr="000C1A7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659C7" w:rsidRPr="000C1A71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="00C659C7" w:rsidRPr="000C1A71">
        <w:rPr>
          <w:rFonts w:ascii="Times New Roman" w:hAnsi="Times New Roman" w:cs="Times New Roman"/>
          <w:sz w:val="24"/>
          <w:szCs w:val="24"/>
        </w:rPr>
        <w:t xml:space="preserve">, K. A. </w:t>
      </w:r>
      <w:proofErr w:type="spellStart"/>
      <w:r w:rsidR="00C659C7" w:rsidRPr="000C1A71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="00C659C7" w:rsidRPr="000C1A71">
        <w:rPr>
          <w:rFonts w:ascii="Times New Roman" w:hAnsi="Times New Roman" w:cs="Times New Roman"/>
          <w:sz w:val="24"/>
          <w:szCs w:val="24"/>
        </w:rPr>
        <w:t>, &amp;</w:t>
      </w:r>
      <w:r w:rsidRPr="000C1A71">
        <w:rPr>
          <w:rFonts w:ascii="Times New Roman" w:hAnsi="Times New Roman" w:cs="Times New Roman"/>
          <w:sz w:val="24"/>
          <w:szCs w:val="24"/>
        </w:rPr>
        <w:t xml:space="preserve"> P. V.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0C1A71" w:rsidRDefault="00F04D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Pr="000C1A71" w:rsidRDefault="001E6962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Kumashiro</w:t>
      </w:r>
      <w:proofErr w:type="spellEnd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(2002). </w:t>
      </w:r>
      <w:r w:rsidRPr="000C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0C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Falmer</w:t>
      </w:r>
      <w:proofErr w:type="spellEnd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59C7" w:rsidRPr="000C1A71" w:rsidRDefault="00B609C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R. (1975).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Language and woman’s place</w:t>
      </w:r>
      <w:r w:rsidRPr="000C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New York, NY: Harper and Row.</w:t>
      </w:r>
      <w:r w:rsidR="00133E63"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5B50" w:rsidRPr="000C1A71" w:rsidRDefault="00045B5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</w:t>
      </w:r>
      <w:proofErr w:type="spellStart"/>
      <w:r w:rsidRPr="00045B50">
        <w:rPr>
          <w:rFonts w:ascii="Times New Roman" w:eastAsia="Times New Roman" w:hAnsi="Times New Roman" w:cs="Times New Roman"/>
          <w:sz w:val="24"/>
          <w:szCs w:val="24"/>
        </w:rPr>
        <w:t>Motha</w:t>
      </w:r>
      <w:proofErr w:type="spellEnd"/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S., Sachs, G. T., </w:t>
      </w:r>
      <w:proofErr w:type="spellStart"/>
      <w:r w:rsidRPr="00045B50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S., &amp; Wong, S. (2004). Women faculty of color in TESOL: Theorizing our lived experiences. </w:t>
      </w:r>
      <w:r w:rsidRPr="00045B50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B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45B50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045B50" w:rsidRDefault="00045B5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Livia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>, A.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59C7" w:rsidRPr="000C1A71">
        <w:rPr>
          <w:rFonts w:ascii="Times New Roman" w:eastAsia="Calibri" w:hAnsi="Times New Roman" w:cs="Times New Roman"/>
          <w:sz w:val="24"/>
          <w:szCs w:val="24"/>
        </w:rPr>
        <w:t xml:space="preserve"> (1997).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Queerly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59C7" w:rsidRPr="000C1A71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0C1A71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A662DC" w:rsidRDefault="00A662D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662DC" w:rsidRPr="008E78A8" w:rsidRDefault="00A662DC" w:rsidP="00A662DC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proofErr w:type="gramStart"/>
      <w:r w:rsidRPr="008E78A8">
        <w:t>Makoni</w:t>
      </w:r>
      <w:proofErr w:type="spellEnd"/>
      <w:r w:rsidRPr="008E78A8">
        <w:t xml:space="preserve">, S., &amp; </w:t>
      </w:r>
      <w:proofErr w:type="spellStart"/>
      <w:r w:rsidRPr="008E78A8">
        <w:t>Makoni</w:t>
      </w:r>
      <w:proofErr w:type="spellEnd"/>
      <w:r w:rsidRPr="008E78A8">
        <w:t>, B. (2011).</w:t>
      </w:r>
      <w:proofErr w:type="gramEnd"/>
      <w:r w:rsidRPr="008E78A8">
        <w:t xml:space="preserve"> </w:t>
      </w:r>
      <w:proofErr w:type="gramStart"/>
      <w:r w:rsidRPr="008E78A8">
        <w:t>The discursive construction of the female body in family planning pamphlets.</w:t>
      </w:r>
      <w:proofErr w:type="gramEnd"/>
      <w:r w:rsidRPr="008E78A8">
        <w:t xml:space="preserve"> </w:t>
      </w:r>
      <w:proofErr w:type="gramStart"/>
      <w:r w:rsidRPr="008E78A8">
        <w:t xml:space="preserve">In V. </w:t>
      </w:r>
      <w:proofErr w:type="spellStart"/>
      <w:r w:rsidRPr="008E78A8">
        <w:t>Ramanathan</w:t>
      </w:r>
      <w:proofErr w:type="spellEnd"/>
      <w:r w:rsidRPr="008E78A8">
        <w:t xml:space="preserve"> &amp; P. </w:t>
      </w:r>
      <w:proofErr w:type="spellStart"/>
      <w:r w:rsidRPr="008E78A8">
        <w:t>McPherron</w:t>
      </w:r>
      <w:proofErr w:type="spellEnd"/>
      <w:r w:rsidRPr="008E78A8">
        <w:t xml:space="preserve"> (Eds.), </w:t>
      </w:r>
      <w:r w:rsidRPr="008E78A8">
        <w:rPr>
          <w:rStyle w:val="Emphasis"/>
        </w:rPr>
        <w:t xml:space="preserve">Language, bodies, and health </w:t>
      </w:r>
      <w:r w:rsidRPr="008E78A8">
        <w:t>(pp. 193-221).</w:t>
      </w:r>
      <w:proofErr w:type="gramEnd"/>
      <w:r w:rsidRPr="008E78A8">
        <w:t xml:space="preserve"> New York, NY: De </w:t>
      </w:r>
      <w:proofErr w:type="spellStart"/>
      <w:r w:rsidRPr="008E78A8">
        <w:t>Gruyter</w:t>
      </w:r>
      <w:proofErr w:type="spellEnd"/>
      <w:r w:rsidRPr="008E78A8">
        <w:t xml:space="preserve"> Mouton.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Martinez-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Roldan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r w:rsidR="00870BD9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nalysis.</w:t>
      </w:r>
      <w:proofErr w:type="gramEnd"/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McElhinny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Theorizing gender in sociolinguistics and linguistic anthropology.</w:t>
      </w:r>
      <w:proofErr w:type="gramEnd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proofErr w:type="spellStart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657A8C" w:rsidRDefault="00AC5A77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McElhinny</w:t>
      </w:r>
      <w:proofErr w:type="spellEnd"/>
      <w:r>
        <w:rPr>
          <w:rFonts w:ascii="Times New Roman" w:hAnsi="Times New Roman" w:cs="Times New Roman"/>
          <w:sz w:val="24"/>
          <w:szCs w:val="24"/>
        </w:rPr>
        <w:t>, B. (E</w:t>
      </w:r>
      <w:r w:rsidRPr="00657A8C">
        <w:rPr>
          <w:rFonts w:ascii="Times New Roman" w:hAnsi="Times New Roman" w:cs="Times New Roman"/>
          <w:sz w:val="24"/>
          <w:szCs w:val="24"/>
        </w:rPr>
        <w:t>d.) (2007)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. Berlin: Mouton de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0C1A71" w:rsidRDefault="003353A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hAnsi="Times New Roman" w:cs="Times New Roman"/>
          <w:sz w:val="24"/>
          <w:szCs w:val="24"/>
        </w:rPr>
        <w:t>McConnell-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S. (2011).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0C1A71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0C1A71" w:rsidRDefault="008804D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McMahill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C. 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Self-expression, gender, and community: A Japanese feminist English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c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-Dwyer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700" w:rsidRPr="00EA719F" w:rsidRDefault="00067700" w:rsidP="00067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19F">
        <w:rPr>
          <w:rFonts w:ascii="Times New Roman" w:hAnsi="Times New Roman" w:cs="Times New Roman"/>
          <w:sz w:val="24"/>
          <w:szCs w:val="24"/>
        </w:rPr>
        <w:t>Meece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J.L. </w:t>
      </w:r>
      <w:proofErr w:type="spellStart"/>
      <w:r w:rsidRPr="00EA719F">
        <w:rPr>
          <w:rFonts w:ascii="Times New Roman" w:hAnsi="Times New Roman" w:cs="Times New Roman"/>
          <w:sz w:val="24"/>
          <w:szCs w:val="24"/>
        </w:rPr>
        <w:t>Glienke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B.B. &amp; Burg, S. (2006). </w:t>
      </w:r>
      <w:proofErr w:type="gramStart"/>
      <w:r w:rsidRPr="00EA719F">
        <w:rPr>
          <w:rFonts w:ascii="Times New Roman" w:hAnsi="Times New Roman" w:cs="Times New Roman"/>
          <w:sz w:val="24"/>
          <w:szCs w:val="24"/>
        </w:rPr>
        <w:t>Gender and motivation.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</w:t>
      </w:r>
      <w:r w:rsidRPr="00EA719F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EA719F">
        <w:rPr>
          <w:rFonts w:ascii="Times New Roman" w:hAnsi="Times New Roman" w:cs="Times New Roman"/>
          <w:sz w:val="24"/>
          <w:szCs w:val="24"/>
        </w:rPr>
        <w:t>, 351-373. doi:10.1016/j.jsp.2006.04.004</w:t>
      </w:r>
    </w:p>
    <w:p w:rsidR="00067700" w:rsidRDefault="0006770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0C1A71" w:rsidRDefault="008804D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0C1A71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Mexicano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DE299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582E3C" w:rsidRPr="000C1A71" w:rsidRDefault="00582E3C" w:rsidP="0012064B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0C1A71">
        <w:t>Moje</w:t>
      </w:r>
      <w:proofErr w:type="spellEnd"/>
      <w:r w:rsidRPr="000C1A71">
        <w:t xml:space="preserve">, E., &amp; </w:t>
      </w:r>
      <w:proofErr w:type="spellStart"/>
      <w:r w:rsidRPr="000C1A71">
        <w:t>MuQaribu</w:t>
      </w:r>
      <w:proofErr w:type="spellEnd"/>
      <w:r w:rsidRPr="000C1A71">
        <w:t>, M. (2003).</w:t>
      </w:r>
      <w:proofErr w:type="gramEnd"/>
      <w:r w:rsidRPr="000C1A71">
        <w:t xml:space="preserve"> </w:t>
      </w:r>
      <w:proofErr w:type="gramStart"/>
      <w:r w:rsidRPr="000C1A71">
        <w:t>Literacy and sexual identity.</w:t>
      </w:r>
      <w:proofErr w:type="gramEnd"/>
      <w:r w:rsidRPr="000C1A71">
        <w:t xml:space="preserve"> </w:t>
      </w:r>
      <w:r w:rsidRPr="000C1A71">
        <w:rPr>
          <w:i/>
        </w:rPr>
        <w:t>Journal of Adolescent &amp; Adult Literacy, 47</w:t>
      </w:r>
      <w:r w:rsidRPr="000C1A71">
        <w:t xml:space="preserve">(3), 204-208.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70BF" w:rsidRPr="000C1A71" w:rsidRDefault="00A270BF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0C1A71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0C1A71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.</w:t>
      </w:r>
    </w:p>
    <w:p w:rsidR="00A270BF" w:rsidRPr="000C1A71" w:rsidRDefault="00A270BF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712E" w:rsidRPr="000C1A71" w:rsidRDefault="0019712E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C1A71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0C1A71" w:rsidRDefault="0019712E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0C1A71" w:rsidRDefault="0040336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bookmarkStart w:id="0" w:name="_GoBack"/>
      <w:bookmarkEnd w:id="0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Default="00890A70" w:rsidP="0012064B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Default="00D52924" w:rsidP="0012064B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0C1A71">
        <w:rPr>
          <w:rFonts w:eastAsia="Times New Roman"/>
        </w:rPr>
        <w:t>Nelson, C. D</w:t>
      </w:r>
      <w:r w:rsidRPr="00DF71EA">
        <w:rPr>
          <w:rFonts w:eastAsia="Times New Roman"/>
        </w:rPr>
        <w:t>. (200</w:t>
      </w:r>
      <w:r w:rsidR="00DF71EA" w:rsidRPr="00DF71EA">
        <w:rPr>
          <w:rFonts w:eastAsia="Times New Roman"/>
        </w:rPr>
        <w:t>9</w:t>
      </w:r>
      <w:r w:rsidRPr="00DF71EA">
        <w:rPr>
          <w:rFonts w:eastAsia="Times New Roman"/>
        </w:rPr>
        <w:t>).</w:t>
      </w:r>
      <w:r w:rsidRPr="000C1A71">
        <w:rPr>
          <w:rFonts w:eastAsia="Times New Roman"/>
        </w:rPr>
        <w:t xml:space="preserve"> </w:t>
      </w:r>
      <w:r w:rsidRPr="000C1A71">
        <w:rPr>
          <w:rFonts w:eastAsia="Times New Roman"/>
          <w:i/>
        </w:rPr>
        <w:t>Sexual identities in English language education: Classroom conversations.</w:t>
      </w:r>
      <w:r w:rsidRPr="000C1A71">
        <w:rPr>
          <w:rFonts w:eastAsia="Times New Roman"/>
        </w:rPr>
        <w:t xml:space="preserve"> New York, NY: Routledge.</w:t>
      </w:r>
      <w:r w:rsidR="00800799">
        <w:rPr>
          <w:rFonts w:eastAsia="Times New Roman"/>
        </w:rPr>
        <w:t xml:space="preserve"> </w:t>
      </w:r>
    </w:p>
    <w:p w:rsidR="00D52924" w:rsidRPr="000C1A71" w:rsidRDefault="00D52924" w:rsidP="00DF71EA">
      <w:pPr>
        <w:spacing w:after="0"/>
        <w:contextualSpacing/>
      </w:pPr>
    </w:p>
    <w:p w:rsidR="00403369" w:rsidRPr="000C1A71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DE2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0C1A71" w:rsidRDefault="00F04D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TESOL </w:t>
      </w:r>
      <w:r w:rsidRPr="00C17970">
        <w:rPr>
          <w:rFonts w:ascii="Times New Roman" w:eastAsia="Times New Roman" w:hAnsi="Times New Roman" w:cs="Times New Roman"/>
          <w:i/>
          <w:sz w:val="24"/>
          <w:szCs w:val="24"/>
        </w:rPr>
        <w:t>Quarterly, 38</w:t>
      </w:r>
      <w:r w:rsidRPr="00C1797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504-514.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799" w:rsidRDefault="00800799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719F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>, W., &amp; Atkins, B. K. (1980).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“Women’s language” or “powerless language”</w:t>
      </w:r>
      <w:proofErr w:type="gramStart"/>
      <w:r w:rsidRPr="00EA719F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19F">
        <w:rPr>
          <w:rFonts w:ascii="Times New Roman" w:hAnsi="Times New Roman" w:cs="Times New Roman"/>
          <w:sz w:val="24"/>
          <w:szCs w:val="24"/>
        </w:rPr>
        <w:t>In S. McConnell-</w:t>
      </w:r>
      <w:proofErr w:type="spellStart"/>
      <w:r w:rsidRPr="00EA719F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EA719F">
        <w:rPr>
          <w:rFonts w:ascii="Times New Roman" w:hAnsi="Times New Roman" w:cs="Times New Roman"/>
          <w:sz w:val="24"/>
          <w:szCs w:val="24"/>
        </w:rPr>
        <w:t>Borker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&amp; N. Furman (Eds.), </w:t>
      </w:r>
      <w:r w:rsidRPr="00EA719F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EA719F">
        <w:rPr>
          <w:rFonts w:ascii="Times New Roman" w:hAnsi="Times New Roman" w:cs="Times New Roman"/>
          <w:sz w:val="24"/>
          <w:szCs w:val="24"/>
        </w:rPr>
        <w:t xml:space="preserve"> (pp. 93-110).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EA719F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>/Greenwood Publishing Group.</w:t>
      </w:r>
    </w:p>
    <w:p w:rsidR="00C844C1" w:rsidRPr="00C844C1" w:rsidRDefault="00C844C1" w:rsidP="00C844C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4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Ochs, E. (1992). </w:t>
      </w:r>
      <w:proofErr w:type="gramStart"/>
      <w:r w:rsidRPr="00C844C1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C8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4C1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C84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4C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844C1">
        <w:rPr>
          <w:rFonts w:ascii="Times New Roman" w:eastAsia="Times New Roman" w:hAnsi="Times New Roman" w:cs="Times New Roman"/>
          <w:sz w:val="24"/>
          <w:szCs w:val="24"/>
        </w:rPr>
        <w:t>(11), 335.</w:t>
      </w:r>
    </w:p>
    <w:p w:rsidR="00C844C1" w:rsidRPr="00C844C1" w:rsidRDefault="00C844C1" w:rsidP="00C844C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4C1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C844C1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C844C1">
        <w:rPr>
          <w:rFonts w:ascii="Times New Roman" w:eastAsia="Times New Roman" w:hAnsi="Times New Roman" w:cs="Times New Roman"/>
          <w:sz w:val="24"/>
          <w:szCs w:val="24"/>
        </w:rPr>
        <w:t xml:space="preserve"> In A. </w:t>
      </w:r>
      <w:proofErr w:type="spellStart"/>
      <w:r w:rsidRPr="00C844C1">
        <w:rPr>
          <w:rFonts w:ascii="Times New Roman" w:eastAsia="Times New Roman" w:hAnsi="Times New Roman" w:cs="Times New Roman"/>
          <w:sz w:val="24"/>
          <w:szCs w:val="24"/>
        </w:rPr>
        <w:t>Duranti</w:t>
      </w:r>
      <w:proofErr w:type="spellEnd"/>
      <w:r w:rsidRPr="00C844C1">
        <w:rPr>
          <w:rFonts w:ascii="Times New Roman" w:eastAsia="Times New Roman" w:hAnsi="Times New Roman" w:cs="Times New Roman"/>
          <w:sz w:val="24"/>
          <w:szCs w:val="24"/>
        </w:rPr>
        <w:t xml:space="preserve"> &amp; C. Goodwin (Eds.)</w:t>
      </w:r>
      <w:proofErr w:type="gramStart"/>
      <w:r w:rsidRPr="00C844C1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C844C1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</w:t>
      </w:r>
      <w:proofErr w:type="gramEnd"/>
      <w:r w:rsidRPr="00C844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context: Language as an interactive phenomenon</w:t>
      </w:r>
      <w:r w:rsidRPr="00C844C1">
        <w:rPr>
          <w:rFonts w:ascii="Times New Roman" w:eastAsia="Times New Roman" w:hAnsi="Times New Roman" w:cs="Times New Roman"/>
          <w:sz w:val="24"/>
          <w:szCs w:val="24"/>
        </w:rPr>
        <w:t xml:space="preserve"> (pp. 335-358). Cambridge, UK: Cambridge University Press. </w:t>
      </w:r>
    </w:p>
    <w:p w:rsidR="00800EC5" w:rsidRDefault="00800EC5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A719F">
        <w:rPr>
          <w:rFonts w:ascii="Times New Roman" w:hAnsi="Times New Roman" w:cs="Times New Roman"/>
          <w:sz w:val="24"/>
          <w:szCs w:val="24"/>
        </w:rPr>
        <w:t>Okamoto, S. (2008).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19F">
        <w:rPr>
          <w:rFonts w:ascii="Times New Roman" w:hAnsi="Times New Roman" w:cs="Times New Roman"/>
          <w:sz w:val="24"/>
          <w:szCs w:val="24"/>
        </w:rPr>
        <w:t>Rethinking ‘norms’ for Japanese women’s speech.</w:t>
      </w:r>
      <w:proofErr w:type="gramEnd"/>
      <w:r w:rsidRPr="00EA719F">
        <w:rPr>
          <w:rFonts w:ascii="Times New Roman" w:hAnsi="Times New Roman" w:cs="Times New Roman"/>
          <w:sz w:val="24"/>
          <w:szCs w:val="24"/>
        </w:rPr>
        <w:t xml:space="preserve"> In S. Sato &amp; N.M. </w:t>
      </w:r>
      <w:proofErr w:type="spellStart"/>
      <w:r w:rsidRPr="00EA719F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A719F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EA719F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800EC5" w:rsidRDefault="00800EC5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>
        <w:rPr>
          <w:rFonts w:ascii="Times New Roman" w:eastAsia="Calibri" w:hAnsi="Times New Roman" w:cs="Times New Roman"/>
          <w:sz w:val="24"/>
          <w:szCs w:val="24"/>
        </w:rPr>
        <w:t>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2004.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Language learning memoirs as a gendered genre.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(2), 213-240.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Bilingualism, gender, and ideology.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C1A71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":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Negotiation of gender in second language learning. In A. Pavlenko, A.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-Dwyer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133-174). Berlin</w:t>
      </w:r>
      <w:r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: Mouton de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(2002)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conditions and discursive construction of women’s identities in post-Soviet countries.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M.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Kelemen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Kostera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83-110).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London, UK: Palgrave/McMillan.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B. Norton &amp; K.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Toohey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53-71).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Cambridge, UK: Cambridge University Press.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275-297.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I., &amp; M.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-Dwyer (Eds.) (2001) .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Berlin/</w:t>
      </w:r>
      <w:r>
        <w:rPr>
          <w:rFonts w:ascii="Times New Roman" w:eastAsia="Times New Roman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Mouton de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I. (2007).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Language education and gender.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In S. May (Ed.)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57-69).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Volume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Berlin, Germany: Springer.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657A8C" w:rsidRDefault="00A1045A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lastRenderedPageBreak/>
        <w:t>Piller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I. (2002)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Bilingual couples talk: The discursive construction of </w:t>
      </w:r>
      <w:proofErr w:type="spellStart"/>
      <w:r w:rsidRPr="00B15E09">
        <w:rPr>
          <w:rFonts w:ascii="Times New Roman" w:hAnsi="Times New Roman" w:cs="Times New Roman"/>
          <w:i/>
          <w:sz w:val="24"/>
          <w:szCs w:val="24"/>
        </w:rPr>
        <w:t>hybridity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  <w:r w:rsidR="0012064B">
        <w:rPr>
          <w:rFonts w:ascii="Times New Roman" w:hAnsi="Times New Roman" w:cs="Times New Roman"/>
          <w:sz w:val="24"/>
          <w:szCs w:val="24"/>
        </w:rPr>
        <w:t xml:space="preserve">Amsterdam, </w:t>
      </w:r>
      <w:proofErr w:type="gramStart"/>
      <w:r w:rsidR="001206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2064B">
        <w:rPr>
          <w:rFonts w:ascii="Times New Roman" w:hAnsi="Times New Roman" w:cs="Times New Roman"/>
          <w:sz w:val="24"/>
          <w:szCs w:val="24"/>
        </w:rPr>
        <w:t xml:space="preserve"> Netherlands: </w:t>
      </w:r>
      <w:r w:rsidRPr="00657A8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5A" w:rsidRDefault="00A1045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I.</w:t>
      </w:r>
      <w:r w:rsidR="00A1045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Bilingualism and gender.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T. Bhatia &amp; W. Ritchie (Eds.)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489-511). </w:t>
      </w:r>
      <w:r>
        <w:rPr>
          <w:rFonts w:ascii="Times New Roman" w:eastAsia="Times New Roman" w:hAnsi="Times New Roman" w:cs="Times New Roman"/>
          <w:sz w:val="24"/>
          <w:szCs w:val="24"/>
        </w:rPr>
        <w:t>Oxford, UK: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Blackwell.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(2007).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Globalization, gender, and multilingualism.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L. Volkmann &amp; H.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Decke-Cornill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15-30).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Narr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(2009).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sz w:val="24"/>
          <w:szCs w:val="24"/>
        </w:rPr>
        <w:t xml:space="preserve">Globalization, Multilingualism, and Gender: Looking into the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Future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p. 10). In V. Cook &amp; L. Wei (Eds.)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Volume 2.</w:t>
      </w:r>
      <w:proofErr w:type="gramEnd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Linguistics for the real world.</w:t>
      </w:r>
      <w:proofErr w:type="gramEnd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Default="00A1045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Default="00A1045A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K. Takahashi (2010)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At the intersection of gender, language, and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transnationalism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7A8C">
        <w:rPr>
          <w:rFonts w:ascii="Times New Roman" w:hAnsi="Times New Roman" w:cs="Times New Roman"/>
          <w:sz w:val="24"/>
          <w:szCs w:val="24"/>
        </w:rPr>
        <w:t xml:space="preserve">d.) </w:t>
      </w:r>
      <w:r>
        <w:rPr>
          <w:rFonts w:ascii="Times New Roman" w:hAnsi="Times New Roman" w:cs="Times New Roman"/>
          <w:i/>
          <w:sz w:val="24"/>
          <w:szCs w:val="24"/>
        </w:rPr>
        <w:t>The h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andbook of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anguage and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B15E09">
        <w:rPr>
          <w:rFonts w:ascii="Times New Roman" w:hAnsi="Times New Roman" w:cs="Times New Roman"/>
          <w:i/>
          <w:sz w:val="24"/>
          <w:szCs w:val="24"/>
        </w:rPr>
        <w:t>lobalization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540-553). Malden, MA: Wiley Blackwell.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Preece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S. (2008).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Multilingual gendered identities: Female undergraduate students in London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talk about heritage languages. </w:t>
      </w:r>
      <w:r w:rsidRPr="000C1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2D2E44" w:rsidRPr="008E78A8" w:rsidRDefault="002D2E44" w:rsidP="002D2E44">
      <w:pPr>
        <w:pStyle w:val="NormalWeb"/>
        <w:shd w:val="clear" w:color="auto" w:fill="FFFFFF"/>
        <w:spacing w:after="200"/>
        <w:ind w:left="720" w:hanging="720"/>
      </w:pPr>
      <w:r w:rsidRPr="008E78A8">
        <w:rPr>
          <w:color w:val="000000"/>
        </w:rPr>
        <w:t> </w:t>
      </w:r>
      <w:r w:rsidRPr="008E78A8">
        <w:t xml:space="preserve">Rey, J. (2001). </w:t>
      </w:r>
      <w:proofErr w:type="gramStart"/>
      <w:r w:rsidRPr="008E78A8">
        <w:t>Changing gender roles in popular culture: Dialogue in Star Trek episodes from 1966 to 1993.</w:t>
      </w:r>
      <w:proofErr w:type="gramEnd"/>
      <w:r w:rsidRPr="008E78A8">
        <w:t xml:space="preserve"> In S. Conrad &amp; D. </w:t>
      </w:r>
      <w:proofErr w:type="spellStart"/>
      <w:r w:rsidRPr="008E78A8">
        <w:t>Biber</w:t>
      </w:r>
      <w:proofErr w:type="spellEnd"/>
      <w:r w:rsidRPr="008E78A8">
        <w:t xml:space="preserve"> (Eds.), </w:t>
      </w:r>
      <w:r w:rsidRPr="008E78A8">
        <w:rPr>
          <w:i/>
          <w:iCs/>
        </w:rPr>
        <w:t>Variation in English: Multi-dimensional studies</w:t>
      </w:r>
      <w:r w:rsidRPr="008E78A8">
        <w:t xml:space="preserve"> (pp. 138-156). London: Longman.</w:t>
      </w: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Saft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S., &amp;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Ohara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Y. (2004).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Promoting critical reflection about gender in EFL classes at a Japanese university.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890A70" w:rsidRDefault="00890A70" w:rsidP="0012064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Simon-Maeda, A. (2004).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Transforming emerging feminist identities: A course on gender and </w:t>
      </w:r>
      <w:r w:rsidRPr="000C1A71">
        <w:rPr>
          <w:rFonts w:ascii="Times New Roman" w:eastAsia="Calibri" w:hAnsi="Times New Roman" w:cs="Times New Roman"/>
          <w:sz w:val="24"/>
          <w:szCs w:val="24"/>
        </w:rPr>
        <w:tab/>
        <w:t>language issues.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In B. Norton &amp; A.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Pavlenko  (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Skapoulli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E. (2004). Gender codes at odds and the linguistic construction of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hybridity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Skilton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-Sylvester, E. (2002). Should I stay or should I go?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Investigating Cambodian women’s participation and investment in adult ESL programs.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  <w:proofErr w:type="gramEnd"/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Man made language.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Classroom interaction, gender, and foreign language learning.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 B. Norton &amp; K.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Toohey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(Eds.),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Critical </w:t>
      </w:r>
      <w:proofErr w:type="spell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pedgagogies</w:t>
      </w:r>
      <w:proofErr w:type="spellEnd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and language learning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Cambridge,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Cambridge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J., Crowley, M, Abdul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Rahim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F.,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Leontzakou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C., &amp; Shattuck, J. (2001).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From bias ‘in the text’ to ‘teacher talk around the text’: An exploration of teacher discourse and gendered foreign language textbook texts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analysing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male dominance of conversation. In J. Coates (Ed.)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Oxford, UK: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  <w:lang w:bidi="en-US"/>
        </w:rPr>
        <w:t>Talbott</w:t>
      </w:r>
      <w:proofErr w:type="spellEnd"/>
      <w:r w:rsidRPr="000C1A71">
        <w:rPr>
          <w:rFonts w:ascii="Times New Roman" w:hAnsi="Times New Roman" w:cs="Times New Roman"/>
          <w:sz w:val="24"/>
          <w:szCs w:val="24"/>
          <w:lang w:bidi="en-US"/>
        </w:rPr>
        <w:t>, M. (1992).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  <w:lang w:bidi="en-US"/>
        </w:rPr>
        <w:t>The construction of gender in a teenage magazine.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In N. </w:t>
      </w:r>
      <w:proofErr w:type="spellStart"/>
      <w:r w:rsidRPr="000C1A71">
        <w:rPr>
          <w:rFonts w:ascii="Times New Roman" w:hAnsi="Times New Roman" w:cs="Times New Roman"/>
          <w:sz w:val="24"/>
          <w:szCs w:val="24"/>
          <w:lang w:bidi="en-US"/>
        </w:rPr>
        <w:t>Fairclough</w:t>
      </w:r>
      <w:proofErr w:type="spell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(Ed.), </w:t>
      </w:r>
      <w:r w:rsidRPr="000C1A71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(pp. 175-199).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London, UK: Addison Wesley Longman.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D. (1990).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Morrow.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D. (1994). </w:t>
      </w:r>
      <w:proofErr w:type="gramStart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discourse.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Oxford University Press.</w:t>
      </w:r>
    </w:p>
    <w:p w:rsidR="00800EC5" w:rsidRDefault="00800EC5" w:rsidP="00A61B6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66" w:rsidRPr="00EA719F" w:rsidRDefault="00A61B66" w:rsidP="00A61B6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A719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D. (1994). </w:t>
      </w:r>
      <w:r w:rsidRPr="00EA719F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EA719F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:rsidR="00A61B66" w:rsidRDefault="00A61B6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B66" w:rsidRDefault="00A61B6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19F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EA719F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EA719F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A61B66" w:rsidRDefault="00A61B6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Default="00CE0DF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Takahashi, K. (2012) Multilingualism and gender.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657A8C">
        <w:rPr>
          <w:rFonts w:ascii="Times New Roman" w:hAnsi="Times New Roman" w:cs="Times New Roman"/>
          <w:sz w:val="24"/>
          <w:szCs w:val="24"/>
        </w:rPr>
        <w:t xml:space="preserve">Martin-Jones,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</w:t>
      </w:r>
      <w:r w:rsidRPr="00657A8C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DF6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A8C">
        <w:rPr>
          <w:rFonts w:ascii="Times New Roman" w:hAnsi="Times New Roman" w:cs="Times New Roman"/>
          <w:sz w:val="24"/>
          <w:szCs w:val="24"/>
        </w:rPr>
        <w:t>pp. 419-435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0C1A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(Vol. 16).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0C1A71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0C1A71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</w:rPr>
        <w:t>Vandrick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S. (1997).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The role of hidden identities in the postsecondary ESL classroom.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0C1A71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Default="00890A70" w:rsidP="0012064B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0C1A71" w:rsidRDefault="004077DA" w:rsidP="0012064B">
      <w:pPr>
        <w:pStyle w:val="ListParagraph"/>
        <w:spacing w:before="0" w:beforeAutospacing="0" w:after="0" w:afterAutospacing="0"/>
        <w:ind w:left="720" w:hanging="720"/>
        <w:outlineLvl w:val="2"/>
      </w:pPr>
      <w:proofErr w:type="spellStart"/>
      <w:proofErr w:type="gramStart"/>
      <w:r w:rsidRPr="000C1A71">
        <w:rPr>
          <w:rFonts w:eastAsia="Times New Roman"/>
          <w:bCs/>
        </w:rPr>
        <w:t>Vandrick</w:t>
      </w:r>
      <w:proofErr w:type="spellEnd"/>
      <w:r w:rsidRPr="000C1A71">
        <w:rPr>
          <w:rFonts w:eastAsia="Times New Roman"/>
          <w:bCs/>
        </w:rPr>
        <w:t>, S. (2000).</w:t>
      </w:r>
      <w:proofErr w:type="gramEnd"/>
      <w:r w:rsidRPr="000C1A71">
        <w:rPr>
          <w:rFonts w:eastAsia="Times New Roman"/>
          <w:bCs/>
        </w:rPr>
        <w:t xml:space="preserve"> </w:t>
      </w:r>
      <w:proofErr w:type="gramStart"/>
      <w:r w:rsidRPr="000C1A71">
        <w:t>Language, culture, class, gender, and class participation.</w:t>
      </w:r>
      <w:proofErr w:type="gramEnd"/>
      <w:r w:rsidRPr="000C1A71">
        <w:t xml:space="preserve"> Retrieved from http://files.eric.ed.gov/fulltext/ED473086.pdf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S. (2009).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Ann Arbor, MI: University of Michigan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Vandrick</w:t>
      </w:r>
      <w:proofErr w:type="spell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, S. (2013).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Promoting gender equity in the postsecondary ESL class (pp. 73-88).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T. </w:t>
      </w:r>
      <w:r w:rsidRPr="000C1A71">
        <w:rPr>
          <w:rFonts w:ascii="Times New Roman" w:hAnsi="Times New Roman" w:cs="Times New Roman"/>
          <w:sz w:val="24"/>
          <w:szCs w:val="24"/>
        </w:rPr>
        <w:t>Smoke (Ed.).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0C1A71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Wadell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K., &amp; Martin, S. (2012). Professional development through inquiry: Addressing sexual identity in TESOL. </w:t>
      </w:r>
      <w:r w:rsidRPr="000C1A71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6D7688">
        <w:rPr>
          <w:rFonts w:ascii="Times New Roman" w:hAnsi="Times New Roman" w:cs="Times New Roman"/>
          <w:i/>
          <w:sz w:val="24"/>
          <w:szCs w:val="24"/>
        </w:rPr>
        <w:t>23</w:t>
      </w:r>
      <w:r w:rsidRPr="000C1A71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Waksler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R. (1995). She’s a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mensch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and he’s a bitch: neutralizing gender in the 90s.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0C1A71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West, C., &amp; Zimmerman, D. (1987).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Doing gender.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in Society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688">
        <w:rPr>
          <w:rFonts w:ascii="Times New Roman" w:eastAsia="Calibri" w:hAnsi="Times New Roman" w:cs="Times New Roman"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eastAsia="Calibri" w:hAnsi="Times New Roman" w:cs="Times New Roman"/>
          <w:sz w:val="24"/>
          <w:szCs w:val="24"/>
        </w:rPr>
        <w:t>125-151.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</w:rPr>
        <w:t>Wetherell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Edley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N. (2009).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Masculinity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: Critical discursive psychology and the analysis of identity strategies. In N.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C1A71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201-214). Basingstoke, </w:t>
      </w:r>
      <w:r>
        <w:rPr>
          <w:rFonts w:ascii="Times New Roman" w:hAnsi="Times New Roman" w:cs="Times New Roman"/>
          <w:sz w:val="24"/>
          <w:szCs w:val="24"/>
        </w:rPr>
        <w:t>UK:</w:t>
      </w:r>
      <w:r w:rsidRPr="000C1A71">
        <w:rPr>
          <w:rFonts w:ascii="Times New Roman" w:hAnsi="Times New Roman" w:cs="Times New Roman"/>
          <w:sz w:val="24"/>
          <w:szCs w:val="24"/>
        </w:rPr>
        <w:t xml:space="preserve"> Palgrave Macmillan.</w:t>
      </w:r>
    </w:p>
    <w:p w:rsidR="001839BB" w:rsidRDefault="001839BB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39BB" w:rsidRPr="00EA719F" w:rsidRDefault="001839BB" w:rsidP="001839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A719F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EA719F">
        <w:rPr>
          <w:rFonts w:ascii="Times New Roman" w:hAnsi="Times New Roman" w:cs="Times New Roman"/>
          <w:sz w:val="24"/>
          <w:szCs w:val="24"/>
        </w:rPr>
        <w:t xml:space="preserve">, K. A. (1997). Between friends: Gender, peer group structure, and bilingualism in urban Catalonia. </w:t>
      </w:r>
      <w:r w:rsidRPr="00EA719F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EA719F">
        <w:rPr>
          <w:rFonts w:ascii="Times New Roman" w:hAnsi="Times New Roman" w:cs="Times New Roman"/>
          <w:sz w:val="24"/>
          <w:szCs w:val="24"/>
        </w:rPr>
        <w:t>, 533-560.</w:t>
      </w:r>
    </w:p>
    <w:p w:rsidR="001839BB" w:rsidRPr="000C1A71" w:rsidRDefault="001839BB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3188" w:rsidRPr="000C1A71" w:rsidRDefault="000C3188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C3188" w:rsidRPr="000C1A71" w:rsidSect="003D33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11" w:rsidRDefault="00415711" w:rsidP="00890A70">
      <w:pPr>
        <w:spacing w:after="0" w:line="240" w:lineRule="auto"/>
      </w:pPr>
      <w:r>
        <w:separator/>
      </w:r>
    </w:p>
  </w:endnote>
  <w:endnote w:type="continuationSeparator" w:id="0">
    <w:p w:rsidR="00415711" w:rsidRDefault="00415711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9449113"/>
          <w:docPartObj>
            <w:docPartGallery w:val="Page Numbers (Bottom of Page)"/>
            <w:docPartUnique/>
          </w:docPartObj>
        </w:sdtPr>
        <w:sdtContent>
          <w:p w:rsidR="00DB11F5" w:rsidRPr="00707DED" w:rsidRDefault="00CA4D3D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begin"/>
            </w:r>
            <w:r w:rsidR="00DB11F5"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separate"/>
            </w:r>
            <w:r w:rsidR="00707DED">
              <w:rPr>
                <w:rStyle w:val="PageNumber"/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B11F5" w:rsidRPr="00707DED" w:rsidRDefault="00DB11F5" w:rsidP="00DB11F5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177 Webster St., #220, Monterey, CA  </w:t>
            </w:r>
            <w:proofErr w:type="gramStart"/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93940  USA</w:t>
            </w:r>
            <w:proofErr w:type="gramEnd"/>
          </w:p>
          <w:p w:rsidR="00F04D70" w:rsidRPr="00707DED" w:rsidRDefault="00DB11F5" w:rsidP="00DB11F5">
            <w:pPr>
              <w:pStyle w:val="Footer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Web: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www.tirfonline.org </w:t>
            </w: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/ Email: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11" w:rsidRDefault="00415711" w:rsidP="00890A70">
      <w:pPr>
        <w:spacing w:after="0" w:line="240" w:lineRule="auto"/>
      </w:pPr>
      <w:r>
        <w:separator/>
      </w:r>
    </w:p>
  </w:footnote>
  <w:footnote w:type="continuationSeparator" w:id="0">
    <w:p w:rsidR="00415711" w:rsidRDefault="00415711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5" w:rsidRPr="005F66FC" w:rsidRDefault="00DB11F5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B11F5" w:rsidRPr="005F66FC" w:rsidRDefault="00DB11F5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DB11F5" w:rsidRDefault="00DB11F5">
    <w:pPr>
      <w:pStyle w:val="Header"/>
    </w:pPr>
  </w:p>
  <w:p w:rsidR="00DB11F5" w:rsidRDefault="00DB1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87D"/>
    <w:rsid w:val="00000B83"/>
    <w:rsid w:val="00016733"/>
    <w:rsid w:val="00026418"/>
    <w:rsid w:val="00026B9B"/>
    <w:rsid w:val="00045B50"/>
    <w:rsid w:val="00067700"/>
    <w:rsid w:val="000706C9"/>
    <w:rsid w:val="00073AB9"/>
    <w:rsid w:val="000C1A71"/>
    <w:rsid w:val="000C2D20"/>
    <w:rsid w:val="000C3188"/>
    <w:rsid w:val="0012064B"/>
    <w:rsid w:val="001311C0"/>
    <w:rsid w:val="00133E63"/>
    <w:rsid w:val="00156C48"/>
    <w:rsid w:val="00166BB2"/>
    <w:rsid w:val="001839BB"/>
    <w:rsid w:val="0019712E"/>
    <w:rsid w:val="001E6962"/>
    <w:rsid w:val="00222753"/>
    <w:rsid w:val="00227833"/>
    <w:rsid w:val="002400AB"/>
    <w:rsid w:val="00257CBA"/>
    <w:rsid w:val="002715BB"/>
    <w:rsid w:val="002A6CD9"/>
    <w:rsid w:val="002B0B15"/>
    <w:rsid w:val="002C6DB0"/>
    <w:rsid w:val="002D2E44"/>
    <w:rsid w:val="002D4E1D"/>
    <w:rsid w:val="002F4CA3"/>
    <w:rsid w:val="0030714A"/>
    <w:rsid w:val="003100DA"/>
    <w:rsid w:val="003353AA"/>
    <w:rsid w:val="003D0223"/>
    <w:rsid w:val="003D33F0"/>
    <w:rsid w:val="003D5216"/>
    <w:rsid w:val="003F2FD3"/>
    <w:rsid w:val="00403369"/>
    <w:rsid w:val="004077DA"/>
    <w:rsid w:val="00415711"/>
    <w:rsid w:val="00441E4F"/>
    <w:rsid w:val="00443387"/>
    <w:rsid w:val="004550D9"/>
    <w:rsid w:val="004578E9"/>
    <w:rsid w:val="00466C52"/>
    <w:rsid w:val="00474302"/>
    <w:rsid w:val="004A0F8C"/>
    <w:rsid w:val="004A438F"/>
    <w:rsid w:val="004A45A6"/>
    <w:rsid w:val="004C0D14"/>
    <w:rsid w:val="0051594F"/>
    <w:rsid w:val="005216FE"/>
    <w:rsid w:val="00557AC8"/>
    <w:rsid w:val="00572792"/>
    <w:rsid w:val="00582E3C"/>
    <w:rsid w:val="005A0B52"/>
    <w:rsid w:val="005B3E85"/>
    <w:rsid w:val="005D5A25"/>
    <w:rsid w:val="005D670E"/>
    <w:rsid w:val="005D6AE6"/>
    <w:rsid w:val="005E7928"/>
    <w:rsid w:val="006059F6"/>
    <w:rsid w:val="00607A18"/>
    <w:rsid w:val="0061165D"/>
    <w:rsid w:val="00646426"/>
    <w:rsid w:val="006716BD"/>
    <w:rsid w:val="006716E9"/>
    <w:rsid w:val="006A4371"/>
    <w:rsid w:val="006B5DD8"/>
    <w:rsid w:val="006D3FC8"/>
    <w:rsid w:val="006D7688"/>
    <w:rsid w:val="006E5DD7"/>
    <w:rsid w:val="00704E96"/>
    <w:rsid w:val="00705D05"/>
    <w:rsid w:val="00707DED"/>
    <w:rsid w:val="007127AE"/>
    <w:rsid w:val="00724591"/>
    <w:rsid w:val="00791B63"/>
    <w:rsid w:val="007A7EB7"/>
    <w:rsid w:val="007C2FC5"/>
    <w:rsid w:val="007F11D5"/>
    <w:rsid w:val="00800799"/>
    <w:rsid w:val="00800EC5"/>
    <w:rsid w:val="00826D44"/>
    <w:rsid w:val="0082796A"/>
    <w:rsid w:val="00831478"/>
    <w:rsid w:val="0086375F"/>
    <w:rsid w:val="00870BD9"/>
    <w:rsid w:val="008804D9"/>
    <w:rsid w:val="00890A70"/>
    <w:rsid w:val="008A332F"/>
    <w:rsid w:val="008A3707"/>
    <w:rsid w:val="008A6C40"/>
    <w:rsid w:val="008C1296"/>
    <w:rsid w:val="008C5445"/>
    <w:rsid w:val="008E3F69"/>
    <w:rsid w:val="008F3111"/>
    <w:rsid w:val="00960AD1"/>
    <w:rsid w:val="00972955"/>
    <w:rsid w:val="00982C6C"/>
    <w:rsid w:val="009A55C8"/>
    <w:rsid w:val="009A7F40"/>
    <w:rsid w:val="009E4B4A"/>
    <w:rsid w:val="009F46B4"/>
    <w:rsid w:val="00A1045A"/>
    <w:rsid w:val="00A2462F"/>
    <w:rsid w:val="00A270BF"/>
    <w:rsid w:val="00A35A34"/>
    <w:rsid w:val="00A61B66"/>
    <w:rsid w:val="00A62ED9"/>
    <w:rsid w:val="00A662DC"/>
    <w:rsid w:val="00A76B30"/>
    <w:rsid w:val="00A92F4D"/>
    <w:rsid w:val="00AC5A77"/>
    <w:rsid w:val="00AF0D61"/>
    <w:rsid w:val="00B15E09"/>
    <w:rsid w:val="00B2082C"/>
    <w:rsid w:val="00B31029"/>
    <w:rsid w:val="00B3687D"/>
    <w:rsid w:val="00B52168"/>
    <w:rsid w:val="00B609C0"/>
    <w:rsid w:val="00B71A68"/>
    <w:rsid w:val="00BF436A"/>
    <w:rsid w:val="00C10403"/>
    <w:rsid w:val="00C10DEF"/>
    <w:rsid w:val="00C17970"/>
    <w:rsid w:val="00C243E8"/>
    <w:rsid w:val="00C2532A"/>
    <w:rsid w:val="00C63A9F"/>
    <w:rsid w:val="00C659C7"/>
    <w:rsid w:val="00C844C1"/>
    <w:rsid w:val="00C96070"/>
    <w:rsid w:val="00CA4D3D"/>
    <w:rsid w:val="00CC5B50"/>
    <w:rsid w:val="00CD0B57"/>
    <w:rsid w:val="00CE0A99"/>
    <w:rsid w:val="00CE0DF6"/>
    <w:rsid w:val="00CE40F2"/>
    <w:rsid w:val="00CF2541"/>
    <w:rsid w:val="00CF395D"/>
    <w:rsid w:val="00D15025"/>
    <w:rsid w:val="00D260B0"/>
    <w:rsid w:val="00D338E4"/>
    <w:rsid w:val="00D37373"/>
    <w:rsid w:val="00D52924"/>
    <w:rsid w:val="00D54A93"/>
    <w:rsid w:val="00D633C5"/>
    <w:rsid w:val="00D7351C"/>
    <w:rsid w:val="00D95455"/>
    <w:rsid w:val="00D966AA"/>
    <w:rsid w:val="00DA713A"/>
    <w:rsid w:val="00DB11F5"/>
    <w:rsid w:val="00DB5920"/>
    <w:rsid w:val="00DC5C45"/>
    <w:rsid w:val="00DE2991"/>
    <w:rsid w:val="00DF5C2C"/>
    <w:rsid w:val="00DF71EA"/>
    <w:rsid w:val="00E046AE"/>
    <w:rsid w:val="00E26F5D"/>
    <w:rsid w:val="00E4475A"/>
    <w:rsid w:val="00E77A75"/>
    <w:rsid w:val="00EA26A0"/>
    <w:rsid w:val="00F04D70"/>
    <w:rsid w:val="00F07F0A"/>
    <w:rsid w:val="00F24C41"/>
    <w:rsid w:val="00F83CE7"/>
    <w:rsid w:val="00FD43AA"/>
    <w:rsid w:val="00FD52ED"/>
    <w:rsid w:val="00FD59FE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0"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6</cp:revision>
  <dcterms:created xsi:type="dcterms:W3CDTF">2015-01-25T14:14:00Z</dcterms:created>
  <dcterms:modified xsi:type="dcterms:W3CDTF">2015-01-28T03:15:00Z</dcterms:modified>
</cp:coreProperties>
</file>