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3B" w:rsidRPr="003D5FAA" w:rsidRDefault="003F426C" w:rsidP="007A29A0">
      <w:pPr>
        <w:pStyle w:val="Bibliography1"/>
        <w:spacing w:before="0" w:beforeAutospacing="0" w:after="0" w:afterAutospacing="0"/>
        <w:ind w:left="720" w:hanging="720"/>
        <w:jc w:val="center"/>
        <w:rPr>
          <w:b/>
          <w:u w:val="single"/>
        </w:rPr>
      </w:pPr>
      <w:r w:rsidRPr="003D5FAA">
        <w:rPr>
          <w:b/>
          <w:u w:val="single"/>
        </w:rPr>
        <w:t>LITERACY IN SECOND LANGUAGE LEARNING</w:t>
      </w:r>
      <w:r w:rsidR="0091263B" w:rsidRPr="003D5FAA">
        <w:rPr>
          <w:b/>
          <w:u w:val="single"/>
        </w:rPr>
        <w:t>:</w:t>
      </w:r>
    </w:p>
    <w:p w:rsidR="003F426C" w:rsidRPr="003D5FAA" w:rsidRDefault="0091263B" w:rsidP="007A29A0">
      <w:pPr>
        <w:pStyle w:val="Bibliography1"/>
        <w:spacing w:before="0" w:beforeAutospacing="0" w:after="0" w:afterAutospacing="0"/>
        <w:ind w:left="720" w:hanging="720"/>
        <w:jc w:val="center"/>
        <w:rPr>
          <w:b/>
          <w:u w:val="single"/>
        </w:rPr>
      </w:pPr>
      <w:r w:rsidRPr="003D5FAA">
        <w:rPr>
          <w:b/>
          <w:u w:val="single"/>
        </w:rPr>
        <w:t>SELECTED REFERENCES</w:t>
      </w:r>
    </w:p>
    <w:p w:rsidR="003F426C" w:rsidRPr="003D5FAA" w:rsidRDefault="003F426C" w:rsidP="007A29A0">
      <w:pPr>
        <w:pStyle w:val="Bibliography1"/>
        <w:spacing w:before="0" w:beforeAutospacing="0" w:after="0" w:afterAutospacing="0"/>
        <w:ind w:left="720" w:hanging="720"/>
        <w:jc w:val="center"/>
        <w:rPr>
          <w:b/>
        </w:rPr>
      </w:pPr>
      <w:r w:rsidRPr="003D5FAA">
        <w:rPr>
          <w:b/>
        </w:rPr>
        <w:t xml:space="preserve">(last updated </w:t>
      </w:r>
      <w:r w:rsidR="00BE44A9" w:rsidRPr="003D5FAA">
        <w:rPr>
          <w:b/>
        </w:rPr>
        <w:t>1</w:t>
      </w:r>
      <w:r w:rsidR="00555F3E" w:rsidRPr="003D5FAA">
        <w:rPr>
          <w:b/>
        </w:rPr>
        <w:t>9 January 2015)</w:t>
      </w:r>
    </w:p>
    <w:p w:rsidR="003979BA" w:rsidRPr="003D5FAA" w:rsidRDefault="003979BA" w:rsidP="007A29A0">
      <w:pPr>
        <w:pStyle w:val="Bibliography1"/>
        <w:spacing w:before="0" w:beforeAutospacing="0" w:after="0" w:afterAutospacing="0"/>
        <w:ind w:left="720" w:hanging="720"/>
        <w:rPr>
          <w:b/>
        </w:rPr>
      </w:pPr>
    </w:p>
    <w:p w:rsidR="007E5CDA" w:rsidRPr="003D5FAA" w:rsidRDefault="007E5CDA" w:rsidP="007A29A0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Adams, M. (1990). </w:t>
      </w:r>
      <w:r w:rsidRPr="003D5FAA">
        <w:rPr>
          <w:rFonts w:ascii="Times New Roman" w:hAnsi="Times New Roman" w:cs="Times New Roman"/>
          <w:i/>
          <w:iCs/>
          <w:sz w:val="24"/>
          <w:szCs w:val="24"/>
        </w:rPr>
        <w:t>Beginning to read: Thinking and learning about print</w:t>
      </w:r>
      <w:r w:rsidRPr="003D5FAA">
        <w:rPr>
          <w:rFonts w:ascii="Times New Roman" w:hAnsi="Times New Roman" w:cs="Times New Roman"/>
          <w:sz w:val="24"/>
          <w:szCs w:val="24"/>
        </w:rPr>
        <w:t>. Cambridge, MA: MIT Press.</w:t>
      </w:r>
    </w:p>
    <w:p w:rsidR="007E5CDA" w:rsidRPr="003D5FAA" w:rsidRDefault="007E5CDA" w:rsidP="007A29A0">
      <w:pPr>
        <w:pStyle w:val="Bibliography1"/>
        <w:spacing w:before="0" w:beforeAutospacing="0" w:after="0" w:afterAutospacing="0"/>
        <w:ind w:left="720" w:hanging="720"/>
        <w:rPr>
          <w:b/>
        </w:rPr>
      </w:pPr>
    </w:p>
    <w:p w:rsidR="003979BA" w:rsidRPr="003D5FAA" w:rsidRDefault="003979B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Albright, J., &amp; Luke, A. (Eds.). (2007). </w:t>
      </w:r>
      <w:r w:rsidRPr="003D5FAA">
        <w:rPr>
          <w:rFonts w:ascii="Times New Roman" w:hAnsi="Times New Roman" w:cs="Times New Roman"/>
          <w:i/>
          <w:sz w:val="24"/>
          <w:szCs w:val="24"/>
        </w:rPr>
        <w:t>Pierre Bourdieu and literacy education.</w:t>
      </w:r>
      <w:r w:rsidRPr="003D5FAA">
        <w:rPr>
          <w:rFonts w:ascii="Times New Roman" w:hAnsi="Times New Roman" w:cs="Times New Roman"/>
          <w:sz w:val="24"/>
          <w:szCs w:val="24"/>
        </w:rPr>
        <w:t xml:space="preserve"> London: Routledge. </w:t>
      </w:r>
    </w:p>
    <w:p w:rsidR="00840398" w:rsidRPr="003D5FAA" w:rsidRDefault="003979B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Allen, J. (2010).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Literacy in the welcoming classroom: Creating family-school partnerships that support student learning. </w:t>
      </w:r>
      <w:r w:rsidRPr="003D5FAA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3C131F" w:rsidRPr="003D5FAA" w:rsidRDefault="003C131F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979BA" w:rsidRPr="003D5FAA" w:rsidRDefault="003979B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Alverman, D. E., Hinchman, K. A., Moore, D. W., Phelps, S. F., &amp; Waff, D. R. (Eds.). (2006). </w:t>
      </w:r>
      <w:r w:rsidRPr="003D5FAA">
        <w:rPr>
          <w:rFonts w:ascii="Times New Roman" w:hAnsi="Times New Roman" w:cs="Times New Roman"/>
          <w:i/>
          <w:sz w:val="24"/>
          <w:szCs w:val="24"/>
        </w:rPr>
        <w:t>Reconceptualizing the literacies in adolescents’</w:t>
      </w:r>
      <w:r w:rsidR="003C131F" w:rsidRPr="003D5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>lives.</w:t>
      </w:r>
      <w:r w:rsidRPr="003D5FAA">
        <w:rPr>
          <w:rFonts w:ascii="Times New Roman" w:hAnsi="Times New Roman" w:cs="Times New Roman"/>
          <w:sz w:val="24"/>
          <w:szCs w:val="24"/>
        </w:rPr>
        <w:t xml:space="preserve"> London</w:t>
      </w:r>
      <w:r w:rsidR="003C131F" w:rsidRPr="003D5FAA">
        <w:rPr>
          <w:rFonts w:ascii="Times New Roman" w:hAnsi="Times New Roman" w:cs="Times New Roman"/>
          <w:sz w:val="24"/>
          <w:szCs w:val="24"/>
        </w:rPr>
        <w:t>, UK</w:t>
      </w:r>
      <w:r w:rsidRPr="003D5FAA">
        <w:rPr>
          <w:rFonts w:ascii="Times New Roman" w:hAnsi="Times New Roman" w:cs="Times New Roman"/>
          <w:sz w:val="24"/>
          <w:szCs w:val="24"/>
        </w:rPr>
        <w:t xml:space="preserve">: Routledge.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979BA" w:rsidRPr="003D5FAA" w:rsidRDefault="003979B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Amsel, E., &amp; Byrnes, J. P. (Eds.). (2002).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Language, literacy, and cognitive development: The development and consequences of symbolic communication. </w:t>
      </w:r>
      <w:r w:rsidRPr="003D5FAA">
        <w:rPr>
          <w:rFonts w:ascii="Times New Roman" w:hAnsi="Times New Roman" w:cs="Times New Roman"/>
          <w:sz w:val="24"/>
          <w:szCs w:val="24"/>
        </w:rPr>
        <w:t xml:space="preserve">Mahwah, NJ: Erlbaum.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979BA" w:rsidRPr="003D5FAA" w:rsidRDefault="003979B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Anders, P. L. (Ed.). (2008).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Defying convention, inventing the future in literary research and practice. </w:t>
      </w:r>
      <w:r w:rsidRPr="003D5FAA">
        <w:rPr>
          <w:rFonts w:ascii="Times New Roman" w:hAnsi="Times New Roman" w:cs="Times New Roman"/>
          <w:sz w:val="24"/>
          <w:szCs w:val="24"/>
        </w:rPr>
        <w:t>London</w:t>
      </w:r>
      <w:r w:rsidR="003C131F" w:rsidRPr="003D5FAA">
        <w:rPr>
          <w:rFonts w:ascii="Times New Roman" w:hAnsi="Times New Roman" w:cs="Times New Roman"/>
          <w:sz w:val="24"/>
          <w:szCs w:val="24"/>
        </w:rPr>
        <w:t>, UK</w:t>
      </w:r>
      <w:r w:rsidRPr="003D5FAA">
        <w:rPr>
          <w:rFonts w:ascii="Times New Roman" w:hAnsi="Times New Roman" w:cs="Times New Roman"/>
          <w:sz w:val="24"/>
          <w:szCs w:val="24"/>
        </w:rPr>
        <w:t xml:space="preserve">: Routledge.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3D5FAA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Au, K. H. (2011). </w:t>
      </w:r>
      <w:r w:rsidRPr="003D5FAA">
        <w:rPr>
          <w:rFonts w:ascii="Times New Roman" w:hAnsi="Times New Roman" w:cs="Times New Roman"/>
          <w:i/>
          <w:sz w:val="24"/>
          <w:szCs w:val="24"/>
        </w:rPr>
        <w:t>Literacy achievement and diversity: Keys to success for students, teachers, and schools.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DC11B4" w:rsidRPr="003D5FAA" w:rsidRDefault="00DC11B4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Auerbach, E. (1992). </w:t>
      </w:r>
      <w:r w:rsidRPr="003D5FAA">
        <w:rPr>
          <w:i/>
        </w:rPr>
        <w:t>Making meaning, making change: Participatory curriculum development for adult ESL literacy.</w:t>
      </w:r>
      <w:r w:rsidRPr="003D5FAA">
        <w:t xml:space="preserve"> Washington, DC: Center for Applied Linguistics.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DC11B4" w:rsidRPr="003D5FAA" w:rsidRDefault="00DC11B4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Auerbach, E. (1996). </w:t>
      </w:r>
      <w:r w:rsidRPr="003D5FAA">
        <w:rPr>
          <w:i/>
        </w:rPr>
        <w:t>From the community, to the community: A guidebook for participatory literacy training.</w:t>
      </w:r>
      <w:r w:rsidRPr="003D5FAA">
        <w:t xml:space="preserve"> Mahwah, NJ: Lawrence Erlbaum. 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DC11B4" w:rsidRPr="003D5FAA" w:rsidRDefault="00DC11B4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Auerbach, E., &amp; Wallerstein, N. (2005). Problem-posing at work: English for action. Edmonton, AB, Canada: Grass Roots.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August, D., &amp; Shanahan, T. (Eds.). (2008). </w:t>
      </w:r>
      <w:r w:rsidRPr="003D5FAA">
        <w:rPr>
          <w:rFonts w:ascii="Times New Roman" w:hAnsi="Times New Roman" w:cs="Times New Roman"/>
          <w:i/>
          <w:sz w:val="24"/>
          <w:szCs w:val="24"/>
        </w:rPr>
        <w:t>Developing reading and writing in second-language learners: Lessons from the report of the National Literacy Panel on Language-Minority Children and Youth.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New York, NY: Routledge.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Baines, J., Bennett, J., &amp; Houston, S. (Eds.). (2008). </w:t>
      </w:r>
      <w:r w:rsidRPr="003D5FAA">
        <w:rPr>
          <w:rFonts w:ascii="Times New Roman" w:hAnsi="Times New Roman" w:cs="Times New Roman"/>
          <w:i/>
          <w:sz w:val="24"/>
          <w:szCs w:val="24"/>
        </w:rPr>
        <w:t>The disappearance of writing systems: Perspectives on literacy and communication.</w:t>
      </w:r>
      <w:r w:rsidRPr="003D5FAA">
        <w:rPr>
          <w:rFonts w:ascii="Times New Roman" w:hAnsi="Times New Roman" w:cs="Times New Roman"/>
          <w:sz w:val="24"/>
          <w:szCs w:val="24"/>
        </w:rPr>
        <w:t xml:space="preserve"> London, UK: Equinox.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Baker, E. A. (Ed.). (2010).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The new literacies: Multiple perspectives on research and practice. </w:t>
      </w:r>
      <w:r w:rsidRPr="003D5FAA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lastRenderedPageBreak/>
        <w:t xml:space="preserve">Barton, D., &amp; Hamilton, M. (1998).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Local literacies: Reading and writing in one community. </w:t>
      </w:r>
      <w:r w:rsidRPr="003D5FAA">
        <w:rPr>
          <w:rFonts w:ascii="Times New Roman" w:hAnsi="Times New Roman" w:cs="Times New Roman"/>
          <w:sz w:val="24"/>
          <w:szCs w:val="24"/>
        </w:rPr>
        <w:t xml:space="preserve">London, UK: Routledge. </w:t>
      </w:r>
    </w:p>
    <w:p w:rsidR="007A29A0" w:rsidRPr="003D5FAA" w:rsidRDefault="007A29A0" w:rsidP="007A29A0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16A39" w:rsidRPr="003D5FAA" w:rsidRDefault="00E16A39" w:rsidP="007A29A0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>Barton, D., &amp; Hamilton, M. (2000). Literacy practices. In D. Barton, M. Hamilton, &amp; R. Ivanic,</w:t>
      </w:r>
      <w:r w:rsidRPr="003D5FA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3D5FAA">
        <w:rPr>
          <w:rFonts w:ascii="Times New Roman" w:hAnsi="Times New Roman" w:cs="Times New Roman"/>
          <w:sz w:val="24"/>
          <w:szCs w:val="24"/>
        </w:rPr>
        <w:tab/>
        <w:t xml:space="preserve"> (Eds.), </w:t>
      </w:r>
      <w:r w:rsidRPr="003D5FAA">
        <w:rPr>
          <w:rFonts w:ascii="Times New Roman" w:hAnsi="Times New Roman" w:cs="Times New Roman"/>
          <w:i/>
          <w:iCs/>
          <w:sz w:val="24"/>
          <w:szCs w:val="24"/>
        </w:rPr>
        <w:t>Situated literacies</w:t>
      </w:r>
      <w:r w:rsidRPr="003D5FAA">
        <w:rPr>
          <w:rFonts w:ascii="Times New Roman" w:hAnsi="Times New Roman" w:cs="Times New Roman"/>
          <w:iCs/>
          <w:sz w:val="24"/>
          <w:szCs w:val="24"/>
        </w:rPr>
        <w:t xml:space="preserve"> (pp. </w:t>
      </w:r>
      <w:r w:rsidRPr="003D5FAA">
        <w:rPr>
          <w:rFonts w:ascii="Times New Roman" w:hAnsi="Times New Roman" w:cs="Times New Roman"/>
          <w:sz w:val="24"/>
          <w:szCs w:val="24"/>
        </w:rPr>
        <w:t>7-15</w:t>
      </w:r>
      <w:r w:rsidRPr="003D5FAA">
        <w:rPr>
          <w:rFonts w:ascii="Times New Roman" w:hAnsi="Times New Roman" w:cs="Times New Roman"/>
          <w:iCs/>
          <w:sz w:val="24"/>
          <w:szCs w:val="24"/>
        </w:rPr>
        <w:t>)</w:t>
      </w:r>
      <w:r w:rsidRPr="003D5FAA">
        <w:rPr>
          <w:rFonts w:ascii="Times New Roman" w:hAnsi="Times New Roman" w:cs="Times New Roman"/>
          <w:sz w:val="24"/>
          <w:szCs w:val="24"/>
        </w:rPr>
        <w:t>. London: Routledge.</w:t>
      </w:r>
    </w:p>
    <w:p w:rsidR="00223EAF" w:rsidRPr="003D5FAA" w:rsidRDefault="00223EAF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Barton, D., Hamilton, M., &amp; Ivanic, R. (Eds.). (2000). </w:t>
      </w:r>
      <w:r w:rsidRPr="003D5FAA">
        <w:rPr>
          <w:rFonts w:ascii="Times New Roman" w:hAnsi="Times New Roman" w:cs="Times New Roman"/>
          <w:i/>
          <w:sz w:val="24"/>
          <w:szCs w:val="24"/>
        </w:rPr>
        <w:t>Situated literacies: Reading and writing in context.</w:t>
      </w:r>
      <w:r w:rsidRPr="003D5FAA">
        <w:rPr>
          <w:rFonts w:ascii="Times New Roman" w:hAnsi="Times New Roman" w:cs="Times New Roman"/>
          <w:sz w:val="24"/>
          <w:szCs w:val="24"/>
        </w:rPr>
        <w:t xml:space="preserve"> London, UK: Routledge.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Barton, D., Ivanic, R., Appleby, Y., Hodge, R., &amp; Tusting, K. (2007). </w:t>
      </w:r>
      <w:r w:rsidRPr="003D5FAA">
        <w:rPr>
          <w:rFonts w:ascii="Times New Roman" w:hAnsi="Times New Roman" w:cs="Times New Roman"/>
          <w:i/>
          <w:sz w:val="24"/>
          <w:szCs w:val="24"/>
        </w:rPr>
        <w:t>Literacy, lives, and learning.</w:t>
      </w:r>
      <w:r w:rsidRPr="003D5FAA">
        <w:rPr>
          <w:rFonts w:ascii="Times New Roman" w:hAnsi="Times New Roman" w:cs="Times New Roman"/>
          <w:sz w:val="24"/>
          <w:szCs w:val="24"/>
        </w:rPr>
        <w:t xml:space="preserve"> London, UK: Routledge. </w:t>
      </w:r>
    </w:p>
    <w:p w:rsidR="007354B3" w:rsidRPr="003D5FAA" w:rsidRDefault="007354B3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354B3" w:rsidRPr="003D5FAA" w:rsidRDefault="007354B3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Bautista, M. L. S., &amp; K. Bolton (Eds.). (2008). </w:t>
      </w:r>
      <w:r w:rsidRPr="003D5FAA">
        <w:rPr>
          <w:rFonts w:ascii="Times New Roman" w:hAnsi="Times New Roman" w:cs="Times New Roman"/>
          <w:i/>
          <w:sz w:val="24"/>
          <w:szCs w:val="24"/>
        </w:rPr>
        <w:t>Philippines English: Linguistic and literary perspectives</w:t>
      </w:r>
      <w:r w:rsidRPr="003D5FAA">
        <w:rPr>
          <w:rFonts w:ascii="Times New Roman" w:hAnsi="Times New Roman" w:cs="Times New Roman"/>
          <w:sz w:val="24"/>
          <w:szCs w:val="24"/>
        </w:rPr>
        <w:t xml:space="preserve">. Hong Kong: Hong Kong University Press.  </w:t>
      </w:r>
    </w:p>
    <w:p w:rsidR="0041215F" w:rsidRPr="003D5FAA" w:rsidRDefault="0041215F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215F" w:rsidRPr="003D5FAA" w:rsidRDefault="0041215F" w:rsidP="0041215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Baynham, M. (1995). </w:t>
      </w:r>
      <w:r w:rsidRPr="003D5FAA">
        <w:rPr>
          <w:rFonts w:ascii="Times New Roman" w:hAnsi="Times New Roman" w:cs="Times New Roman"/>
          <w:i/>
          <w:sz w:val="24"/>
          <w:szCs w:val="24"/>
        </w:rPr>
        <w:t>Literacy practices: Investigating literacy in social contexts</w:t>
      </w:r>
      <w:r w:rsidRPr="003D5FAA">
        <w:rPr>
          <w:rFonts w:ascii="Times New Roman" w:hAnsi="Times New Roman" w:cs="Times New Roman"/>
          <w:sz w:val="24"/>
          <w:szCs w:val="24"/>
        </w:rPr>
        <w:t>. London, UK: Longman.</w:t>
      </w:r>
    </w:p>
    <w:p w:rsidR="00223EAF" w:rsidRPr="003D5FAA" w:rsidRDefault="00223EAF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Baynham, M., &amp; Prinsloo, M. (2010).  (Eds.), </w:t>
      </w:r>
      <w:r w:rsidRPr="003D5FAA">
        <w:rPr>
          <w:rFonts w:ascii="Times New Roman" w:eastAsia="Times New Roman" w:hAnsi="Times New Roman" w:cs="Times New Roman"/>
          <w:i/>
          <w:sz w:val="24"/>
          <w:szCs w:val="24"/>
        </w:rPr>
        <w:t>The future of literacy studies.</w:t>
      </w: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 Houndmills, Basingstoke, UK: Palgrave Macmillan.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Beach, R., Campano, G., Edmiston, B., &amp; Borgmann, M. (2010). </w:t>
      </w:r>
      <w:r w:rsidRPr="003D5FAA">
        <w:rPr>
          <w:rFonts w:ascii="Times New Roman" w:hAnsi="Times New Roman" w:cs="Times New Roman"/>
          <w:i/>
          <w:sz w:val="24"/>
          <w:szCs w:val="24"/>
        </w:rPr>
        <w:t>Literacy tools in the classroom: Teaching through critical inquiry, grades 5-12.</w:t>
      </w:r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color w:val="000000"/>
          <w:sz w:val="24"/>
          <w:szCs w:val="24"/>
        </w:rPr>
        <w:t>New York, NY: Teachers College Press.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Beck, S. W., &amp; Oláh, L. N. (Eds.). (2001). </w:t>
      </w:r>
      <w:r w:rsidRPr="003D5FAA">
        <w:rPr>
          <w:rFonts w:ascii="Times New Roman" w:hAnsi="Times New Roman" w:cs="Times New Roman"/>
          <w:i/>
          <w:sz w:val="24"/>
          <w:szCs w:val="24"/>
        </w:rPr>
        <w:t>Perspectives on language and literacy: Beyond the here and now.</w:t>
      </w:r>
      <w:r w:rsidRPr="003D5FAA">
        <w:rPr>
          <w:rFonts w:ascii="Times New Roman" w:hAnsi="Times New Roman" w:cs="Times New Roman"/>
          <w:sz w:val="24"/>
          <w:szCs w:val="24"/>
        </w:rPr>
        <w:t xml:space="preserve"> Cambridge, MA: Harvard Education Publishing Group.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Belcher, D., &amp; Hirvela, A. (Eds.). (2001).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Linking literacies: Perspectives on L2 reading-writing connections. </w:t>
      </w:r>
      <w:r w:rsidRPr="003D5FAA">
        <w:rPr>
          <w:rFonts w:ascii="Times New Roman" w:hAnsi="Times New Roman" w:cs="Times New Roman"/>
          <w:sz w:val="24"/>
          <w:szCs w:val="24"/>
        </w:rPr>
        <w:t xml:space="preserve">Ann Arbor, MI: University of Michigan Press.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Belcher, D., &amp; Hirvela, A. (Eds.). (2008).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The oral-literate connection: Perspectives on L2 speaking, writing, and other media interactions. </w:t>
      </w:r>
      <w:r w:rsidRPr="003D5FAA">
        <w:rPr>
          <w:rFonts w:ascii="Times New Roman" w:hAnsi="Times New Roman" w:cs="Times New Roman"/>
          <w:sz w:val="24"/>
          <w:szCs w:val="24"/>
        </w:rPr>
        <w:t xml:space="preserve">Ann Arbor, MI: University of Michigan Press.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Bell, J. S. (1995). The relationship between L1 and L2 literacy: Some complicating factors. </w:t>
      </w:r>
      <w:r w:rsidRPr="003D5FAA">
        <w:rPr>
          <w:rFonts w:ascii="Times New Roman" w:hAnsi="Times New Roman" w:cs="Times New Roman"/>
          <w:i/>
          <w:sz w:val="24"/>
          <w:szCs w:val="24"/>
        </w:rPr>
        <w:t>TESOL Quarterly, 29,</w:t>
      </w:r>
      <w:r w:rsidRPr="003D5FAA">
        <w:rPr>
          <w:rFonts w:ascii="Times New Roman" w:hAnsi="Times New Roman" w:cs="Times New Roman"/>
          <w:sz w:val="24"/>
          <w:szCs w:val="24"/>
        </w:rPr>
        <w:t xml:space="preserve"> 687-704.</w:t>
      </w:r>
    </w:p>
    <w:p w:rsidR="007A29A0" w:rsidRPr="003D5FAA" w:rsidRDefault="007A29A0" w:rsidP="007A29A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31510" w:rsidRPr="003D5FAA" w:rsidRDefault="00631510" w:rsidP="007A29A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D5FAA">
        <w:rPr>
          <w:rFonts w:ascii="Times New Roman" w:hAnsi="Times New Roman" w:cs="Times New Roman"/>
          <w:color w:val="000000"/>
          <w:sz w:val="24"/>
          <w:szCs w:val="24"/>
        </w:rPr>
        <w:t xml:space="preserve">Benson, C. (2001). </w:t>
      </w:r>
      <w:r w:rsidRPr="003D5F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Final report on bilingual education. Results of the external evaluation of the Experiment in Bilingual Schooling in Mozambique (PEBIMO) and some results from bilingual adult literacy experimentation. </w:t>
      </w:r>
      <w:r w:rsidRPr="003D5FAA">
        <w:rPr>
          <w:rFonts w:ascii="Times New Roman" w:hAnsi="Times New Roman" w:cs="Times New Roman"/>
          <w:color w:val="000000"/>
          <w:sz w:val="24"/>
          <w:szCs w:val="24"/>
        </w:rPr>
        <w:t>Education Division Documents No. 8. Stockholm</w:t>
      </w:r>
      <w:r w:rsidR="00CA7B7F" w:rsidRPr="003D5FAA">
        <w:rPr>
          <w:rFonts w:ascii="Times New Roman" w:hAnsi="Times New Roman" w:cs="Times New Roman"/>
          <w:color w:val="000000"/>
          <w:sz w:val="24"/>
          <w:szCs w:val="24"/>
        </w:rPr>
        <w:t>, Sweden</w:t>
      </w:r>
      <w:r w:rsidRPr="003D5FAA">
        <w:rPr>
          <w:rFonts w:ascii="Times New Roman" w:hAnsi="Times New Roman" w:cs="Times New Roman"/>
          <w:color w:val="000000"/>
          <w:sz w:val="24"/>
          <w:szCs w:val="24"/>
        </w:rPr>
        <w:t xml:space="preserve">: Sida. </w:t>
      </w:r>
    </w:p>
    <w:p w:rsidR="007A29A0" w:rsidRPr="003D5FAA" w:rsidRDefault="007A29A0" w:rsidP="007A29A0">
      <w:pPr>
        <w:pStyle w:val="Bibliography1"/>
        <w:spacing w:before="0" w:beforeAutospacing="0" w:after="0" w:afterAutospacing="0"/>
        <w:ind w:left="720" w:hanging="720"/>
      </w:pPr>
    </w:p>
    <w:p w:rsidR="00C9745A" w:rsidRPr="003D5FAA" w:rsidRDefault="00C9745A" w:rsidP="007A29A0">
      <w:pPr>
        <w:pStyle w:val="Bibliography1"/>
        <w:spacing w:before="0" w:beforeAutospacing="0" w:after="0" w:afterAutospacing="0"/>
        <w:ind w:left="720" w:hanging="720"/>
      </w:pPr>
      <w:r w:rsidRPr="003D5FAA">
        <w:t xml:space="preserve">Bigelow, M., DelMas, B., Hansen, K., &amp; Tarone, E. (2006). Literacy and the processing of oral recasts in SLA. </w:t>
      </w:r>
      <w:r w:rsidRPr="003D5FAA">
        <w:rPr>
          <w:rStyle w:val="Emphasis"/>
        </w:rPr>
        <w:t>TESOL Quarterly</w:t>
      </w:r>
      <w:r w:rsidR="004B7D6E" w:rsidRPr="003D5FAA">
        <w:rPr>
          <w:rStyle w:val="Emphasis"/>
        </w:rPr>
        <w:t>,</w:t>
      </w:r>
      <w:r w:rsidRPr="003D5FAA">
        <w:rPr>
          <w:rStyle w:val="Emphasis"/>
        </w:rPr>
        <w:t xml:space="preserve"> 40</w:t>
      </w:r>
      <w:r w:rsidRPr="003D5FAA">
        <w:t>, 1-25.</w:t>
      </w:r>
    </w:p>
    <w:p w:rsidR="007A29A0" w:rsidRPr="003D5FAA" w:rsidRDefault="007A29A0" w:rsidP="007A29A0">
      <w:pPr>
        <w:pStyle w:val="Bibliography1"/>
        <w:spacing w:before="0" w:beforeAutospacing="0" w:after="0" w:afterAutospacing="0"/>
        <w:ind w:left="720" w:hanging="720"/>
      </w:pPr>
    </w:p>
    <w:p w:rsidR="00C9745A" w:rsidRPr="003D5FAA" w:rsidRDefault="00C9745A" w:rsidP="007A29A0">
      <w:pPr>
        <w:pStyle w:val="Bibliography1"/>
        <w:spacing w:before="0" w:beforeAutospacing="0" w:after="0" w:afterAutospacing="0"/>
        <w:ind w:left="720" w:hanging="720"/>
      </w:pPr>
      <w:r w:rsidRPr="003D5FAA">
        <w:t xml:space="preserve">Bigelow, M., &amp; Tarone, E. (2004). The role of literacy level in SLA: </w:t>
      </w:r>
      <w:r w:rsidRPr="003D5FAA">
        <w:rPr>
          <w:rStyle w:val="Emphasis"/>
          <w:i w:val="0"/>
        </w:rPr>
        <w:t>Doesn’t who we study determine what we know?</w:t>
      </w:r>
      <w:r w:rsidRPr="003D5FAA">
        <w:rPr>
          <w:rStyle w:val="Emphasis"/>
        </w:rPr>
        <w:t xml:space="preserve"> TESOL Quarterly, 38</w:t>
      </w:r>
      <w:r w:rsidRPr="003D5FAA">
        <w:t>(4), 689-700.</w:t>
      </w:r>
    </w:p>
    <w:p w:rsidR="007A5310" w:rsidRPr="003D5FAA" w:rsidRDefault="007A5310" w:rsidP="007A29A0">
      <w:pPr>
        <w:pStyle w:val="Bibliography1"/>
        <w:spacing w:before="0" w:beforeAutospacing="0" w:after="0" w:afterAutospacing="0"/>
        <w:ind w:left="720" w:hanging="720"/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Block, C. C., &amp; Mangieri, J. N. (2009). </w:t>
      </w:r>
      <w:r w:rsidRPr="003D5FAA">
        <w:rPr>
          <w:rFonts w:ascii="Times New Roman" w:hAnsi="Times New Roman" w:cs="Times New Roman"/>
          <w:i/>
          <w:sz w:val="24"/>
          <w:szCs w:val="24"/>
        </w:rPr>
        <w:t>Exemplary literacy teachers: What schools can do to promote success for all students</w:t>
      </w:r>
      <w:r w:rsidRPr="003D5FAA">
        <w:rPr>
          <w:rFonts w:ascii="Times New Roman" w:hAnsi="Times New Roman" w:cs="Times New Roman"/>
          <w:sz w:val="24"/>
          <w:szCs w:val="24"/>
        </w:rPr>
        <w:t xml:space="preserve"> (2</w:t>
      </w:r>
      <w:r w:rsidRPr="003D5FA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D5FAA">
        <w:rPr>
          <w:rFonts w:ascii="Times New Roman" w:hAnsi="Times New Roman" w:cs="Times New Roman"/>
          <w:sz w:val="24"/>
          <w:szCs w:val="24"/>
        </w:rPr>
        <w:t xml:space="preserve"> ed.). New York, NY: Guilford.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20A5A" w:rsidRPr="003D5FAA" w:rsidRDefault="00320A5A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Brice Heath, S. (1985).   Literacy or literate skills?  Consideration for ESL/EFL learners.  In P. Larson (Ed.), </w:t>
      </w:r>
      <w:r w:rsidRPr="003D5FAA">
        <w:rPr>
          <w:rStyle w:val="Emphasis"/>
        </w:rPr>
        <w:t>On TESOL `84</w:t>
      </w:r>
      <w:r w:rsidRPr="003D5FAA">
        <w:t>. (pp. 14-28). Washington, DC: TESOL.</w:t>
      </w:r>
      <w:r w:rsidRPr="003D5FAA">
        <w:br/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0123" w:rsidRPr="003D5FAA" w:rsidRDefault="002E0123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Brice Heath, S. (1986).   Critical factors in literacy development.  In K. Egan, S. de Castell, &amp; A. Luke (Eds.), </w:t>
      </w:r>
      <w:r w:rsidRPr="003D5FAA">
        <w:rPr>
          <w:rStyle w:val="Emphasis"/>
          <w:rFonts w:ascii="Times New Roman" w:hAnsi="Times New Roman" w:cs="Times New Roman"/>
          <w:sz w:val="24"/>
          <w:szCs w:val="24"/>
        </w:rPr>
        <w:t xml:space="preserve">Literacy, society, and schooling </w:t>
      </w:r>
      <w:r w:rsidRPr="003D5FAA">
        <w:rPr>
          <w:rStyle w:val="Emphasis"/>
          <w:rFonts w:ascii="Times New Roman" w:hAnsi="Times New Roman" w:cs="Times New Roman"/>
          <w:i w:val="0"/>
          <w:sz w:val="24"/>
          <w:szCs w:val="24"/>
        </w:rPr>
        <w:t>(pp. 209-229).</w:t>
      </w:r>
      <w:r w:rsidRPr="003D5FAA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sz w:val="24"/>
          <w:szCs w:val="24"/>
        </w:rPr>
        <w:t>Cambridge, UK:  Cambridge University Press. 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2E0123" w:rsidRPr="003D5FAA" w:rsidRDefault="002E0123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Brice Heath, S. (1994).  The literate and the literary: African American writers as readers--1830-1940. </w:t>
      </w:r>
      <w:r w:rsidRPr="003D5FAA">
        <w:rPr>
          <w:rStyle w:val="Emphasis"/>
        </w:rPr>
        <w:t>Written Communication</w:t>
      </w:r>
      <w:r w:rsidRPr="003D5FAA">
        <w:rPr>
          <w:i/>
        </w:rPr>
        <w:t>, 11</w:t>
      </w:r>
      <w:r w:rsidRPr="003D5FAA">
        <w:t>( 4), 419-444.</w:t>
      </w:r>
      <w:r w:rsidRPr="003D5FAA">
        <w:br/>
      </w:r>
    </w:p>
    <w:p w:rsidR="002E0123" w:rsidRPr="003D5FAA" w:rsidRDefault="002E0123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Brice Heath, S. (1992).   History of literacy.  In W. Bright (Ed.), </w:t>
      </w:r>
      <w:r w:rsidRPr="003D5FAA">
        <w:rPr>
          <w:rStyle w:val="Emphasis"/>
        </w:rPr>
        <w:t>Oxford international encyclopedia of linguistics</w:t>
      </w:r>
      <w:r w:rsidRPr="003D5FAA">
        <w:t xml:space="preserve"> (pp. 1,331-1,336). New York, NY:  Oxford University Press. </w:t>
      </w:r>
    </w:p>
    <w:p w:rsidR="002E0123" w:rsidRPr="003D5FAA" w:rsidRDefault="002E0123" w:rsidP="007A29A0">
      <w:pPr>
        <w:pStyle w:val="NormalWeb"/>
        <w:spacing w:before="0" w:beforeAutospacing="0" w:after="0" w:afterAutospacing="0"/>
        <w:ind w:left="720" w:hanging="720"/>
      </w:pPr>
    </w:p>
    <w:p w:rsidR="002E0123" w:rsidRPr="003D5FAA" w:rsidRDefault="002E0123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Brice Heath, S. (1994).  The literate and the literary: African American writers as readers--1830-1940. </w:t>
      </w:r>
      <w:r w:rsidRPr="003D5FAA">
        <w:rPr>
          <w:rStyle w:val="Emphasis"/>
        </w:rPr>
        <w:t>Written Communication</w:t>
      </w:r>
      <w:r w:rsidRPr="003D5FAA">
        <w:rPr>
          <w:i/>
        </w:rPr>
        <w:t>, 11</w:t>
      </w:r>
      <w:r w:rsidRPr="003D5FAA">
        <w:t>( 4), 419-444.</w:t>
      </w:r>
      <w:r w:rsidRPr="003D5FAA">
        <w:br/>
      </w:r>
    </w:p>
    <w:p w:rsidR="002E0123" w:rsidRPr="003D5FAA" w:rsidRDefault="002E0123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Brice Heath, S. (1999).  Literacy and social practice.  In D. A. Wagner, R. L. Venezky, &amp; B. V. Street (Eds.),  </w:t>
      </w:r>
      <w:r w:rsidRPr="003D5FAA">
        <w:rPr>
          <w:rStyle w:val="Emphasis"/>
          <w:rFonts w:ascii="Times New Roman" w:hAnsi="Times New Roman" w:cs="Times New Roman"/>
          <w:sz w:val="24"/>
          <w:szCs w:val="24"/>
        </w:rPr>
        <w:t>Literacy: An international handbook</w:t>
      </w:r>
      <w:r w:rsidRPr="003D5FAA">
        <w:rPr>
          <w:rFonts w:ascii="Times New Roman" w:hAnsi="Times New Roman" w:cs="Times New Roman"/>
          <w:sz w:val="24"/>
          <w:szCs w:val="24"/>
        </w:rPr>
        <w:t xml:space="preserve">  (pp. 102-106). Boulder, CO: Westview Press.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72B4F" w:rsidRPr="003D5FAA" w:rsidRDefault="00772B4F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Brice Heath, S. (2010).  Family literacy or community learning?  Some critical questions on perspective.  In K. Dunsmore &amp; D. Fisher (Eds.), </w:t>
      </w:r>
      <w:r w:rsidRPr="003D5FAA">
        <w:rPr>
          <w:rFonts w:ascii="Times New Roman" w:hAnsi="Times New Roman" w:cs="Times New Roman"/>
          <w:i/>
          <w:sz w:val="24"/>
          <w:szCs w:val="24"/>
        </w:rPr>
        <w:t>Bringing literacy home</w:t>
      </w:r>
      <w:r w:rsidRPr="003D5FAA">
        <w:rPr>
          <w:rFonts w:ascii="Times New Roman" w:hAnsi="Times New Roman" w:cs="Times New Roman"/>
          <w:sz w:val="24"/>
          <w:szCs w:val="24"/>
        </w:rPr>
        <w:t xml:space="preserve"> (pp. 15-41). Newark,DE: International Reading Association.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469A" w:rsidRPr="003D5FAA" w:rsidRDefault="00A4469A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Brice Heath, S., &amp; Kramsch, C. (2007). Individuals, institutions and the uses of literacy: Shirley Brice Heath and Claire Kramsch in conversation. </w:t>
      </w:r>
      <w:r w:rsidRPr="003D5FA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Linguistics</w:t>
      </w: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5FAA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3D5FAA">
        <w:rPr>
          <w:rFonts w:ascii="Times New Roman" w:eastAsia="Times New Roman" w:hAnsi="Times New Roman" w:cs="Times New Roman"/>
          <w:sz w:val="24"/>
          <w:szCs w:val="24"/>
        </w:rPr>
        <w:t>(1), 75-91.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Brisk, M. E., &amp; Harrington, M. M. (2006). </w:t>
      </w:r>
      <w:r w:rsidRPr="003D5FAA">
        <w:rPr>
          <w:rFonts w:ascii="Times New Roman" w:hAnsi="Times New Roman" w:cs="Times New Roman"/>
          <w:i/>
          <w:sz w:val="24"/>
          <w:szCs w:val="24"/>
        </w:rPr>
        <w:t>Literacy and bilingualism: A handbook for ALL teachers</w:t>
      </w:r>
      <w:r w:rsidRPr="003D5FAA">
        <w:rPr>
          <w:rFonts w:ascii="Times New Roman" w:hAnsi="Times New Roman" w:cs="Times New Roman"/>
          <w:sz w:val="24"/>
          <w:szCs w:val="24"/>
        </w:rPr>
        <w:t xml:space="preserve"> (2</w:t>
      </w:r>
      <w:r w:rsidRPr="003D5FA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D5FAA">
        <w:rPr>
          <w:rFonts w:ascii="Times New Roman" w:hAnsi="Times New Roman" w:cs="Times New Roman"/>
          <w:sz w:val="24"/>
          <w:szCs w:val="24"/>
        </w:rPr>
        <w:t xml:space="preserve"> ed.). Mahwah, NJ: Lawrence Erlbaum.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3D5FAA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Brock, C., Lapp, D., Salas, R., &amp; Townsend, D. (2009).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Academic literacy for English learners: High-quality instruction across content areas. </w:t>
      </w:r>
      <w:r w:rsidRPr="003D5FAA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1D0260" w:rsidRPr="003D5FAA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Bus, A. G., &amp; Neuman, S. B. (Eds.). (2008). </w:t>
      </w:r>
      <w:r w:rsidRPr="003D5FAA">
        <w:rPr>
          <w:rFonts w:ascii="Times New Roman" w:hAnsi="Times New Roman" w:cs="Times New Roman"/>
          <w:i/>
          <w:sz w:val="24"/>
          <w:szCs w:val="24"/>
        </w:rPr>
        <w:t>Multimedia and literacy development: Improving achievement for young learners.</w:t>
      </w:r>
      <w:r w:rsidRPr="003D5FAA">
        <w:rPr>
          <w:rFonts w:ascii="Times New Roman" w:hAnsi="Times New Roman" w:cs="Times New Roman"/>
          <w:sz w:val="24"/>
          <w:szCs w:val="24"/>
        </w:rPr>
        <w:t xml:space="preserve"> London, UK: Routledge. </w:t>
      </w: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lastRenderedPageBreak/>
        <w:t xml:space="preserve">Byrnes, J. P., &amp; Wasik, B. A. (2009).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Language and literacy development: What educators need to know. </w:t>
      </w:r>
      <w:r w:rsidRPr="003D5FAA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501B6" w:rsidRPr="003D5FAA" w:rsidRDefault="007501B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501B6" w:rsidRPr="003D5FAA" w:rsidRDefault="007501B6" w:rsidP="007501B6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Callahan, R.M. &amp; Gándara, P.C. (2014). </w:t>
      </w:r>
      <w:r w:rsidRPr="003D5FAA">
        <w:rPr>
          <w:rFonts w:ascii="Times New Roman" w:hAnsi="Times New Roman" w:cs="Times New Roman"/>
          <w:i/>
          <w:sz w:val="24"/>
          <w:szCs w:val="24"/>
        </w:rPr>
        <w:t>The bilingual advantage: Language, literacy and the US labor market</w:t>
      </w:r>
      <w:r w:rsidRPr="003D5FAA">
        <w:rPr>
          <w:rFonts w:ascii="Times New Roman" w:hAnsi="Times New Roman" w:cs="Times New Roman"/>
          <w:sz w:val="24"/>
          <w:szCs w:val="24"/>
        </w:rPr>
        <w:t xml:space="preserve">. Bristol, UK: Multilingual Matters.      </w:t>
      </w:r>
    </w:p>
    <w:p w:rsidR="00D870AC" w:rsidRPr="003D5FAA" w:rsidRDefault="00D870AC" w:rsidP="00D870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Canagarajah, A.S. (1997). Challenges in English literacy for African-American and Lankan Tamil learners, </w:t>
      </w:r>
      <w:r w:rsidRPr="003D5FAA">
        <w:rPr>
          <w:rFonts w:ascii="Times New Roman" w:hAnsi="Times New Roman" w:cs="Times New Roman"/>
          <w:i/>
          <w:sz w:val="24"/>
          <w:szCs w:val="24"/>
        </w:rPr>
        <w:t>Language and Education, 11</w:t>
      </w:r>
      <w:r w:rsidRPr="003D5FAA">
        <w:rPr>
          <w:rFonts w:ascii="Times New Roman" w:hAnsi="Times New Roman" w:cs="Times New Roman"/>
          <w:sz w:val="24"/>
          <w:szCs w:val="24"/>
        </w:rPr>
        <w:t>(1), 15-37.</w:t>
      </w: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Cartwright, K. B. (Ed.). (2008). </w:t>
      </w:r>
      <w:r w:rsidRPr="003D5FAA">
        <w:rPr>
          <w:rFonts w:ascii="Times New Roman" w:hAnsi="Times New Roman" w:cs="Times New Roman"/>
          <w:i/>
          <w:sz w:val="24"/>
          <w:szCs w:val="24"/>
        </w:rPr>
        <w:t>Literacy processes: Cognitive flexibility in learning and teaching.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New York, NY: Guilford.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F6CE9" w:rsidRPr="003D5FAA" w:rsidRDefault="003F6C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Cazden, C. B. (1992). </w:t>
      </w:r>
      <w:r w:rsidRPr="003D5FAA">
        <w:rPr>
          <w:rFonts w:ascii="Times New Roman" w:hAnsi="Times New Roman" w:cs="Times New Roman"/>
          <w:i/>
          <w:sz w:val="24"/>
          <w:szCs w:val="24"/>
        </w:rPr>
        <w:t>Whole language plus: Essays on literacy in the United States and New Zealand.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New York: Teachers College Press. </w:t>
      </w:r>
    </w:p>
    <w:p w:rsidR="006236D3" w:rsidRPr="003D5FAA" w:rsidRDefault="006236D3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1154C" w:rsidRPr="003D5FAA" w:rsidRDefault="006236D3" w:rsidP="006236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Celic, C. (2009). </w:t>
      </w:r>
      <w:r w:rsidRPr="003D5FAA">
        <w:rPr>
          <w:rFonts w:ascii="Times New Roman" w:hAnsi="Times New Roman" w:cs="Times New Roman"/>
          <w:i/>
          <w:sz w:val="24"/>
          <w:szCs w:val="24"/>
        </w:rPr>
        <w:t>English language learners, day by day: A complete guide to literacy, content-area, and language instruction</w:t>
      </w:r>
      <w:r w:rsidRPr="003D5FAA">
        <w:rPr>
          <w:rFonts w:ascii="Times New Roman" w:hAnsi="Times New Roman" w:cs="Times New Roman"/>
          <w:sz w:val="24"/>
          <w:szCs w:val="24"/>
        </w:rPr>
        <w:t xml:space="preserve">. Portsmouth, NH: Heinemann </w:t>
      </w:r>
    </w:p>
    <w:p w:rsidR="0049261F" w:rsidRPr="003D5FAA" w:rsidRDefault="00223EAF" w:rsidP="007A29A0">
      <w:pPr>
        <w:pStyle w:val="BodyText"/>
        <w:tabs>
          <w:tab w:val="left" w:pos="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eastAsia="PMingLiU" w:hAnsi="Times New Roman" w:cs="Times New Roman"/>
          <w:bCs/>
          <w:sz w:val="24"/>
          <w:szCs w:val="24"/>
        </w:rPr>
        <w:t>Cheng, L</w:t>
      </w:r>
      <w:r w:rsidRPr="003D5FAA">
        <w:rPr>
          <w:rFonts w:ascii="Times New Roman" w:eastAsia="PMingLiU" w:hAnsi="Times New Roman" w:cs="Times New Roman"/>
          <w:sz w:val="24"/>
          <w:szCs w:val="24"/>
        </w:rPr>
        <w:t xml:space="preserve">., Klinger, D., &amp; Zheng, Y. (2007). </w:t>
      </w:r>
      <w:r w:rsidRPr="003D5FAA">
        <w:rPr>
          <w:rFonts w:ascii="Times New Roman" w:eastAsia="PMingLiU" w:hAnsi="Times New Roman" w:cs="Times New Roman"/>
          <w:bCs/>
          <w:iCs/>
          <w:sz w:val="24"/>
          <w:szCs w:val="24"/>
        </w:rPr>
        <w:t>The challenges of the Ontario Secondary School Literacy Test for second language students.</w:t>
      </w:r>
      <w:r w:rsidRPr="003D5FAA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eastAsia="PMingLiU" w:hAnsi="Times New Roman" w:cs="Times New Roman"/>
          <w:i/>
          <w:iCs/>
          <w:sz w:val="24"/>
          <w:szCs w:val="24"/>
        </w:rPr>
        <w:t xml:space="preserve">Language Testing, </w:t>
      </w:r>
      <w:r w:rsidRPr="003D5FAA">
        <w:rPr>
          <w:rFonts w:ascii="Times New Roman" w:hAnsi="Times New Roman" w:cs="Times New Roman"/>
          <w:i/>
          <w:sz w:val="24"/>
          <w:szCs w:val="24"/>
        </w:rPr>
        <w:t>24</w:t>
      </w:r>
      <w:r w:rsidRPr="003D5FAA">
        <w:rPr>
          <w:rFonts w:ascii="Times New Roman" w:hAnsi="Times New Roman" w:cs="Times New Roman"/>
          <w:sz w:val="24"/>
          <w:szCs w:val="24"/>
        </w:rPr>
        <w:t>(2), 185-208.</w:t>
      </w:r>
    </w:p>
    <w:p w:rsidR="007A29A0" w:rsidRPr="003D5FAA" w:rsidRDefault="007A29A0" w:rsidP="007A29A0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9261F" w:rsidRPr="003D5FAA" w:rsidRDefault="0049261F" w:rsidP="007A29A0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D5FAA">
        <w:rPr>
          <w:rFonts w:ascii="Times New Roman" w:hAnsi="Times New Roman"/>
          <w:sz w:val="24"/>
          <w:szCs w:val="24"/>
        </w:rPr>
        <w:t xml:space="preserve">Chiseri-Strater, E. (1991). </w:t>
      </w:r>
      <w:r w:rsidRPr="003D5FAA">
        <w:rPr>
          <w:rFonts w:ascii="Times New Roman" w:hAnsi="Times New Roman"/>
          <w:i/>
          <w:sz w:val="24"/>
          <w:szCs w:val="24"/>
        </w:rPr>
        <w:t xml:space="preserve">Academic literacies: The public and private discourse of university students. </w:t>
      </w:r>
      <w:r w:rsidRPr="003D5FAA">
        <w:rPr>
          <w:rFonts w:ascii="Times New Roman" w:hAnsi="Times New Roman"/>
          <w:sz w:val="24"/>
          <w:szCs w:val="24"/>
        </w:rPr>
        <w:t>Portsmouth, NH: BoyntonCook/ Heinemann.</w:t>
      </w:r>
    </w:p>
    <w:p w:rsidR="0049261F" w:rsidRPr="003D5FAA" w:rsidRDefault="0049261F" w:rsidP="007A29A0">
      <w:pPr>
        <w:pStyle w:val="reference"/>
        <w:spacing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Christenbury, L., Bomer, R., &amp; Smagorinsky, P. (Eds.). (2010).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Handbook of adolescent literacy research. </w:t>
      </w:r>
      <w:r w:rsidRPr="003D5FAA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Clay, M. M. (1991).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Becoming literate: The construction of inner control. </w:t>
      </w:r>
      <w:r w:rsidRPr="003D5FAA">
        <w:rPr>
          <w:rFonts w:ascii="Times New Roman" w:hAnsi="Times New Roman" w:cs="Times New Roman"/>
          <w:sz w:val="24"/>
          <w:szCs w:val="24"/>
        </w:rPr>
        <w:t xml:space="preserve">Portsmouth, NH: Heinemann.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Cloud, N., Genesee, F., &amp; Hamayan, E. (2009). </w:t>
      </w:r>
      <w:r w:rsidRPr="003D5FAA">
        <w:rPr>
          <w:rFonts w:ascii="Times New Roman" w:hAnsi="Times New Roman" w:cs="Times New Roman"/>
          <w:i/>
          <w:sz w:val="24"/>
          <w:szCs w:val="24"/>
        </w:rPr>
        <w:t>Literacy instruction for English language learners: A teacher’s guide to research-based practices.</w:t>
      </w:r>
      <w:r w:rsidRPr="003D5FAA">
        <w:rPr>
          <w:rFonts w:ascii="Times New Roman" w:hAnsi="Times New Roman" w:cs="Times New Roman"/>
          <w:sz w:val="24"/>
          <w:szCs w:val="24"/>
        </w:rPr>
        <w:t xml:space="preserve"> Portsmouth, NH: Heinemann.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Coiro, J., Knobel, M., Lankshear, C., &amp; Leu, D. J. (Eds.). (2007). </w:t>
      </w:r>
      <w:r w:rsidRPr="003D5FAA">
        <w:rPr>
          <w:rFonts w:ascii="Times New Roman" w:hAnsi="Times New Roman" w:cs="Times New Roman"/>
          <w:i/>
          <w:sz w:val="24"/>
          <w:szCs w:val="24"/>
        </w:rPr>
        <w:t>Handbook of research on new literacies.</w:t>
      </w:r>
      <w:r w:rsidRPr="003D5FAA">
        <w:rPr>
          <w:rFonts w:ascii="Times New Roman" w:hAnsi="Times New Roman" w:cs="Times New Roman"/>
          <w:sz w:val="24"/>
          <w:szCs w:val="24"/>
        </w:rPr>
        <w:t xml:space="preserve"> London, UK: Routledge.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Comber, B., &amp; Simpson, A. (Eds.). (2001). </w:t>
      </w:r>
      <w:r w:rsidRPr="003D5FAA">
        <w:rPr>
          <w:rFonts w:ascii="Times New Roman" w:hAnsi="Times New Roman" w:cs="Times New Roman"/>
          <w:i/>
          <w:sz w:val="24"/>
          <w:szCs w:val="24"/>
        </w:rPr>
        <w:t>Negotiating critical literacies in classrooms.</w:t>
      </w:r>
      <w:r w:rsidRPr="003D5FAA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3D5FAA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Compton-Lilly, C. (2012). </w:t>
      </w:r>
      <w:r w:rsidRPr="003D5FAA">
        <w:rPr>
          <w:rFonts w:ascii="Times New Roman" w:hAnsi="Times New Roman" w:cs="Times New Roman"/>
          <w:i/>
          <w:sz w:val="24"/>
          <w:szCs w:val="24"/>
        </w:rPr>
        <w:t>Reading time:</w:t>
      </w:r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>The literate lives of urban secondary students and their families</w:t>
      </w:r>
      <w:r w:rsidRPr="003D5FAA">
        <w:rPr>
          <w:rFonts w:ascii="Times New Roman" w:hAnsi="Times New Roman" w:cs="Times New Roman"/>
          <w:sz w:val="24"/>
          <w:szCs w:val="24"/>
        </w:rPr>
        <w:t>. New York, NY: Teachers College Press.</w:t>
      </w:r>
    </w:p>
    <w:p w:rsidR="00906BBA" w:rsidRPr="003D5FAA" w:rsidRDefault="00906BB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06BBA" w:rsidRPr="003D5FAA" w:rsidRDefault="00906BBA" w:rsidP="007A29A0">
      <w:pPr>
        <w:pStyle w:val="NormalWeb"/>
        <w:spacing w:before="0" w:beforeAutospacing="0" w:after="0" w:afterAutospacing="0"/>
        <w:ind w:left="720" w:hanging="720"/>
      </w:pPr>
      <w:r w:rsidRPr="003D5FAA">
        <w:t>Compton-Lilly, C., &amp; Greene, S. (Eds.). (2011). </w:t>
      </w:r>
      <w:r w:rsidRPr="003D5FAA">
        <w:rPr>
          <w:rStyle w:val="Emphasis"/>
        </w:rPr>
        <w:t xml:space="preserve">Bedtime stories and book reports:Connecting parent involvement and family literacy. </w:t>
      </w:r>
      <w:r w:rsidRPr="003D5FAA">
        <w:t xml:space="preserve">New York, NY:  Teachers College Press. </w:t>
      </w:r>
      <w:r w:rsidRPr="003D5FAA">
        <w:br/>
      </w: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lastRenderedPageBreak/>
        <w:t xml:space="preserve">Cook-Gumperz, J. (Ed.). (2006). </w:t>
      </w:r>
      <w:r w:rsidRPr="003D5FAA">
        <w:rPr>
          <w:rFonts w:ascii="Times New Roman" w:hAnsi="Times New Roman" w:cs="Times New Roman"/>
          <w:i/>
          <w:sz w:val="24"/>
          <w:szCs w:val="24"/>
        </w:rPr>
        <w:t>The social construction of literacy.</w:t>
      </w:r>
      <w:r w:rsidRPr="003D5FAA">
        <w:rPr>
          <w:rFonts w:ascii="Times New Roman" w:hAnsi="Times New Roman" w:cs="Times New Roman"/>
          <w:sz w:val="24"/>
          <w:szCs w:val="24"/>
        </w:rPr>
        <w:t xml:space="preserve"> Cambridge, </w:t>
      </w:r>
      <w:r w:rsidR="002D12D7" w:rsidRPr="003D5FAA">
        <w:rPr>
          <w:rFonts w:ascii="Times New Roman" w:hAnsi="Times New Roman" w:cs="Times New Roman"/>
          <w:sz w:val="24"/>
          <w:szCs w:val="24"/>
        </w:rPr>
        <w:t>UK</w:t>
      </w:r>
      <w:r w:rsidRPr="003D5FAA">
        <w:rPr>
          <w:rFonts w:ascii="Times New Roman" w:hAnsi="Times New Roman" w:cs="Times New Roman"/>
          <w:sz w:val="24"/>
          <w:szCs w:val="24"/>
        </w:rPr>
        <w:t xml:space="preserve">: Cambridge University Press.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Cooper, J. D., &amp; Kiger, N. D. (2003). </w:t>
      </w:r>
      <w:r w:rsidRPr="003D5FAA">
        <w:rPr>
          <w:rFonts w:ascii="Times New Roman" w:hAnsi="Times New Roman" w:cs="Times New Roman"/>
          <w:i/>
          <w:sz w:val="24"/>
          <w:szCs w:val="24"/>
        </w:rPr>
        <w:t>Literacy: Helping children construct meaning</w:t>
      </w:r>
      <w:r w:rsidRPr="003D5FAA">
        <w:rPr>
          <w:rFonts w:ascii="Times New Roman" w:hAnsi="Times New Roman" w:cs="Times New Roman"/>
          <w:sz w:val="24"/>
          <w:szCs w:val="24"/>
        </w:rPr>
        <w:t xml:space="preserve"> (5</w:t>
      </w:r>
      <w:r w:rsidRPr="003D5F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D5FAA">
        <w:rPr>
          <w:rFonts w:ascii="Times New Roman" w:hAnsi="Times New Roman" w:cs="Times New Roman"/>
          <w:sz w:val="24"/>
          <w:szCs w:val="24"/>
        </w:rPr>
        <w:t xml:space="preserve"> ed.). St. Charles, IL: Houghton Mifflin.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3D5FAA" w:rsidRDefault="00397D23" w:rsidP="007A29A0">
      <w:pPr>
        <w:pStyle w:val="NormalWeb"/>
        <w:spacing w:before="0" w:beforeAutospacing="0" w:after="0" w:afterAutospacing="0"/>
        <w:ind w:left="720" w:hanging="720"/>
      </w:pPr>
      <w:r w:rsidRPr="003D5FAA">
        <w:t>Crandall, J., &amp; Kreeft Peyton, J. (Eds.).</w:t>
      </w:r>
      <w:r w:rsidRPr="003D5FAA">
        <w:rPr>
          <w:rStyle w:val="Emphasis"/>
        </w:rPr>
        <w:t xml:space="preserve"> </w:t>
      </w:r>
      <w:r w:rsidRPr="003D5FAA">
        <w:rPr>
          <w:rStyle w:val="Emphasis"/>
          <w:i w:val="0"/>
        </w:rPr>
        <w:t>(</w:t>
      </w:r>
      <w:r w:rsidRPr="003D5FAA">
        <w:t xml:space="preserve">1993). </w:t>
      </w:r>
      <w:r w:rsidRPr="003D5FAA">
        <w:rPr>
          <w:rStyle w:val="Emphasis"/>
        </w:rPr>
        <w:t xml:space="preserve">Approaches to adult ESL literacy instruction. </w:t>
      </w:r>
      <w:r w:rsidRPr="003D5FAA">
        <w:rPr>
          <w:rStyle w:val="Emphasis"/>
          <w:i w:val="0"/>
        </w:rPr>
        <w:t>Washington, DC:</w:t>
      </w:r>
      <w:r w:rsidRPr="003D5FAA">
        <w:rPr>
          <w:rStyle w:val="Emphasis"/>
        </w:rPr>
        <w:t xml:space="preserve"> </w:t>
      </w:r>
      <w:r w:rsidRPr="003D5FAA">
        <w:t>Center for Applied Linguistics.</w:t>
      </w: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Cushman, E., Kintgen, E. R., Kroll, B. M., &amp; Rose, M. (Eds.). (1999).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Literacy: A critical sourcebook. </w:t>
      </w:r>
      <w:r w:rsidRPr="003D5FAA">
        <w:rPr>
          <w:rFonts w:ascii="Times New Roman" w:hAnsi="Times New Roman" w:cs="Times New Roman"/>
          <w:sz w:val="24"/>
          <w:szCs w:val="24"/>
        </w:rPr>
        <w:t xml:space="preserve">Boston, MA: Bedford/St. Martin's.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Datta, M. (Ed.). (2000). </w:t>
      </w:r>
      <w:r w:rsidRPr="003D5FAA">
        <w:rPr>
          <w:rFonts w:ascii="Times New Roman" w:hAnsi="Times New Roman" w:cs="Times New Roman"/>
          <w:i/>
          <w:sz w:val="24"/>
          <w:szCs w:val="24"/>
        </w:rPr>
        <w:t>Bilinguality and literacy: Principles and practice.</w:t>
      </w:r>
      <w:r w:rsidRPr="003D5FAA">
        <w:rPr>
          <w:rFonts w:ascii="Times New Roman" w:hAnsi="Times New Roman" w:cs="Times New Roman"/>
          <w:sz w:val="24"/>
          <w:szCs w:val="24"/>
        </w:rPr>
        <w:t xml:space="preserve"> London, UK: Continuum.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de Berkeley-Wykes, J. (1993). Jigsaw reading. In J. W. Oller, (Ed.), </w:t>
      </w:r>
      <w:r w:rsidRPr="003D5FAA">
        <w:rPr>
          <w:rFonts w:ascii="Times New Roman" w:hAnsi="Times New Roman" w:cs="Times New Roman"/>
          <w:i/>
          <w:sz w:val="24"/>
          <w:szCs w:val="24"/>
        </w:rPr>
        <w:t>Methods that work: Ideas for literacy and language teachers</w:t>
      </w:r>
      <w:r w:rsidRPr="003D5FAA">
        <w:rPr>
          <w:rFonts w:ascii="Times New Roman" w:hAnsi="Times New Roman" w:cs="Times New Roman"/>
          <w:sz w:val="24"/>
          <w:szCs w:val="24"/>
        </w:rPr>
        <w:t xml:space="preserve"> (2nd ed.) (pp. 363-367). Boston, MA: Heinle.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3D5FAA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de la Luz Reyes, M. (Ed.). (2011). </w:t>
      </w:r>
      <w:r w:rsidRPr="003D5FAA">
        <w:rPr>
          <w:rFonts w:ascii="Times New Roman" w:hAnsi="Times New Roman" w:cs="Times New Roman"/>
          <w:i/>
          <w:sz w:val="24"/>
          <w:szCs w:val="24"/>
        </w:rPr>
        <w:t>Words were all we had: Becoming biliterate against the odds.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:rsidR="001D0260" w:rsidRPr="003D5FAA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Draper, R. J., Broomhead, P., Jensen, A. P., Nokes, J. D., &amp; Siebert, D. (Eds.). (2010).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(Re)imagining content-area literacy instruction. </w:t>
      </w:r>
      <w:r w:rsidRPr="003D5FAA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1D0260" w:rsidRPr="003D5FAA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3D5FAA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Dubowsky Ma’ayan, H. (2012). </w:t>
      </w:r>
      <w:r w:rsidRPr="003D5FAA">
        <w:rPr>
          <w:rFonts w:ascii="Times New Roman" w:hAnsi="Times New Roman" w:cs="Times New Roman"/>
          <w:i/>
          <w:sz w:val="24"/>
          <w:szCs w:val="24"/>
        </w:rPr>
        <w:t>Reading girls: The lives and literacies of adolescents.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New York, NY: Teachers College Press.  </w:t>
      </w:r>
    </w:p>
    <w:p w:rsidR="004B4F7A" w:rsidRPr="003D5FAA" w:rsidRDefault="004B4F7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B4F7A" w:rsidRPr="003D5FAA" w:rsidRDefault="004B4F7A" w:rsidP="007A29A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Duff, P. (2001). Language, literacy, content and (pop) culture: Challenges for ESL students in mainstream courses.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Canadian Modern Language Review, 58, </w:t>
      </w:r>
      <w:r w:rsidRPr="003D5FAA">
        <w:rPr>
          <w:rFonts w:ascii="Times New Roman" w:hAnsi="Times New Roman" w:cs="Times New Roman"/>
          <w:sz w:val="24"/>
          <w:szCs w:val="24"/>
        </w:rPr>
        <w:t>103-132</w:t>
      </w:r>
      <w:r w:rsidRPr="003D5FAA">
        <w:rPr>
          <w:rFonts w:ascii="Times New Roman" w:hAnsi="Times New Roman" w:cs="Times New Roman"/>
          <w:i/>
          <w:sz w:val="24"/>
          <w:szCs w:val="24"/>
        </w:rPr>
        <w:t>.</w:t>
      </w:r>
    </w:p>
    <w:p w:rsidR="001D0260" w:rsidRPr="003D5FAA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Durgunoglu, A. &amp; Goldenberg, C. (2010).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Language and literacy development in bilingual settings. </w:t>
      </w:r>
      <w:r w:rsidRPr="003D5FAA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Ediger, A. (2001). Teaching children literacy skills in a second language. In M. Celce-Murcia (Ed.), </w:t>
      </w:r>
      <w:r w:rsidRPr="003D5FAA">
        <w:rPr>
          <w:rFonts w:ascii="Times New Roman" w:hAnsi="Times New Roman" w:cs="Times New Roman"/>
          <w:i/>
          <w:sz w:val="24"/>
          <w:szCs w:val="24"/>
        </w:rPr>
        <w:t>Teaching English as a second or foreign language</w:t>
      </w:r>
      <w:r w:rsidRPr="003D5FAA">
        <w:rPr>
          <w:rFonts w:ascii="Times New Roman" w:hAnsi="Times New Roman" w:cs="Times New Roman"/>
          <w:sz w:val="24"/>
          <w:szCs w:val="24"/>
        </w:rPr>
        <w:t xml:space="preserve"> (3</w:t>
      </w:r>
      <w:r w:rsidRPr="003D5FA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D5FAA">
        <w:rPr>
          <w:rFonts w:ascii="Times New Roman" w:hAnsi="Times New Roman" w:cs="Times New Roman"/>
          <w:sz w:val="24"/>
          <w:szCs w:val="24"/>
        </w:rPr>
        <w:t xml:space="preserve"> ed.) (pp. 153-169). Boston, MA: Heinle.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3D5FAA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Edwards, P. A., Thompson McMillon, G., &amp; Turner, J. D. (2010). </w:t>
      </w:r>
      <w:r w:rsidRPr="003D5FAA">
        <w:rPr>
          <w:rFonts w:ascii="Times New Roman" w:hAnsi="Times New Roman" w:cs="Times New Roman"/>
          <w:i/>
          <w:sz w:val="24"/>
          <w:szCs w:val="24"/>
        </w:rPr>
        <w:t>Change is gonna come: Transforming literacy education for African American students.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:rsidR="001D0260" w:rsidRPr="003D5FAA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Edwards, V. (2009). </w:t>
      </w:r>
      <w:r w:rsidRPr="003D5FAA">
        <w:rPr>
          <w:rFonts w:ascii="Times New Roman" w:hAnsi="Times New Roman" w:cs="Times New Roman"/>
          <w:i/>
          <w:sz w:val="24"/>
          <w:szCs w:val="24"/>
        </w:rPr>
        <w:t>Learning to be literate: Multilingual perspectives.</w:t>
      </w:r>
      <w:r w:rsidRPr="003D5FAA">
        <w:rPr>
          <w:rFonts w:ascii="Times New Roman" w:hAnsi="Times New Roman" w:cs="Times New Roman"/>
          <w:sz w:val="24"/>
          <w:szCs w:val="24"/>
        </w:rPr>
        <w:t xml:space="preserve"> Clevedon, England: Multilingual Matters.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55F3E" w:rsidRPr="003D5FAA" w:rsidRDefault="00555F3E" w:rsidP="00555F3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lastRenderedPageBreak/>
        <w:t xml:space="preserve">Engelbrecht, G., &amp; Ortiz, L. (1983). Guarani literacy in Paraguay. </w:t>
      </w:r>
      <w:r w:rsidRPr="003D5FAA">
        <w:rPr>
          <w:rFonts w:ascii="Times New Roman" w:hAnsi="Times New Roman" w:cs="Times New Roman"/>
          <w:i/>
          <w:sz w:val="24"/>
          <w:szCs w:val="24"/>
        </w:rPr>
        <w:t>International Journal of the</w:t>
      </w:r>
      <w:r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i/>
          <w:sz w:val="24"/>
          <w:szCs w:val="24"/>
        </w:rPr>
        <w:t>Sociology of Language, 42</w:t>
      </w:r>
      <w:r w:rsidRPr="003D5FAA">
        <w:rPr>
          <w:rFonts w:ascii="Times New Roman" w:hAnsi="Times New Roman" w:cs="Times New Roman"/>
          <w:sz w:val="24"/>
          <w:szCs w:val="24"/>
        </w:rPr>
        <w:t>, 53-68.</w:t>
      </w:r>
    </w:p>
    <w:p w:rsidR="001D0260" w:rsidRPr="003D5FAA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Ewald, W., Hyde, K., &amp; Lord, L. (2011).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Literacy and justice through photography: A classroom guide. </w:t>
      </w:r>
      <w:r w:rsidRPr="003D5FAA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830512" w:rsidRPr="003D5FAA" w:rsidRDefault="00830512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3D5FAA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Fels, D., &amp; Wells, J. (Eds.). (2011).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The successful high school writing center: Building the best program with your students. </w:t>
      </w:r>
      <w:r w:rsidRPr="003D5FAA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1D0260" w:rsidRPr="003D5FAA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Fingeret, H. A., &amp; Drennon, C. (1997). </w:t>
      </w:r>
      <w:r w:rsidRPr="003D5FAA">
        <w:rPr>
          <w:rFonts w:ascii="Times New Roman" w:hAnsi="Times New Roman" w:cs="Times New Roman"/>
          <w:i/>
          <w:sz w:val="24"/>
          <w:szCs w:val="24"/>
        </w:rPr>
        <w:t>Literacy for life: Adult learners, new practices.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New York, NY: Teachers College Press. </w:t>
      </w:r>
    </w:p>
    <w:p w:rsidR="008318CD" w:rsidRPr="003D5FAA" w:rsidRDefault="008318CD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Flood, J., Brice-Heath, S., &amp; D. Lapp (Eds.). (1997). </w:t>
      </w:r>
      <w:r w:rsidRPr="003D5FAA">
        <w:rPr>
          <w:rStyle w:val="Emphasis"/>
        </w:rPr>
        <w:t>Handbook for literacy educators:  Research in the visual and communicative Arts</w:t>
      </w:r>
      <w:r w:rsidRPr="003D5FAA">
        <w:t>.  New York:  Macmillan Co.</w:t>
      </w:r>
    </w:p>
    <w:p w:rsidR="008318CD" w:rsidRPr="003D5FAA" w:rsidRDefault="008318CD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Flood, J., Heath, S. B., &amp; Lapp, D. (Eds.). (2007). </w:t>
      </w:r>
      <w:r w:rsidRPr="003D5FAA">
        <w:rPr>
          <w:rFonts w:ascii="Times New Roman" w:hAnsi="Times New Roman" w:cs="Times New Roman"/>
          <w:i/>
          <w:sz w:val="24"/>
          <w:szCs w:val="24"/>
        </w:rPr>
        <w:t>Handbook of research on teaching literacy through the communicative and visual arts, Vol. II.</w:t>
      </w:r>
      <w:r w:rsidRPr="003D5FAA">
        <w:rPr>
          <w:rFonts w:ascii="Times New Roman" w:hAnsi="Times New Roman" w:cs="Times New Roman"/>
          <w:sz w:val="24"/>
          <w:szCs w:val="24"/>
        </w:rPr>
        <w:t xml:space="preserve"> London, UK: Routledge.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3D5FAA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Flower, L., Long, E., &amp; Higgins, L. (2000). </w:t>
      </w:r>
      <w:r w:rsidRPr="003D5FAA">
        <w:rPr>
          <w:rFonts w:ascii="Times New Roman" w:hAnsi="Times New Roman" w:cs="Times New Roman"/>
          <w:i/>
          <w:sz w:val="24"/>
          <w:szCs w:val="24"/>
        </w:rPr>
        <w:t>Learning to rival: A literate practice for intercultural inquiry.</w:t>
      </w:r>
      <w:r w:rsidRPr="003D5FAA">
        <w:rPr>
          <w:rFonts w:ascii="Times New Roman" w:hAnsi="Times New Roman" w:cs="Times New Roman"/>
          <w:sz w:val="24"/>
          <w:szCs w:val="24"/>
        </w:rPr>
        <w:t xml:space="preserve"> Mahwah, NJ: Lawrence Erlbaum.</w:t>
      </w:r>
    </w:p>
    <w:p w:rsidR="007A29A0" w:rsidRPr="003D5FAA" w:rsidRDefault="007A29A0" w:rsidP="007A29A0">
      <w:pPr>
        <w:pStyle w:val="BodyTextIndent2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375C3" w:rsidRPr="003D5FAA" w:rsidRDefault="00D375C3" w:rsidP="007A29A0">
      <w:pPr>
        <w:pStyle w:val="BodyTextIndent2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Fox, J., &amp; Cheng, L. (2007). Did we take the same test? Differing accounts of the Ontario Secondary School Literacy Test by first and second language test-takers. </w:t>
      </w:r>
      <w:r w:rsidRPr="003D5FAA">
        <w:rPr>
          <w:rFonts w:ascii="Times New Roman" w:hAnsi="Times New Roman" w:cs="Times New Roman"/>
          <w:i/>
          <w:sz w:val="24"/>
          <w:szCs w:val="24"/>
        </w:rPr>
        <w:t>Assessment in Education: Principles, Policy and Practice, 14</w:t>
      </w:r>
      <w:r w:rsidRPr="003D5FAA">
        <w:rPr>
          <w:rFonts w:ascii="Times New Roman" w:hAnsi="Times New Roman" w:cs="Times New Roman"/>
          <w:sz w:val="24"/>
          <w:szCs w:val="24"/>
        </w:rPr>
        <w:t>(1)</w:t>
      </w:r>
      <w:r w:rsidRPr="003D5FAA">
        <w:rPr>
          <w:rFonts w:ascii="Times New Roman" w:hAnsi="Times New Roman" w:cs="Times New Roman"/>
          <w:i/>
          <w:sz w:val="24"/>
          <w:szCs w:val="24"/>
        </w:rPr>
        <w:t>,</w:t>
      </w:r>
      <w:r w:rsidRPr="003D5FAA">
        <w:rPr>
          <w:rFonts w:ascii="Times New Roman" w:hAnsi="Times New Roman" w:cs="Times New Roman"/>
          <w:sz w:val="24"/>
          <w:szCs w:val="24"/>
        </w:rPr>
        <w:t xml:space="preserve"> 9-26.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3D5FAA" w:rsidRDefault="00397D23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Freire, P., &amp; Macedo, D. (1987). </w:t>
      </w:r>
      <w:r w:rsidRPr="003D5FAA">
        <w:rPr>
          <w:rStyle w:val="Emphasis"/>
        </w:rPr>
        <w:t>Literacy: Reading the word and the world</w:t>
      </w:r>
      <w:r w:rsidRPr="003D5FAA">
        <w:t>. South Hadley, MA: Bergin &amp; Garvey.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7324D" w:rsidRPr="003D5FAA" w:rsidRDefault="0007324D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Frey, N., Fisher, D., &amp; Gonzalez, A. (2010). </w:t>
      </w:r>
      <w:r w:rsidRPr="003D5FAA">
        <w:rPr>
          <w:rFonts w:ascii="Times New Roman" w:hAnsi="Times New Roman" w:cs="Times New Roman"/>
          <w:i/>
          <w:sz w:val="24"/>
          <w:szCs w:val="24"/>
        </w:rPr>
        <w:t>Literacy 2.0: Reading and writing in 21</w:t>
      </w:r>
      <w:r w:rsidRPr="003D5FAA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 century classrooms. </w:t>
      </w:r>
      <w:r w:rsidRPr="003D5FAA">
        <w:rPr>
          <w:rFonts w:ascii="Times New Roman" w:hAnsi="Times New Roman" w:cs="Times New Roman"/>
          <w:sz w:val="24"/>
          <w:szCs w:val="24"/>
        </w:rPr>
        <w:t xml:space="preserve">Bloomington, IN: Solution Tree.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442D5" w:rsidRPr="003D5FAA" w:rsidRDefault="003442D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Gee, J.P. (1996). </w:t>
      </w:r>
      <w:r w:rsidRPr="003D5FAA">
        <w:rPr>
          <w:rFonts w:ascii="Times New Roman" w:hAnsi="Times New Roman" w:cs="Times New Roman"/>
          <w:i/>
          <w:iCs/>
          <w:sz w:val="24"/>
          <w:szCs w:val="24"/>
        </w:rPr>
        <w:t>Social linguistics and literacies: Ideology in discourses</w:t>
      </w:r>
      <w:r w:rsidRPr="003D5FAA">
        <w:rPr>
          <w:rFonts w:ascii="Times New Roman" w:hAnsi="Times New Roman" w:cs="Times New Roman"/>
          <w:sz w:val="24"/>
          <w:szCs w:val="24"/>
        </w:rPr>
        <w:t xml:space="preserve"> (2nd ed.). London:</w:t>
      </w:r>
      <w:r w:rsidRPr="003D5FAA">
        <w:rPr>
          <w:rFonts w:ascii="Times New Roman" w:hAnsi="Times New Roman" w:cs="Times New Roman"/>
          <w:sz w:val="24"/>
          <w:szCs w:val="24"/>
        </w:rPr>
        <w:br/>
        <w:t xml:space="preserve"> Taylor &amp; Francis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Gee, J. P. (2007). </w:t>
      </w:r>
      <w:r w:rsidRPr="003D5FAA">
        <w:rPr>
          <w:rFonts w:ascii="Times New Roman" w:hAnsi="Times New Roman" w:cs="Times New Roman"/>
          <w:i/>
          <w:sz w:val="24"/>
          <w:szCs w:val="24"/>
        </w:rPr>
        <w:t>Social linguistics and literacies: Ideology in discourses</w:t>
      </w:r>
      <w:r w:rsidRPr="003D5FAA">
        <w:rPr>
          <w:rFonts w:ascii="Times New Roman" w:hAnsi="Times New Roman" w:cs="Times New Roman"/>
          <w:sz w:val="24"/>
          <w:szCs w:val="24"/>
        </w:rPr>
        <w:t xml:space="preserve"> (3rd ed.). New York, NY: Taylor &amp; Francis. 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Geisler, C. (1994). </w:t>
      </w:r>
      <w:r w:rsidRPr="003D5FAA">
        <w:rPr>
          <w:rFonts w:ascii="Times New Roman" w:hAnsi="Times New Roman" w:cs="Times New Roman"/>
          <w:i/>
          <w:sz w:val="24"/>
          <w:szCs w:val="24"/>
        </w:rPr>
        <w:t>Academic literacy and the nature of expertise: Reading, writing, and knowing in academic philosophy.</w:t>
      </w:r>
      <w:r w:rsidRPr="003D5FAA">
        <w:rPr>
          <w:rFonts w:ascii="Times New Roman" w:hAnsi="Times New Roman" w:cs="Times New Roman"/>
          <w:sz w:val="24"/>
          <w:szCs w:val="24"/>
        </w:rPr>
        <w:t xml:space="preserve"> Hillsdale, NJ: Erlbaum.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Genishi, C., &amp; Dyson, A. H. (2009). </w:t>
      </w:r>
      <w:r w:rsidRPr="003D5FAA">
        <w:rPr>
          <w:rFonts w:ascii="Times New Roman" w:hAnsi="Times New Roman" w:cs="Times New Roman"/>
          <w:i/>
          <w:sz w:val="24"/>
          <w:szCs w:val="24"/>
        </w:rPr>
        <w:t>Children, language, and literacy: Diverse learners in diverse times.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New York, NY: Teachers College Press.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3D5FAA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Genishi, C., &amp; Haas Dyson, A. (2009). </w:t>
      </w:r>
      <w:r w:rsidRPr="003D5FAA">
        <w:rPr>
          <w:rFonts w:ascii="Times New Roman" w:hAnsi="Times New Roman" w:cs="Times New Roman"/>
          <w:i/>
          <w:sz w:val="24"/>
          <w:szCs w:val="24"/>
        </w:rPr>
        <w:t>Children, language, and literacy: Diverse learners in diverse times</w:t>
      </w:r>
      <w:r w:rsidRPr="003D5FAA">
        <w:rPr>
          <w:rFonts w:ascii="Times New Roman" w:hAnsi="Times New Roman" w:cs="Times New Roman"/>
          <w:sz w:val="24"/>
          <w:szCs w:val="24"/>
        </w:rPr>
        <w:t>. New York, NY: Teachers College Press.</w:t>
      </w:r>
    </w:p>
    <w:p w:rsidR="00476B90" w:rsidRPr="003D5FAA" w:rsidRDefault="00476B9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1154C" w:rsidRPr="003D5FAA" w:rsidRDefault="0001154C" w:rsidP="0001154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>Gibbons, P. (2009).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 English learners, academic literacy, and thinking: Learning in the challenge zone</w:t>
      </w:r>
      <w:r w:rsidRPr="003D5FAA">
        <w:rPr>
          <w:rFonts w:ascii="Times New Roman" w:hAnsi="Times New Roman" w:cs="Times New Roman"/>
          <w:sz w:val="24"/>
          <w:szCs w:val="24"/>
        </w:rPr>
        <w:t>. Portsmouth, NH: Heinemann.</w:t>
      </w:r>
    </w:p>
    <w:p w:rsidR="00397D23" w:rsidRPr="003D5FAA" w:rsidRDefault="00397D23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Giroux, H. (1987). Critical literacy and student experience: Donald Graves’ approach to literacy. </w:t>
      </w:r>
      <w:r w:rsidRPr="003D5FAA">
        <w:rPr>
          <w:rStyle w:val="Emphasis"/>
        </w:rPr>
        <w:t>Language Arts</w:t>
      </w:r>
      <w:r w:rsidRPr="003D5FAA">
        <w:rPr>
          <w:i/>
        </w:rPr>
        <w:t>, 64,</w:t>
      </w:r>
      <w:r w:rsidRPr="003D5FAA">
        <w:t xml:space="preserve"> 175-181.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Goldman, S. R., &amp; Trueba, H. T. (Eds.). (1987). </w:t>
      </w:r>
      <w:r w:rsidRPr="003D5FAA">
        <w:rPr>
          <w:rFonts w:ascii="Times New Roman" w:hAnsi="Times New Roman" w:cs="Times New Roman"/>
          <w:i/>
          <w:sz w:val="24"/>
          <w:szCs w:val="24"/>
        </w:rPr>
        <w:t>Becoming literate in English as a second language.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Norwood, NJ: Ablex. </w:t>
      </w:r>
    </w:p>
    <w:p w:rsidR="007A29A0" w:rsidRPr="003D5FAA" w:rsidRDefault="007A29A0" w:rsidP="007A29A0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2212" w:rsidRPr="003D5FAA" w:rsidRDefault="00162212" w:rsidP="007A29A0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Goldstein, T. (2008). The capital of “attentive silence” and its impact on English language and literacy education. In J. Albright &amp; A. Luke (Eds.), </w:t>
      </w:r>
      <w:r w:rsidRPr="003D5FAA">
        <w:rPr>
          <w:rFonts w:ascii="Times New Roman" w:hAnsi="Times New Roman" w:cs="Times New Roman"/>
          <w:i/>
          <w:sz w:val="24"/>
          <w:szCs w:val="24"/>
        </w:rPr>
        <w:t>Pierre Bourdieu and literacy education</w:t>
      </w:r>
      <w:r w:rsidRPr="003D5FAA">
        <w:rPr>
          <w:rFonts w:ascii="Times New Roman" w:hAnsi="Times New Roman" w:cs="Times New Roman"/>
          <w:sz w:val="24"/>
          <w:szCs w:val="24"/>
        </w:rPr>
        <w:t xml:space="preserve"> (pp. 187-208). New York, NY: Routledge. 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1678E9" w:rsidRPr="003D5FAA" w:rsidRDefault="001678E9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Gonzalez, N., Moll, L. C., Floyd-Tenery, M., Rivera, A., Rendón, P., Gonzalez, R., &amp; Amanti, C. (1994). </w:t>
      </w:r>
      <w:r w:rsidRPr="003D5FAA">
        <w:rPr>
          <w:rStyle w:val="Emphasis"/>
          <w:i w:val="0"/>
        </w:rPr>
        <w:t>Teacher research on funds of knowledge: Learning from households.</w:t>
      </w:r>
      <w:r w:rsidRPr="003D5FAA">
        <w:rPr>
          <w:rStyle w:val="Emphasis"/>
        </w:rPr>
        <w:t xml:space="preserve"> </w:t>
      </w:r>
      <w:r w:rsidRPr="003D5FAA">
        <w:t>Washington, DC: Center for Applied Linguistics.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Goodman, Y. M., &amp; Martens, P. (Eds.). (2007). </w:t>
      </w:r>
      <w:r w:rsidRPr="003D5FAA">
        <w:rPr>
          <w:rFonts w:ascii="Times New Roman" w:hAnsi="Times New Roman" w:cs="Times New Roman"/>
          <w:i/>
          <w:sz w:val="24"/>
          <w:szCs w:val="24"/>
        </w:rPr>
        <w:t>Critical issues in early literacy: Research and pedagogy.</w:t>
      </w:r>
      <w:r w:rsidRPr="003D5FAA">
        <w:rPr>
          <w:rFonts w:ascii="Times New Roman" w:hAnsi="Times New Roman" w:cs="Times New Roman"/>
          <w:sz w:val="24"/>
          <w:szCs w:val="24"/>
        </w:rPr>
        <w:t xml:space="preserve"> London, UK: Routledge.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1F1A" w:rsidRPr="003D5FAA" w:rsidRDefault="00441F1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Graff, H. J. (2011). </w:t>
      </w:r>
      <w:r w:rsidRPr="003D5FAA">
        <w:rPr>
          <w:rStyle w:val="Emphasis"/>
          <w:rFonts w:ascii="Times New Roman" w:hAnsi="Times New Roman" w:cs="Times New Roman"/>
          <w:sz w:val="24"/>
          <w:szCs w:val="24"/>
        </w:rPr>
        <w:t>Literacy myths, legacies, &amp; lessons:  New studies on literacy</w:t>
      </w:r>
      <w:r w:rsidRPr="003D5FAA">
        <w:rPr>
          <w:rFonts w:ascii="Times New Roman" w:hAnsi="Times New Roman" w:cs="Times New Roman"/>
          <w:sz w:val="24"/>
          <w:szCs w:val="24"/>
        </w:rPr>
        <w:t xml:space="preserve">. New Brunswick, NJ:  Transaction Press.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Graves, D. H. (1999).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Bring life into learning: Create a lasting literacy. </w:t>
      </w:r>
      <w:r w:rsidRPr="003D5FAA">
        <w:rPr>
          <w:rFonts w:ascii="Times New Roman" w:hAnsi="Times New Roman" w:cs="Times New Roman"/>
          <w:sz w:val="24"/>
          <w:szCs w:val="24"/>
        </w:rPr>
        <w:t>Portsmouth, NH: Heinemann.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Gunderson, L. (2009). </w:t>
      </w:r>
      <w:r w:rsidRPr="003D5FAA">
        <w:rPr>
          <w:rFonts w:ascii="Times New Roman" w:hAnsi="Times New Roman" w:cs="Times New Roman"/>
          <w:i/>
          <w:sz w:val="24"/>
          <w:szCs w:val="24"/>
        </w:rPr>
        <w:t>ESL (ELL) literacy instruction: A guidebook of theory and practice.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New York, NY: Routledge. </w:t>
      </w:r>
    </w:p>
    <w:p w:rsidR="00BC5F5D" w:rsidRPr="003D5FAA" w:rsidRDefault="00BC5F5D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5F5D" w:rsidRPr="003D5FAA" w:rsidRDefault="00BC5F5D" w:rsidP="00BC5F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Gunderson, L., Odo, D.M. &amp; D’Silva, R. (2011). Second language literacy. In Eli Hinkel (Ed.), </w:t>
      </w:r>
      <w:r w:rsidRPr="003D5FAA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3D5FAA">
        <w:rPr>
          <w:rFonts w:ascii="Times New Roman" w:hAnsi="Times New Roman" w:cs="Times New Roman"/>
          <w:sz w:val="24"/>
          <w:szCs w:val="24"/>
        </w:rPr>
        <w:t xml:space="preserve"> (Vol. 2, pp. 472-487), New York, NY: Routledge.</w:t>
      </w:r>
    </w:p>
    <w:p w:rsidR="001678E9" w:rsidRPr="003D5FAA" w:rsidRDefault="001678E9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Gunning, T. G. (2003). </w:t>
      </w:r>
      <w:r w:rsidRPr="003D5FAA">
        <w:rPr>
          <w:i/>
        </w:rPr>
        <w:t>Building literacy in the content areas.</w:t>
      </w:r>
      <w:r w:rsidRPr="003D5FAA">
        <w:t xml:space="preserve"> Boston, MA: Pearson Education.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Hagood, M. C., Alvermann, D. E., &amp; Heron-Hruby, A. (2010).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Bring it to class: Unpacking pop culture in literacy learning. </w:t>
      </w:r>
      <w:r w:rsidRPr="003D5FAA">
        <w:rPr>
          <w:rFonts w:ascii="Times New Roman" w:hAnsi="Times New Roman" w:cs="Times New Roman"/>
          <w:color w:val="000000"/>
          <w:sz w:val="24"/>
          <w:szCs w:val="24"/>
        </w:rPr>
        <w:t>New York, NY: Teachers College Press.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Harris, R. (2009).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Rationality and the literate mind. </w:t>
      </w:r>
      <w:r w:rsidRPr="003D5FAA">
        <w:rPr>
          <w:rFonts w:ascii="Times New Roman" w:hAnsi="Times New Roman" w:cs="Times New Roman"/>
          <w:sz w:val="24"/>
          <w:szCs w:val="24"/>
        </w:rPr>
        <w:t>London, UK: Routledge.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3D5FAA" w:rsidRDefault="00397D23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Hasan, R., &amp; Williams, G. (Eds.). (1996). </w:t>
      </w:r>
      <w:r w:rsidRPr="003D5FAA">
        <w:rPr>
          <w:rStyle w:val="Emphasis"/>
        </w:rPr>
        <w:t>Literacy in society</w:t>
      </w:r>
      <w:r w:rsidRPr="003D5FAA">
        <w:t>. London, UK: Longman.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lastRenderedPageBreak/>
        <w:t xml:space="preserve">Helman, L. (Ed.). (2009).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Literacy development with English language learners. </w:t>
      </w:r>
      <w:r w:rsidRPr="003D5FAA">
        <w:rPr>
          <w:rFonts w:ascii="Times New Roman" w:hAnsi="Times New Roman" w:cs="Times New Roman"/>
          <w:sz w:val="24"/>
          <w:szCs w:val="24"/>
        </w:rPr>
        <w:t xml:space="preserve">New York, NY: Guilford.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3D5FAA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Helman, L. (2012). </w:t>
      </w:r>
      <w:r w:rsidRPr="003D5FAA">
        <w:rPr>
          <w:rFonts w:ascii="Times New Roman" w:hAnsi="Times New Roman" w:cs="Times New Roman"/>
          <w:i/>
          <w:sz w:val="24"/>
          <w:szCs w:val="24"/>
        </w:rPr>
        <w:t>Literacy instruction in multilingual classrooms: Engaging English language learners in elementary school.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New York, NY: Teachers College Press. </w:t>
      </w:r>
    </w:p>
    <w:p w:rsidR="001D0260" w:rsidRPr="003D5FAA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Hinchman, K. A., &amp; Sheridan-Thomas, H. K. (Eds.). (2009).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Best practices in adolescent literacy instruction. </w:t>
      </w:r>
      <w:r w:rsidRPr="003D5FAA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654BC" w:rsidRPr="003D5FAA" w:rsidRDefault="008654B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Hino, N. (1992). The Yakudoku tradition of foreign language literacy in Japan. In F. Dublin &amp; N. A. Kuhlman (Eds.), </w:t>
      </w:r>
      <w:r w:rsidRPr="003D5FAA">
        <w:rPr>
          <w:rFonts w:ascii="Times New Roman" w:hAnsi="Times New Roman" w:cs="Times New Roman"/>
          <w:i/>
          <w:sz w:val="24"/>
          <w:szCs w:val="24"/>
        </w:rPr>
        <w:t>Cross-cultural literacy: Global perspectives on reading and writing</w:t>
      </w:r>
      <w:r w:rsidRPr="003D5FAA">
        <w:rPr>
          <w:rFonts w:ascii="Times New Roman" w:hAnsi="Times New Roman" w:cs="Times New Roman"/>
          <w:sz w:val="24"/>
          <w:szCs w:val="24"/>
        </w:rPr>
        <w:t xml:space="preserve"> (pp. 99-111). Englewood Cliffs, NJ: Regents/Prentice Hall. 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82271" w:rsidRPr="003D5FAA" w:rsidRDefault="00A82271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Hoffman, J. V. (2009). </w:t>
      </w:r>
      <w:r w:rsidRPr="003D5FAA">
        <w:rPr>
          <w:rFonts w:ascii="Times New Roman" w:eastAsia="Times New Roman" w:hAnsi="Times New Roman" w:cs="Times New Roman"/>
          <w:i/>
          <w:iCs/>
          <w:sz w:val="24"/>
          <w:szCs w:val="24"/>
        </w:rPr>
        <w:t>Changing literacies for changing times: An historical perspective on the future of reading research, public policy, and classroom practices</w:t>
      </w:r>
      <w:r w:rsidRPr="003D5FAA">
        <w:rPr>
          <w:rFonts w:ascii="Times New Roman" w:eastAsia="Times New Roman" w:hAnsi="Times New Roman" w:cs="Times New Roman"/>
          <w:sz w:val="24"/>
          <w:szCs w:val="24"/>
        </w:rPr>
        <w:t>. Taylor &amp; Francis.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Hoffman, J. V., &amp; Goodman, Y. M. (Eds.). (2009). </w:t>
      </w:r>
      <w:r w:rsidRPr="003D5FAA">
        <w:rPr>
          <w:rFonts w:ascii="Times New Roman" w:hAnsi="Times New Roman" w:cs="Times New Roman"/>
          <w:i/>
          <w:sz w:val="24"/>
          <w:szCs w:val="24"/>
        </w:rPr>
        <w:t>Changing literacies for changing times: An historical perspective on the future of reading research, public policy, and classroom practices.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New York, NY: Routledge.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77F53" w:rsidRPr="003D5FAA" w:rsidRDefault="00077F53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Horiba, Y. (1993). Narrative comprehension processes: A study of native and non-native readers of Japanese. In J. W. Oller, (Ed.), </w:t>
      </w:r>
      <w:r w:rsidRPr="003D5FAA">
        <w:rPr>
          <w:rFonts w:ascii="Times New Roman" w:hAnsi="Times New Roman" w:cs="Times New Roman"/>
          <w:i/>
          <w:sz w:val="24"/>
          <w:szCs w:val="24"/>
        </w:rPr>
        <w:t>Methods that work: Ideas for literacy and language teachers</w:t>
      </w:r>
      <w:r w:rsidRPr="003D5FAA">
        <w:rPr>
          <w:rFonts w:ascii="Times New Roman" w:hAnsi="Times New Roman" w:cs="Times New Roman"/>
          <w:sz w:val="24"/>
          <w:szCs w:val="24"/>
        </w:rPr>
        <w:t xml:space="preserve"> (2nd ed.) (pp. 230-246). Boston: Heinle.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97D23" w:rsidRPr="003D5FAA" w:rsidRDefault="00397D23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Hornberger, N. (2002). Multilingual language policies and the continua of biliteracy: An ecological approach. </w:t>
      </w:r>
      <w:r w:rsidRPr="003D5F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Policy, </w:t>
      </w:r>
      <w:r w:rsidRPr="003D5FAA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(1), 27-51. </w:t>
      </w:r>
    </w:p>
    <w:p w:rsidR="008B3419" w:rsidRPr="003D5FAA" w:rsidRDefault="008B3419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6387" w:rsidRPr="003D5FAA" w:rsidRDefault="00AD6387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Hornberger, N. H. (Ed.) (2003). </w:t>
      </w:r>
      <w:r w:rsidRPr="003D5FAA">
        <w:rPr>
          <w:rFonts w:ascii="Times New Roman" w:eastAsia="Times New Roman" w:hAnsi="Times New Roman" w:cs="Times New Roman"/>
          <w:i/>
          <w:sz w:val="24"/>
          <w:szCs w:val="24"/>
        </w:rPr>
        <w:t>Continua of biliteracy: An ecological framework for educational policy, research, and practice.</w:t>
      </w: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 Clevedon, UK: Multilingual Matters.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8037F9" w:rsidRPr="003D5FAA" w:rsidRDefault="008037F9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Hull, G., &amp; Schultz, K. (Eds.). (2002). </w:t>
      </w:r>
      <w:r w:rsidRPr="003D5FAA">
        <w:rPr>
          <w:rStyle w:val="Emphasis"/>
        </w:rPr>
        <w:t xml:space="preserve">School’s </w:t>
      </w:r>
      <w:r w:rsidR="00906BBA" w:rsidRPr="003D5FAA">
        <w:rPr>
          <w:rStyle w:val="Emphasis"/>
        </w:rPr>
        <w:t>o</w:t>
      </w:r>
      <w:r w:rsidRPr="003D5FAA">
        <w:rPr>
          <w:rStyle w:val="Emphasis"/>
        </w:rPr>
        <w:t>ut!  Literacy and learning outside of school.</w:t>
      </w:r>
      <w:r w:rsidRPr="003D5FAA">
        <w:t xml:space="preserve">  New York, NY: Teachers College Press.</w:t>
      </w:r>
      <w:r w:rsidRPr="003D5FAA">
        <w:br/>
      </w:r>
    </w:p>
    <w:p w:rsidR="00287D9E" w:rsidRPr="003D5FAA" w:rsidRDefault="00287D9E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Huster, K. (2012). Biliterate voices of Hmong generation 1.5 college women: Suspended between languages in the US educational experience. </w:t>
      </w:r>
      <w:r w:rsidRPr="003D5FAA">
        <w:rPr>
          <w:i/>
        </w:rPr>
        <w:t>CATESOL Journal, 24</w:t>
      </w:r>
      <w:r w:rsidRPr="003D5FAA">
        <w:t>(1), 34-58.</w:t>
      </w:r>
    </w:p>
    <w:p w:rsidR="00287D9E" w:rsidRPr="003D5FAA" w:rsidRDefault="00287D9E" w:rsidP="007A29A0">
      <w:pPr>
        <w:pStyle w:val="NormalWeb"/>
        <w:spacing w:before="0" w:beforeAutospacing="0" w:after="0" w:afterAutospacing="0"/>
        <w:ind w:left="720" w:hanging="720"/>
      </w:pPr>
    </w:p>
    <w:p w:rsidR="001678E9" w:rsidRPr="003D5FAA" w:rsidRDefault="00397D23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678E9" w:rsidRPr="003D5FAA">
        <w:rPr>
          <w:rFonts w:ascii="Times New Roman" w:hAnsi="Times New Roman" w:cs="Times New Roman"/>
          <w:sz w:val="24"/>
          <w:szCs w:val="24"/>
        </w:rPr>
        <w:t xml:space="preserve">Israel, S. E., Block, C. C., Bauserman, K. L., &amp; Kinnucan-Welsch, K. (Eds.). (2005). </w:t>
      </w:r>
      <w:r w:rsidR="001678E9" w:rsidRPr="003D5FAA">
        <w:rPr>
          <w:rFonts w:ascii="Times New Roman" w:hAnsi="Times New Roman" w:cs="Times New Roman"/>
          <w:i/>
          <w:sz w:val="24"/>
          <w:szCs w:val="24"/>
        </w:rPr>
        <w:t xml:space="preserve">Metacognition in literacy learning: Theory, assessment, instruction, and professional development. </w:t>
      </w:r>
      <w:r w:rsidR="001678E9" w:rsidRPr="003D5FAA">
        <w:rPr>
          <w:rFonts w:ascii="Times New Roman" w:hAnsi="Times New Roman" w:cs="Times New Roman"/>
          <w:sz w:val="24"/>
          <w:szCs w:val="24"/>
        </w:rPr>
        <w:t xml:space="preserve">Mahwah, NJ: Erlbaum. </w:t>
      </w:r>
    </w:p>
    <w:p w:rsidR="00830512" w:rsidRPr="003D5FAA" w:rsidRDefault="00830512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Israel, S. E., Kinnucan-Welsch, K., Block, C. C., &amp; Bauserman, K. L. (Eds.). (2005). </w:t>
      </w:r>
      <w:r w:rsidRPr="003D5FAA">
        <w:rPr>
          <w:rFonts w:ascii="Times New Roman" w:hAnsi="Times New Roman" w:cs="Times New Roman"/>
          <w:i/>
          <w:sz w:val="24"/>
          <w:szCs w:val="24"/>
        </w:rPr>
        <w:t>Metacognition in literacy learning: Theory, assessment, and professional development.</w:t>
      </w:r>
      <w:r w:rsidRPr="003D5FAA">
        <w:rPr>
          <w:rFonts w:ascii="Times New Roman" w:hAnsi="Times New Roman" w:cs="Times New Roman"/>
          <w:sz w:val="24"/>
          <w:szCs w:val="24"/>
        </w:rPr>
        <w:t xml:space="preserve"> London, UK: Routledge.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lastRenderedPageBreak/>
        <w:t xml:space="preserve">Janks, H. (2009). </w:t>
      </w:r>
      <w:r w:rsidRPr="003D5FAA">
        <w:rPr>
          <w:rFonts w:ascii="Times New Roman" w:hAnsi="Times New Roman" w:cs="Times New Roman"/>
          <w:i/>
          <w:sz w:val="24"/>
          <w:szCs w:val="24"/>
        </w:rPr>
        <w:t>Literacy and power.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New York, NY: Routledge.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Jewitt, C. (2005). </w:t>
      </w:r>
      <w:r w:rsidRPr="003D5FAA">
        <w:rPr>
          <w:rFonts w:ascii="Times New Roman" w:hAnsi="Times New Roman" w:cs="Times New Roman"/>
          <w:i/>
          <w:sz w:val="24"/>
          <w:szCs w:val="24"/>
        </w:rPr>
        <w:t>Knowledge, literacy, and learning: Multimodality and new technology.</w:t>
      </w:r>
      <w:r w:rsidRPr="003D5FAA">
        <w:rPr>
          <w:rFonts w:ascii="Times New Roman" w:hAnsi="Times New Roman" w:cs="Times New Roman"/>
          <w:sz w:val="24"/>
          <w:szCs w:val="24"/>
        </w:rPr>
        <w:t xml:space="preserve"> London, UK: Routledge.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Johns, A. (1998). </w:t>
      </w:r>
      <w:r w:rsidRPr="003D5FAA">
        <w:rPr>
          <w:rFonts w:ascii="Times New Roman" w:hAnsi="Times New Roman" w:cs="Times New Roman"/>
          <w:i/>
          <w:sz w:val="24"/>
          <w:szCs w:val="24"/>
        </w:rPr>
        <w:t>Text, role, and context: Developing academic literacies.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New York, NY: Cambridge University Press.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Joshi, R. M., &amp; Aaron, P. G. (Eds.). (2005).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Handbook of orthography and literacy. </w:t>
      </w:r>
      <w:r w:rsidRPr="003D5FAA">
        <w:rPr>
          <w:rFonts w:ascii="Times New Roman" w:hAnsi="Times New Roman" w:cs="Times New Roman"/>
          <w:sz w:val="24"/>
          <w:szCs w:val="24"/>
        </w:rPr>
        <w:t>Mahwah, NJ: Erlbaum.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3D5FAA" w:rsidRDefault="00397D23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Kang, H.-W., Kuehn, P., &amp; Herrell, A. (1996). The Hmong literacy project: Working to preserve the past and ensure the future. </w:t>
      </w:r>
      <w:r w:rsidRPr="003D5FAA">
        <w:rPr>
          <w:rStyle w:val="Emphasis"/>
        </w:rPr>
        <w:t xml:space="preserve">The Journal of Educational Issues of Language Minority Students, </w:t>
      </w:r>
      <w:r w:rsidRPr="003D5FAA">
        <w:rPr>
          <w:i/>
        </w:rPr>
        <w:t>16</w:t>
      </w:r>
      <w:r w:rsidRPr="003D5FAA">
        <w:rPr>
          <w:rStyle w:val="Emphasis"/>
          <w:i w:val="0"/>
        </w:rPr>
        <w:t>(Special Issue on Parent Involvement</w:t>
      </w:r>
      <w:r w:rsidRPr="003D5FAA">
        <w:t>),</w:t>
      </w:r>
      <w:r w:rsidRPr="003D5FAA">
        <w:rPr>
          <w:i/>
        </w:rPr>
        <w:t xml:space="preserve"> </w:t>
      </w:r>
      <w:r w:rsidRPr="003D5FAA">
        <w:t xml:space="preserve">17-32. 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3D5FAA" w:rsidRDefault="00397D23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Kazemek, F., &amp; Rigg, P. (1995). </w:t>
      </w:r>
      <w:r w:rsidRPr="003D5FAA">
        <w:rPr>
          <w:rStyle w:val="Emphasis"/>
        </w:rPr>
        <w:t xml:space="preserve">Enriching our lives: Poetry lessons for adult literacy teachers and tutors. </w:t>
      </w:r>
      <w:r w:rsidRPr="003D5FAA">
        <w:rPr>
          <w:rStyle w:val="Emphasis"/>
          <w:i w:val="0"/>
        </w:rPr>
        <w:t>Newark,</w:t>
      </w:r>
      <w:r w:rsidRPr="003D5FAA">
        <w:rPr>
          <w:rStyle w:val="Emphasis"/>
        </w:rPr>
        <w:t xml:space="preserve"> </w:t>
      </w:r>
      <w:r w:rsidRPr="003D5FAA">
        <w:t>DE</w:t>
      </w:r>
      <w:r w:rsidRPr="003D5FAA">
        <w:rPr>
          <w:rStyle w:val="Emphasis"/>
          <w:i w:val="0"/>
        </w:rPr>
        <w:t>:</w:t>
      </w:r>
      <w:r w:rsidRPr="003D5FAA">
        <w:rPr>
          <w:rStyle w:val="Emphasis"/>
        </w:rPr>
        <w:t xml:space="preserve"> </w:t>
      </w:r>
      <w:r w:rsidRPr="003D5FAA">
        <w:t>International Reading Association.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654BC" w:rsidRPr="003D5FAA" w:rsidRDefault="008654B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Kern, R. (2000).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Literacy and language teaching. </w:t>
      </w:r>
      <w:r w:rsidRPr="003D5FAA">
        <w:rPr>
          <w:rFonts w:ascii="Times New Roman" w:hAnsi="Times New Roman" w:cs="Times New Roman"/>
          <w:sz w:val="24"/>
          <w:szCs w:val="24"/>
        </w:rPr>
        <w:t xml:space="preserve">Oxford, UK: Oxford University Press.  </w:t>
      </w:r>
    </w:p>
    <w:p w:rsidR="000518B1" w:rsidRPr="003D5FAA" w:rsidRDefault="000518B1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518B1" w:rsidRPr="003D5FAA" w:rsidRDefault="000518B1" w:rsidP="000518B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Kern, R. (2012). Literacy-based language teaching. In A. Burns &amp; J.C. Richards (Eds.),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The Cambridge guide to pedagogy and practice in second language teaching </w:t>
      </w:r>
      <w:r w:rsidRPr="003D5FAA">
        <w:rPr>
          <w:rFonts w:ascii="Times New Roman" w:hAnsi="Times New Roman" w:cs="Times New Roman"/>
          <w:sz w:val="24"/>
          <w:szCs w:val="24"/>
        </w:rPr>
        <w:t>(pp. 186-194). Cambridge, UK: Cambridge University Press.</w:t>
      </w: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Kinzer, C. K., &amp; Verhoeven, L. (Eds.). (2007). </w:t>
      </w:r>
      <w:r w:rsidRPr="003D5FAA">
        <w:rPr>
          <w:rFonts w:ascii="Times New Roman" w:hAnsi="Times New Roman" w:cs="Times New Roman"/>
          <w:i/>
          <w:sz w:val="24"/>
          <w:szCs w:val="24"/>
        </w:rPr>
        <w:t>Interactive literacy education: Facilitating literacy environments through technology.</w:t>
      </w:r>
      <w:r w:rsidRPr="003D5FAA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3D5FAA" w:rsidRDefault="00397D23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Klassen, C. (1991). Bilingual written language use by low-education Latin American newcomers. In D. Barton &amp; R. Ivanic (Eds.), </w:t>
      </w:r>
      <w:r w:rsidRPr="003D5FAA">
        <w:rPr>
          <w:rStyle w:val="Emphasis"/>
        </w:rPr>
        <w:t>Writing in the community</w:t>
      </w:r>
      <w:r w:rsidRPr="003D5FAA">
        <w:t xml:space="preserve"> (pp. 38-57). London, UK: Sage. </w:t>
      </w:r>
    </w:p>
    <w:p w:rsidR="007A29A0" w:rsidRPr="003D5FAA" w:rsidRDefault="007A29A0" w:rsidP="007A29A0">
      <w:pPr>
        <w:pStyle w:val="Title"/>
        <w:ind w:left="720" w:hanging="720"/>
        <w:jc w:val="left"/>
        <w:rPr>
          <w:rFonts w:ascii="Times New Roman" w:hAnsi="Times New Roman"/>
          <w:b w:val="0"/>
          <w:szCs w:val="24"/>
        </w:rPr>
      </w:pPr>
    </w:p>
    <w:p w:rsidR="00F02D89" w:rsidRPr="003D5FAA" w:rsidRDefault="00F02D89" w:rsidP="007A29A0">
      <w:pPr>
        <w:pStyle w:val="Title"/>
        <w:ind w:left="720" w:hanging="720"/>
        <w:jc w:val="left"/>
        <w:rPr>
          <w:rFonts w:ascii="Times New Roman" w:hAnsi="Times New Roman"/>
          <w:b w:val="0"/>
          <w:bCs/>
          <w:szCs w:val="24"/>
        </w:rPr>
      </w:pPr>
      <w:r w:rsidRPr="003D5FAA">
        <w:rPr>
          <w:rFonts w:ascii="Times New Roman" w:hAnsi="Times New Roman"/>
          <w:b w:val="0"/>
          <w:szCs w:val="24"/>
        </w:rPr>
        <w:t xml:space="preserve">Kress, G.  (2003). </w:t>
      </w:r>
      <w:r w:rsidRPr="003D5FAA">
        <w:rPr>
          <w:rFonts w:ascii="Times New Roman" w:hAnsi="Times New Roman"/>
          <w:b w:val="0"/>
          <w:i/>
          <w:szCs w:val="24"/>
        </w:rPr>
        <w:t>Literacy in the new media age</w:t>
      </w:r>
      <w:r w:rsidRPr="003D5FAA">
        <w:rPr>
          <w:rFonts w:ascii="Times New Roman" w:hAnsi="Times New Roman"/>
          <w:b w:val="0"/>
          <w:szCs w:val="24"/>
        </w:rPr>
        <w:t>.</w:t>
      </w:r>
      <w:r w:rsidRPr="003D5FAA">
        <w:rPr>
          <w:rFonts w:ascii="Times New Roman" w:hAnsi="Times New Roman"/>
          <w:szCs w:val="24"/>
        </w:rPr>
        <w:t xml:space="preserve">  </w:t>
      </w:r>
      <w:r w:rsidRPr="003D5FAA">
        <w:rPr>
          <w:rFonts w:ascii="Times New Roman" w:hAnsi="Times New Roman"/>
          <w:b w:val="0"/>
          <w:szCs w:val="24"/>
        </w:rPr>
        <w:t>London: Routledge.</w:t>
      </w:r>
    </w:p>
    <w:p w:rsidR="00F02D89" w:rsidRPr="003D5FAA" w:rsidRDefault="00F02D89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Kucer, S. B. (2009). </w:t>
      </w:r>
      <w:r w:rsidRPr="003D5FAA">
        <w:rPr>
          <w:rFonts w:ascii="Times New Roman" w:hAnsi="Times New Roman" w:cs="Times New Roman"/>
          <w:i/>
          <w:sz w:val="24"/>
          <w:szCs w:val="24"/>
        </w:rPr>
        <w:t>Dimensions of literacy: A conceptual base for teaching reading and writing in school settings</w:t>
      </w:r>
      <w:r w:rsidRPr="003D5FAA">
        <w:rPr>
          <w:rFonts w:ascii="Times New Roman" w:hAnsi="Times New Roman" w:cs="Times New Roman"/>
          <w:sz w:val="24"/>
          <w:szCs w:val="24"/>
        </w:rPr>
        <w:t xml:space="preserve"> (3</w:t>
      </w:r>
      <w:r w:rsidRPr="003D5FA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D5FAA">
        <w:rPr>
          <w:rFonts w:ascii="Times New Roman" w:hAnsi="Times New Roman" w:cs="Times New Roman"/>
          <w:sz w:val="24"/>
          <w:szCs w:val="24"/>
        </w:rPr>
        <w:t xml:space="preserve"> ed.). London, UK: Routledge.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Kucer, S. B., &amp; Silva, C. (2006). </w:t>
      </w:r>
      <w:r w:rsidRPr="003D5FAA">
        <w:rPr>
          <w:rFonts w:ascii="Times New Roman" w:hAnsi="Times New Roman" w:cs="Times New Roman"/>
          <w:i/>
          <w:sz w:val="24"/>
          <w:szCs w:val="24"/>
        </w:rPr>
        <w:t>Teaching the dimensions of literacy.</w:t>
      </w:r>
      <w:r w:rsidRPr="003D5FAA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6C4B" w:rsidRPr="003D5FAA" w:rsidRDefault="00416C4B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Kummerling-Meibauer, B. (Ed.). (2011). </w:t>
      </w:r>
      <w:r w:rsidRPr="003D5FAA">
        <w:rPr>
          <w:rFonts w:ascii="Times New Roman" w:hAnsi="Times New Roman" w:cs="Times New Roman"/>
          <w:i/>
          <w:sz w:val="24"/>
          <w:szCs w:val="24"/>
        </w:rPr>
        <w:t>Emergent literacy: Children’s books from 0 to 3.</w:t>
      </w:r>
      <w:r w:rsidRPr="003D5FAA">
        <w:rPr>
          <w:rFonts w:ascii="Times New Roman" w:hAnsi="Times New Roman" w:cs="Times New Roman"/>
          <w:sz w:val="24"/>
          <w:szCs w:val="24"/>
        </w:rPr>
        <w:t xml:space="preserve"> Amsterdam, The Netherlands: John Benjamins. 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Kutz, E. (1997).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Language and literacy: Studying discourse in communities and classrooms. </w:t>
      </w:r>
      <w:r w:rsidRPr="003D5FAA">
        <w:rPr>
          <w:rFonts w:ascii="Times New Roman" w:hAnsi="Times New Roman" w:cs="Times New Roman"/>
          <w:sz w:val="24"/>
          <w:szCs w:val="24"/>
        </w:rPr>
        <w:t xml:space="preserve">Portsmouth, NH: Boynton/Cook. </w:t>
      </w:r>
    </w:p>
    <w:p w:rsidR="007A29A0" w:rsidRPr="003D5FAA" w:rsidRDefault="007A29A0" w:rsidP="007A29A0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F55F5" w:rsidRPr="003D5FAA" w:rsidRDefault="001F55F5" w:rsidP="007A29A0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D5FAA">
        <w:rPr>
          <w:rFonts w:ascii="Times New Roman" w:hAnsi="Times New Roman"/>
          <w:sz w:val="24"/>
          <w:szCs w:val="24"/>
        </w:rPr>
        <w:t xml:space="preserve">Ladson-Billings, G. (1992). Liberatory consequences of literacy: a case of culturally relevant instruction for African American students. </w:t>
      </w:r>
      <w:r w:rsidRPr="003D5FAA">
        <w:rPr>
          <w:rFonts w:ascii="Times New Roman" w:hAnsi="Times New Roman"/>
          <w:i/>
          <w:sz w:val="24"/>
          <w:szCs w:val="24"/>
        </w:rPr>
        <w:t>Journal of Negro Education, 61</w:t>
      </w:r>
      <w:r w:rsidRPr="003D5FAA">
        <w:rPr>
          <w:rFonts w:ascii="Times New Roman" w:hAnsi="Times New Roman"/>
          <w:sz w:val="24"/>
          <w:szCs w:val="24"/>
        </w:rPr>
        <w:t>(3), 378-391.</w:t>
      </w:r>
    </w:p>
    <w:p w:rsidR="001F55F5" w:rsidRPr="003D5FAA" w:rsidRDefault="001F55F5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02D89" w:rsidRPr="003D5FAA" w:rsidRDefault="00F02D89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D5FAA">
        <w:rPr>
          <w:rFonts w:ascii="Times New Roman" w:hAnsi="Times New Roman" w:cs="Times New Roman"/>
          <w:color w:val="000000"/>
          <w:sz w:val="24"/>
          <w:szCs w:val="24"/>
        </w:rPr>
        <w:t xml:space="preserve">Lam, W. (2000). L2 literacy and the design of the self: A case study of a teenager writing on the Internet. </w:t>
      </w:r>
      <w:r w:rsidRPr="003D5FAA">
        <w:rPr>
          <w:rFonts w:ascii="Times New Roman" w:hAnsi="Times New Roman" w:cs="Times New Roman"/>
          <w:i/>
          <w:color w:val="000000"/>
          <w:sz w:val="24"/>
          <w:szCs w:val="24"/>
        </w:rPr>
        <w:t>TESOL Quarterly</w:t>
      </w:r>
      <w:r w:rsidRPr="003D5F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D5FAA">
        <w:rPr>
          <w:rFonts w:ascii="Times New Roman" w:hAnsi="Times New Roman" w:cs="Times New Roman"/>
          <w:i/>
          <w:color w:val="000000"/>
          <w:sz w:val="24"/>
          <w:szCs w:val="24"/>
        </w:rPr>
        <w:t>34</w:t>
      </w:r>
      <w:r w:rsidRPr="003D5FAA">
        <w:rPr>
          <w:rFonts w:ascii="Times New Roman" w:hAnsi="Times New Roman" w:cs="Times New Roman"/>
          <w:color w:val="000000"/>
          <w:sz w:val="24"/>
          <w:szCs w:val="24"/>
        </w:rPr>
        <w:t>(3), pp. 457-482.</w:t>
      </w:r>
    </w:p>
    <w:p w:rsidR="00987475" w:rsidRPr="003D5FAA" w:rsidRDefault="00987475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87475" w:rsidRPr="003D5FAA" w:rsidRDefault="00987475" w:rsidP="007A29A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Lamb, M., &amp; Coleman, H. (2008). Literacy in English and the transformation of self and society in post-Soeharto Indonesia. </w:t>
      </w:r>
      <w:r w:rsidRPr="003D5FAA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Bilingual Education and Bilingualism</w:t>
      </w:r>
      <w:r w:rsidRPr="003D5FAA">
        <w:rPr>
          <w:rFonts w:ascii="Times New Roman" w:hAnsi="Times New Roman" w:cs="Times New Roman"/>
          <w:sz w:val="24"/>
          <w:szCs w:val="24"/>
        </w:rPr>
        <w:t xml:space="preserve">, </w:t>
      </w:r>
      <w:r w:rsidRPr="003D5FAA">
        <w:rPr>
          <w:rFonts w:ascii="Times New Roman" w:hAnsi="Times New Roman" w:cs="Times New Roman"/>
          <w:i/>
          <w:sz w:val="24"/>
          <w:szCs w:val="24"/>
        </w:rPr>
        <w:t>11</w:t>
      </w:r>
      <w:r w:rsidRPr="003D5FAA">
        <w:rPr>
          <w:rFonts w:ascii="Times New Roman" w:hAnsi="Times New Roman" w:cs="Times New Roman"/>
          <w:sz w:val="24"/>
          <w:szCs w:val="24"/>
        </w:rPr>
        <w:t>(2), 189-205.</w:t>
      </w:r>
    </w:p>
    <w:p w:rsidR="00987475" w:rsidRPr="003D5FAA" w:rsidRDefault="00987475" w:rsidP="007A29A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Langer, J. A. (2010).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Envisioning knowledge: Building literacy in the academic disciplines. </w:t>
      </w:r>
      <w:r w:rsidRPr="003D5FAA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Langer, J. A. (2010). </w:t>
      </w:r>
      <w:r w:rsidRPr="003D5FAA">
        <w:rPr>
          <w:rFonts w:ascii="Times New Roman" w:hAnsi="Times New Roman" w:cs="Times New Roman"/>
          <w:i/>
          <w:sz w:val="24"/>
          <w:szCs w:val="24"/>
        </w:rPr>
        <w:t>Envisioning literature: Literary understanding and literature instruction</w:t>
      </w:r>
      <w:r w:rsidR="002D12D7" w:rsidRPr="003D5FAA">
        <w:rPr>
          <w:rFonts w:ascii="Times New Roman" w:hAnsi="Times New Roman" w:cs="Times New Roman"/>
          <w:sz w:val="24"/>
          <w:szCs w:val="24"/>
        </w:rPr>
        <w:t xml:space="preserve"> (2</w:t>
      </w:r>
      <w:r w:rsidR="002D12D7" w:rsidRPr="003D5FA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D12D7" w:rsidRPr="003D5FAA">
        <w:rPr>
          <w:rFonts w:ascii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hAnsi="Times New Roman" w:cs="Times New Roman"/>
          <w:sz w:val="24"/>
          <w:szCs w:val="24"/>
        </w:rPr>
        <w:t>ed.). New York, NY: Teachers College Press.</w:t>
      </w:r>
    </w:p>
    <w:p w:rsidR="007A29A0" w:rsidRPr="003D5FAA" w:rsidRDefault="007A29A0" w:rsidP="007A29A0">
      <w:pPr>
        <w:pStyle w:val="Default"/>
        <w:snapToGrid w:val="0"/>
        <w:ind w:left="720" w:hanging="720"/>
        <w:contextualSpacing/>
        <w:rPr>
          <w:color w:val="auto"/>
        </w:rPr>
      </w:pPr>
    </w:p>
    <w:p w:rsidR="00775A59" w:rsidRPr="003D5FAA" w:rsidRDefault="00775A59" w:rsidP="007A29A0">
      <w:pPr>
        <w:pStyle w:val="Default"/>
        <w:snapToGrid w:val="0"/>
        <w:ind w:left="720" w:hanging="720"/>
        <w:contextualSpacing/>
        <w:rPr>
          <w:color w:val="auto"/>
        </w:rPr>
      </w:pPr>
      <w:r w:rsidRPr="003D5FAA">
        <w:rPr>
          <w:color w:val="auto"/>
        </w:rPr>
        <w:t xml:space="preserve">Lankshear, C., &amp; McLaren, P. L. (Eds.) (1993). </w:t>
      </w:r>
      <w:r w:rsidRPr="003D5FAA">
        <w:rPr>
          <w:i/>
          <w:iCs/>
          <w:color w:val="auto"/>
        </w:rPr>
        <w:t>Critical literacy: Politics, praxis, and the postmodern</w:t>
      </w:r>
      <w:r w:rsidRPr="003D5FAA">
        <w:rPr>
          <w:color w:val="auto"/>
        </w:rPr>
        <w:t>. New York, NY: State University of New York Press.</w:t>
      </w:r>
    </w:p>
    <w:p w:rsidR="00775A59" w:rsidRPr="003D5FAA" w:rsidRDefault="00775A59" w:rsidP="007A29A0">
      <w:pPr>
        <w:pStyle w:val="Default"/>
        <w:snapToGrid w:val="0"/>
        <w:ind w:left="720" w:hanging="720"/>
        <w:contextualSpacing/>
        <w:rPr>
          <w:color w:val="auto"/>
        </w:rPr>
      </w:pPr>
    </w:p>
    <w:p w:rsidR="001D0260" w:rsidRPr="003D5FAA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Lazar, A. M., Edwards, P. A., &amp; Thompson McMillon, G. (2012). </w:t>
      </w:r>
      <w:r w:rsidRPr="003D5FAA">
        <w:rPr>
          <w:rFonts w:ascii="Times New Roman" w:hAnsi="Times New Roman" w:cs="Times New Roman"/>
          <w:i/>
          <w:sz w:val="24"/>
          <w:szCs w:val="24"/>
        </w:rPr>
        <w:t>Bridging literacy and equity: The essential guide to social equity teaching.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New York, NY: Teachers College Press. </w:t>
      </w:r>
    </w:p>
    <w:p w:rsidR="001D0260" w:rsidRPr="003D5FAA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Lazar, G. (1993). </w:t>
      </w:r>
      <w:r w:rsidRPr="003D5FAA">
        <w:rPr>
          <w:rFonts w:ascii="Times New Roman" w:hAnsi="Times New Roman" w:cs="Times New Roman"/>
          <w:i/>
          <w:sz w:val="24"/>
          <w:szCs w:val="24"/>
        </w:rPr>
        <w:t>Literature and language teaching: A guide for teachers and trainers.</w:t>
      </w:r>
      <w:r w:rsidRPr="003D5FAA">
        <w:rPr>
          <w:rFonts w:ascii="Times New Roman" w:hAnsi="Times New Roman" w:cs="Times New Roman"/>
          <w:sz w:val="24"/>
          <w:szCs w:val="24"/>
        </w:rPr>
        <w:t xml:space="preserve"> Cambridge, UK: Cambridge University Press.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Lazar, G. (1996). Exploring literary texts with the language learner. </w:t>
      </w:r>
      <w:r w:rsidRPr="003D5FAA">
        <w:rPr>
          <w:rFonts w:ascii="Times New Roman" w:hAnsi="Times New Roman" w:cs="Times New Roman"/>
          <w:i/>
          <w:sz w:val="24"/>
          <w:szCs w:val="24"/>
        </w:rPr>
        <w:t>TESOL Quarterly, 30,</w:t>
      </w:r>
      <w:r w:rsidRPr="003D5FAA">
        <w:rPr>
          <w:rFonts w:ascii="Times New Roman" w:hAnsi="Times New Roman" w:cs="Times New Roman"/>
          <w:sz w:val="24"/>
          <w:szCs w:val="24"/>
        </w:rPr>
        <w:t xml:space="preserve"> 773-776.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Leki, I. (2007). </w:t>
      </w:r>
      <w:r w:rsidRPr="003D5FAA">
        <w:rPr>
          <w:rFonts w:ascii="Times New Roman" w:hAnsi="Times New Roman" w:cs="Times New Roman"/>
          <w:i/>
          <w:sz w:val="24"/>
          <w:szCs w:val="24"/>
        </w:rPr>
        <w:t>Undergraduates in a second language: Challenges and complexities of academic literacy development.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New York, NY: Routledge.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Lewis, C. (2001). </w:t>
      </w:r>
      <w:r w:rsidRPr="003D5FAA">
        <w:rPr>
          <w:rFonts w:ascii="Times New Roman" w:hAnsi="Times New Roman" w:cs="Times New Roman"/>
          <w:i/>
          <w:sz w:val="24"/>
          <w:szCs w:val="24"/>
        </w:rPr>
        <w:t>Literary practices as social acts: Power, status, and cultural norms in the classroom.</w:t>
      </w:r>
      <w:r w:rsidRPr="003D5FAA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Lewis, C., Enciso, P., &amp; Moje, E. B. (Eds.). (2007). </w:t>
      </w:r>
      <w:r w:rsidRPr="003D5FAA">
        <w:rPr>
          <w:rFonts w:ascii="Times New Roman" w:hAnsi="Times New Roman" w:cs="Times New Roman"/>
          <w:i/>
          <w:sz w:val="24"/>
          <w:szCs w:val="24"/>
        </w:rPr>
        <w:t>Reframing sociocultural research on literacy: Identity, agency, and power.</w:t>
      </w:r>
      <w:r w:rsidRPr="003D5FAA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Lewis, J. (Ed.). (2009).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Essential questions in adolescent literacy: Teachers and researchers describe what works in classrooms. </w:t>
      </w:r>
      <w:r w:rsidRPr="003D5FAA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A528F1" w:rsidRPr="003D5FAA" w:rsidRDefault="000B7660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Luke, A. (1996). </w:t>
      </w:r>
      <w:r w:rsidR="00A528F1" w:rsidRPr="003D5FAA">
        <w:t>Genres of power? Literacy educatio</w:t>
      </w:r>
      <w:r w:rsidR="001125DA" w:rsidRPr="003D5FAA">
        <w:t>n and the production of capital. In R. Hasan &amp; G. Williams (E</w:t>
      </w:r>
      <w:r w:rsidR="00A528F1" w:rsidRPr="003D5FAA">
        <w:t xml:space="preserve">ds.), </w:t>
      </w:r>
      <w:r w:rsidR="001125DA" w:rsidRPr="003D5FAA">
        <w:rPr>
          <w:rStyle w:val="Emphasis"/>
        </w:rPr>
        <w:t>Literacy in s</w:t>
      </w:r>
      <w:r w:rsidR="00A528F1" w:rsidRPr="003D5FAA">
        <w:rPr>
          <w:rStyle w:val="Emphasis"/>
        </w:rPr>
        <w:t>ociety</w:t>
      </w:r>
      <w:r w:rsidR="00A528F1" w:rsidRPr="003D5FAA">
        <w:t xml:space="preserve"> (pp. 308-338). London</w:t>
      </w:r>
      <w:r w:rsidR="001125DA" w:rsidRPr="003D5FAA">
        <w:t>, UK</w:t>
      </w:r>
      <w:r w:rsidR="00A528F1" w:rsidRPr="003D5FAA">
        <w:t>: Longman.</w:t>
      </w:r>
    </w:p>
    <w:p w:rsidR="006E3708" w:rsidRPr="003D5FAA" w:rsidRDefault="006E3708" w:rsidP="007A29A0">
      <w:pPr>
        <w:pStyle w:val="NormalWeb"/>
        <w:spacing w:before="0" w:beforeAutospacing="0" w:after="0" w:afterAutospacing="0"/>
        <w:ind w:left="720" w:hanging="720"/>
      </w:pPr>
    </w:p>
    <w:p w:rsidR="006E3708" w:rsidRPr="003D5FAA" w:rsidRDefault="006E3708" w:rsidP="006E370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lastRenderedPageBreak/>
        <w:t>Luke, A., &amp; Dooley, K. (2011). Critical literacy and second language learning. In Eli Hinkel (Ed.),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 Handbook of research in second language teaching and learning</w:t>
      </w:r>
      <w:r w:rsidRPr="003D5FAA">
        <w:rPr>
          <w:rFonts w:ascii="Times New Roman" w:hAnsi="Times New Roman" w:cs="Times New Roman"/>
          <w:sz w:val="24"/>
          <w:szCs w:val="24"/>
        </w:rPr>
        <w:t xml:space="preserve"> (Vol. 2, pp.856-867), New York, NY: Routledge.</w:t>
      </w: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Mackey, M. (2007). </w:t>
      </w:r>
      <w:r w:rsidRPr="003D5FAA">
        <w:rPr>
          <w:rFonts w:ascii="Times New Roman" w:hAnsi="Times New Roman" w:cs="Times New Roman"/>
          <w:i/>
          <w:sz w:val="24"/>
          <w:szCs w:val="24"/>
        </w:rPr>
        <w:t>Literacies across media: Playing the text</w:t>
      </w:r>
      <w:r w:rsidRPr="003D5FAA">
        <w:rPr>
          <w:rFonts w:ascii="Times New Roman" w:hAnsi="Times New Roman" w:cs="Times New Roman"/>
          <w:sz w:val="24"/>
          <w:szCs w:val="24"/>
        </w:rPr>
        <w:t xml:space="preserve"> (2</w:t>
      </w:r>
      <w:r w:rsidRPr="003D5FA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D5FAA">
        <w:rPr>
          <w:rFonts w:ascii="Times New Roman" w:hAnsi="Times New Roman" w:cs="Times New Roman"/>
          <w:sz w:val="24"/>
          <w:szCs w:val="24"/>
        </w:rPr>
        <w:t xml:space="preserve"> ed.). London, UK: Routledge. 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3D5FAA" w:rsidRDefault="00397D23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Mandel Morrow, L. (1995). </w:t>
      </w:r>
      <w:r w:rsidRPr="003D5FAA">
        <w:rPr>
          <w:rStyle w:val="Emphasis"/>
        </w:rPr>
        <w:t xml:space="preserve">Family literacy: Connections in schools and communities. </w:t>
      </w:r>
      <w:r w:rsidRPr="003D5FAA">
        <w:rPr>
          <w:rStyle w:val="Emphasis"/>
          <w:i w:val="0"/>
        </w:rPr>
        <w:t>Newark,</w:t>
      </w:r>
      <w:r w:rsidRPr="003D5FAA">
        <w:rPr>
          <w:rStyle w:val="Emphasis"/>
        </w:rPr>
        <w:t xml:space="preserve"> </w:t>
      </w:r>
      <w:r w:rsidRPr="003D5FAA">
        <w:t>DE: International Reading Association.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Many, J. E. (Ed.). (2001).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Handbook of instructional practices for literacy teacher-educators: Examples and reflections from the teaching lives of literacy scholars. </w:t>
      </w:r>
      <w:r w:rsidRPr="003D5FAA">
        <w:rPr>
          <w:rFonts w:ascii="Times New Roman" w:hAnsi="Times New Roman" w:cs="Times New Roman"/>
          <w:sz w:val="24"/>
          <w:szCs w:val="24"/>
        </w:rPr>
        <w:t xml:space="preserve">Mahwah, NJ: Erlbaum. 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3D5FAA" w:rsidRDefault="00397D23" w:rsidP="007A29A0">
      <w:pPr>
        <w:pStyle w:val="NormalWeb"/>
        <w:spacing w:before="0" w:beforeAutospacing="0" w:after="0" w:afterAutospacing="0"/>
        <w:ind w:left="720" w:hanging="720"/>
      </w:pPr>
      <w:r w:rsidRPr="003D5FAA">
        <w:t>McCaleb, S. P. (1995).</w:t>
      </w:r>
      <w:r w:rsidRPr="003D5FAA">
        <w:rPr>
          <w:rStyle w:val="Emphasis"/>
        </w:rPr>
        <w:t xml:space="preserve"> Building communities of learners: A collaboration among students, teachers, families and community.</w:t>
      </w:r>
      <w:r w:rsidRPr="003D5FAA">
        <w:t xml:space="preserve"> New York, NY: Routledge.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McKenna, M. C., Labbo, L. D., Kieffer, R. D., &amp; Reinking, D. (Eds.). (2006). </w:t>
      </w:r>
      <w:r w:rsidRPr="003D5FAA">
        <w:rPr>
          <w:rFonts w:ascii="Times New Roman" w:hAnsi="Times New Roman" w:cs="Times New Roman"/>
          <w:i/>
          <w:sz w:val="24"/>
          <w:szCs w:val="24"/>
        </w:rPr>
        <w:t>International handbook of literacy and technology.</w:t>
      </w:r>
      <w:r w:rsidRPr="003D5FAA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A29A0" w:rsidRPr="003D5FAA" w:rsidRDefault="007A29A0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McKeough, A., Phillips, L. M., Lupart, J. L., &amp; Timmons, V. (Eds.). (2005). </w:t>
      </w:r>
      <w:r w:rsidRPr="003D5FAA">
        <w:rPr>
          <w:rFonts w:ascii="Times New Roman" w:hAnsi="Times New Roman" w:cs="Times New Roman"/>
          <w:i/>
          <w:sz w:val="24"/>
          <w:szCs w:val="24"/>
        </w:rPr>
        <w:t>Understanding literacy development: A global view.</w:t>
      </w:r>
      <w:r w:rsidRPr="003D5FAA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65C3E" w:rsidRPr="003D5FAA" w:rsidRDefault="00765C3E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>Moje</w:t>
      </w:r>
      <w:r w:rsidR="002D12D7" w:rsidRPr="003D5FAA">
        <w:rPr>
          <w:rFonts w:ascii="Times New Roman" w:hAnsi="Times New Roman" w:cs="Times New Roman"/>
          <w:sz w:val="24"/>
          <w:szCs w:val="24"/>
        </w:rPr>
        <w:t>, E. B., &amp; O’</w:t>
      </w:r>
      <w:r w:rsidRPr="003D5FAA">
        <w:rPr>
          <w:rFonts w:ascii="Times New Roman" w:hAnsi="Times New Roman" w:cs="Times New Roman"/>
          <w:sz w:val="24"/>
          <w:szCs w:val="24"/>
        </w:rPr>
        <w:t xml:space="preserve">Brien, D. G. (Eds.). (2001). </w:t>
      </w:r>
      <w:r w:rsidRPr="003D5FAA">
        <w:rPr>
          <w:rFonts w:ascii="Times New Roman" w:hAnsi="Times New Roman" w:cs="Times New Roman"/>
          <w:i/>
          <w:sz w:val="24"/>
          <w:szCs w:val="24"/>
        </w:rPr>
        <w:t>Constructions of literacy: Studies of teaching and learning in and out of secondary classrooms.</w:t>
      </w:r>
      <w:r w:rsidRPr="003D5FAA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A528F1" w:rsidRPr="003D5FAA" w:rsidRDefault="00A528F1" w:rsidP="007A29A0">
      <w:pPr>
        <w:pStyle w:val="NormalWeb"/>
        <w:spacing w:before="0" w:beforeAutospacing="0" w:after="0" w:afterAutospacing="0"/>
        <w:ind w:left="720" w:hanging="720"/>
      </w:pPr>
      <w:r w:rsidRPr="003D5FAA">
        <w:t>Moll, L. (1992). Bilingual classroom studies and communi</w:t>
      </w:r>
      <w:r w:rsidR="000B7660" w:rsidRPr="003D5FAA">
        <w:t>ty analysis: Some recent trends.</w:t>
      </w:r>
      <w:r w:rsidRPr="003D5FAA">
        <w:t xml:space="preserve"> </w:t>
      </w:r>
      <w:r w:rsidRPr="003D5FAA">
        <w:rPr>
          <w:i/>
        </w:rPr>
        <w:t xml:space="preserve">Educational Researcher, </w:t>
      </w:r>
      <w:r w:rsidR="009B2CA9" w:rsidRPr="003D5FAA">
        <w:rPr>
          <w:i/>
        </w:rPr>
        <w:t>21</w:t>
      </w:r>
      <w:r w:rsidR="009B2CA9" w:rsidRPr="003D5FAA">
        <w:t xml:space="preserve">(2), </w:t>
      </w:r>
      <w:r w:rsidRPr="003D5FAA">
        <w:t>20-24.</w:t>
      </w: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Morrow, L. M., Rueda, R., &amp; Lapp, D. (Eds.). (2009).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Handbook of research on literacy and diversity. </w:t>
      </w:r>
      <w:r w:rsidRPr="003D5FAA">
        <w:rPr>
          <w:rFonts w:ascii="Times New Roman" w:hAnsi="Times New Roman" w:cs="Times New Roman"/>
          <w:sz w:val="24"/>
          <w:szCs w:val="24"/>
        </w:rPr>
        <w:t xml:space="preserve">New York, NY: Guilford.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Moss, B., &amp; Lapp, D. (Eds.). (2009). </w:t>
      </w:r>
      <w:r w:rsidRPr="003D5FAA">
        <w:rPr>
          <w:rFonts w:ascii="Times New Roman" w:hAnsi="Times New Roman" w:cs="Times New Roman"/>
          <w:i/>
          <w:sz w:val="24"/>
          <w:szCs w:val="24"/>
        </w:rPr>
        <w:t>Teaching new literacies in grades 4-6: Resources for 21</w:t>
      </w:r>
      <w:r w:rsidRPr="003D5FAA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-century classrooms. </w:t>
      </w:r>
      <w:r w:rsidRPr="003D5FAA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Murray, D. E. (2005). Technologies for second language literacy. </w:t>
      </w:r>
      <w:r w:rsidRPr="003D5FAA">
        <w:rPr>
          <w:rFonts w:ascii="Times New Roman" w:hAnsi="Times New Roman" w:cs="Times New Roman"/>
          <w:i/>
          <w:sz w:val="24"/>
          <w:szCs w:val="24"/>
        </w:rPr>
        <w:t>Annual Review of Applied Linguistics, 25,</w:t>
      </w:r>
      <w:r w:rsidRPr="003D5FAA">
        <w:rPr>
          <w:rFonts w:ascii="Times New Roman" w:hAnsi="Times New Roman" w:cs="Times New Roman"/>
          <w:sz w:val="24"/>
          <w:szCs w:val="24"/>
        </w:rPr>
        <w:t xml:space="preserve"> 188-201. 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A528F1" w:rsidRPr="003D5FAA" w:rsidRDefault="009B2CA9" w:rsidP="007A29A0">
      <w:pPr>
        <w:pStyle w:val="NormalWeb"/>
        <w:spacing w:before="0" w:beforeAutospacing="0" w:after="0" w:afterAutospacing="0"/>
        <w:ind w:left="720" w:hanging="720"/>
      </w:pPr>
      <w:r w:rsidRPr="003D5FAA">
        <w:t>Nash, A., Cason, A., Rhum, M., McG</w:t>
      </w:r>
      <w:r w:rsidR="00577B2D" w:rsidRPr="003D5FAA">
        <w:t>rail, L., and Gomez-Sanford, R.</w:t>
      </w:r>
      <w:r w:rsidR="00A528F1" w:rsidRPr="003D5FAA">
        <w:t xml:space="preserve"> (1992). </w:t>
      </w:r>
      <w:r w:rsidR="00A528F1" w:rsidRPr="003D5FAA">
        <w:rPr>
          <w:i/>
        </w:rPr>
        <w:t xml:space="preserve">Talking </w:t>
      </w:r>
      <w:r w:rsidR="001125DA" w:rsidRPr="003D5FAA">
        <w:rPr>
          <w:i/>
        </w:rPr>
        <w:t>s</w:t>
      </w:r>
      <w:r w:rsidR="00A528F1" w:rsidRPr="003D5FAA">
        <w:rPr>
          <w:i/>
        </w:rPr>
        <w:t>hop:</w:t>
      </w:r>
      <w:r w:rsidR="00A528F1" w:rsidRPr="003D5FAA">
        <w:t xml:space="preserve"> </w:t>
      </w:r>
      <w:r w:rsidR="00A528F1" w:rsidRPr="003D5FAA">
        <w:rPr>
          <w:rStyle w:val="Emphasis"/>
        </w:rPr>
        <w:t xml:space="preserve">A </w:t>
      </w:r>
      <w:r w:rsidR="001125DA" w:rsidRPr="003D5FAA">
        <w:rPr>
          <w:rStyle w:val="Emphasis"/>
        </w:rPr>
        <w:t xml:space="preserve">curriculum sourcebook for participatory adult </w:t>
      </w:r>
      <w:r w:rsidR="00A528F1" w:rsidRPr="003D5FAA">
        <w:rPr>
          <w:rStyle w:val="Emphasis"/>
        </w:rPr>
        <w:t>ESL</w:t>
      </w:r>
      <w:r w:rsidR="001125DA" w:rsidRPr="003D5FAA">
        <w:t>. Washington, DC: Center for Applied Linguistics</w:t>
      </w:r>
      <w:r w:rsidR="00A528F1" w:rsidRPr="003D5FAA">
        <w:t xml:space="preserve">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Newkirk, T. (2009). </w:t>
      </w:r>
      <w:r w:rsidRPr="003D5FAA">
        <w:rPr>
          <w:rFonts w:ascii="Times New Roman" w:hAnsi="Times New Roman" w:cs="Times New Roman"/>
          <w:i/>
          <w:sz w:val="24"/>
          <w:szCs w:val="24"/>
        </w:rPr>
        <w:t>Holding on to good ideas in a time of bad ones: Six literacy principles worth fighting for.</w:t>
      </w:r>
      <w:r w:rsidRPr="003D5FAA">
        <w:rPr>
          <w:rFonts w:ascii="Times New Roman" w:hAnsi="Times New Roman" w:cs="Times New Roman"/>
          <w:sz w:val="24"/>
          <w:szCs w:val="24"/>
        </w:rPr>
        <w:t xml:space="preserve"> Portsmouth, NH: Heinemann.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lastRenderedPageBreak/>
        <w:t xml:space="preserve">Oller, J. W., Chihara, T., Chávez-Oller, M. A., Yü, G. K. H., Greenberg, L., &amp; de Vivas, R. H. (1993). The impact of discourse constraints on processing and learning. In J. W. Oller, (Ed.), </w:t>
      </w:r>
      <w:r w:rsidRPr="003D5FAA">
        <w:rPr>
          <w:rFonts w:ascii="Times New Roman" w:hAnsi="Times New Roman" w:cs="Times New Roman"/>
          <w:i/>
          <w:sz w:val="24"/>
          <w:szCs w:val="24"/>
        </w:rPr>
        <w:t>Methods that work: Ideas for literacy and language teachers</w:t>
      </w:r>
      <w:r w:rsidRPr="003D5FAA">
        <w:rPr>
          <w:rFonts w:ascii="Times New Roman" w:hAnsi="Times New Roman" w:cs="Times New Roman"/>
          <w:sz w:val="24"/>
          <w:szCs w:val="24"/>
        </w:rPr>
        <w:t xml:space="preserve"> (2nd ed.) (pp. 206-229). Boston, MA: Heinle.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A528F1" w:rsidRPr="003D5FAA" w:rsidRDefault="005F61E1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Orellana, M. F. (1996). </w:t>
      </w:r>
      <w:r w:rsidR="00A528F1" w:rsidRPr="003D5FAA">
        <w:t xml:space="preserve">Aqui </w:t>
      </w:r>
      <w:r w:rsidR="00867F20" w:rsidRPr="003D5FAA">
        <w:t>v</w:t>
      </w:r>
      <w:r w:rsidR="00A528F1" w:rsidRPr="003D5FAA">
        <w:t>ivimos! Voices of Central American and Mexican participant</w:t>
      </w:r>
      <w:r w:rsidRPr="003D5FAA">
        <w:t>s in a family literacy project.</w:t>
      </w:r>
      <w:r w:rsidR="00A528F1" w:rsidRPr="003D5FAA">
        <w:t xml:space="preserve"> </w:t>
      </w:r>
      <w:r w:rsidR="00A528F1" w:rsidRPr="003D5FAA">
        <w:rPr>
          <w:rStyle w:val="Emphasis"/>
        </w:rPr>
        <w:t xml:space="preserve">The Journal of Educational Issues of Language Minority Students, </w:t>
      </w:r>
      <w:r w:rsidR="00A528F1" w:rsidRPr="003D5FAA">
        <w:rPr>
          <w:i/>
        </w:rPr>
        <w:t>16</w:t>
      </w:r>
      <w:r w:rsidR="00C434B5" w:rsidRPr="003D5FAA">
        <w:rPr>
          <w:rStyle w:val="Emphasis"/>
          <w:i w:val="0"/>
        </w:rPr>
        <w:t>(Special Issue on Parent Involvement</w:t>
      </w:r>
      <w:r w:rsidR="00C434B5" w:rsidRPr="003D5FAA">
        <w:t>)</w:t>
      </w:r>
      <w:r w:rsidR="00A528F1" w:rsidRPr="003D5FAA">
        <w:t>,</w:t>
      </w:r>
      <w:r w:rsidR="00C434B5" w:rsidRPr="003D5FAA">
        <w:rPr>
          <w:i/>
        </w:rPr>
        <w:t xml:space="preserve"> </w:t>
      </w:r>
      <w:r w:rsidR="00A528F1" w:rsidRPr="003D5FAA">
        <w:t>115-129.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Padak, N. D., Rasinski, T. V., Peck, J. K., Church, B. W., Fawcett, G., Hendershot, J., Henry, J. M., Moss, B. G., Pryor, E., Roskos, K. A., Baumann, J. F., Dillon, D. R., Hopkins, C. J., Humphrey, J. W., O'Brien, D. G. (Eds.). (2000). </w:t>
      </w:r>
      <w:r w:rsidRPr="003D5FAA">
        <w:rPr>
          <w:rFonts w:ascii="Times New Roman" w:hAnsi="Times New Roman" w:cs="Times New Roman"/>
          <w:i/>
          <w:sz w:val="24"/>
          <w:szCs w:val="24"/>
        </w:rPr>
        <w:t>Distinguished educators on reading: Contributions that have shaped effective literacy instruction.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Newark, DE: International Reading Association.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Pahl, K., &amp; Rowsell, J. (2010).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Artifactual literacies: Every object tells a story. </w:t>
      </w:r>
      <w:r w:rsidRPr="003D5FAA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Parry, K. (1996). Culture, literacy, and L2 reading.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TESOL Quarterly, 30, </w:t>
      </w:r>
      <w:r w:rsidRPr="003D5FAA">
        <w:rPr>
          <w:rFonts w:ascii="Times New Roman" w:hAnsi="Times New Roman" w:cs="Times New Roman"/>
          <w:sz w:val="24"/>
          <w:szCs w:val="24"/>
        </w:rPr>
        <w:t xml:space="preserve">665-692.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Patrikis, P. C., &amp; March, J. P. (Eds.). (2003). </w:t>
      </w:r>
      <w:r w:rsidRPr="003D5FAA">
        <w:rPr>
          <w:rFonts w:ascii="Times New Roman" w:hAnsi="Times New Roman" w:cs="Times New Roman"/>
          <w:i/>
          <w:sz w:val="24"/>
          <w:szCs w:val="24"/>
        </w:rPr>
        <w:t>Reading between the lines: Perspectives on foreign language literacy.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New Haven, CT: Yale University Press.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65C3E" w:rsidRPr="003D5FAA" w:rsidRDefault="00765C3E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>Penney, C., Drover, J., Dyck, C., &amp; Squires, A. (2006). Phoneme awareness is not a prerequisite for learning to read.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 Written Language and Literacy, 9,</w:t>
      </w:r>
      <w:r w:rsidRPr="003D5FAA">
        <w:rPr>
          <w:rFonts w:ascii="Times New Roman" w:hAnsi="Times New Roman" w:cs="Times New Roman"/>
          <w:sz w:val="24"/>
          <w:szCs w:val="24"/>
        </w:rPr>
        <w:t xml:space="preserve"> 115-133.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Pérez, B. (Ed.). (2004). </w:t>
      </w:r>
      <w:r w:rsidRPr="003D5FAA">
        <w:rPr>
          <w:rFonts w:ascii="Times New Roman" w:hAnsi="Times New Roman" w:cs="Times New Roman"/>
          <w:i/>
          <w:sz w:val="24"/>
          <w:szCs w:val="24"/>
        </w:rPr>
        <w:t>Sociocultural contexts of language and literacy</w:t>
      </w:r>
      <w:r w:rsidRPr="003D5FAA">
        <w:rPr>
          <w:rFonts w:ascii="Times New Roman" w:hAnsi="Times New Roman" w:cs="Times New Roman"/>
          <w:sz w:val="24"/>
          <w:szCs w:val="24"/>
        </w:rPr>
        <w:t xml:space="preserve"> (2</w:t>
      </w:r>
      <w:r w:rsidRPr="003D5FA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D5FAA">
        <w:rPr>
          <w:rFonts w:ascii="Times New Roman" w:hAnsi="Times New Roman" w:cs="Times New Roman"/>
          <w:sz w:val="24"/>
          <w:szCs w:val="24"/>
        </w:rPr>
        <w:t xml:space="preserve"> ed.). Mahwah, NJ: Lawrence Erlbaum. </w:t>
      </w:r>
    </w:p>
    <w:p w:rsidR="00A528F1" w:rsidRPr="003D5FAA" w:rsidRDefault="00C434B5" w:rsidP="007A29A0">
      <w:pPr>
        <w:pStyle w:val="NormalWeb"/>
        <w:spacing w:before="0" w:beforeAutospacing="0" w:after="0" w:afterAutospacing="0"/>
        <w:ind w:left="720" w:hanging="720"/>
      </w:pPr>
      <w:r w:rsidRPr="003D5FAA">
        <w:t>Peyton, J. K.</w:t>
      </w:r>
      <w:r w:rsidR="00A528F1" w:rsidRPr="003D5FAA">
        <w:t xml:space="preserve"> </w:t>
      </w:r>
      <w:r w:rsidRPr="003D5FAA">
        <w:t>(</w:t>
      </w:r>
      <w:r w:rsidR="00A528F1" w:rsidRPr="003D5FAA">
        <w:t>1993</w:t>
      </w:r>
      <w:r w:rsidRPr="003D5FAA">
        <w:t xml:space="preserve">). </w:t>
      </w:r>
      <w:r w:rsidR="00A528F1" w:rsidRPr="003D5FAA">
        <w:t xml:space="preserve">Listening to student voices: Publishing student writing for other students to read. </w:t>
      </w:r>
      <w:r w:rsidR="005F61E1" w:rsidRPr="003D5FAA">
        <w:t>In J. Crandall &amp; J. K. Peyton (E</w:t>
      </w:r>
      <w:r w:rsidR="00A528F1" w:rsidRPr="003D5FAA">
        <w:t xml:space="preserve">ds.), </w:t>
      </w:r>
      <w:r w:rsidR="00A528F1" w:rsidRPr="003D5FAA">
        <w:rPr>
          <w:i/>
        </w:rPr>
        <w:t xml:space="preserve">Approaches to ESL </w:t>
      </w:r>
      <w:r w:rsidRPr="003D5FAA">
        <w:rPr>
          <w:i/>
        </w:rPr>
        <w:t>literacy i</w:t>
      </w:r>
      <w:r w:rsidR="00A528F1" w:rsidRPr="003D5FAA">
        <w:rPr>
          <w:i/>
        </w:rPr>
        <w:t>nstruction</w:t>
      </w:r>
      <w:r w:rsidRPr="003D5FAA">
        <w:t xml:space="preserve"> (pp. 59-73). Washington, DC: Center for Applied Linguistics. 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A528F1" w:rsidRPr="003D5FAA" w:rsidRDefault="00A528F1" w:rsidP="007A29A0">
      <w:pPr>
        <w:pStyle w:val="NormalWeb"/>
        <w:spacing w:before="0" w:beforeAutospacing="0" w:after="0" w:afterAutospacing="0"/>
        <w:ind w:left="720" w:hanging="720"/>
      </w:pPr>
      <w:r w:rsidRPr="003D5FAA">
        <w:t>Peyton, J.</w:t>
      </w:r>
      <w:r w:rsidR="00C434B5" w:rsidRPr="003D5FAA">
        <w:t>,</w:t>
      </w:r>
      <w:r w:rsidRPr="003D5FAA">
        <w:t xml:space="preserve"> &amp; Staton, J</w:t>
      </w:r>
      <w:r w:rsidR="00C434B5" w:rsidRPr="003D5FAA">
        <w:t>.</w:t>
      </w:r>
      <w:r w:rsidRPr="003D5FAA">
        <w:t xml:space="preserve"> (1996). </w:t>
      </w:r>
      <w:r w:rsidRPr="003D5FAA">
        <w:rPr>
          <w:rStyle w:val="Emphasis"/>
        </w:rPr>
        <w:t xml:space="preserve">Writing </w:t>
      </w:r>
      <w:r w:rsidR="00C434B5" w:rsidRPr="003D5FAA">
        <w:rPr>
          <w:rStyle w:val="Emphasis"/>
        </w:rPr>
        <w:t>our l</w:t>
      </w:r>
      <w:r w:rsidRPr="003D5FAA">
        <w:rPr>
          <w:rStyle w:val="Emphasis"/>
        </w:rPr>
        <w:t>ives</w:t>
      </w:r>
      <w:r w:rsidRPr="003D5FAA">
        <w:t xml:space="preserve"> (</w:t>
      </w:r>
      <w:r w:rsidR="00C434B5" w:rsidRPr="003D5FAA">
        <w:t>2</w:t>
      </w:r>
      <w:r w:rsidR="00C434B5" w:rsidRPr="003D5FAA">
        <w:rPr>
          <w:vertAlign w:val="superscript"/>
        </w:rPr>
        <w:t>nd</w:t>
      </w:r>
      <w:r w:rsidR="00C434B5" w:rsidRPr="003D5FAA">
        <w:t xml:space="preserve"> ed.</w:t>
      </w:r>
      <w:r w:rsidRPr="003D5FAA">
        <w:t>). Washingto</w:t>
      </w:r>
      <w:r w:rsidR="005F61E1" w:rsidRPr="003D5FAA">
        <w:t xml:space="preserve">n, DC: </w:t>
      </w:r>
      <w:r w:rsidR="00C434B5" w:rsidRPr="003D5FAA">
        <w:t>Center for Applied Linguistics</w:t>
      </w:r>
      <w:r w:rsidRPr="003D5FAA">
        <w:t xml:space="preserve">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270CF" w:rsidRPr="003D5FAA" w:rsidRDefault="00B270CF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Pitkanen-Huhta, A., Holm, L. (2012). </w:t>
      </w:r>
      <w:r w:rsidRPr="003D5FAA">
        <w:rPr>
          <w:rFonts w:ascii="Times New Roman" w:hAnsi="Times New Roman" w:cs="Times New Roman"/>
          <w:i/>
          <w:sz w:val="24"/>
          <w:szCs w:val="24"/>
        </w:rPr>
        <w:t>Literacy practices in transition: Perspectives from the Nordic countries.</w:t>
      </w:r>
      <w:r w:rsidRPr="003D5FAA">
        <w:rPr>
          <w:rFonts w:ascii="Times New Roman" w:hAnsi="Times New Roman" w:cs="Times New Roman"/>
          <w:sz w:val="24"/>
          <w:szCs w:val="24"/>
        </w:rPr>
        <w:t xml:space="preserve"> Bristol, UK: Multilingual Matters.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757A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Plaut, S. (Ed.). (2009).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The right to literacy in secondary schools: Creating a culture of thinking. </w:t>
      </w:r>
      <w:r w:rsidRPr="003D5FAA">
        <w:rPr>
          <w:rFonts w:ascii="Times New Roman" w:hAnsi="Times New Roman" w:cs="Times New Roman"/>
          <w:color w:val="000000"/>
          <w:sz w:val="24"/>
          <w:szCs w:val="24"/>
        </w:rPr>
        <w:t>New York, NY: Teachers College Press.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Pressley, M., Billman, A. K., Perry, K. H., Reffitt, K. E., &amp; Reynolds, J. M. (Eds.). (2007). </w:t>
      </w:r>
      <w:r w:rsidRPr="003D5FAA">
        <w:rPr>
          <w:rFonts w:ascii="Times New Roman" w:hAnsi="Times New Roman" w:cs="Times New Roman"/>
          <w:i/>
          <w:sz w:val="24"/>
          <w:szCs w:val="24"/>
        </w:rPr>
        <w:t>Shaping literacy achievement: Research we have, research we need.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New York, NY: Guilford. 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1678E9" w:rsidRPr="003D5FAA" w:rsidRDefault="001678E9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Prinsloo, M., &amp; Baynham, M. (Eds.). (2009). </w:t>
      </w:r>
      <w:r w:rsidRPr="003D5FAA">
        <w:rPr>
          <w:i/>
        </w:rPr>
        <w:t>Literacies, global and local.</w:t>
      </w:r>
      <w:r w:rsidRPr="003D5FAA">
        <w:t xml:space="preserve"> Amsterdam, The Netherlands</w:t>
      </w:r>
      <w:r w:rsidR="002D12D7" w:rsidRPr="003D5FAA">
        <w:t>: John Benj</w:t>
      </w:r>
      <w:r w:rsidRPr="003D5FAA">
        <w:t>amins.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41215F" w:rsidRPr="003D5FAA" w:rsidRDefault="0041215F" w:rsidP="0041215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Raban-Bisby, B., Brooks, G. &amp; Wolfendale S.  (Eds.) (1995). </w:t>
      </w:r>
      <w:r w:rsidRPr="003D5FAA">
        <w:rPr>
          <w:rFonts w:ascii="Times New Roman" w:hAnsi="Times New Roman" w:cs="Times New Roman"/>
          <w:i/>
          <w:sz w:val="24"/>
          <w:szCs w:val="24"/>
        </w:rPr>
        <w:t>Developing language and literacy in the English national curriculum</w:t>
      </w:r>
      <w:r w:rsidRPr="003D5FAA">
        <w:rPr>
          <w:rFonts w:ascii="Times New Roman" w:hAnsi="Times New Roman" w:cs="Times New Roman"/>
          <w:sz w:val="24"/>
          <w:szCs w:val="24"/>
        </w:rPr>
        <w:t>. Stock on Trent, UK: Trentham Books.</w:t>
      </w:r>
    </w:p>
    <w:p w:rsidR="00A528F1" w:rsidRPr="003D5FAA" w:rsidRDefault="00406E9F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Raimes, A. (1998). </w:t>
      </w:r>
      <w:r w:rsidR="00A528F1" w:rsidRPr="003D5FAA">
        <w:t xml:space="preserve">Teaching writing. </w:t>
      </w:r>
      <w:r w:rsidR="00A528F1" w:rsidRPr="003D5FAA">
        <w:rPr>
          <w:rStyle w:val="Emphasis"/>
        </w:rPr>
        <w:t>Annual Review of Applied Linguistics</w:t>
      </w:r>
      <w:r w:rsidR="00A528F1" w:rsidRPr="003D5FAA">
        <w:rPr>
          <w:i/>
        </w:rPr>
        <w:t>, 18,</w:t>
      </w:r>
      <w:r w:rsidR="00A528F1" w:rsidRPr="003D5FAA">
        <w:t xml:space="preserve"> 142-167.</w:t>
      </w:r>
      <w:r w:rsidR="00867F20" w:rsidRPr="003D5FAA">
        <w:t xml:space="preserve">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Rasinski, T. V., Padak, N. D., Weible Church, B., Fawcett, G., Hendershop, J., Henry, J., Moss, B. G., Peck, J. K., Pryor, E., </w:t>
      </w:r>
      <w:r w:rsidR="002D12D7" w:rsidRPr="003D5FAA">
        <w:rPr>
          <w:rFonts w:ascii="Times New Roman" w:hAnsi="Times New Roman" w:cs="Times New Roman"/>
          <w:sz w:val="24"/>
          <w:szCs w:val="24"/>
        </w:rPr>
        <w:t xml:space="preserve">&amp; </w:t>
      </w:r>
      <w:r w:rsidRPr="003D5FAA">
        <w:rPr>
          <w:rFonts w:ascii="Times New Roman" w:hAnsi="Times New Roman" w:cs="Times New Roman"/>
          <w:sz w:val="24"/>
          <w:szCs w:val="24"/>
        </w:rPr>
        <w:t xml:space="preserve">Roskos, K. A. (Eds.). (2000). </w:t>
      </w:r>
      <w:r w:rsidRPr="003D5FAA">
        <w:rPr>
          <w:rFonts w:ascii="Times New Roman" w:hAnsi="Times New Roman" w:cs="Times New Roman"/>
          <w:i/>
          <w:sz w:val="24"/>
          <w:szCs w:val="24"/>
        </w:rPr>
        <w:t>Teaching comprehension and exploring multiple literacies: Strategies from the reading teacher</w:t>
      </w:r>
      <w:r w:rsidRPr="003D5FAA">
        <w:rPr>
          <w:rFonts w:ascii="Times New Roman" w:hAnsi="Times New Roman" w:cs="Times New Roman"/>
          <w:sz w:val="24"/>
          <w:szCs w:val="24"/>
        </w:rPr>
        <w:t xml:space="preserve">. Newark, DE: International Reading Association. </w:t>
      </w:r>
    </w:p>
    <w:p w:rsidR="0041215F" w:rsidRPr="003D5FAA" w:rsidRDefault="0041215F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Rhodes, L. K. (Ed.). (1993). </w:t>
      </w:r>
      <w:r w:rsidRPr="003D5FAA">
        <w:rPr>
          <w:rFonts w:ascii="Times New Roman" w:hAnsi="Times New Roman" w:cs="Times New Roman"/>
          <w:i/>
          <w:sz w:val="24"/>
          <w:szCs w:val="24"/>
        </w:rPr>
        <w:t>Literacy assessment: A handbook of instruments.</w:t>
      </w:r>
      <w:r w:rsidRPr="003D5FAA">
        <w:rPr>
          <w:rFonts w:ascii="Times New Roman" w:hAnsi="Times New Roman" w:cs="Times New Roman"/>
          <w:sz w:val="24"/>
          <w:szCs w:val="24"/>
        </w:rPr>
        <w:t xml:space="preserve"> Portsmouth, NH: Heinemann.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Rhyner, P. M. (Ed.). (2009).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Emergent literacy and language development: Promoting learning in early childhood. </w:t>
      </w:r>
      <w:r w:rsidRPr="003D5FAA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Rivera, K. M., &amp; Huerta-Macías, A. (Eds.). (2007).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Adult biliteracy: Sociocultural and programmatic responses. </w:t>
      </w:r>
      <w:r w:rsidRPr="003D5FAA">
        <w:rPr>
          <w:rFonts w:ascii="Times New Roman" w:hAnsi="Times New Roman" w:cs="Times New Roman"/>
          <w:sz w:val="24"/>
          <w:szCs w:val="24"/>
        </w:rPr>
        <w:t>London, UK: Routledge.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46AC" w:rsidRPr="003D5FAA" w:rsidRDefault="00B046A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Routman, R. (1996). </w:t>
      </w:r>
      <w:r w:rsidRPr="003D5FAA">
        <w:rPr>
          <w:rFonts w:ascii="Times New Roman" w:hAnsi="Times New Roman" w:cs="Times New Roman"/>
          <w:i/>
          <w:sz w:val="24"/>
          <w:szCs w:val="24"/>
        </w:rPr>
        <w:t>Literacy at the crossroads: Crucial talk about reading, writing, and other teaching dilemmas.</w:t>
      </w:r>
      <w:r w:rsidRPr="003D5FAA">
        <w:rPr>
          <w:rFonts w:ascii="Times New Roman" w:hAnsi="Times New Roman" w:cs="Times New Roman"/>
          <w:sz w:val="24"/>
          <w:szCs w:val="24"/>
        </w:rPr>
        <w:t xml:space="preserve"> Portsmouth, NH: Heinemann.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Rozelle, J., &amp; Scearce, C. (2010).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Power tools for adolescent literacy: Strategies for learning. </w:t>
      </w:r>
      <w:r w:rsidRPr="003D5FAA">
        <w:rPr>
          <w:rFonts w:ascii="Times New Roman" w:hAnsi="Times New Roman" w:cs="Times New Roman"/>
          <w:sz w:val="24"/>
          <w:szCs w:val="24"/>
        </w:rPr>
        <w:t>Bloomington, IN: Solution Tree.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4376" w:rsidRPr="003D5FAA" w:rsidRDefault="00E3437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Ruggiano Smith, P., &amp; Lazar, A. M. (Eds.). (2011). </w:t>
      </w:r>
      <w:r w:rsidRPr="003D5FAA">
        <w:rPr>
          <w:rFonts w:ascii="Times New Roman" w:hAnsi="Times New Roman" w:cs="Times New Roman"/>
          <w:i/>
          <w:sz w:val="24"/>
          <w:szCs w:val="24"/>
        </w:rPr>
        <w:t>Practicing what we teach: How culturally responsive literacy classrooms make a difference</w:t>
      </w:r>
      <w:r w:rsidRPr="003D5FAA">
        <w:rPr>
          <w:rFonts w:ascii="Times New Roman" w:hAnsi="Times New Roman" w:cs="Times New Roman"/>
          <w:sz w:val="24"/>
          <w:szCs w:val="24"/>
        </w:rPr>
        <w:t>. New York, NY: Teachers College Press.</w:t>
      </w:r>
    </w:p>
    <w:p w:rsidR="00E70FF9" w:rsidRPr="003D5FAA" w:rsidRDefault="00E70FF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70FF9" w:rsidRPr="003D5FAA" w:rsidRDefault="00E70FF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Samuels, M. (2013). The national integrated literacy and numeracy strategy for South Africa. In H. McIlwraith (Ed.), </w:t>
      </w:r>
      <w:r w:rsidRPr="003D5FAA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3D5FAA">
        <w:rPr>
          <w:rFonts w:ascii="Times New Roman" w:hAnsi="Times New Roman" w:cs="Times New Roman"/>
          <w:sz w:val="24"/>
          <w:szCs w:val="24"/>
        </w:rPr>
        <w:t xml:space="preserve"> (pp. 163-169). London: British Council. 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3D5FAA" w:rsidRDefault="00397D23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Savage, K. L. (1993). Literacy through a competency-based educational approach. In J. Crandall &amp; J. K. Peyton (Eds.), </w:t>
      </w:r>
      <w:r w:rsidRPr="003D5FAA">
        <w:rPr>
          <w:i/>
        </w:rPr>
        <w:t>Approaches to ESL literacy instruction</w:t>
      </w:r>
      <w:r w:rsidRPr="003D5FAA">
        <w:t xml:space="preserve"> (pp. 15-33). Washington, DC: Center for Applied Linguistics.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4376" w:rsidRPr="003D5FAA" w:rsidRDefault="00E3437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Schaafsma, D., Vinz, R., Brock, S., Dickson, R., &amp; Sousanis, N. (2011).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On narrative inquiry: Approaches to language and literacy research. </w:t>
      </w:r>
      <w:r w:rsidRPr="003D5FAA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2826B6" w:rsidRPr="003D5FAA" w:rsidRDefault="002826B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4376" w:rsidRPr="003D5FAA" w:rsidRDefault="002826B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lastRenderedPageBreak/>
        <w:t xml:space="preserve">Schieffelin, B., &amp; Gilmore, P. (Eds.). (1986). </w:t>
      </w:r>
      <w:r w:rsidRPr="003D5FAA">
        <w:rPr>
          <w:rStyle w:val="Emphasis"/>
          <w:rFonts w:ascii="Times New Roman" w:hAnsi="Times New Roman" w:cs="Times New Roman"/>
          <w:sz w:val="24"/>
          <w:szCs w:val="24"/>
        </w:rPr>
        <w:t>The acquisition of literacy: Ethnographic perspectives</w:t>
      </w:r>
      <w:r w:rsidRPr="003D5FAA">
        <w:rPr>
          <w:rFonts w:ascii="Times New Roman" w:hAnsi="Times New Roman" w:cs="Times New Roman"/>
          <w:sz w:val="24"/>
          <w:szCs w:val="24"/>
        </w:rPr>
        <w:t xml:space="preserve"> (pp. 16-34). Norwood, NJ:  Ablex Publishing.</w:t>
      </w:r>
      <w:r w:rsidRPr="003D5FAA">
        <w:rPr>
          <w:rFonts w:ascii="Times New Roman" w:hAnsi="Times New Roman" w:cs="Times New Roman"/>
          <w:sz w:val="24"/>
          <w:szCs w:val="24"/>
        </w:rPr>
        <w:br/>
      </w: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Schleppergrell, M. J., &amp; Columbi, M. C. (2002).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Developing advanced literacy in first and second languages: Meaning with power. </w:t>
      </w:r>
      <w:r w:rsidRPr="003D5FAA">
        <w:rPr>
          <w:rFonts w:ascii="Times New Roman" w:hAnsi="Times New Roman" w:cs="Times New Roman"/>
          <w:sz w:val="24"/>
          <w:szCs w:val="24"/>
        </w:rPr>
        <w:t>Mahwah, NJ: Lawrence Erlbaum.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3D5FAA" w:rsidRDefault="00397D23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Severino, C. (1998). The political implications of responses to second language writing. In T. Smoke (Ed.), </w:t>
      </w:r>
      <w:r w:rsidRPr="003D5FAA">
        <w:rPr>
          <w:rStyle w:val="Emphasis"/>
        </w:rPr>
        <w:t>Adult ESL: Politics, pedagogy, and participation in classroom and community programs</w:t>
      </w:r>
      <w:r w:rsidRPr="003D5FAA">
        <w:t xml:space="preserve"> (pp. 185-206). Mahwah, NJ: Lawrence Erlbaum.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F02D89" w:rsidRPr="003D5FAA" w:rsidRDefault="00F02D89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Shetzer, H., &amp; Warschauer, M. (2000). </w:t>
      </w:r>
      <w:hyperlink r:id="rId7" w:history="1">
        <w:r w:rsidRPr="003D5FAA">
          <w:t>An electronic literacy approach to network-based language teaching</w:t>
        </w:r>
      </w:hyperlink>
      <w:r w:rsidRPr="003D5FAA">
        <w:t xml:space="preserve">. In M. Warschauer &amp; R. Kern (Eds.), </w:t>
      </w:r>
      <w:r w:rsidRPr="003D5FAA">
        <w:rPr>
          <w:i/>
        </w:rPr>
        <w:t>Network-based language teaching: Concepts and practice</w:t>
      </w:r>
      <w:r w:rsidRPr="003D5FAA">
        <w:t xml:space="preserve"> (pp. 171-185). New York: Cambridge University Press.  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3D5FAA" w:rsidRDefault="00397D23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Skutnabb-Kangas, T. (1990). </w:t>
      </w:r>
      <w:r w:rsidRPr="003D5FAA">
        <w:rPr>
          <w:i/>
          <w:iCs/>
        </w:rPr>
        <w:t xml:space="preserve">Language, literacy and minorities. </w:t>
      </w:r>
      <w:r w:rsidRPr="003D5FAA">
        <w:t xml:space="preserve">London, UK: Minority Rights Group.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Smith, F. (1988). </w:t>
      </w:r>
      <w:r w:rsidRPr="003D5FAA">
        <w:rPr>
          <w:rFonts w:ascii="Times New Roman" w:hAnsi="Times New Roman" w:cs="Times New Roman"/>
          <w:i/>
          <w:sz w:val="24"/>
          <w:szCs w:val="24"/>
        </w:rPr>
        <w:t>Joining the literacy club: Essays into literacy.</w:t>
      </w:r>
      <w:r w:rsidRPr="003D5FAA">
        <w:rPr>
          <w:rFonts w:ascii="Times New Roman" w:hAnsi="Times New Roman" w:cs="Times New Roman"/>
          <w:sz w:val="24"/>
          <w:szCs w:val="24"/>
        </w:rPr>
        <w:t xml:space="preserve"> Portsmouth, NH: Heinemann. 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3D5FAA" w:rsidRDefault="00397D23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Smoke, T. (Ed.). (1998). </w:t>
      </w:r>
      <w:r w:rsidRPr="003D5FAA">
        <w:rPr>
          <w:rStyle w:val="Emphasis"/>
        </w:rPr>
        <w:t>Adult ESL: Politics, pedagogy, and participation in classroom and community programs.</w:t>
      </w:r>
      <w:r w:rsidRPr="003D5FAA">
        <w:t xml:space="preserve"> Mahwah, NJ: Lawrence Erlbaum.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Snow, C. E., Porche, M. V., Tabors, P. O., &amp; Harris, S. R. (2007). </w:t>
      </w:r>
      <w:r w:rsidRPr="003D5FAA">
        <w:rPr>
          <w:rFonts w:ascii="Times New Roman" w:hAnsi="Times New Roman" w:cs="Times New Roman"/>
          <w:i/>
          <w:sz w:val="24"/>
          <w:szCs w:val="24"/>
        </w:rPr>
        <w:t>Is literacy enough? Pathways to academic success for adolescents.</w:t>
      </w:r>
      <w:r w:rsidRPr="003D5FAA">
        <w:rPr>
          <w:rFonts w:ascii="Times New Roman" w:hAnsi="Times New Roman" w:cs="Times New Roman"/>
          <w:sz w:val="24"/>
          <w:szCs w:val="24"/>
        </w:rPr>
        <w:t xml:space="preserve"> Baltimore, MD: Brookes Publishing. 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EF4D86" w:rsidRPr="003D5FAA" w:rsidRDefault="00EF4D86" w:rsidP="00EF4D8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Snow, M.A. (2005). A model of academic literacy for integrated language and content instruction. In E. Hinkel (Ed.), </w:t>
      </w:r>
      <w:r w:rsidRPr="003D5FAA">
        <w:rPr>
          <w:rFonts w:ascii="Times New Roman" w:hAnsi="Times New Roman" w:cs="Times New Roman"/>
          <w:i/>
          <w:iCs/>
          <w:sz w:val="24"/>
          <w:szCs w:val="24"/>
        </w:rPr>
        <w:t>Handbook of research in second language teaching and learning</w:t>
      </w:r>
      <w:r w:rsidRPr="003D5FAA">
        <w:rPr>
          <w:rFonts w:ascii="Times New Roman" w:hAnsi="Times New Roman" w:cs="Times New Roman"/>
          <w:sz w:val="24"/>
          <w:szCs w:val="24"/>
        </w:rPr>
        <w:t xml:space="preserve"> (pp. 693-712). Mahwah, NJ: Lawrence Erlbaum Associates.</w:t>
      </w:r>
    </w:p>
    <w:p w:rsidR="00397D23" w:rsidRPr="003D5FAA" w:rsidRDefault="00397D23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Spiegal, M., &amp; Sunderland, H. (1999). </w:t>
      </w:r>
      <w:r w:rsidRPr="003D5FAA">
        <w:rPr>
          <w:rStyle w:val="Emphasis"/>
        </w:rPr>
        <w:t>Writing works: Using a genre approach for teaching writing to adults and young people in ESOL and basics education classes</w:t>
      </w:r>
      <w:r w:rsidRPr="003D5FAA">
        <w:t>. London, UK: Language and Literacy Unit.</w:t>
      </w:r>
    </w:p>
    <w:p w:rsidR="002D35EB" w:rsidRPr="003D5FAA" w:rsidRDefault="002D35EB" w:rsidP="007A29A0">
      <w:pPr>
        <w:pStyle w:val="NormalWeb"/>
        <w:spacing w:before="0" w:beforeAutospacing="0" w:after="0" w:afterAutospacing="0"/>
        <w:ind w:left="720" w:hanging="720"/>
      </w:pPr>
    </w:p>
    <w:p w:rsidR="002D35EB" w:rsidRPr="003D5FAA" w:rsidRDefault="002D35EB" w:rsidP="002D35E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Spolsky, B., Engelbrecht, G., &amp; Ortiz, L. (1983). Religious, political, and educational factors in the development of biliteracy in the Kingdom of Tonga. </w:t>
      </w:r>
      <w:r w:rsidRPr="003D5FAA">
        <w:rPr>
          <w:rFonts w:ascii="Times New Roman" w:hAnsi="Times New Roman" w:cs="Times New Roman"/>
          <w:i/>
          <w:sz w:val="24"/>
          <w:szCs w:val="24"/>
        </w:rPr>
        <w:t>Journal of Multilingual and Multicultural Development, 4</w:t>
      </w:r>
      <w:r w:rsidRPr="003D5FAA">
        <w:rPr>
          <w:rFonts w:ascii="Times New Roman" w:hAnsi="Times New Roman" w:cs="Times New Roman"/>
          <w:sz w:val="24"/>
          <w:szCs w:val="24"/>
        </w:rPr>
        <w:t>(6), 459-470.</w:t>
      </w:r>
    </w:p>
    <w:p w:rsidR="002D35EB" w:rsidRPr="003D5FAA" w:rsidRDefault="002D35EB" w:rsidP="002D35E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Spolsky, B., Engelbrecht, G., &amp; Ortiz, L. (1983).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The sociolinguistics of literacy: An historical and comparative study of five cases </w:t>
      </w:r>
      <w:r w:rsidRPr="003D5FAA">
        <w:rPr>
          <w:rFonts w:ascii="Times New Roman" w:hAnsi="Times New Roman" w:cs="Times New Roman"/>
          <w:sz w:val="24"/>
          <w:szCs w:val="24"/>
        </w:rPr>
        <w:t>(Research report). Albuquerque, NM: The University of New Mexico.</w:t>
      </w:r>
    </w:p>
    <w:p w:rsidR="00A77D0B" w:rsidRPr="003D5FAA" w:rsidRDefault="00A77D0B" w:rsidP="00A77D0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Spolsky, B., &amp; Holm, W. (1971). </w:t>
      </w:r>
      <w:r w:rsidRPr="003D5FAA">
        <w:rPr>
          <w:rFonts w:ascii="Times New Roman" w:hAnsi="Times New Roman" w:cs="Times New Roman"/>
          <w:i/>
          <w:sz w:val="24"/>
          <w:szCs w:val="24"/>
        </w:rPr>
        <w:t>Literacy in the vernacular: The case of Navajo</w:t>
      </w:r>
      <w:r w:rsidRPr="003D5FAA">
        <w:rPr>
          <w:rFonts w:ascii="Times New Roman" w:hAnsi="Times New Roman" w:cs="Times New Roman"/>
          <w:sz w:val="24"/>
          <w:szCs w:val="24"/>
        </w:rPr>
        <w:t>. Washington, DC: United States Bureau of Indian Affairs.</w:t>
      </w:r>
    </w:p>
    <w:p w:rsidR="00A77D0B" w:rsidRPr="003D5FAA" w:rsidRDefault="00A77D0B" w:rsidP="00A77D0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lastRenderedPageBreak/>
        <w:t xml:space="preserve">Spolsky, B., &amp; Holm, W. (1973). Literacy in the vernacular: The case of Navajo. In R.W. Ewton Jr., &amp; J. Ornstein (Eds.), </w:t>
      </w:r>
      <w:r w:rsidRPr="003D5FAA">
        <w:rPr>
          <w:rFonts w:ascii="Times New Roman" w:hAnsi="Times New Roman" w:cs="Times New Roman"/>
          <w:i/>
          <w:sz w:val="24"/>
          <w:szCs w:val="24"/>
        </w:rPr>
        <w:t>Studies in language and linguistics, 1972-3</w:t>
      </w:r>
      <w:r w:rsidRPr="003D5FAA">
        <w:rPr>
          <w:rFonts w:ascii="Times New Roman" w:hAnsi="Times New Roman" w:cs="Times New Roman"/>
          <w:sz w:val="24"/>
          <w:szCs w:val="24"/>
        </w:rPr>
        <w:t xml:space="preserve"> (pp. 239-251). El Paso, TX: University of Texas at El Paso Press.</w:t>
      </w:r>
    </w:p>
    <w:p w:rsidR="007A29A0" w:rsidRPr="003D5FAA" w:rsidRDefault="000D17DB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>Stegemoller, W. J. (2012)</w:t>
      </w:r>
      <w:r w:rsidR="00A42009" w:rsidRPr="003D5FAA">
        <w:rPr>
          <w:rFonts w:ascii="Times New Roman" w:hAnsi="Times New Roman" w:cs="Times New Roman"/>
          <w:sz w:val="24"/>
          <w:szCs w:val="24"/>
        </w:rPr>
        <w:t xml:space="preserve">. A biliteracy dialogue approach to one-on-one writing instruction with bilingual, Mexican immigrant writers. </w:t>
      </w:r>
      <w:r w:rsidR="00A42009" w:rsidRPr="003D5FAA">
        <w:rPr>
          <w:rFonts w:ascii="Times New Roman" w:hAnsi="Times New Roman" w:cs="Times New Roman"/>
          <w:i/>
          <w:sz w:val="24"/>
          <w:szCs w:val="24"/>
        </w:rPr>
        <w:t>CATESOL Journal, 24</w:t>
      </w:r>
      <w:r w:rsidR="00A42009" w:rsidRPr="003D5FAA">
        <w:rPr>
          <w:rFonts w:ascii="Times New Roman" w:hAnsi="Times New Roman" w:cs="Times New Roman"/>
          <w:sz w:val="24"/>
          <w:szCs w:val="24"/>
        </w:rPr>
        <w:t>(1), 34-58.</w:t>
      </w:r>
    </w:p>
    <w:p w:rsidR="00A42009" w:rsidRPr="003D5FAA" w:rsidRDefault="00A4200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Stevens, L. P., &amp; Bean, T. W. (2007). </w:t>
      </w:r>
      <w:r w:rsidRPr="003D5FAA">
        <w:rPr>
          <w:rFonts w:ascii="Times New Roman" w:hAnsi="Times New Roman" w:cs="Times New Roman"/>
          <w:i/>
          <w:sz w:val="24"/>
          <w:szCs w:val="24"/>
        </w:rPr>
        <w:t>Critical literacy: Context, research, and practice in the K-12 classroom.</w:t>
      </w:r>
      <w:r w:rsidRPr="003D5FAA">
        <w:rPr>
          <w:rFonts w:ascii="Times New Roman" w:hAnsi="Times New Roman" w:cs="Times New Roman"/>
          <w:sz w:val="24"/>
          <w:szCs w:val="24"/>
        </w:rPr>
        <w:t xml:space="preserve"> Thousand Oaks, CA: Sage. 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3D5FAA" w:rsidRDefault="00397D23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Street, B. (1984). </w:t>
      </w:r>
      <w:r w:rsidRPr="003D5FAA">
        <w:rPr>
          <w:rStyle w:val="Emphasis"/>
        </w:rPr>
        <w:t>Literacy in theory and practice</w:t>
      </w:r>
      <w:r w:rsidRPr="003D5FAA">
        <w:t>. Cambridge, UK: Cambridge University Press.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Street, B. K. (1995). </w:t>
      </w:r>
      <w:r w:rsidRPr="003D5FAA">
        <w:rPr>
          <w:rFonts w:ascii="Times New Roman" w:hAnsi="Times New Roman" w:cs="Times New Roman"/>
          <w:i/>
          <w:sz w:val="24"/>
          <w:szCs w:val="24"/>
        </w:rPr>
        <w:t>Social literacies: Critical approaches to literacy in development, ethnography and education.</w:t>
      </w:r>
      <w:r w:rsidRPr="003D5FAA">
        <w:rPr>
          <w:rFonts w:ascii="Times New Roman" w:hAnsi="Times New Roman" w:cs="Times New Roman"/>
          <w:sz w:val="24"/>
          <w:szCs w:val="24"/>
        </w:rPr>
        <w:t xml:space="preserve"> London, UK: Longman.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Street, B. K. (2008).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Literacy: An advanced resource book for students. </w:t>
      </w:r>
      <w:r w:rsidRPr="003D5FAA">
        <w:rPr>
          <w:rFonts w:ascii="Times New Roman" w:hAnsi="Times New Roman" w:cs="Times New Roman"/>
          <w:sz w:val="24"/>
          <w:szCs w:val="24"/>
        </w:rPr>
        <w:t xml:space="preserve">London, UK: Routledge.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4376" w:rsidRPr="003D5FAA" w:rsidRDefault="00E3437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Strickland, D. S., &amp; Riley-Ayers, S. (2007).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Literacy leadership in early childhood: The essential guide. </w:t>
      </w:r>
      <w:r w:rsidRPr="003D5FAA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5E517A" w:rsidRPr="003D5FAA" w:rsidRDefault="005E517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E517A" w:rsidRPr="003D5FAA" w:rsidRDefault="005E517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Suhr, K., Hernandez, D., Grimes, D., &amp; Warschauer, M. (2010). </w:t>
      </w:r>
      <w:hyperlink r:id="rId8" w:history="1">
        <w:r w:rsidRPr="003D5FAA">
          <w:rPr>
            <w:rFonts w:ascii="Times New Roman" w:eastAsia="Times New Roman" w:hAnsi="Times New Roman" w:cs="Times New Roman"/>
            <w:sz w:val="24"/>
            <w:szCs w:val="24"/>
          </w:rPr>
          <w:t>Laptops and fourth grade literacy: Assisting the jump over the fourth grade slump</w:t>
        </w:r>
      </w:hyperlink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D5FA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Technology, Learning, &amp; Assessment</w:t>
      </w:r>
      <w:r w:rsidRPr="003D5F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5FAA">
        <w:rPr>
          <w:rFonts w:ascii="Times New Roman" w:eastAsia="Times New Roman" w:hAnsi="Times New Roman" w:cs="Times New Roman"/>
          <w:i/>
          <w:sz w:val="24"/>
          <w:szCs w:val="24"/>
        </w:rPr>
        <w:t xml:space="preserve"> 9</w:t>
      </w: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(5), 1-45.   </w:t>
      </w:r>
    </w:p>
    <w:p w:rsidR="007A29A0" w:rsidRPr="003D5FAA" w:rsidRDefault="007A29A0" w:rsidP="007A29A0">
      <w:pPr>
        <w:pStyle w:val="Bibliography1"/>
        <w:spacing w:before="0" w:beforeAutospacing="0" w:after="0" w:afterAutospacing="0"/>
        <w:ind w:left="720" w:hanging="720"/>
      </w:pPr>
    </w:p>
    <w:p w:rsidR="00397D23" w:rsidRPr="003D5FAA" w:rsidRDefault="00397D23" w:rsidP="007A29A0">
      <w:pPr>
        <w:pStyle w:val="Bibliography1"/>
        <w:spacing w:before="0" w:beforeAutospacing="0" w:after="0" w:afterAutospacing="0"/>
        <w:ind w:left="720" w:hanging="720"/>
      </w:pPr>
      <w:r w:rsidRPr="003D5FAA">
        <w:t xml:space="preserve">Tarone, E., &amp; Bigelow, M. (2005). Impact of literacy on oral language processing: Implications for SLA research. </w:t>
      </w:r>
      <w:r w:rsidRPr="003D5FAA">
        <w:rPr>
          <w:rStyle w:val="Emphasis"/>
        </w:rPr>
        <w:t>Annual Review of Applied Linguistics, 25</w:t>
      </w:r>
      <w:r w:rsidRPr="003D5FAA">
        <w:t>, 77-97.</w:t>
      </w:r>
    </w:p>
    <w:p w:rsidR="007A29A0" w:rsidRPr="003D5FAA" w:rsidRDefault="007A29A0" w:rsidP="007A29A0">
      <w:pPr>
        <w:pStyle w:val="Bibliography1"/>
        <w:spacing w:before="0" w:beforeAutospacing="0" w:after="0" w:afterAutospacing="0"/>
        <w:ind w:left="720" w:hanging="720"/>
      </w:pPr>
    </w:p>
    <w:p w:rsidR="00397D23" w:rsidRPr="003D5FAA" w:rsidRDefault="00397D23" w:rsidP="007A29A0">
      <w:pPr>
        <w:pStyle w:val="Bibliography1"/>
        <w:spacing w:before="0" w:beforeAutospacing="0" w:after="0" w:afterAutospacing="0"/>
        <w:ind w:left="720" w:hanging="720"/>
      </w:pPr>
      <w:r w:rsidRPr="003D5FAA">
        <w:t xml:space="preserve">Tarone, E., &amp; Bigelow, M. (2007). Alphabetic print literacy and processing of oral corrective feedback in L2 interaction. In A. Mackey (Ed.), </w:t>
      </w:r>
      <w:r w:rsidRPr="003D5FAA">
        <w:rPr>
          <w:rStyle w:val="Emphasis"/>
        </w:rPr>
        <w:t xml:space="preserve">Conversational interaction in second language acquisition: A series of empirical studies </w:t>
      </w:r>
      <w:r w:rsidRPr="003D5FAA">
        <w:t>(pp. 101-121)</w:t>
      </w:r>
      <w:r w:rsidRPr="003D5FAA">
        <w:rPr>
          <w:rStyle w:val="Emphasis"/>
        </w:rPr>
        <w:t>.</w:t>
      </w:r>
      <w:r w:rsidRPr="003D5FAA">
        <w:t xml:space="preserve"> Oxford, UK: Oxford University Press.</w:t>
      </w:r>
    </w:p>
    <w:p w:rsidR="007A29A0" w:rsidRPr="003D5FAA" w:rsidRDefault="007A29A0" w:rsidP="007A29A0">
      <w:pPr>
        <w:pStyle w:val="Bibliography1"/>
        <w:spacing w:before="0" w:beforeAutospacing="0" w:after="0" w:afterAutospacing="0"/>
        <w:ind w:left="720" w:hanging="720"/>
      </w:pPr>
    </w:p>
    <w:p w:rsidR="00397D23" w:rsidRPr="003D5FAA" w:rsidRDefault="00397D23" w:rsidP="007A29A0">
      <w:pPr>
        <w:pStyle w:val="Bibliography1"/>
        <w:spacing w:before="0" w:beforeAutospacing="0" w:after="0" w:afterAutospacing="0"/>
        <w:ind w:left="720" w:hanging="720"/>
      </w:pPr>
      <w:r w:rsidRPr="003D5FAA">
        <w:t xml:space="preserve">Tarone, E., Bigelow, M., &amp; Hansen, K. (2009). </w:t>
      </w:r>
      <w:r w:rsidRPr="003D5FAA">
        <w:rPr>
          <w:i/>
          <w:iCs/>
        </w:rPr>
        <w:t>Literacy and second language oracy</w:t>
      </w:r>
      <w:r w:rsidRPr="003D5FAA">
        <w:t>. Oxford, UK: Oxford University Press.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3D5FAA" w:rsidRDefault="00397D23" w:rsidP="007A29A0">
      <w:pPr>
        <w:pStyle w:val="NormalWeb"/>
        <w:spacing w:before="0" w:beforeAutospacing="0" w:after="0" w:afterAutospacing="0"/>
        <w:ind w:left="720" w:hanging="720"/>
      </w:pPr>
      <w:r w:rsidRPr="003D5FAA">
        <w:t>Taylor, D. (1997).</w:t>
      </w:r>
      <w:r w:rsidRPr="003D5FAA">
        <w:rPr>
          <w:rStyle w:val="Emphasis"/>
        </w:rPr>
        <w:t xml:space="preserve"> Many families, many literacies: An international declaration of principles.</w:t>
      </w:r>
      <w:r w:rsidRPr="003D5FAA">
        <w:t xml:space="preserve"> Portsmouth, NH: Heinemann.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Temple, C., &amp; Gillet, J. (1996).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Language and literacy: A lively approach. </w:t>
      </w:r>
      <w:r w:rsidRPr="003D5FAA">
        <w:rPr>
          <w:rFonts w:ascii="Times New Roman" w:hAnsi="Times New Roman" w:cs="Times New Roman"/>
          <w:sz w:val="24"/>
          <w:szCs w:val="24"/>
        </w:rPr>
        <w:t xml:space="preserve">New York, NY: Harper Collins College Publishers. </w:t>
      </w:r>
    </w:p>
    <w:p w:rsidR="007A29A0" w:rsidRPr="003D5FAA" w:rsidRDefault="007A29A0" w:rsidP="007A29A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914BE" w:rsidRPr="003D5FAA" w:rsidRDefault="001914BE" w:rsidP="007A29A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Thorne, S. L., &amp; Black, R. (2007). Language and literacy development in computer-mediated contexts and communities. </w:t>
      </w:r>
      <w:r w:rsidRPr="003D5FAA">
        <w:rPr>
          <w:rFonts w:ascii="Times New Roman" w:hAnsi="Times New Roman" w:cs="Times New Roman"/>
          <w:i/>
          <w:iCs/>
          <w:sz w:val="24"/>
          <w:szCs w:val="24"/>
        </w:rPr>
        <w:t xml:space="preserve">Annual Review of Applied Linguistics, </w:t>
      </w:r>
      <w:r w:rsidRPr="003D5FAA">
        <w:rPr>
          <w:rFonts w:ascii="Times New Roman" w:hAnsi="Times New Roman" w:cs="Times New Roman"/>
          <w:sz w:val="24"/>
          <w:szCs w:val="24"/>
        </w:rPr>
        <w:t xml:space="preserve">27, 133-160. 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1678E9" w:rsidRPr="003D5FAA" w:rsidRDefault="001678E9" w:rsidP="007A29A0">
      <w:pPr>
        <w:pStyle w:val="NormalWeb"/>
        <w:spacing w:before="0" w:beforeAutospacing="0" w:after="0" w:afterAutospacing="0"/>
        <w:ind w:left="720" w:hanging="720"/>
      </w:pPr>
      <w:r w:rsidRPr="003D5FAA">
        <w:lastRenderedPageBreak/>
        <w:t xml:space="preserve">Tollefson, J. (1989). Educating for employment in programs for Southeast Asian refugees: A review of the research. </w:t>
      </w:r>
      <w:r w:rsidRPr="003D5FAA">
        <w:rPr>
          <w:rStyle w:val="Emphasis"/>
        </w:rPr>
        <w:t>TESOL Quarterly</w:t>
      </w:r>
      <w:r w:rsidRPr="003D5FAA">
        <w:rPr>
          <w:i/>
        </w:rPr>
        <w:t>, 23</w:t>
      </w:r>
      <w:r w:rsidRPr="003D5FAA">
        <w:t>(2), 337-343.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Torrance, N., &amp; Olson, D. R. (2009). </w:t>
      </w:r>
      <w:r w:rsidRPr="003D5FAA">
        <w:rPr>
          <w:rFonts w:ascii="Times New Roman" w:hAnsi="Times New Roman" w:cs="Times New Roman"/>
          <w:i/>
          <w:sz w:val="24"/>
          <w:szCs w:val="24"/>
        </w:rPr>
        <w:t>Cambridge handbook of literacy.</w:t>
      </w:r>
      <w:r w:rsidRPr="003D5FAA">
        <w:rPr>
          <w:rFonts w:ascii="Times New Roman" w:hAnsi="Times New Roman" w:cs="Times New Roman"/>
          <w:sz w:val="24"/>
          <w:szCs w:val="24"/>
        </w:rPr>
        <w:t xml:space="preserve"> Cambridge, England: Cambridge University Press.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Torres-Guzmán, M. E. (1998). Language, culture, and literacy in Puerto Rican communities. In B. Pérez (Ed.), </w:t>
      </w:r>
      <w:r w:rsidRPr="003D5FAA">
        <w:rPr>
          <w:rFonts w:ascii="Times New Roman" w:hAnsi="Times New Roman" w:cs="Times New Roman"/>
          <w:i/>
          <w:sz w:val="24"/>
          <w:szCs w:val="24"/>
        </w:rPr>
        <w:t>Sociocultural contexts of language and literacy</w:t>
      </w:r>
      <w:r w:rsidRPr="003D5FAA">
        <w:rPr>
          <w:rFonts w:ascii="Times New Roman" w:hAnsi="Times New Roman" w:cs="Times New Roman"/>
          <w:sz w:val="24"/>
          <w:szCs w:val="24"/>
        </w:rPr>
        <w:t xml:space="preserve"> (pp. 99-122). Mahwah, NJ: Lawrence Erlbaum.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A7A79" w:rsidRPr="003D5FAA" w:rsidRDefault="008654B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Trevaskes, S., Eisenchlas, S., &amp; Liddicoat, A. J. (2003). Language, culture, and literacy in the internationalisation process of higher education. In A. J. Liddicoat, S. Eisenchlas, &amp; S. Trevaskes (Eds.),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Australian perspectives on internationalising education </w:t>
      </w:r>
      <w:r w:rsidRPr="003D5FAA">
        <w:rPr>
          <w:rFonts w:ascii="Times New Roman" w:hAnsi="Times New Roman" w:cs="Times New Roman"/>
          <w:sz w:val="24"/>
          <w:szCs w:val="24"/>
        </w:rPr>
        <w:t>(pp. 1-12). Melbourne, Australia: Language Australia.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654BC" w:rsidRPr="003D5FAA" w:rsidRDefault="001A7A7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Trudell, B. (2013). Early grade literacy in African schools: Lessons learned. In H. McIlwraith (Ed.), </w:t>
      </w:r>
      <w:r w:rsidRPr="003D5FAA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3D5FAA">
        <w:rPr>
          <w:rFonts w:ascii="Times New Roman" w:hAnsi="Times New Roman" w:cs="Times New Roman"/>
          <w:sz w:val="24"/>
          <w:szCs w:val="24"/>
        </w:rPr>
        <w:t xml:space="preserve"> (pp. 155-161). London: British Council. </w:t>
      </w:r>
      <w:r w:rsidR="008654BC" w:rsidRPr="003D5F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100AE" w:rsidRPr="003D5FAA" w:rsidRDefault="00C100AE" w:rsidP="00C100AE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Tseng, C.C. (2014). Literacy and disciplinary experiences of Taiwanese/Chinese students learning to write in a US graduate TESOL program. </w:t>
      </w:r>
      <w:r w:rsidRPr="003D5FAA">
        <w:rPr>
          <w:rFonts w:ascii="Times New Roman" w:hAnsi="Times New Roman" w:cs="Times New Roman"/>
          <w:i/>
          <w:sz w:val="24"/>
          <w:szCs w:val="24"/>
        </w:rPr>
        <w:t>The CATESOL Journal, 26</w:t>
      </w:r>
      <w:r w:rsidRPr="003D5FAA">
        <w:rPr>
          <w:rFonts w:ascii="Times New Roman" w:hAnsi="Times New Roman" w:cs="Times New Roman"/>
          <w:sz w:val="24"/>
          <w:szCs w:val="24"/>
        </w:rPr>
        <w:t>(1), 76-99.</w:t>
      </w: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Unsworth, L. (Ed.). (2008). </w:t>
      </w:r>
      <w:r w:rsidRPr="003D5FAA">
        <w:rPr>
          <w:rFonts w:ascii="Times New Roman" w:hAnsi="Times New Roman" w:cs="Times New Roman"/>
          <w:i/>
          <w:sz w:val="24"/>
          <w:szCs w:val="24"/>
        </w:rPr>
        <w:t>New literacies and the English curriculum.</w:t>
      </w:r>
      <w:r w:rsidRPr="003D5FAA">
        <w:rPr>
          <w:rFonts w:ascii="Times New Roman" w:hAnsi="Times New Roman" w:cs="Times New Roman"/>
          <w:sz w:val="24"/>
          <w:szCs w:val="24"/>
        </w:rPr>
        <w:t xml:space="preserve"> London, UK: Continuum.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Unsworth, L., &amp; Heberle, V. (2010). </w:t>
      </w:r>
      <w:r w:rsidRPr="003D5FAA">
        <w:rPr>
          <w:rFonts w:ascii="Times New Roman" w:hAnsi="Times New Roman" w:cs="Times New Roman"/>
          <w:i/>
          <w:sz w:val="24"/>
          <w:szCs w:val="24"/>
        </w:rPr>
        <w:t>Teaching multimodal literacy in English as a foreign language.</w:t>
      </w:r>
      <w:r w:rsidRPr="003D5FAA">
        <w:rPr>
          <w:rFonts w:ascii="Times New Roman" w:hAnsi="Times New Roman" w:cs="Times New Roman"/>
          <w:sz w:val="24"/>
          <w:szCs w:val="24"/>
        </w:rPr>
        <w:t xml:space="preserve"> London, UK: Equinox.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4376" w:rsidRPr="003D5FAA" w:rsidRDefault="00E3437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Uribe, M., &amp; Nathenson-Mejía, S. (2008).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Literacy essentials for English language learners: Successful transitions. </w:t>
      </w:r>
      <w:r w:rsidRPr="003D5FAA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E34376" w:rsidRPr="003D5FAA" w:rsidRDefault="00E3437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Valmont, W. J. (2003).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Technology for literacy teaching and learning. </w:t>
      </w:r>
      <w:r w:rsidRPr="003D5FAA">
        <w:rPr>
          <w:rFonts w:ascii="Times New Roman" w:hAnsi="Times New Roman" w:cs="Times New Roman"/>
          <w:sz w:val="24"/>
          <w:szCs w:val="24"/>
        </w:rPr>
        <w:t>St. Charles, IL: Houghton Mifflin.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1678E9" w:rsidRPr="003D5FAA" w:rsidRDefault="001678E9" w:rsidP="007A29A0">
      <w:pPr>
        <w:pStyle w:val="NormalWeb"/>
        <w:spacing w:before="0" w:beforeAutospacing="0" w:after="0" w:afterAutospacing="0"/>
        <w:ind w:left="720" w:hanging="720"/>
      </w:pPr>
      <w:r w:rsidRPr="003D5FAA">
        <w:t xml:space="preserve">Van Duzer, C., &amp; Holt, D. D. (Eds.). (2000). </w:t>
      </w:r>
      <w:r w:rsidRPr="003D5FAA">
        <w:rPr>
          <w:rStyle w:val="Emphasis"/>
        </w:rPr>
        <w:t>Assessing success in family literacy and adult ESL</w:t>
      </w:r>
      <w:r w:rsidRPr="003D5FAA">
        <w:t>. McHenry, IL: Delta Systems.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Verhoeven, L., &amp; Snow, C. E. (Eds.). (2001).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Literacy and motivation: Reading engagement in individuals and groups. </w:t>
      </w:r>
      <w:r w:rsidRPr="003D5FAA">
        <w:rPr>
          <w:rFonts w:ascii="Times New Roman" w:hAnsi="Times New Roman" w:cs="Times New Roman"/>
          <w:sz w:val="24"/>
          <w:szCs w:val="24"/>
        </w:rPr>
        <w:t xml:space="preserve">Mahwah, NJ: Lawrence Erlbaum.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F7F98" w:rsidRPr="003D5FAA" w:rsidRDefault="00EF7F9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Wallace, C. (2001). Critical literacy in the second language classroom: Power and control. In B. Comber &amp; A. Simpson (Eds.), </w:t>
      </w:r>
      <w:r w:rsidRPr="003D5FAA">
        <w:rPr>
          <w:rFonts w:ascii="Times New Roman" w:hAnsi="Times New Roman" w:cs="Times New Roman"/>
          <w:i/>
          <w:sz w:val="24"/>
          <w:szCs w:val="24"/>
        </w:rPr>
        <w:t>Negotiating critical literacies in classrooms</w:t>
      </w:r>
      <w:r w:rsidRPr="003D5FAA">
        <w:rPr>
          <w:rFonts w:ascii="Times New Roman" w:hAnsi="Times New Roman" w:cs="Times New Roman"/>
          <w:sz w:val="24"/>
          <w:szCs w:val="24"/>
        </w:rPr>
        <w:t xml:space="preserve"> (pp. 209–228). Mahwah, NJ: Erlbaum. </w:t>
      </w:r>
    </w:p>
    <w:p w:rsidR="00A6515C" w:rsidRPr="003D5FAA" w:rsidRDefault="00A6515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515C" w:rsidRPr="003D5FAA" w:rsidRDefault="00A6515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lastRenderedPageBreak/>
        <w:t xml:space="preserve">Wallace, C. (2002). Local literacies and global literacy. In D. Block &amp; D. Cameron (Eds.), </w:t>
      </w:r>
      <w:r w:rsidRPr="003D5FAA">
        <w:rPr>
          <w:rFonts w:ascii="Times New Roman" w:hAnsi="Times New Roman" w:cs="Times New Roman"/>
          <w:i/>
          <w:sz w:val="24"/>
          <w:szCs w:val="24"/>
        </w:rPr>
        <w:t>Globalization and language teaching</w:t>
      </w:r>
      <w:r w:rsidRPr="003D5FAA">
        <w:rPr>
          <w:rFonts w:ascii="Times New Roman" w:hAnsi="Times New Roman" w:cs="Times New Roman"/>
          <w:sz w:val="24"/>
          <w:szCs w:val="24"/>
        </w:rPr>
        <w:t xml:space="preserve"> (pp. 101–114). London, UK: Routledge. </w:t>
      </w:r>
    </w:p>
    <w:p w:rsidR="00A6515C" w:rsidRPr="003D5FAA" w:rsidRDefault="00A6515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1CB8" w:rsidRPr="003D5FAA" w:rsidRDefault="00841CB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Ware, P., &amp; Warschauer, M. (2005). </w:t>
      </w:r>
      <w:hyperlink r:id="rId9" w:history="1">
        <w:r w:rsidRPr="003D5FAA">
          <w:rPr>
            <w:rFonts w:ascii="Times New Roman" w:eastAsia="Times New Roman" w:hAnsi="Times New Roman" w:cs="Times New Roman"/>
            <w:sz w:val="24"/>
            <w:szCs w:val="24"/>
          </w:rPr>
          <w:t>Hybrid literacy texts and practices in technology-intensive environments</w:t>
        </w:r>
      </w:hyperlink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Pr="003D5F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International Journal of Educational Research, 43, </w:t>
      </w: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432-445.  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321A5" w:rsidRPr="003D5FAA" w:rsidRDefault="009321A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>Warford, M. K., &amp;White, W. L. (2012). Reconnecting proficiency, literacy and culture</w:t>
      </w:r>
      <w:bookmarkStart w:id="0" w:name="_GoBack"/>
      <w:bookmarkEnd w:id="0"/>
      <w:r w:rsidRPr="003D5FAA">
        <w:rPr>
          <w:rFonts w:ascii="Times New Roman" w:hAnsi="Times New Roman" w:cs="Times New Roman"/>
          <w:sz w:val="24"/>
          <w:szCs w:val="24"/>
        </w:rPr>
        <w:t xml:space="preserve">: From theory to practice. </w:t>
      </w:r>
      <w:r w:rsidRPr="003D5FAA">
        <w:rPr>
          <w:rFonts w:ascii="Times New Roman" w:hAnsi="Times New Roman" w:cs="Times New Roman"/>
          <w:i/>
          <w:sz w:val="24"/>
          <w:szCs w:val="24"/>
        </w:rPr>
        <w:t>Foreign Language Annals, 45,</w:t>
      </w:r>
      <w:r w:rsidRPr="003D5FAA">
        <w:rPr>
          <w:rFonts w:ascii="Times New Roman" w:hAnsi="Times New Roman" w:cs="Times New Roman"/>
          <w:sz w:val="24"/>
          <w:szCs w:val="24"/>
        </w:rPr>
        <w:t xml:space="preserve"> 3, 400-414.</w:t>
      </w:r>
    </w:p>
    <w:p w:rsidR="00A6515C" w:rsidRPr="003D5FAA" w:rsidRDefault="00A6515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Warnick, B. (2002). </w:t>
      </w:r>
      <w:r w:rsidRPr="003D5FAA">
        <w:rPr>
          <w:rFonts w:ascii="Times New Roman" w:hAnsi="Times New Roman" w:cs="Times New Roman"/>
          <w:i/>
          <w:sz w:val="24"/>
          <w:szCs w:val="24"/>
        </w:rPr>
        <w:t>Critical literacy in a digital era: Technology, rhetoric and the public interest</w:t>
      </w:r>
      <w:r w:rsidRPr="003D5FAA">
        <w:rPr>
          <w:rFonts w:ascii="Times New Roman" w:hAnsi="Times New Roman" w:cs="Times New Roman"/>
          <w:sz w:val="24"/>
          <w:szCs w:val="24"/>
        </w:rPr>
        <w:t xml:space="preserve">. Mahwah, NJ: Erlbaum. </w:t>
      </w:r>
    </w:p>
    <w:p w:rsidR="00A6515C" w:rsidRPr="003D5FAA" w:rsidRDefault="00A6515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E5E58" w:rsidRPr="003D5FAA" w:rsidRDefault="00DE5E5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Warschauer, M. (2006). </w:t>
      </w:r>
      <w:hyperlink r:id="rId10" w:history="1">
        <w:r w:rsidRPr="003D5FAA">
          <w:rPr>
            <w:rFonts w:ascii="Times New Roman" w:eastAsia="Times New Roman" w:hAnsi="Times New Roman" w:cs="Times New Roman"/>
            <w:sz w:val="24"/>
            <w:szCs w:val="24"/>
          </w:rPr>
          <w:t>Literacy and technology: Bridging the divide</w:t>
        </w:r>
      </w:hyperlink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. In D. Gibbs &amp; K.-L. Krauss (Eds.), </w:t>
      </w:r>
      <w:r w:rsidRPr="003D5FAA">
        <w:rPr>
          <w:rFonts w:ascii="Times New Roman" w:eastAsia="Times New Roman" w:hAnsi="Times New Roman" w:cs="Times New Roman"/>
          <w:i/>
          <w:sz w:val="24"/>
          <w:szCs w:val="24"/>
        </w:rPr>
        <w:t>Cyberlines 2: Languages and cultures of the internet</w:t>
      </w: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 (pp. 163-174). Albert Park, Australia: James Nicholas. 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3448" w:rsidRPr="003D5FAA" w:rsidRDefault="00A7344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Warschauer, M. (2007). </w:t>
      </w:r>
      <w:hyperlink r:id="rId11" w:history="1">
        <w:r w:rsidRPr="003D5FAA">
          <w:rPr>
            <w:rFonts w:ascii="Times New Roman" w:eastAsia="Times New Roman" w:hAnsi="Times New Roman" w:cs="Times New Roman"/>
            <w:sz w:val="24"/>
            <w:szCs w:val="24"/>
          </w:rPr>
          <w:t>Information literacy in the laptop classroom</w:t>
        </w:r>
      </w:hyperlink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D5FAA">
        <w:rPr>
          <w:rFonts w:ascii="Times New Roman" w:eastAsia="Times New Roman" w:hAnsi="Times New Roman" w:cs="Times New Roman"/>
          <w:i/>
          <w:sz w:val="24"/>
          <w:szCs w:val="24"/>
        </w:rPr>
        <w:t>Teachers College Record, 109</w:t>
      </w: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(11), 2511-2540.  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00DA4" w:rsidRPr="003D5FAA" w:rsidRDefault="00700DA4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Warschauer, M. (2008). </w:t>
      </w:r>
      <w:hyperlink r:id="rId12" w:history="1">
        <w:r w:rsidRPr="003D5FAA">
          <w:rPr>
            <w:rFonts w:ascii="Times New Roman" w:eastAsia="Times New Roman" w:hAnsi="Times New Roman" w:cs="Times New Roman"/>
            <w:sz w:val="24"/>
            <w:szCs w:val="24"/>
          </w:rPr>
          <w:t>Laptops and literacy: A multi-site case study</w:t>
        </w:r>
      </w:hyperlink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D5FAA">
        <w:rPr>
          <w:rFonts w:ascii="Times New Roman" w:eastAsia="Times New Roman" w:hAnsi="Times New Roman" w:cs="Times New Roman"/>
          <w:i/>
          <w:sz w:val="24"/>
          <w:szCs w:val="24"/>
        </w:rPr>
        <w:t>Pedagogies,</w:t>
      </w: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FAA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(1), 52-67.  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D470A" w:rsidRPr="003D5FAA" w:rsidRDefault="00FD470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Warschauer, M. (2010). </w:t>
      </w:r>
      <w:hyperlink r:id="rId13" w:anchor="warschauer_dis" w:history="1">
        <w:r w:rsidRPr="003D5FAA">
          <w:rPr>
            <w:rFonts w:ascii="Times New Roman" w:eastAsia="Times New Roman" w:hAnsi="Times New Roman" w:cs="Times New Roman"/>
            <w:sz w:val="24"/>
            <w:szCs w:val="24"/>
          </w:rPr>
          <w:t>Digital literacy studies: Progress and prospects</w:t>
        </w:r>
      </w:hyperlink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. In M. Baynham &amp; M. Prinsloo (Eds.), </w:t>
      </w:r>
      <w:r w:rsidRPr="003D5FAA">
        <w:rPr>
          <w:rFonts w:ascii="Times New Roman" w:eastAsia="Times New Roman" w:hAnsi="Times New Roman" w:cs="Times New Roman"/>
          <w:i/>
          <w:sz w:val="24"/>
          <w:szCs w:val="24"/>
        </w:rPr>
        <w:t>The future of literacy studies</w:t>
      </w: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 (pp. 123-140). Houndmills, Basingstoke, UK: Palgrave Macmillan. 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310E4" w:rsidRPr="003D5FAA" w:rsidRDefault="006310E4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Warschauer, M., Grant, D., Del Real, G., &amp; Rousseau, M. (2004). Promoting academic literacy with technology: Successful laptop programs in K-12 schools. </w:t>
      </w:r>
      <w:r w:rsidRPr="003D5FAA">
        <w:rPr>
          <w:rFonts w:ascii="Times New Roman" w:eastAsia="Times New Roman" w:hAnsi="Times New Roman" w:cs="Times New Roman"/>
          <w:i/>
          <w:sz w:val="24"/>
          <w:szCs w:val="24"/>
        </w:rPr>
        <w:t>System, 32</w:t>
      </w: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(4), 525-537. 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20A8" w:rsidRPr="003D5FAA" w:rsidRDefault="00F020A8" w:rsidP="007A29A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Warschauer, M., &amp; Liaw, M. L. (2010). </w:t>
      </w:r>
      <w:hyperlink r:id="rId14" w:history="1">
        <w:r w:rsidRPr="003D5FAA">
          <w:rPr>
            <w:rFonts w:ascii="Times New Roman" w:eastAsia="Times New Roman" w:hAnsi="Times New Roman" w:cs="Times New Roman"/>
            <w:i/>
            <w:sz w:val="24"/>
            <w:szCs w:val="24"/>
          </w:rPr>
          <w:t>Emerging technologies in adult literacy and language education</w:t>
        </w:r>
      </w:hyperlink>
      <w:r w:rsidRPr="003D5FAA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Washington, DC: National Institute for Literacy. 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Weese, K. L., Fox, S. L., &amp; Greene, S. (Eds.). (1999). </w:t>
      </w:r>
      <w:r w:rsidRPr="003D5FAA">
        <w:rPr>
          <w:rFonts w:ascii="Times New Roman" w:hAnsi="Times New Roman" w:cs="Times New Roman"/>
          <w:i/>
          <w:sz w:val="24"/>
          <w:szCs w:val="24"/>
        </w:rPr>
        <w:t>Teaching academic literacy: The uses of teacher-research in developing a writing program.</w:t>
      </w:r>
      <w:r w:rsidRPr="003D5FAA">
        <w:rPr>
          <w:rFonts w:ascii="Times New Roman" w:hAnsi="Times New Roman" w:cs="Times New Roman"/>
          <w:sz w:val="24"/>
          <w:szCs w:val="24"/>
        </w:rPr>
        <w:t xml:space="preserve"> Mahwah, NJ: Erlbaum. 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3D5FAA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Weinstein, G. (2001). Developing adult literacies. In M. Celce-Murcia (Ed.), </w:t>
      </w:r>
      <w:r w:rsidRPr="003D5FAA">
        <w:rPr>
          <w:rFonts w:ascii="Times New Roman" w:hAnsi="Times New Roman" w:cs="Times New Roman"/>
          <w:i/>
          <w:sz w:val="24"/>
          <w:szCs w:val="24"/>
        </w:rPr>
        <w:t>Teaching English as a second or foreign language</w:t>
      </w:r>
      <w:r w:rsidRPr="003D5FAA">
        <w:rPr>
          <w:rFonts w:ascii="Times New Roman" w:hAnsi="Times New Roman" w:cs="Times New Roman"/>
          <w:sz w:val="24"/>
          <w:szCs w:val="24"/>
        </w:rPr>
        <w:t xml:space="preserve"> (3</w:t>
      </w:r>
      <w:r w:rsidRPr="003D5FA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D5FAA">
        <w:rPr>
          <w:rFonts w:ascii="Times New Roman" w:hAnsi="Times New Roman" w:cs="Times New Roman"/>
          <w:sz w:val="24"/>
          <w:szCs w:val="24"/>
        </w:rPr>
        <w:t xml:space="preserve"> ed.) (pp. 171-186). Boston, MA: Heinle. </w:t>
      </w:r>
    </w:p>
    <w:p w:rsidR="007A29A0" w:rsidRPr="003D5FAA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3D5FAA" w:rsidRDefault="00397D23" w:rsidP="007A29A0">
      <w:pPr>
        <w:pStyle w:val="NormalWeb"/>
        <w:spacing w:before="0" w:beforeAutospacing="0" w:after="0" w:afterAutospacing="0"/>
        <w:ind w:left="720" w:hanging="720"/>
      </w:pPr>
      <w:r w:rsidRPr="003D5FAA">
        <w:t>Weinstein-Shr, G., &amp; Quintero, E. (1995).</w:t>
      </w:r>
      <w:r w:rsidRPr="003D5FAA">
        <w:rPr>
          <w:rStyle w:val="Emphasis"/>
        </w:rPr>
        <w:t xml:space="preserve"> Immigrant learners and their families</w:t>
      </w:r>
      <w:r w:rsidRPr="003D5FAA">
        <w:t>. Washington, DC: Center for Applied Linguistics.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2671E" w:rsidRPr="003D5FAA" w:rsidRDefault="0082671E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Whittaker, R., &amp; McCabe, A. (Eds.). (2006). </w:t>
      </w:r>
      <w:r w:rsidRPr="003D5FAA">
        <w:rPr>
          <w:rFonts w:ascii="Times New Roman" w:hAnsi="Times New Roman" w:cs="Times New Roman"/>
          <w:i/>
          <w:sz w:val="24"/>
          <w:szCs w:val="24"/>
        </w:rPr>
        <w:t>Language and literacy: Functional approaches.</w:t>
      </w:r>
      <w:r w:rsidRPr="003D5FAA">
        <w:rPr>
          <w:rFonts w:ascii="Times New Roman" w:hAnsi="Times New Roman" w:cs="Times New Roman"/>
          <w:sz w:val="24"/>
          <w:szCs w:val="24"/>
        </w:rPr>
        <w:t xml:space="preserve"> London, UK: Continuum.</w:t>
      </w:r>
    </w:p>
    <w:p w:rsidR="007A29A0" w:rsidRPr="003D5FAA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2671E" w:rsidRPr="003D5FAA" w:rsidRDefault="0082671E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Wiley, T. G. (2005). </w:t>
      </w:r>
      <w:r w:rsidRPr="003D5FAA">
        <w:rPr>
          <w:rFonts w:ascii="Times New Roman" w:hAnsi="Times New Roman" w:cs="Times New Roman"/>
          <w:i/>
          <w:sz w:val="24"/>
          <w:szCs w:val="24"/>
        </w:rPr>
        <w:t>Literacy and language diversity in the United States</w:t>
      </w:r>
      <w:r w:rsidRPr="003D5FAA">
        <w:rPr>
          <w:rFonts w:ascii="Times New Roman" w:hAnsi="Times New Roman" w:cs="Times New Roman"/>
          <w:sz w:val="24"/>
          <w:szCs w:val="24"/>
        </w:rPr>
        <w:t xml:space="preserve"> (2</w:t>
      </w:r>
      <w:r w:rsidRPr="003D5FA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D5FAA">
        <w:rPr>
          <w:rFonts w:ascii="Times New Roman" w:hAnsi="Times New Roman" w:cs="Times New Roman"/>
          <w:sz w:val="24"/>
          <w:szCs w:val="24"/>
        </w:rPr>
        <w:t xml:space="preserve"> ed.). Washington, DC: Center for Applied Linguistics. </w:t>
      </w:r>
    </w:p>
    <w:p w:rsidR="001554E6" w:rsidRPr="003D5FAA" w:rsidRDefault="001554E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554E6" w:rsidRPr="003D5FAA" w:rsidRDefault="001554E6" w:rsidP="001554E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Wiley, T.G. (2005). Second language literacy and biliteracy. In E. Hinkel (Ed.), </w:t>
      </w:r>
      <w:r w:rsidRPr="003D5FAA">
        <w:rPr>
          <w:rFonts w:ascii="Times New Roman" w:hAnsi="Times New Roman" w:cs="Times New Roman"/>
          <w:i/>
          <w:iCs/>
          <w:sz w:val="24"/>
          <w:szCs w:val="24"/>
        </w:rPr>
        <w:t xml:space="preserve">Handbook of research in second language teaching and learning </w:t>
      </w:r>
      <w:r w:rsidRPr="003D5FAA">
        <w:rPr>
          <w:rFonts w:ascii="Times New Roman" w:hAnsi="Times New Roman" w:cs="Times New Roman"/>
          <w:sz w:val="24"/>
          <w:szCs w:val="24"/>
        </w:rPr>
        <w:t>(pp. 529-544). Mahwah, NJ: Lawrence Erlbaum Associates.</w:t>
      </w:r>
    </w:p>
    <w:p w:rsidR="00E34376" w:rsidRPr="003D5FAA" w:rsidRDefault="00E3437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Wilhelm, J. D., &amp; Novak, B. (2011). </w:t>
      </w:r>
      <w:r w:rsidRPr="003D5FAA">
        <w:rPr>
          <w:rFonts w:ascii="Times New Roman" w:hAnsi="Times New Roman" w:cs="Times New Roman"/>
          <w:i/>
          <w:sz w:val="24"/>
          <w:szCs w:val="24"/>
        </w:rPr>
        <w:t>Teaching literacy for love and wisdom: Being the book and being the change.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:rsidR="00E34376" w:rsidRPr="003D5FAA" w:rsidRDefault="00E34376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97D23" w:rsidRPr="003D5FAA" w:rsidRDefault="00397D23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Williams, E. (1998). </w:t>
      </w:r>
      <w:r w:rsidRPr="003D5FAA">
        <w:rPr>
          <w:rFonts w:ascii="Times New Roman" w:eastAsia="Times New Roman" w:hAnsi="Times New Roman" w:cs="Times New Roman"/>
          <w:i/>
          <w:iCs/>
          <w:sz w:val="24"/>
          <w:szCs w:val="24"/>
        </w:rPr>
        <w:t>Investigating bilingual literacy: Evidence from Malawi and Zambia (Education Research Paper No. 24).</w:t>
      </w:r>
      <w:r w:rsidRPr="003D5FA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D5FAA">
        <w:rPr>
          <w:rFonts w:ascii="Times New Roman" w:eastAsia="Times New Roman" w:hAnsi="Times New Roman" w:cs="Times New Roman"/>
          <w:sz w:val="24"/>
          <w:szCs w:val="24"/>
        </w:rPr>
        <w:t xml:space="preserve">London, UK: Department for International Development. </w:t>
      </w:r>
    </w:p>
    <w:p w:rsidR="0082671E" w:rsidRPr="003D5FAA" w:rsidRDefault="0082671E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34376" w:rsidRPr="003D5FAA" w:rsidRDefault="00E3437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Wohlwend, K. E. (2011). </w:t>
      </w:r>
      <w:r w:rsidRPr="003D5FAA">
        <w:rPr>
          <w:rFonts w:ascii="Times New Roman" w:hAnsi="Times New Roman" w:cs="Times New Roman"/>
          <w:i/>
          <w:sz w:val="24"/>
          <w:szCs w:val="24"/>
        </w:rPr>
        <w:t>Playing their way into literacies: Reading, writing, and belonging in the early childhood classroom.</w:t>
      </w:r>
      <w:r w:rsidRPr="003D5FAA"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:rsidR="00E34376" w:rsidRPr="003D5FAA" w:rsidRDefault="00E34376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2671E" w:rsidRPr="003D5FAA" w:rsidRDefault="0082671E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D5FAA">
        <w:rPr>
          <w:rFonts w:ascii="Times New Roman" w:hAnsi="Times New Roman" w:cs="Times New Roman"/>
          <w:sz w:val="24"/>
          <w:szCs w:val="24"/>
        </w:rPr>
        <w:t xml:space="preserve">Wood, K. D., &amp; Blanton, W. E. (Eds.). (2009). </w:t>
      </w:r>
      <w:r w:rsidRPr="003D5FAA">
        <w:rPr>
          <w:rFonts w:ascii="Times New Roman" w:hAnsi="Times New Roman" w:cs="Times New Roman"/>
          <w:i/>
          <w:sz w:val="24"/>
          <w:szCs w:val="24"/>
        </w:rPr>
        <w:t xml:space="preserve">Literacy instruction for adolescents: Research-based practice. </w:t>
      </w:r>
      <w:r w:rsidRPr="003D5FAA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397D23" w:rsidRPr="003D5FAA" w:rsidRDefault="00397D23" w:rsidP="007A29A0">
      <w:pPr>
        <w:pStyle w:val="NormalWeb"/>
        <w:spacing w:before="0" w:beforeAutospacing="0" w:after="0" w:afterAutospacing="0"/>
        <w:ind w:left="720" w:hanging="720"/>
      </w:pPr>
    </w:p>
    <w:sectPr w:rsidR="00397D23" w:rsidRPr="003D5FAA" w:rsidSect="00DC24D6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98E" w:rsidRDefault="00C1398E" w:rsidP="0091263B">
      <w:pPr>
        <w:spacing w:after="0" w:line="240" w:lineRule="auto"/>
      </w:pPr>
      <w:r>
        <w:separator/>
      </w:r>
    </w:p>
  </w:endnote>
  <w:endnote w:type="continuationSeparator" w:id="0">
    <w:p w:rsidR="00C1398E" w:rsidRDefault="00C1398E" w:rsidP="0091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3B" w:rsidRPr="003D5FAA" w:rsidRDefault="008E7244" w:rsidP="0091263B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/>
        <w:sz w:val="24"/>
        <w:szCs w:val="24"/>
      </w:rPr>
    </w:pPr>
    <w:r w:rsidRPr="003D5FAA">
      <w:rPr>
        <w:rStyle w:val="PageNumber"/>
        <w:rFonts w:ascii="Times New Roman" w:hAnsi="Times New Roman"/>
        <w:sz w:val="24"/>
        <w:szCs w:val="24"/>
      </w:rPr>
      <w:fldChar w:fldCharType="begin"/>
    </w:r>
    <w:r w:rsidR="0091263B" w:rsidRPr="003D5FAA">
      <w:rPr>
        <w:rStyle w:val="PageNumber"/>
        <w:rFonts w:ascii="Times New Roman" w:hAnsi="Times New Roman"/>
        <w:sz w:val="24"/>
        <w:szCs w:val="24"/>
      </w:rPr>
      <w:instrText xml:space="preserve"> PAGE   \* MERGEFORMAT </w:instrText>
    </w:r>
    <w:r w:rsidRPr="003D5FAA">
      <w:rPr>
        <w:rStyle w:val="PageNumber"/>
        <w:rFonts w:ascii="Times New Roman" w:hAnsi="Times New Roman"/>
        <w:sz w:val="24"/>
        <w:szCs w:val="24"/>
      </w:rPr>
      <w:fldChar w:fldCharType="separate"/>
    </w:r>
    <w:r w:rsidR="003D5FAA">
      <w:rPr>
        <w:rStyle w:val="PageNumber"/>
        <w:rFonts w:ascii="Times New Roman" w:hAnsi="Times New Roman"/>
        <w:noProof/>
        <w:sz w:val="24"/>
        <w:szCs w:val="24"/>
      </w:rPr>
      <w:t>18</w:t>
    </w:r>
    <w:r w:rsidRPr="003D5FAA">
      <w:rPr>
        <w:rStyle w:val="PageNumber"/>
        <w:rFonts w:ascii="Times New Roman" w:hAnsi="Times New Roman"/>
        <w:sz w:val="24"/>
        <w:szCs w:val="24"/>
      </w:rPr>
      <w:fldChar w:fldCharType="end"/>
    </w:r>
  </w:p>
  <w:p w:rsidR="0091263B" w:rsidRPr="003D5FAA" w:rsidRDefault="0091263B" w:rsidP="0091263B">
    <w:pPr>
      <w:pStyle w:val="Footer"/>
      <w:ind w:right="360"/>
      <w:jc w:val="right"/>
      <w:rPr>
        <w:rStyle w:val="PageNumber"/>
        <w:rFonts w:ascii="Times New Roman" w:hAnsi="Times New Roman"/>
        <w:color w:val="000080"/>
        <w:sz w:val="24"/>
        <w:szCs w:val="24"/>
      </w:rPr>
    </w:pPr>
    <w:r w:rsidRPr="003D5FAA">
      <w:rPr>
        <w:rStyle w:val="PageNumber"/>
        <w:rFonts w:ascii="Times New Roman" w:hAnsi="Times New Roman"/>
        <w:color w:val="000080"/>
        <w:sz w:val="24"/>
        <w:szCs w:val="24"/>
      </w:rPr>
      <w:t>177 Webster St., #220, Monterey, CA  93940  USA</w:t>
    </w:r>
  </w:p>
  <w:p w:rsidR="0091263B" w:rsidRPr="003D5FAA" w:rsidRDefault="0091263B" w:rsidP="0091263B">
    <w:pPr>
      <w:pStyle w:val="Footer"/>
      <w:ind w:right="360"/>
      <w:jc w:val="right"/>
      <w:rPr>
        <w:rFonts w:ascii="Times New Roman" w:hAnsi="Times New Roman"/>
        <w:b/>
        <w:color w:val="000080"/>
        <w:sz w:val="24"/>
        <w:szCs w:val="24"/>
      </w:rPr>
    </w:pPr>
    <w:r w:rsidRPr="003D5FAA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Web: </w:t>
    </w:r>
    <w:r w:rsidRPr="003D5FAA">
      <w:rPr>
        <w:rStyle w:val="PageNumber"/>
        <w:rFonts w:ascii="Times New Roman" w:hAnsi="Times New Roman"/>
        <w:color w:val="000080"/>
        <w:sz w:val="24"/>
        <w:szCs w:val="24"/>
      </w:rPr>
      <w:t xml:space="preserve">www.tirfonline.org </w:t>
    </w:r>
    <w:r w:rsidRPr="003D5FAA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/ Email: </w:t>
    </w:r>
    <w:r w:rsidRPr="003D5FAA">
      <w:rPr>
        <w:rStyle w:val="PageNumber"/>
        <w:rFonts w:ascii="Times New Roman" w:hAnsi="Times New Roman"/>
        <w:color w:val="000080"/>
        <w:sz w:val="24"/>
        <w:szCs w:val="24"/>
      </w:rPr>
      <w:t>info@tirfonline.org</w:t>
    </w:r>
    <w:r w:rsidRPr="003D5FAA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98E" w:rsidRDefault="00C1398E" w:rsidP="0091263B">
      <w:pPr>
        <w:spacing w:after="0" w:line="240" w:lineRule="auto"/>
      </w:pPr>
      <w:r>
        <w:separator/>
      </w:r>
    </w:p>
  </w:footnote>
  <w:footnote w:type="continuationSeparator" w:id="0">
    <w:p w:rsidR="00C1398E" w:rsidRDefault="00C1398E" w:rsidP="0091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3B" w:rsidRPr="0091263B" w:rsidRDefault="0091263B" w:rsidP="0091263B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91263B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91263B" w:rsidRPr="0091263B" w:rsidRDefault="0091263B" w:rsidP="0091263B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>
      <w:rPr>
        <w:rFonts w:ascii="Times New Roman" w:hAnsi="Times New Roman" w:cs="Times New Roman"/>
        <w:b/>
        <w:color w:val="000080"/>
        <w:sz w:val="28"/>
      </w:rPr>
      <w:t xml:space="preserve">                       </w:t>
    </w:r>
    <w:r w:rsidRPr="0091263B">
      <w:rPr>
        <w:rFonts w:ascii="Times New Roman" w:hAnsi="Times New Roman" w:cs="Times New Roman"/>
        <w:b/>
        <w:color w:val="000080"/>
        <w:sz w:val="24"/>
        <w:szCs w:val="24"/>
      </w:rPr>
      <w:t>for English Language Education</w:t>
    </w:r>
  </w:p>
  <w:p w:rsidR="0091263B" w:rsidRDefault="0091263B" w:rsidP="0091263B">
    <w:pPr>
      <w:pStyle w:val="Header"/>
      <w:rPr>
        <w:b/>
        <w:color w:val="000080"/>
      </w:rPr>
    </w:pPr>
  </w:p>
  <w:p w:rsidR="0091263B" w:rsidRDefault="0091263B" w:rsidP="009126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2964"/>
    <w:multiLevelType w:val="multilevel"/>
    <w:tmpl w:val="52EA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28D4"/>
    <w:rsid w:val="0001154C"/>
    <w:rsid w:val="000518B1"/>
    <w:rsid w:val="000705BB"/>
    <w:rsid w:val="0007324D"/>
    <w:rsid w:val="00077F53"/>
    <w:rsid w:val="000A4F4B"/>
    <w:rsid w:val="000B253A"/>
    <w:rsid w:val="000B7660"/>
    <w:rsid w:val="000D0206"/>
    <w:rsid w:val="000D17DB"/>
    <w:rsid w:val="000D3A12"/>
    <w:rsid w:val="00110782"/>
    <w:rsid w:val="001125DA"/>
    <w:rsid w:val="00120D68"/>
    <w:rsid w:val="001554E6"/>
    <w:rsid w:val="00162212"/>
    <w:rsid w:val="001678E9"/>
    <w:rsid w:val="001914BE"/>
    <w:rsid w:val="001A7A79"/>
    <w:rsid w:val="001D0260"/>
    <w:rsid w:val="001D72EA"/>
    <w:rsid w:val="001F55F5"/>
    <w:rsid w:val="00203F19"/>
    <w:rsid w:val="00207E15"/>
    <w:rsid w:val="00223EAF"/>
    <w:rsid w:val="00237C9E"/>
    <w:rsid w:val="00241BB0"/>
    <w:rsid w:val="002559A5"/>
    <w:rsid w:val="00261B2F"/>
    <w:rsid w:val="00267939"/>
    <w:rsid w:val="002826B6"/>
    <w:rsid w:val="00287D9E"/>
    <w:rsid w:val="002C3790"/>
    <w:rsid w:val="002D12D7"/>
    <w:rsid w:val="002D35EB"/>
    <w:rsid w:val="002E0123"/>
    <w:rsid w:val="00320A5A"/>
    <w:rsid w:val="00330D26"/>
    <w:rsid w:val="0033757A"/>
    <w:rsid w:val="003442D5"/>
    <w:rsid w:val="00366A64"/>
    <w:rsid w:val="003868B1"/>
    <w:rsid w:val="003979BA"/>
    <w:rsid w:val="00397D23"/>
    <w:rsid w:val="003A7922"/>
    <w:rsid w:val="003B3A68"/>
    <w:rsid w:val="003C131F"/>
    <w:rsid w:val="003C3FA2"/>
    <w:rsid w:val="003D5FAA"/>
    <w:rsid w:val="003F426C"/>
    <w:rsid w:val="003F6CE9"/>
    <w:rsid w:val="004017C3"/>
    <w:rsid w:val="00406E9F"/>
    <w:rsid w:val="00411CF8"/>
    <w:rsid w:val="0041215F"/>
    <w:rsid w:val="00416C4B"/>
    <w:rsid w:val="004254B3"/>
    <w:rsid w:val="00441F1A"/>
    <w:rsid w:val="00464FFE"/>
    <w:rsid w:val="004679E6"/>
    <w:rsid w:val="00476B90"/>
    <w:rsid w:val="00477D7D"/>
    <w:rsid w:val="0049261F"/>
    <w:rsid w:val="004A12F0"/>
    <w:rsid w:val="004B4F7A"/>
    <w:rsid w:val="004B7D6E"/>
    <w:rsid w:val="005225C7"/>
    <w:rsid w:val="00555F3E"/>
    <w:rsid w:val="00577B2D"/>
    <w:rsid w:val="005C1195"/>
    <w:rsid w:val="005E517A"/>
    <w:rsid w:val="005F61E1"/>
    <w:rsid w:val="006236D3"/>
    <w:rsid w:val="006310E4"/>
    <w:rsid w:val="00631510"/>
    <w:rsid w:val="00653153"/>
    <w:rsid w:val="00656371"/>
    <w:rsid w:val="00680F69"/>
    <w:rsid w:val="0069105E"/>
    <w:rsid w:val="00697B14"/>
    <w:rsid w:val="006E3708"/>
    <w:rsid w:val="006F534C"/>
    <w:rsid w:val="00700DA4"/>
    <w:rsid w:val="007354B3"/>
    <w:rsid w:val="007501B6"/>
    <w:rsid w:val="00764A03"/>
    <w:rsid w:val="00765C3E"/>
    <w:rsid w:val="00772B4F"/>
    <w:rsid w:val="00775A59"/>
    <w:rsid w:val="007A29A0"/>
    <w:rsid w:val="007A5310"/>
    <w:rsid w:val="007E49EE"/>
    <w:rsid w:val="007E5CDA"/>
    <w:rsid w:val="007F621B"/>
    <w:rsid w:val="008037F9"/>
    <w:rsid w:val="008078E6"/>
    <w:rsid w:val="0082671E"/>
    <w:rsid w:val="00830512"/>
    <w:rsid w:val="008318CD"/>
    <w:rsid w:val="00840398"/>
    <w:rsid w:val="00841CB8"/>
    <w:rsid w:val="008654BC"/>
    <w:rsid w:val="00867F20"/>
    <w:rsid w:val="008A2789"/>
    <w:rsid w:val="008B3419"/>
    <w:rsid w:val="008B5B0A"/>
    <w:rsid w:val="008E208B"/>
    <w:rsid w:val="008E7244"/>
    <w:rsid w:val="0090401E"/>
    <w:rsid w:val="009044C2"/>
    <w:rsid w:val="00906BBA"/>
    <w:rsid w:val="0091263B"/>
    <w:rsid w:val="00923D83"/>
    <w:rsid w:val="009321A5"/>
    <w:rsid w:val="00961726"/>
    <w:rsid w:val="009733C4"/>
    <w:rsid w:val="0097520B"/>
    <w:rsid w:val="00980528"/>
    <w:rsid w:val="00987475"/>
    <w:rsid w:val="00993BBD"/>
    <w:rsid w:val="009B2CA9"/>
    <w:rsid w:val="00A14D83"/>
    <w:rsid w:val="00A400EC"/>
    <w:rsid w:val="00A42009"/>
    <w:rsid w:val="00A428D4"/>
    <w:rsid w:val="00A443B0"/>
    <w:rsid w:val="00A4469A"/>
    <w:rsid w:val="00A528F1"/>
    <w:rsid w:val="00A6515C"/>
    <w:rsid w:val="00A65FB5"/>
    <w:rsid w:val="00A73448"/>
    <w:rsid w:val="00A74E3C"/>
    <w:rsid w:val="00A77D0B"/>
    <w:rsid w:val="00A82271"/>
    <w:rsid w:val="00AB039A"/>
    <w:rsid w:val="00AD6387"/>
    <w:rsid w:val="00AD63A2"/>
    <w:rsid w:val="00AD72AE"/>
    <w:rsid w:val="00AF2088"/>
    <w:rsid w:val="00B017F0"/>
    <w:rsid w:val="00B0337E"/>
    <w:rsid w:val="00B046AC"/>
    <w:rsid w:val="00B270CF"/>
    <w:rsid w:val="00B316D7"/>
    <w:rsid w:val="00BB2128"/>
    <w:rsid w:val="00BB755F"/>
    <w:rsid w:val="00BC5F5D"/>
    <w:rsid w:val="00BE44A9"/>
    <w:rsid w:val="00BE79E3"/>
    <w:rsid w:val="00BF48EC"/>
    <w:rsid w:val="00BF6E3F"/>
    <w:rsid w:val="00C100AE"/>
    <w:rsid w:val="00C1398E"/>
    <w:rsid w:val="00C20173"/>
    <w:rsid w:val="00C434B5"/>
    <w:rsid w:val="00C43A0B"/>
    <w:rsid w:val="00C6179F"/>
    <w:rsid w:val="00C840C0"/>
    <w:rsid w:val="00C9745A"/>
    <w:rsid w:val="00CA7B7F"/>
    <w:rsid w:val="00CB2101"/>
    <w:rsid w:val="00CB6CDC"/>
    <w:rsid w:val="00D2341B"/>
    <w:rsid w:val="00D375C3"/>
    <w:rsid w:val="00D7339D"/>
    <w:rsid w:val="00D870AC"/>
    <w:rsid w:val="00DC11B4"/>
    <w:rsid w:val="00DC24D6"/>
    <w:rsid w:val="00DD1868"/>
    <w:rsid w:val="00DE1FEC"/>
    <w:rsid w:val="00DE5C65"/>
    <w:rsid w:val="00DE5E58"/>
    <w:rsid w:val="00E12C8B"/>
    <w:rsid w:val="00E16A39"/>
    <w:rsid w:val="00E24EF7"/>
    <w:rsid w:val="00E34376"/>
    <w:rsid w:val="00E51B56"/>
    <w:rsid w:val="00E648BA"/>
    <w:rsid w:val="00E70FF9"/>
    <w:rsid w:val="00E92126"/>
    <w:rsid w:val="00EA2116"/>
    <w:rsid w:val="00ED5528"/>
    <w:rsid w:val="00EF4D86"/>
    <w:rsid w:val="00EF7F98"/>
    <w:rsid w:val="00F020A8"/>
    <w:rsid w:val="00F02D89"/>
    <w:rsid w:val="00F162E8"/>
    <w:rsid w:val="00F20F94"/>
    <w:rsid w:val="00F6352B"/>
    <w:rsid w:val="00FA3EBB"/>
    <w:rsid w:val="00FD470A"/>
    <w:rsid w:val="00FF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1">
    <w:name w:val="Bibliography1"/>
    <w:basedOn w:val="Normal"/>
    <w:rsid w:val="00A4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28D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428D4"/>
    <w:rPr>
      <w:i/>
      <w:iCs/>
    </w:rPr>
  </w:style>
  <w:style w:type="paragraph" w:styleId="NormalWeb">
    <w:name w:val="Normal (Web)"/>
    <w:basedOn w:val="Normal"/>
    <w:uiPriority w:val="99"/>
    <w:unhideWhenUsed/>
    <w:rsid w:val="00D7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3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F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F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A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1678E9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" w:hAnsi="Comic Sans MS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1678E9"/>
    <w:rPr>
      <w:rFonts w:ascii="Comic Sans MS" w:eastAsia="Times" w:hAnsi="Comic Sans MS" w:cs="Times New Roman"/>
      <w:szCs w:val="20"/>
    </w:rPr>
  </w:style>
  <w:style w:type="paragraph" w:styleId="Header">
    <w:name w:val="header"/>
    <w:basedOn w:val="Normal"/>
    <w:link w:val="HeaderChar"/>
    <w:unhideWhenUsed/>
    <w:rsid w:val="0091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63B"/>
  </w:style>
  <w:style w:type="character" w:styleId="PageNumber">
    <w:name w:val="page number"/>
    <w:basedOn w:val="DefaultParagraphFont"/>
    <w:rsid w:val="009126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375C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75C3"/>
  </w:style>
  <w:style w:type="paragraph" w:styleId="BodyText">
    <w:name w:val="Body Text"/>
    <w:basedOn w:val="Normal"/>
    <w:link w:val="BodyTextChar"/>
    <w:uiPriority w:val="99"/>
    <w:semiHidden/>
    <w:unhideWhenUsed/>
    <w:rsid w:val="00223E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3EAF"/>
  </w:style>
  <w:style w:type="paragraph" w:styleId="Title">
    <w:name w:val="Title"/>
    <w:basedOn w:val="Normal"/>
    <w:link w:val="TitleChar"/>
    <w:qFormat/>
    <w:rsid w:val="00F02D8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02D89"/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reference">
    <w:name w:val="reference"/>
    <w:basedOn w:val="Normal"/>
    <w:rsid w:val="0049261F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customStyle="1" w:styleId="Default">
    <w:name w:val="Default"/>
    <w:rsid w:val="00775A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1">
    <w:name w:val="Bibliography1"/>
    <w:basedOn w:val="Normal"/>
    <w:rsid w:val="00A4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28D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428D4"/>
    <w:rPr>
      <w:i/>
      <w:iCs/>
    </w:rPr>
  </w:style>
  <w:style w:type="paragraph" w:styleId="NormalWeb">
    <w:name w:val="Normal (Web)"/>
    <w:basedOn w:val="Normal"/>
    <w:uiPriority w:val="99"/>
    <w:unhideWhenUsed/>
    <w:rsid w:val="00D7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3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F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F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A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1678E9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" w:hAnsi="Comic Sans MS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1678E9"/>
    <w:rPr>
      <w:rFonts w:ascii="Comic Sans MS" w:eastAsia="Times" w:hAnsi="Comic Sans MS" w:cs="Times New Roman"/>
      <w:szCs w:val="20"/>
    </w:rPr>
  </w:style>
  <w:style w:type="paragraph" w:styleId="Header">
    <w:name w:val="header"/>
    <w:basedOn w:val="Normal"/>
    <w:link w:val="HeaderChar"/>
    <w:unhideWhenUsed/>
    <w:rsid w:val="0091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63B"/>
  </w:style>
  <w:style w:type="character" w:styleId="PageNumber">
    <w:name w:val="page number"/>
    <w:basedOn w:val="DefaultParagraphFont"/>
    <w:rsid w:val="00912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86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84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cholarship.bc.edu/jtla/vol9/5/" TargetMode="External"/><Relationship Id="rId13" Type="http://schemas.openxmlformats.org/officeDocument/2006/relationships/hyperlink" Target="http://gse.uci.edu/person/warschauer_m/docs/dls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se.uci.edu/person/warschauer_m/docs/nblt.pdf" TargetMode="External"/><Relationship Id="rId12" Type="http://schemas.openxmlformats.org/officeDocument/2006/relationships/hyperlink" Target="http://gse.uci.edu/person/warschauer_m/docs/ll-pedagogies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se.uci.edu/person/warschauer_m/docs/infolit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gse.uci.edu/person/warschauer_m/docs/bridging.pd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gse.uci.edu/person/warschauer_m/docs/hybrid.pdf" TargetMode="External"/><Relationship Id="rId14" Type="http://schemas.openxmlformats.org/officeDocument/2006/relationships/hyperlink" Target="http://lincs.ed.gov/publications/pdf/technology_paper_201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5698</Words>
  <Characters>32481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Ryan Damerow</cp:lastModifiedBy>
  <cp:revision>3</cp:revision>
  <dcterms:created xsi:type="dcterms:W3CDTF">2015-01-20T00:20:00Z</dcterms:created>
  <dcterms:modified xsi:type="dcterms:W3CDTF">2015-01-28T03:19:00Z</dcterms:modified>
</cp:coreProperties>
</file>