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2B" w:rsidRPr="003C58C9" w:rsidRDefault="00167D2B" w:rsidP="00811B8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5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MULTIPLE INTELLI</w:t>
      </w:r>
      <w:r w:rsidR="00564BB5" w:rsidRPr="003C5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GEN</w:t>
      </w:r>
      <w:r w:rsidRPr="003C5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CES: SELECTED REFERENCES</w:t>
      </w:r>
    </w:p>
    <w:p w:rsidR="000F3391" w:rsidRPr="003C58C9" w:rsidRDefault="00167D2B" w:rsidP="0032503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(Last Updated </w:t>
      </w:r>
      <w:r w:rsidR="00EA36A5" w:rsidRPr="003C5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 December</w:t>
      </w:r>
      <w:r w:rsidRPr="003C58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2014)</w:t>
      </w:r>
    </w:p>
    <w:p w:rsidR="00325033" w:rsidRPr="003C58C9" w:rsidRDefault="00325033" w:rsidP="0032503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3391" w:rsidRPr="003C58C9" w:rsidRDefault="000F3391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Ainsworth, S. (2006).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DeFT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: A conceptual framework for considering learning with multiple representations.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Instruction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(3), 183-198.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0013AA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Akbari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Hosseini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K. (2008).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Multiple intelligences and language learning strategies: Investigating possible relations.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(2), 141-155.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36A5" w:rsidRPr="003C58C9" w:rsidRDefault="00EA36A5" w:rsidP="00EA36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Anderson, K. (2007). Tips for teaching: Differentiating instruction to include all students. </w:t>
      </w:r>
      <w:proofErr w:type="gramStart"/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Preventing Social Failure, 51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, 49-54.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>: 10.1177/1932202X13513021</w:t>
      </w:r>
    </w:p>
    <w:p w:rsidR="00EA36A5" w:rsidRPr="003C58C9" w:rsidRDefault="00EA36A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13AA" w:rsidRPr="003C58C9" w:rsidRDefault="006B1C3F" w:rsidP="0032503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hAnsi="Times New Roman" w:cs="Times New Roman"/>
          <w:sz w:val="24"/>
          <w:szCs w:val="24"/>
        </w:rPr>
        <w:t>Armstrong, T. (1994).</w:t>
      </w:r>
      <w:proofErr w:type="gramEnd"/>
      <w:r w:rsidRPr="003C5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hAnsi="Times New Roman" w:cs="Times New Roman"/>
          <w:i/>
          <w:sz w:val="24"/>
          <w:szCs w:val="24"/>
        </w:rPr>
        <w:t>Multiple intelligences in the classroom.</w:t>
      </w:r>
      <w:proofErr w:type="gramEnd"/>
      <w:r w:rsidRPr="003C5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8C9">
        <w:rPr>
          <w:rFonts w:ascii="Times New Roman" w:hAnsi="Times New Roman" w:cs="Times New Roman"/>
          <w:sz w:val="24"/>
          <w:szCs w:val="24"/>
        </w:rPr>
        <w:t xml:space="preserve">Alexandria, VA: Association for Supervision and Curriculum Development. 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36A5" w:rsidRPr="003C58C9" w:rsidRDefault="00EA36A5" w:rsidP="00EA36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Armstrong, T. (1999).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Seven kinds of smart: Identifying and developing your multiple intelligences.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New York, NY: Penguin Putnam Inc. </w:t>
      </w:r>
    </w:p>
    <w:p w:rsidR="00EA36A5" w:rsidRPr="003C58C9" w:rsidRDefault="00EA36A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B1C3F" w:rsidRPr="003C58C9" w:rsidRDefault="006B1C3F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Armstrong, T. (2009).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 intelligences in the classroom </w:t>
      </w:r>
      <w:r w:rsidRPr="003C58C9">
        <w:rPr>
          <w:rFonts w:ascii="Times New Roman" w:hAnsi="Times New Roman" w:cs="Times New Roman"/>
          <w:sz w:val="24"/>
          <w:szCs w:val="24"/>
        </w:rPr>
        <w:t>(3</w:t>
      </w:r>
      <w:r w:rsidRPr="003C58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C5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C58C9">
        <w:rPr>
          <w:rFonts w:ascii="Times New Roman" w:hAnsi="Times New Roman" w:cs="Times New Roman"/>
          <w:sz w:val="24"/>
          <w:szCs w:val="24"/>
        </w:rPr>
        <w:t>.)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. Alexandria, VA:  Association for Supervision and Curriculum Development. 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F3391" w:rsidRPr="003C58C9" w:rsidRDefault="000F3391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Berman, M. (2002).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A multiple intelligences road to an ELT classroom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Williston, VT: Crown House Publications.</w:t>
      </w:r>
    </w:p>
    <w:p w:rsidR="000F3391" w:rsidRPr="003C58C9" w:rsidRDefault="000F3391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36A5" w:rsidRPr="003C58C9" w:rsidRDefault="00EA36A5" w:rsidP="00EA36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Campbell, L. (1991).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Multiple intelligences in the classroom.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The Learning Revolution, 27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2-13. </w:t>
      </w:r>
    </w:p>
    <w:p w:rsidR="00EA36A5" w:rsidRPr="003C58C9" w:rsidRDefault="00EA36A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36A5" w:rsidRPr="003C58C9" w:rsidRDefault="00EA36A5" w:rsidP="00EA36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Campbell, L., </w:t>
      </w:r>
      <w:r w:rsidR="00895862" w:rsidRPr="003C58C9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Campbell, B. (1999).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Multiple intelligences and student achievement: Success stories from six schools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 Alexandria, VA:  Association for Supervision and Curriculum Development.</w:t>
      </w:r>
    </w:p>
    <w:p w:rsidR="00EA36A5" w:rsidRPr="003C58C9" w:rsidRDefault="00EA36A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F3391" w:rsidRPr="003C58C9" w:rsidRDefault="000F3391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Campbell, L., Campbell, B., &amp; Dickinson, D. (1996).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&amp; learning through multiple intelligences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. Needham Heights, MA: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Allyn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&amp; Bacon.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Campbell, L., Campbell, B., &amp; Dickinson, D. (2003).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&amp; learning through multiple intelligences </w:t>
      </w:r>
      <w:r w:rsidRPr="003C58C9">
        <w:rPr>
          <w:rFonts w:ascii="Times New Roman" w:eastAsia="Times New Roman" w:hAnsi="Times New Roman" w:cs="Times New Roman"/>
          <w:iCs/>
          <w:sz w:val="24"/>
          <w:szCs w:val="24"/>
        </w:rPr>
        <w:t>(3</w:t>
      </w:r>
      <w:r w:rsidRPr="003C58C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rd</w:t>
      </w:r>
      <w:r w:rsidRPr="003C58C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proofErr w:type="gramEnd"/>
      <w:r w:rsidRPr="003C58C9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. Needham Heights, MA: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Allyn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&amp; Bacon.</w:t>
      </w:r>
    </w:p>
    <w:p w:rsidR="00895862" w:rsidRPr="003C58C9" w:rsidRDefault="003C58C9" w:rsidP="003C58C9">
      <w:pPr>
        <w:tabs>
          <w:tab w:val="left" w:pos="686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5862" w:rsidRPr="003C58C9" w:rsidRDefault="00895862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Campbell, L., Campbell, B., &amp; Dickinson, D. (2004).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Teaching and learning through multiple intelligences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. Boston, MA: Pearson Education. </w:t>
      </w:r>
    </w:p>
    <w:p w:rsidR="00895862" w:rsidRPr="003C58C9" w:rsidRDefault="00895862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5862" w:rsidRPr="003C58C9" w:rsidRDefault="00895862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Carlisle, A. (2001).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Using the multiple intelligences theory to assess early childhood curricula.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Young Children, 56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(6), 77-83. </w:t>
      </w:r>
    </w:p>
    <w:p w:rsidR="007C38B3" w:rsidRPr="003C58C9" w:rsidRDefault="007C38B3" w:rsidP="007C38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Chan, D. W. (2006).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Perceived multiple intelligences among male and female Chinese gifted students in Hong Kong: The structure of the student multiple intelligences profile.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Gifted Child Quarterly, 50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, 325-338.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862" w:rsidRPr="003C58C9" w:rsidRDefault="00895862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Chapman, C. (1993). </w:t>
      </w:r>
      <w:proofErr w:type="gramStart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If the shoe fits...</w:t>
      </w:r>
      <w:proofErr w:type="gramEnd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How to develop multiple intelligences in the classroom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Palatine, IL: IRI/Skylight Publishing.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02F2" w:rsidRPr="003C58C9" w:rsidRDefault="000602F2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Checkley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K. (1997). The first seven... and the eighth: A conversation with Howard Gardner.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C58C9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, 8-13.</w:t>
      </w:r>
    </w:p>
    <w:p w:rsidR="0085475F" w:rsidRPr="003C58C9" w:rsidRDefault="0085475F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5475F" w:rsidP="005648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Christison, M. A. (1996).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Multiple intelligences &amp; second language learners.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Imagination in Language Learning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, 8-12.</w:t>
      </w:r>
    </w:p>
    <w:p w:rsidR="005648C4" w:rsidRPr="003C58C9" w:rsidRDefault="005648C4" w:rsidP="005648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7D2B" w:rsidRPr="003C58C9" w:rsidRDefault="00167D2B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t xml:space="preserve">Christison, M. A. (1996). </w:t>
      </w:r>
      <w:proofErr w:type="gramStart"/>
      <w:r w:rsidRPr="003C58C9">
        <w:rPr>
          <w:rFonts w:ascii="Times New Roman" w:hAnsi="Times New Roman" w:cs="Times New Roman"/>
          <w:sz w:val="24"/>
          <w:szCs w:val="24"/>
        </w:rPr>
        <w:t xml:space="preserve">Teaching and learning languages through </w:t>
      </w:r>
      <w:r w:rsidR="00602C3B" w:rsidRPr="003C58C9">
        <w:rPr>
          <w:rFonts w:ascii="Times New Roman" w:hAnsi="Times New Roman" w:cs="Times New Roman"/>
          <w:sz w:val="24"/>
          <w:szCs w:val="24"/>
        </w:rPr>
        <w:t>m</w:t>
      </w:r>
      <w:r w:rsidRPr="003C58C9">
        <w:rPr>
          <w:rFonts w:ascii="Times New Roman" w:hAnsi="Times New Roman" w:cs="Times New Roman"/>
          <w:sz w:val="24"/>
          <w:szCs w:val="24"/>
        </w:rPr>
        <w:t xml:space="preserve">ultiple </w:t>
      </w:r>
      <w:r w:rsidR="00602C3B" w:rsidRPr="003C58C9">
        <w:rPr>
          <w:rFonts w:ascii="Times New Roman" w:hAnsi="Times New Roman" w:cs="Times New Roman"/>
          <w:sz w:val="24"/>
          <w:szCs w:val="24"/>
        </w:rPr>
        <w:t>i</w:t>
      </w:r>
      <w:r w:rsidRPr="003C58C9">
        <w:rPr>
          <w:rFonts w:ascii="Times New Roman" w:hAnsi="Times New Roman" w:cs="Times New Roman"/>
          <w:sz w:val="24"/>
          <w:szCs w:val="24"/>
        </w:rPr>
        <w:t>ntelligences.</w:t>
      </w:r>
      <w:proofErr w:type="gramEnd"/>
      <w:r w:rsidRPr="003C58C9">
        <w:rPr>
          <w:rFonts w:ascii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hAnsi="Times New Roman" w:cs="Times New Roman"/>
          <w:i/>
          <w:sz w:val="24"/>
          <w:szCs w:val="24"/>
        </w:rPr>
        <w:t>TESOL Journal, 6</w:t>
      </w:r>
      <w:r w:rsidRPr="003C58C9">
        <w:rPr>
          <w:rFonts w:ascii="Times New Roman" w:hAnsi="Times New Roman" w:cs="Times New Roman"/>
          <w:sz w:val="24"/>
          <w:szCs w:val="24"/>
        </w:rPr>
        <w:t xml:space="preserve">(1), 10-14. 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13AA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Christison, M. A. (1998).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Applying Multiple Intelligences Theory in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Preservice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Inservice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TEFL Education Programs.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Forum,</w:t>
      </w:r>
      <w:r w:rsidR="00835462"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(2),</w:t>
      </w:r>
      <w:r w:rsidR="000013AA" w:rsidRPr="003C58C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13AA" w:rsidRPr="003C58C9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="000013AA" w:rsidRPr="003C58C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http://dosfan.lib.uic.edu/usia/E-USIA/forum/vols/vol36/no2/p2.htm</w:t>
        </w:r>
      </w:hyperlink>
      <w:r w:rsidR="000013AA"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Christison, M. A. (1999). Multiple </w:t>
      </w:r>
      <w:r w:rsidR="000013AA" w:rsidRPr="003C58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ntelligences</w:t>
      </w:r>
      <w:r w:rsidR="000013AA" w:rsidRPr="003C58C9">
        <w:rPr>
          <w:rFonts w:ascii="Times New Roman" w:eastAsia="Times New Roman" w:hAnsi="Times New Roman" w:cs="Times New Roman"/>
          <w:sz w:val="24"/>
          <w:szCs w:val="24"/>
        </w:rPr>
        <w:t>: Teaching the w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hole </w:t>
      </w:r>
      <w:r w:rsidR="000013AA" w:rsidRPr="003C58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tudent.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ESL Magazine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(5), 10-13.</w:t>
      </w: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56E9" w:rsidRPr="003C58C9" w:rsidRDefault="008656E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Currie, K. L. (2003).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Multiple Intelligence Theory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and the ESL classroom: Preliminary considerations.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The Internet TESL Journal, </w:t>
      </w:r>
      <w:proofErr w:type="gramStart"/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IX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4). </w:t>
      </w:r>
    </w:p>
    <w:p w:rsidR="008656E9" w:rsidRPr="003C58C9" w:rsidRDefault="008656E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Denig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S. (2004).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Multiple intelligences and learning styles: Two complementary dimensions.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Teachers College Record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(1), 96-111.</w:t>
      </w: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Diaz, L., &amp;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Heining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-Boynton, A. L. (1995).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Multiple intelligences, multiculturalism, and the teaching of culture.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(7), 607-617.</w:t>
      </w:r>
    </w:p>
    <w:p w:rsidR="000013AA" w:rsidRPr="003C58C9" w:rsidRDefault="000013AA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2955" w:rsidRPr="003C58C9" w:rsidRDefault="002B2955" w:rsidP="002B295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Eisner, E. W. (2004). Multiple intelligences: Its tensions and possibilities.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Teacher’s College Record, 106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(1), 31-39. </w:t>
      </w:r>
    </w:p>
    <w:p w:rsidR="002B2955" w:rsidRPr="003C58C9" w:rsidRDefault="002B295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11B85" w:rsidP="005648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Fogarty, R. (1997). </w:t>
      </w:r>
      <w:proofErr w:type="gramStart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Problem-based learning and other curriculum models for the multiple intelligences classroom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Arlington Heights, IL: SAGE (formerly IRI/Skylight Publishing).</w:t>
      </w:r>
    </w:p>
    <w:p w:rsidR="00F27B98" w:rsidRPr="003C58C9" w:rsidRDefault="00F27B98" w:rsidP="005648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27B98" w:rsidRPr="003C58C9" w:rsidRDefault="00F27B98" w:rsidP="005648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Gahala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E., &amp; Lange, D. (1997).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Multiple intelligences: Multiple ways to help students learn foreign languages. </w:t>
      </w:r>
      <w:proofErr w:type="gramStart"/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Northeast Conference on the Teaching of Foreign Languages Newsletter,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No. 41.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8C4" w:rsidRPr="003C58C9" w:rsidRDefault="005648C4" w:rsidP="005648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0013AA" w:rsidP="003250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t xml:space="preserve">Gardner, H. (1983). </w:t>
      </w:r>
      <w:r w:rsidRPr="003C58C9">
        <w:rPr>
          <w:rFonts w:ascii="Times New Roman" w:hAnsi="Times New Roman" w:cs="Times New Roman"/>
          <w:i/>
          <w:sz w:val="24"/>
          <w:szCs w:val="24"/>
        </w:rPr>
        <w:t xml:space="preserve">Frames of mind: The theory of multiple intelligences. </w:t>
      </w:r>
      <w:r w:rsidR="00811B85" w:rsidRPr="003C58C9">
        <w:rPr>
          <w:rFonts w:ascii="Times New Roman" w:hAnsi="Times New Roman" w:cs="Times New Roman"/>
          <w:sz w:val="24"/>
          <w:szCs w:val="24"/>
        </w:rPr>
        <w:t>New York, NY: Basic Books.</w:t>
      </w:r>
    </w:p>
    <w:p w:rsidR="00542062" w:rsidRPr="003C58C9" w:rsidRDefault="00542062" w:rsidP="005420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lastRenderedPageBreak/>
        <w:t xml:space="preserve">Gardner, H. (1993). </w:t>
      </w:r>
      <w:r w:rsidRPr="003C58C9">
        <w:rPr>
          <w:rFonts w:ascii="Times New Roman" w:hAnsi="Times New Roman" w:cs="Times New Roman"/>
          <w:i/>
          <w:sz w:val="24"/>
          <w:szCs w:val="24"/>
        </w:rPr>
        <w:t xml:space="preserve">Frames of mind: The theory of multiple intelligences. </w:t>
      </w:r>
      <w:r w:rsidRPr="003C58C9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:rsidR="00542062" w:rsidRPr="003C58C9" w:rsidRDefault="000013AA" w:rsidP="005420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t xml:space="preserve">Gardner, H. (1993). </w:t>
      </w:r>
      <w:r w:rsidRPr="003C58C9">
        <w:rPr>
          <w:rFonts w:ascii="Times New Roman" w:hAnsi="Times New Roman" w:cs="Times New Roman"/>
          <w:i/>
          <w:sz w:val="24"/>
          <w:szCs w:val="24"/>
        </w:rPr>
        <w:t xml:space="preserve">Multiple intelligences: The theory in practice. </w:t>
      </w:r>
      <w:r w:rsidRPr="003C58C9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:rsidR="00811B85" w:rsidRPr="003C58C9" w:rsidRDefault="000013AA" w:rsidP="003250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t xml:space="preserve">Gardner, H. (1995). Reflections on multiple intelligences: Myths and messages. </w:t>
      </w:r>
      <w:r w:rsidRPr="003C58C9">
        <w:rPr>
          <w:rFonts w:ascii="Times New Roman" w:hAnsi="Times New Roman" w:cs="Times New Roman"/>
          <w:i/>
          <w:sz w:val="24"/>
          <w:szCs w:val="24"/>
        </w:rPr>
        <w:t>Phi Delta Kappa, 77</w:t>
      </w:r>
      <w:r w:rsidRPr="003C58C9">
        <w:rPr>
          <w:rFonts w:ascii="Times New Roman" w:hAnsi="Times New Roman" w:cs="Times New Roman"/>
          <w:sz w:val="24"/>
          <w:szCs w:val="24"/>
        </w:rPr>
        <w:t>, 200-209.</w:t>
      </w:r>
    </w:p>
    <w:p w:rsidR="00542062" w:rsidRPr="003C58C9" w:rsidRDefault="00542062" w:rsidP="003250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t xml:space="preserve">Gardner, H. (2006). </w:t>
      </w:r>
      <w:r w:rsidRPr="003C58C9">
        <w:rPr>
          <w:rFonts w:ascii="Times New Roman" w:hAnsi="Times New Roman" w:cs="Times New Roman"/>
          <w:i/>
          <w:sz w:val="24"/>
          <w:szCs w:val="24"/>
        </w:rPr>
        <w:t xml:space="preserve">Multiple intelligences: New horizons. </w:t>
      </w:r>
      <w:r w:rsidRPr="003C58C9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:rsidR="00840954" w:rsidRPr="003C58C9" w:rsidRDefault="00840954" w:rsidP="003250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t xml:space="preserve">Gardner, H. (2011). </w:t>
      </w:r>
      <w:r w:rsidRPr="003C58C9">
        <w:rPr>
          <w:rFonts w:ascii="Times New Roman" w:hAnsi="Times New Roman" w:cs="Times New Roman"/>
          <w:i/>
          <w:sz w:val="24"/>
          <w:szCs w:val="24"/>
        </w:rPr>
        <w:t xml:space="preserve">Frames of mind: The theory of multiple intelligences </w:t>
      </w:r>
      <w:r w:rsidRPr="003C58C9">
        <w:rPr>
          <w:rFonts w:ascii="Times New Roman" w:hAnsi="Times New Roman" w:cs="Times New Roman"/>
          <w:sz w:val="24"/>
          <w:szCs w:val="24"/>
        </w:rPr>
        <w:t>(2</w:t>
      </w:r>
      <w:r w:rsidRPr="003C58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C5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C58C9">
        <w:rPr>
          <w:rFonts w:ascii="Times New Roman" w:hAnsi="Times New Roman" w:cs="Times New Roman"/>
          <w:sz w:val="24"/>
          <w:szCs w:val="24"/>
        </w:rPr>
        <w:t>.).</w:t>
      </w:r>
      <w:r w:rsidRPr="003C5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8C9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:rsidR="00E07185" w:rsidRPr="003C58C9" w:rsidRDefault="00E071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Gardner, H., &amp; Hatch, T. (1989).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Educational implications of the theory of multiple intelligences.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(8), 4-10.</w:t>
      </w:r>
    </w:p>
    <w:p w:rsidR="00542062" w:rsidRPr="003C58C9" w:rsidRDefault="00542062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42062" w:rsidRPr="003C58C9" w:rsidRDefault="00542062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Gardner, H., &amp; Moran, S. (2006). The science of multiple intelligences: A response to Lynn Waterhouse.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Educational Psychologist, 41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227-232. </w:t>
      </w:r>
    </w:p>
    <w:p w:rsidR="00E07185" w:rsidRPr="003C58C9" w:rsidRDefault="00E071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>Haley, M.</w:t>
      </w:r>
      <w:r w:rsidR="000013AA" w:rsidRPr="003C58C9"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(2004).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Learner-centered instruction and the theory of multiple intelligences with second language learners.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Teachers College Record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(1), 163-180.</w:t>
      </w:r>
    </w:p>
    <w:p w:rsidR="00E07185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FFF" w:rsidRPr="003C58C9" w:rsidRDefault="00063087" w:rsidP="00BF1F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Hoerr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T. (2000).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Becoming a multiple intelligence school.</w:t>
      </w:r>
      <w:proofErr w:type="gramEnd"/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58C9">
        <w:rPr>
          <w:rFonts w:ascii="Times New Roman" w:hAnsi="Times New Roman" w:cs="Times New Roman"/>
          <w:sz w:val="24"/>
          <w:szCs w:val="24"/>
        </w:rPr>
        <w:t xml:space="preserve">Alexandria, VA: Association for Supervision and Curriculum Development. </w:t>
      </w:r>
      <w:r w:rsidR="00BF1FFF" w:rsidRPr="003C58C9">
        <w:rPr>
          <w:rFonts w:ascii="Times New Roman" w:hAnsi="Times New Roman" w:cs="Times New Roman"/>
          <w:sz w:val="24"/>
          <w:szCs w:val="24"/>
        </w:rPr>
        <w:tab/>
      </w:r>
    </w:p>
    <w:p w:rsidR="00063087" w:rsidRPr="003C58C9" w:rsidRDefault="00063087" w:rsidP="0032503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1FFF" w:rsidRPr="003C58C9" w:rsidRDefault="00BF1FFF" w:rsidP="0032503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8C9">
        <w:rPr>
          <w:rFonts w:ascii="Times New Roman" w:hAnsi="Times New Roman" w:cs="Times New Roman"/>
          <w:sz w:val="24"/>
          <w:szCs w:val="24"/>
        </w:rPr>
        <w:t xml:space="preserve">Klein, P. D. (1997). </w:t>
      </w:r>
      <w:proofErr w:type="gramStart"/>
      <w:r w:rsidRPr="003C58C9">
        <w:rPr>
          <w:rFonts w:ascii="Times New Roman" w:hAnsi="Times New Roman" w:cs="Times New Roman"/>
          <w:sz w:val="24"/>
          <w:szCs w:val="24"/>
        </w:rPr>
        <w:t>Multiplying the problems of intelligences by eight: A critique of Gardner’s theory.</w:t>
      </w:r>
      <w:proofErr w:type="gramEnd"/>
      <w:r w:rsidRPr="003C58C9">
        <w:rPr>
          <w:rFonts w:ascii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hAnsi="Times New Roman" w:cs="Times New Roman"/>
          <w:i/>
          <w:sz w:val="24"/>
          <w:szCs w:val="24"/>
        </w:rPr>
        <w:t>Canadian Journal of Education, 22</w:t>
      </w:r>
      <w:r w:rsidRPr="003C58C9">
        <w:rPr>
          <w:rFonts w:ascii="Times New Roman" w:hAnsi="Times New Roman" w:cs="Times New Roman"/>
          <w:sz w:val="24"/>
          <w:szCs w:val="24"/>
        </w:rPr>
        <w:t xml:space="preserve">, 377-394. </w:t>
      </w:r>
    </w:p>
    <w:p w:rsidR="00BF1FFF" w:rsidRPr="003C58C9" w:rsidRDefault="00BF1FFF" w:rsidP="0032503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Klein, P. D. (2003).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Rethinking the multiplicity of cognitive resources a</w:t>
      </w:r>
      <w:r w:rsidR="00E07185" w:rsidRPr="003C58C9">
        <w:rPr>
          <w:rFonts w:ascii="Times New Roman" w:eastAsia="Times New Roman" w:hAnsi="Times New Roman" w:cs="Times New Roman"/>
          <w:sz w:val="24"/>
          <w:szCs w:val="24"/>
        </w:rPr>
        <w:t>nd curricular representations: A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lternatives to</w:t>
      </w:r>
      <w:r w:rsidR="00E07185"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'learning styles' and</w:t>
      </w:r>
      <w:r w:rsidR="00E07185"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'multiple intelligences'.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Curriculum Studies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(1), 45-81.</w:t>
      </w:r>
    </w:p>
    <w:p w:rsidR="00C850FC" w:rsidRPr="003C58C9" w:rsidRDefault="00C850FC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50FC" w:rsidRPr="003C58C9" w:rsidRDefault="00C850FC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Kornhaber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Fierros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Veenema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S. (2004).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Multiple intelligences: Best ideas from research and practice.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Boston, MA: Pearson Education. 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7C69" w:rsidRPr="003C58C9" w:rsidRDefault="00EE7C6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Lash, M. D. (2004).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Multiple intelligences and the search for creative teaching.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Paths of Learning, 22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13-15. </w:t>
      </w:r>
    </w:p>
    <w:p w:rsidR="00EE7C69" w:rsidRPr="003C58C9" w:rsidRDefault="00EE7C69" w:rsidP="00EE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Laughlin, J. (1999).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Multiple intelligences.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Inquiry, 4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(2), 4-18. </w:t>
      </w:r>
    </w:p>
    <w:p w:rsidR="00EE7C69" w:rsidRPr="003C58C9" w:rsidRDefault="00EE7C6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7C69" w:rsidRPr="003C58C9" w:rsidRDefault="00EE7C6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Lazer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D. (1999).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Eight ways of teaching: The artistry of teaching with multiple intelligences.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Palatine, IL: IRI Skylight. </w:t>
      </w:r>
    </w:p>
    <w:p w:rsidR="007A2CBA" w:rsidRPr="003C58C9" w:rsidRDefault="007A2CBA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Lazer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D. (2004).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Multiple intelligence approaches to assessment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. Tucson, AZ: Zephyr. </w:t>
      </w:r>
    </w:p>
    <w:p w:rsidR="00BC23B4" w:rsidRPr="003C58C9" w:rsidRDefault="00BC23B4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C23B4" w:rsidRPr="003C58C9" w:rsidRDefault="00BC23B4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lastRenderedPageBreak/>
        <w:t>Loori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A. A. (2005). Multiple intelligences: A comparative study between the preferences of males and females.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Social Behavior and Personality, 33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77-88. </w:t>
      </w:r>
    </w:p>
    <w:p w:rsidR="00E91C67" w:rsidRPr="003C58C9" w:rsidRDefault="00E91C67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91C67" w:rsidRPr="003C58C9" w:rsidRDefault="00E91C67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Mehta, S. (2002).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Multiple intelligences and how children learn: An investigation in one preschool classroom.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Unpublished master’s thesis.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Virginia Polytechnic Institute and University, Blacksburg, VA.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Retrieved from http://scholar.lib.vt.edu/theses/available/etd-05032002-161255/unrestricted/Sonia_Thesis.pdf</w:t>
      </w:r>
    </w:p>
    <w:p w:rsidR="00E91C67" w:rsidRPr="003C58C9" w:rsidRDefault="00E91C67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91C67" w:rsidRPr="003C58C9" w:rsidRDefault="00E91C67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Morgan, J. A., &amp; Fonseca, C. (2004).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Multiple intelligences theory and foreign language learning: A brain-based perspective.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English Studies, 4,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119-136. 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7185" w:rsidRPr="003C58C9" w:rsidRDefault="00E071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Oxford, R. L., Holloway, M. E., &amp; Horton-Murillo, D. (1992).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Language learning styles: Research and practical considerations for teaching in the multicultural tertiary ESL/EFL classroom.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(4), 439-456.</w:t>
      </w:r>
    </w:p>
    <w:p w:rsidR="00E07185" w:rsidRPr="003C58C9" w:rsidRDefault="00E071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3199" w:rsidRPr="003C58C9" w:rsidRDefault="00CC3ABF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Pishghadam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R. (2009).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A quantitative analysis of the relationship between emotional intelligence and foreign language learning.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6, </w:t>
      </w:r>
      <w:r w:rsidRPr="003C58C9">
        <w:rPr>
          <w:rFonts w:ascii="Times New Roman" w:eastAsia="Times New Roman" w:hAnsi="Times New Roman" w:cs="Times New Roman"/>
          <w:iCs/>
          <w:sz w:val="24"/>
          <w:szCs w:val="24"/>
        </w:rPr>
        <w:t>31-41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Razmjoo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S. A. (2008).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On the relationship between multiple intelligences and language proficiency.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Matrix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CC3ABF" w:rsidRPr="003C58C9">
        <w:rPr>
          <w:rFonts w:ascii="Times New Roman" w:eastAsia="Times New Roman" w:hAnsi="Times New Roman" w:cs="Times New Roman"/>
          <w:sz w:val="24"/>
          <w:szCs w:val="24"/>
        </w:rPr>
        <w:t>, 155-174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7E38" w:rsidRPr="003C58C9" w:rsidRDefault="003A7E38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Razmjoo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Sahragard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R., &amp; Sadri, M. (2009).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On the relationship between Multiple Intelligences, vocabulary learning knowledge and vocabulary learning strategies among the Iranian EFL learners.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The Iranian EFL Journal Quarterly, 3, 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82-110. </w:t>
      </w:r>
    </w:p>
    <w:p w:rsidR="003A7E38" w:rsidRPr="003C58C9" w:rsidRDefault="003A7E38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Shearer, B. (2004).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Multiple intelligences theory after 20 years.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Teachers College Record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(1), 2-16.</w:t>
      </w: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B85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Silver, H. F., Strong, R. W., &amp; Perini, M. J. (2000).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So each may learn: Integrating learning styles and multiple intelligences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8B" w:rsidRPr="003C58C9">
        <w:rPr>
          <w:rFonts w:ascii="Times New Roman" w:eastAsia="Times New Roman" w:hAnsi="Times New Roman" w:cs="Times New Roman"/>
          <w:sz w:val="24"/>
          <w:szCs w:val="24"/>
        </w:rPr>
        <w:t>Alexandria, VA: Association for Supervision and Curriculum Development.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3199" w:rsidRPr="003C58C9" w:rsidRDefault="00323199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Stefanakis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E.</w:t>
      </w:r>
      <w:r w:rsidR="00811B85" w:rsidRPr="003C58C9"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(2002). </w:t>
      </w:r>
      <w:r w:rsidR="00811B85" w:rsidRPr="003C58C9">
        <w:rPr>
          <w:rFonts w:ascii="Times New Roman" w:eastAsia="Times New Roman" w:hAnsi="Times New Roman" w:cs="Times New Roman"/>
          <w:i/>
          <w:sz w:val="24"/>
          <w:szCs w:val="24"/>
        </w:rPr>
        <w:t xml:space="preserve">A window into the learner’s mind: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Multiple intelligences and portfolios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. Portsmouth</w:t>
      </w:r>
      <w:r w:rsidR="00811B85" w:rsidRPr="003C58C9">
        <w:rPr>
          <w:rFonts w:ascii="Times New Roman" w:eastAsia="Times New Roman" w:hAnsi="Times New Roman" w:cs="Times New Roman"/>
          <w:sz w:val="24"/>
          <w:szCs w:val="24"/>
        </w:rPr>
        <w:t xml:space="preserve">, NH: Heinemann &amp; Boynton Cook Publishers. </w:t>
      </w: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11B85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Veenema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>, S., &amp; Gardner, H. (1996).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Multimedia and multiple intelligences.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Prospect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(29), 69-75.</w:t>
      </w:r>
    </w:p>
    <w:p w:rsidR="00323170" w:rsidRPr="003C58C9" w:rsidRDefault="00323170" w:rsidP="0032503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7FD6" w:rsidRPr="003C58C9" w:rsidRDefault="00323170" w:rsidP="00C67FD6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Waterhouse, L. (2006).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Inadequate evidence for multiple intelligences, Mozart effect, and emotional intelligence theories.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C9">
        <w:rPr>
          <w:rFonts w:ascii="Times New Roman" w:eastAsia="Times New Roman" w:hAnsi="Times New Roman" w:cs="Times New Roman"/>
          <w:i/>
          <w:sz w:val="24"/>
          <w:szCs w:val="24"/>
        </w:rPr>
        <w:t>Educational Psychologist, 41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247-255. </w:t>
      </w:r>
      <w:proofErr w:type="spellStart"/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58C9">
        <w:rPr>
          <w:rFonts w:ascii="Times New Roman" w:eastAsia="Times New Roman" w:hAnsi="Times New Roman" w:cs="Times New Roman"/>
          <w:sz w:val="24"/>
          <w:szCs w:val="24"/>
          <w:lang/>
        </w:rPr>
        <w:t>10.1207/s15326985ep4104_5</w:t>
      </w:r>
    </w:p>
    <w:p w:rsidR="00323199" w:rsidRPr="003C58C9" w:rsidRDefault="00323199" w:rsidP="00C67FD6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58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Wu, S. H., &amp; </w:t>
      </w:r>
      <w:proofErr w:type="spellStart"/>
      <w:r w:rsidRPr="003C58C9">
        <w:rPr>
          <w:rFonts w:ascii="Times New Roman" w:eastAsia="Times New Roman" w:hAnsi="Times New Roman" w:cs="Times New Roman"/>
          <w:sz w:val="24"/>
          <w:szCs w:val="24"/>
        </w:rPr>
        <w:t>Alrabah</w:t>
      </w:r>
      <w:proofErr w:type="spell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S. (2009). </w:t>
      </w:r>
      <w:proofErr w:type="gramStart"/>
      <w:r w:rsidRPr="003C58C9">
        <w:rPr>
          <w:rFonts w:ascii="Times New Roman" w:eastAsia="Times New Roman" w:hAnsi="Times New Roman" w:cs="Times New Roman"/>
          <w:sz w:val="24"/>
          <w:szCs w:val="24"/>
        </w:rPr>
        <w:t>A cross</w:t>
      </w:r>
      <w:r w:rsidRPr="003C58C9">
        <w:rPr>
          <w:rFonts w:ascii="Cambria Math" w:eastAsia="Times New Roman" w:hAnsi="Cambria Math" w:cs="Times New Roman"/>
          <w:sz w:val="24"/>
          <w:szCs w:val="24"/>
        </w:rPr>
        <w:t>‐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cultural study of Taiwanese and Kuwaiti EFL students’ learning styles and multiple intelligences.</w:t>
      </w:r>
      <w:proofErr w:type="gramEnd"/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Innovations in Education and Teaching International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C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C58C9">
        <w:rPr>
          <w:rFonts w:ascii="Times New Roman" w:eastAsia="Times New Roman" w:hAnsi="Times New Roman" w:cs="Times New Roman"/>
          <w:sz w:val="24"/>
          <w:szCs w:val="24"/>
        </w:rPr>
        <w:t>(4), 393-403.</w:t>
      </w:r>
      <w:proofErr w:type="gramEnd"/>
    </w:p>
    <w:p w:rsidR="00811B85" w:rsidRPr="003C58C9" w:rsidRDefault="00811B85" w:rsidP="00325033">
      <w:pPr>
        <w:spacing w:after="1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1B85" w:rsidRPr="003C58C9" w:rsidRDefault="00811B85" w:rsidP="00325033">
      <w:pPr>
        <w:spacing w:after="1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3199" w:rsidRPr="003C58C9" w:rsidRDefault="00323199" w:rsidP="0032503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23199" w:rsidRPr="003C58C9" w:rsidSect="007072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1B" w:rsidRDefault="0053091B" w:rsidP="00FB0382">
      <w:pPr>
        <w:spacing w:after="0" w:line="240" w:lineRule="auto"/>
      </w:pPr>
      <w:r>
        <w:separator/>
      </w:r>
    </w:p>
  </w:endnote>
  <w:endnote w:type="continuationSeparator" w:id="0">
    <w:p w:rsidR="0053091B" w:rsidRDefault="0053091B" w:rsidP="00FB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-108514031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8"/>
          </w:rPr>
          <w:id w:val="207060600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E01B7B" w:rsidRPr="003C58C9" w:rsidRDefault="00162911" w:rsidP="00E01B7B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</w:pPr>
            <w:r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fldChar w:fldCharType="begin"/>
            </w:r>
            <w:r w:rsidR="00E01B7B"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instrText xml:space="preserve"> PAGE   \* MERGEFORMAT </w:instrText>
            </w:r>
            <w:r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fldChar w:fldCharType="separate"/>
            </w:r>
            <w:r w:rsidR="003C58C9">
              <w:rPr>
                <w:rStyle w:val="PageNumber"/>
                <w:rFonts w:ascii="Times New Roman" w:hAnsi="Times New Roman"/>
                <w:noProof/>
                <w:color w:val="000080"/>
                <w:sz w:val="24"/>
                <w:szCs w:val="20"/>
              </w:rPr>
              <w:t>1</w:t>
            </w:r>
            <w:r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fldChar w:fldCharType="end"/>
            </w:r>
          </w:p>
          <w:p w:rsidR="00E01B7B" w:rsidRPr="003C58C9" w:rsidRDefault="00E01B7B" w:rsidP="00E01B7B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</w:pPr>
            <w:r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t xml:space="preserve">177 Webster St., #220, Monterey, CA  </w:t>
            </w:r>
            <w:proofErr w:type="gramStart"/>
            <w:r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t>93940  USA</w:t>
            </w:r>
            <w:proofErr w:type="gramEnd"/>
          </w:p>
          <w:p w:rsidR="00FB0382" w:rsidRPr="003C58C9" w:rsidRDefault="00E01B7B" w:rsidP="00E01B7B">
            <w:pPr>
              <w:pStyle w:val="Footer"/>
              <w:ind w:right="360"/>
              <w:jc w:val="right"/>
              <w:rPr>
                <w:sz w:val="28"/>
              </w:rPr>
            </w:pPr>
            <w:r w:rsidRPr="003C58C9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0"/>
              </w:rPr>
              <w:t xml:space="preserve">Web: </w:t>
            </w:r>
            <w:r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t xml:space="preserve">www.tirfonline.org </w:t>
            </w:r>
            <w:r w:rsidRPr="003C58C9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0"/>
              </w:rPr>
              <w:t xml:space="preserve">/ Email: </w:t>
            </w:r>
            <w:r w:rsidRPr="003C58C9">
              <w:rPr>
                <w:rStyle w:val="PageNumber"/>
                <w:rFonts w:ascii="Times New Roman" w:hAnsi="Times New Roman"/>
                <w:color w:val="000080"/>
                <w:sz w:val="24"/>
                <w:szCs w:val="20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1B" w:rsidRDefault="0053091B" w:rsidP="00FB0382">
      <w:pPr>
        <w:spacing w:after="0" w:line="240" w:lineRule="auto"/>
      </w:pPr>
      <w:r>
        <w:separator/>
      </w:r>
    </w:p>
  </w:footnote>
  <w:footnote w:type="continuationSeparator" w:id="0">
    <w:p w:rsidR="0053091B" w:rsidRDefault="0053091B" w:rsidP="00FB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7B" w:rsidRPr="00EC2E7E" w:rsidRDefault="00E01B7B" w:rsidP="00E01B7B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E01B7B" w:rsidRPr="00EC2E7E" w:rsidRDefault="00E01B7B" w:rsidP="00E01B7B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EC2E7E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EC2E7E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FB0382" w:rsidRDefault="00FB0382">
    <w:pPr>
      <w:pStyle w:val="Header"/>
    </w:pPr>
  </w:p>
  <w:p w:rsidR="00E01B7B" w:rsidRDefault="00E01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43"/>
    <w:rsid w:val="000013AA"/>
    <w:rsid w:val="000602F2"/>
    <w:rsid w:val="00063087"/>
    <w:rsid w:val="000F279F"/>
    <w:rsid w:val="000F3391"/>
    <w:rsid w:val="00116B10"/>
    <w:rsid w:val="00162911"/>
    <w:rsid w:val="00167D2B"/>
    <w:rsid w:val="001F41A3"/>
    <w:rsid w:val="002B2955"/>
    <w:rsid w:val="00323170"/>
    <w:rsid w:val="00323199"/>
    <w:rsid w:val="00325033"/>
    <w:rsid w:val="00341D43"/>
    <w:rsid w:val="003A7E38"/>
    <w:rsid w:val="003C58C9"/>
    <w:rsid w:val="00415C8B"/>
    <w:rsid w:val="00430E5D"/>
    <w:rsid w:val="004B442D"/>
    <w:rsid w:val="0053091B"/>
    <w:rsid w:val="00542062"/>
    <w:rsid w:val="005648C4"/>
    <w:rsid w:val="00564BB5"/>
    <w:rsid w:val="00602C3B"/>
    <w:rsid w:val="006B1C3F"/>
    <w:rsid w:val="007072D0"/>
    <w:rsid w:val="007A2CBA"/>
    <w:rsid w:val="007C38B3"/>
    <w:rsid w:val="00811B85"/>
    <w:rsid w:val="00835462"/>
    <w:rsid w:val="00840954"/>
    <w:rsid w:val="0085475F"/>
    <w:rsid w:val="008656E9"/>
    <w:rsid w:val="00895862"/>
    <w:rsid w:val="0093254C"/>
    <w:rsid w:val="00B766DC"/>
    <w:rsid w:val="00BC23B4"/>
    <w:rsid w:val="00BF1FFF"/>
    <w:rsid w:val="00C67FD6"/>
    <w:rsid w:val="00C850FC"/>
    <w:rsid w:val="00C9438C"/>
    <w:rsid w:val="00CC3ABF"/>
    <w:rsid w:val="00CD7A56"/>
    <w:rsid w:val="00D91AEF"/>
    <w:rsid w:val="00E01B7B"/>
    <w:rsid w:val="00E07185"/>
    <w:rsid w:val="00E91C67"/>
    <w:rsid w:val="00EA36A5"/>
    <w:rsid w:val="00EE7C69"/>
    <w:rsid w:val="00F2616E"/>
    <w:rsid w:val="00F27B98"/>
    <w:rsid w:val="00FB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2B"/>
  </w:style>
  <w:style w:type="paragraph" w:styleId="Heading3">
    <w:name w:val="heading 3"/>
    <w:basedOn w:val="Normal"/>
    <w:link w:val="Heading3Char"/>
    <w:uiPriority w:val="9"/>
    <w:qFormat/>
    <w:rsid w:val="0081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1B85"/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82"/>
  </w:style>
  <w:style w:type="paragraph" w:styleId="Footer">
    <w:name w:val="footer"/>
    <w:basedOn w:val="Normal"/>
    <w:link w:val="FooterChar"/>
    <w:uiPriority w:val="99"/>
    <w:unhideWhenUsed/>
    <w:rsid w:val="00F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82"/>
  </w:style>
  <w:style w:type="character" w:styleId="PageNumber">
    <w:name w:val="page number"/>
    <w:basedOn w:val="DefaultParagraphFont"/>
    <w:uiPriority w:val="99"/>
    <w:rsid w:val="00E01B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2B"/>
  </w:style>
  <w:style w:type="paragraph" w:styleId="Heading3">
    <w:name w:val="heading 3"/>
    <w:basedOn w:val="Normal"/>
    <w:link w:val="Heading3Char"/>
    <w:uiPriority w:val="9"/>
    <w:qFormat/>
    <w:rsid w:val="0081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1B85"/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82"/>
  </w:style>
  <w:style w:type="paragraph" w:styleId="Footer">
    <w:name w:val="footer"/>
    <w:basedOn w:val="Normal"/>
    <w:link w:val="FooterChar"/>
    <w:uiPriority w:val="99"/>
    <w:unhideWhenUsed/>
    <w:rsid w:val="00F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953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59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6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60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94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30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04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34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0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50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0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5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3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44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00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7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01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6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06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41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74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75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37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37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48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62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4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78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97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83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56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56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8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79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63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63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92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02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89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32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34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31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29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33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70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13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0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31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24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86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90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65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33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9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19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59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fan.lib.uic.edu/usia/E-USIA/forum/vols/vol36/no2/p2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Krishnan</dc:creator>
  <cp:lastModifiedBy>Ryan Damerow</cp:lastModifiedBy>
  <cp:revision>19</cp:revision>
  <dcterms:created xsi:type="dcterms:W3CDTF">2014-12-05T19:58:00Z</dcterms:created>
  <dcterms:modified xsi:type="dcterms:W3CDTF">2015-01-28T03:18:00Z</dcterms:modified>
</cp:coreProperties>
</file>