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31" w:rsidRPr="00A417A1" w:rsidRDefault="00097F4E" w:rsidP="00D86C40">
      <w:pPr>
        <w:spacing w:after="0" w:line="240" w:lineRule="auto"/>
        <w:ind w:left="432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7A1">
        <w:rPr>
          <w:rFonts w:ascii="Times New Roman" w:hAnsi="Times New Roman" w:cs="Times New Roman"/>
          <w:b/>
          <w:sz w:val="24"/>
          <w:szCs w:val="24"/>
          <w:u w:val="single"/>
        </w:rPr>
        <w:t>COMMON EUROPEAN FRAMEWORK OF REFERENCE FOR LANGUAGES:</w:t>
      </w:r>
    </w:p>
    <w:p w:rsidR="00097F4E" w:rsidRPr="00A417A1" w:rsidRDefault="00097F4E" w:rsidP="00D86C40">
      <w:pPr>
        <w:spacing w:after="0" w:line="240" w:lineRule="auto"/>
        <w:ind w:left="432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7A1">
        <w:rPr>
          <w:rFonts w:ascii="Times New Roman" w:hAnsi="Times New Roman" w:cs="Times New Roman"/>
          <w:b/>
          <w:sz w:val="24"/>
          <w:szCs w:val="24"/>
          <w:u w:val="single"/>
        </w:rPr>
        <w:t>SELECTED REFERENCES</w:t>
      </w:r>
    </w:p>
    <w:p w:rsidR="00097F4E" w:rsidRPr="00A417A1" w:rsidRDefault="00097F4E" w:rsidP="00D86C40">
      <w:pPr>
        <w:spacing w:after="0" w:line="240" w:lineRule="auto"/>
        <w:ind w:left="432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A417A1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814F96" w:rsidRPr="00A417A1">
        <w:rPr>
          <w:rFonts w:ascii="Times New Roman" w:hAnsi="Times New Roman" w:cs="Times New Roman"/>
          <w:b/>
          <w:sz w:val="24"/>
          <w:szCs w:val="24"/>
        </w:rPr>
        <w:t>4 September</w:t>
      </w:r>
      <w:r w:rsidR="00F3688C" w:rsidRPr="00A41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7A1">
        <w:rPr>
          <w:rFonts w:ascii="Times New Roman" w:hAnsi="Times New Roman" w:cs="Times New Roman"/>
          <w:b/>
          <w:sz w:val="24"/>
          <w:szCs w:val="24"/>
        </w:rPr>
        <w:t>201</w:t>
      </w:r>
      <w:r w:rsidR="00814F96" w:rsidRPr="00A417A1">
        <w:rPr>
          <w:rFonts w:ascii="Times New Roman" w:hAnsi="Times New Roman" w:cs="Times New Roman"/>
          <w:b/>
          <w:sz w:val="24"/>
          <w:szCs w:val="24"/>
        </w:rPr>
        <w:t>5</w:t>
      </w:r>
      <w:r w:rsidRPr="00A417A1">
        <w:rPr>
          <w:rFonts w:ascii="Times New Roman" w:hAnsi="Times New Roman" w:cs="Times New Roman"/>
          <w:sz w:val="24"/>
          <w:szCs w:val="24"/>
        </w:rPr>
        <w:t>)</w:t>
      </w:r>
    </w:p>
    <w:p w:rsidR="005B1D6A" w:rsidRPr="00A417A1" w:rsidRDefault="005B1D6A" w:rsidP="00D86C40">
      <w:pPr>
        <w:spacing w:after="0" w:line="240" w:lineRule="auto"/>
        <w:ind w:left="432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9A160A" w:rsidRPr="00A417A1" w:rsidRDefault="009A160A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Alderson, J. C.  (Ed.). (2002).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Common European Framework of Reference for Languages: Learning, teaching, assessment – Case studies.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Strasbourg: Council of Europe, </w:t>
      </w:r>
      <w:r w:rsidR="00EB4366" w:rsidRPr="00A417A1">
        <w:rPr>
          <w:rFonts w:ascii="Times New Roman" w:eastAsia="Times New Roman" w:hAnsi="Times New Roman" w:cs="Times New Roman"/>
          <w:sz w:val="24"/>
          <w:szCs w:val="24"/>
        </w:rPr>
        <w:t>Retrieved from</w:t>
      </w:r>
      <w:r w:rsidR="00167D96"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A417A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www.coe.int/T/DG4/Portfolio/documents/case_studies_CEF.doc</w:t>
        </w:r>
      </w:hyperlink>
    </w:p>
    <w:p w:rsidR="009A160A" w:rsidRPr="00A417A1" w:rsidRDefault="009A160A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A160A" w:rsidRPr="00A417A1" w:rsidRDefault="009A160A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Alderson, J. C. </w:t>
      </w:r>
      <w:r w:rsidR="005B1D6A" w:rsidRPr="00A417A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>2007)</w:t>
      </w:r>
      <w:r w:rsidR="005B1D6A" w:rsidRPr="00A417A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>The CEFR and the need for more research.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Modern Language Journal,</w:t>
      </w:r>
      <w:r w:rsidR="00167D96" w:rsidRPr="00A417A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91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>(4), 659–63.</w:t>
      </w:r>
      <w:proofErr w:type="gramEnd"/>
    </w:p>
    <w:p w:rsidR="009A160A" w:rsidRPr="00A417A1" w:rsidRDefault="009A160A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A160A" w:rsidRPr="00A417A1" w:rsidRDefault="009A160A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>Alderson, J.</w:t>
      </w:r>
      <w:r w:rsidR="00532CD6"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C., </w:t>
      </w:r>
      <w:proofErr w:type="spellStart"/>
      <w:r w:rsidRPr="00A417A1">
        <w:rPr>
          <w:rFonts w:ascii="Times New Roman" w:eastAsia="Times New Roman" w:hAnsi="Times New Roman" w:cs="Times New Roman"/>
          <w:sz w:val="24"/>
          <w:szCs w:val="24"/>
        </w:rPr>
        <w:t>Figueras</w:t>
      </w:r>
      <w:proofErr w:type="spell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A417A1">
        <w:rPr>
          <w:rFonts w:ascii="Times New Roman" w:eastAsia="Times New Roman" w:hAnsi="Times New Roman" w:cs="Times New Roman"/>
          <w:sz w:val="24"/>
          <w:szCs w:val="24"/>
        </w:rPr>
        <w:t>Kuijper</w:t>
      </w:r>
      <w:proofErr w:type="spell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A417A1">
        <w:rPr>
          <w:rFonts w:ascii="Times New Roman" w:eastAsia="Times New Roman" w:hAnsi="Times New Roman" w:cs="Times New Roman"/>
          <w:sz w:val="24"/>
          <w:szCs w:val="24"/>
        </w:rPr>
        <w:t>Nold</w:t>
      </w:r>
      <w:proofErr w:type="spell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00A417A1">
        <w:rPr>
          <w:rFonts w:ascii="Times New Roman" w:eastAsia="Times New Roman" w:hAnsi="Times New Roman" w:cs="Times New Roman"/>
          <w:sz w:val="24"/>
          <w:szCs w:val="24"/>
        </w:rPr>
        <w:t>Takala</w:t>
      </w:r>
      <w:proofErr w:type="spellEnd"/>
      <w:r w:rsidRPr="00A417A1">
        <w:rPr>
          <w:rFonts w:ascii="Times New Roman" w:eastAsia="Times New Roman" w:hAnsi="Times New Roman" w:cs="Times New Roman"/>
          <w:sz w:val="24"/>
          <w:szCs w:val="24"/>
        </w:rPr>
        <w:t>, S., &amp; Tardieu, C. (2006).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>Analysing</w:t>
      </w:r>
      <w:proofErr w:type="spell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tests of reading and listening in relation to the Common European Framework of Reference: The experience of the Dutch CEFR Construct Project.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Language Assessment Quarterly, 3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>(1), 3</w:t>
      </w:r>
      <w:r w:rsidR="00BE2992" w:rsidRPr="00A417A1">
        <w:rPr>
          <w:rFonts w:ascii="Times New Roman" w:eastAsia="Times New Roman" w:hAnsi="Times New Roman" w:cs="Times New Roman"/>
          <w:sz w:val="24"/>
          <w:szCs w:val="24"/>
        </w:rPr>
        <w:t>-30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CD6" w:rsidRPr="00A417A1" w:rsidRDefault="00532CD6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32CD6" w:rsidRPr="00A417A1" w:rsidRDefault="00532CD6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Alderson, J. C., &amp; </w:t>
      </w:r>
      <w:proofErr w:type="spellStart"/>
      <w:r w:rsidRPr="00A417A1">
        <w:rPr>
          <w:rFonts w:ascii="Times New Roman" w:eastAsia="Times New Roman" w:hAnsi="Times New Roman" w:cs="Times New Roman"/>
          <w:sz w:val="24"/>
          <w:szCs w:val="24"/>
        </w:rPr>
        <w:t>Huhta</w:t>
      </w:r>
      <w:proofErr w:type="spellEnd"/>
      <w:r w:rsidRPr="00A417A1">
        <w:rPr>
          <w:rFonts w:ascii="Times New Roman" w:eastAsia="Times New Roman" w:hAnsi="Times New Roman" w:cs="Times New Roman"/>
          <w:sz w:val="24"/>
          <w:szCs w:val="24"/>
        </w:rPr>
        <w:t>, A. (2005).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>The development of a suite of diagnostic tests based on the Common European Framework.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Language Testing, 22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, 301-320. </w:t>
      </w:r>
    </w:p>
    <w:p w:rsidR="005B1D6A" w:rsidRPr="00A417A1" w:rsidRDefault="005B1D6A" w:rsidP="00D86C40">
      <w:pPr>
        <w:spacing w:before="100" w:beforeAutospacing="1" w:after="100" w:afterAutospacing="1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417A1">
        <w:rPr>
          <w:rFonts w:ascii="Times New Roman" w:hAnsi="Times New Roman" w:cs="Times New Roman"/>
          <w:sz w:val="24"/>
          <w:szCs w:val="24"/>
        </w:rPr>
        <w:t>ALTE.</w:t>
      </w:r>
      <w:proofErr w:type="gramEnd"/>
      <w:r w:rsidRPr="00A417A1">
        <w:rPr>
          <w:rFonts w:ascii="Times New Roman" w:hAnsi="Times New Roman" w:cs="Times New Roman"/>
          <w:sz w:val="24"/>
          <w:szCs w:val="24"/>
        </w:rPr>
        <w:t xml:space="preserve"> (2002). </w:t>
      </w:r>
      <w:r w:rsidRPr="00A417A1">
        <w:rPr>
          <w:rFonts w:ascii="Times New Roman" w:hAnsi="Times New Roman" w:cs="Times New Roman"/>
          <w:i/>
          <w:iCs/>
          <w:sz w:val="24"/>
          <w:szCs w:val="24"/>
        </w:rPr>
        <w:t xml:space="preserve">The ALTE can do project. Articles and can do statements produced by the members of ALTE 1992-2002. </w:t>
      </w:r>
      <w:r w:rsidRPr="00A417A1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7" w:tgtFrame="_blank" w:history="1">
        <w:r w:rsidRPr="00A417A1">
          <w:rPr>
            <w:rStyle w:val="Hyperlink"/>
            <w:rFonts w:ascii="Times New Roman" w:hAnsi="Times New Roman" w:cs="Times New Roman"/>
            <w:sz w:val="24"/>
            <w:szCs w:val="24"/>
          </w:rPr>
          <w:t>http://alte.org/downloads/index.php?doctypeid=10</w:t>
        </w:r>
      </w:hyperlink>
    </w:p>
    <w:p w:rsidR="005B1D6A" w:rsidRPr="00A417A1" w:rsidRDefault="00725267" w:rsidP="00D86C40">
      <w:pPr>
        <w:spacing w:before="100" w:beforeAutospacing="1" w:after="100" w:afterAutospacing="1" w:line="240" w:lineRule="auto"/>
        <w:ind w:left="432" w:hanging="720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 w:rsidRPr="00A417A1">
        <w:rPr>
          <w:rFonts w:ascii="Times New Roman" w:hAnsi="Times New Roman" w:cs="Times New Roman"/>
          <w:sz w:val="24"/>
          <w:szCs w:val="24"/>
        </w:rPr>
        <w:t>ALTE.</w:t>
      </w:r>
      <w:proofErr w:type="gramEnd"/>
      <w:r w:rsidRPr="00A417A1">
        <w:rPr>
          <w:rFonts w:ascii="Times New Roman" w:hAnsi="Times New Roman" w:cs="Times New Roman"/>
          <w:sz w:val="24"/>
          <w:szCs w:val="24"/>
        </w:rPr>
        <w:t xml:space="preserve"> (2010).</w:t>
      </w:r>
      <w:r w:rsidR="00354E5D" w:rsidRPr="00A417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7A1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A417A1">
        <w:rPr>
          <w:rFonts w:ascii="Times New Roman" w:hAnsi="Times New Roman" w:cs="Times New Roman"/>
          <w:i/>
          <w:iCs/>
          <w:sz w:val="24"/>
          <w:szCs w:val="24"/>
        </w:rPr>
        <w:t xml:space="preserve"> can-do statements. </w:t>
      </w:r>
      <w:r w:rsidRPr="00A417A1">
        <w:rPr>
          <w:rFonts w:ascii="Times New Roman" w:hAnsi="Times New Roman" w:cs="Times New Roman"/>
          <w:sz w:val="24"/>
          <w:szCs w:val="24"/>
        </w:rPr>
        <w:t>Retrieved from</w:t>
      </w:r>
      <w:r w:rsidRPr="00A417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8" w:history="1">
        <w:r w:rsidR="00014407" w:rsidRPr="00A417A1">
          <w:rPr>
            <w:rStyle w:val="Hyperlink"/>
            <w:rFonts w:ascii="Times New Roman" w:hAnsi="Times New Roman" w:cs="Times New Roman"/>
            <w:sz w:val="24"/>
            <w:szCs w:val="24"/>
          </w:rPr>
          <w:t>http://alte.org/cando/index.php</w:t>
        </w:r>
      </w:hyperlink>
      <w:r w:rsidR="00014407" w:rsidRPr="00A417A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417A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E6489C" w:rsidRPr="00A417A1" w:rsidRDefault="00E6489C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417A1">
        <w:rPr>
          <w:rFonts w:ascii="Times New Roman" w:eastAsia="Times New Roman" w:hAnsi="Times New Roman" w:cs="Times New Roman"/>
          <w:sz w:val="24"/>
          <w:szCs w:val="24"/>
        </w:rPr>
        <w:t>Barni</w:t>
      </w:r>
      <w:proofErr w:type="spell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A417A1">
        <w:rPr>
          <w:rFonts w:ascii="Times New Roman" w:eastAsia="Times New Roman" w:hAnsi="Times New Roman" w:cs="Times New Roman"/>
          <w:sz w:val="24"/>
          <w:szCs w:val="24"/>
        </w:rPr>
        <w:t>Scaglioso</w:t>
      </w:r>
      <w:proofErr w:type="spell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, A. M., &amp; </w:t>
      </w:r>
      <w:proofErr w:type="spellStart"/>
      <w:r w:rsidRPr="00A417A1">
        <w:rPr>
          <w:rFonts w:ascii="Times New Roman" w:eastAsia="Times New Roman" w:hAnsi="Times New Roman" w:cs="Times New Roman"/>
          <w:sz w:val="24"/>
          <w:szCs w:val="24"/>
        </w:rPr>
        <w:t>Machetti</w:t>
      </w:r>
      <w:proofErr w:type="spell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, S. (2010). </w:t>
      </w: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>Linking the CILS examinations to the CEFR: The A1 speaking test.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7A1">
        <w:rPr>
          <w:rFonts w:ascii="Times New Roman" w:hAnsi="Times New Roman" w:cs="Times New Roman"/>
          <w:sz w:val="24"/>
          <w:szCs w:val="24"/>
        </w:rPr>
        <w:t xml:space="preserve">In W. </w:t>
      </w:r>
      <w:proofErr w:type="spellStart"/>
      <w:r w:rsidRPr="00A417A1">
        <w:rPr>
          <w:rFonts w:ascii="Times New Roman" w:hAnsi="Times New Roman" w:cs="Times New Roman"/>
          <w:sz w:val="24"/>
          <w:szCs w:val="24"/>
        </w:rPr>
        <w:t>Martyniuk</w:t>
      </w:r>
      <w:proofErr w:type="spellEnd"/>
      <w:r w:rsidRPr="00A417A1">
        <w:rPr>
          <w:rFonts w:ascii="Times New Roman" w:hAnsi="Times New Roman" w:cs="Times New Roman"/>
          <w:sz w:val="24"/>
          <w:szCs w:val="24"/>
        </w:rPr>
        <w:t xml:space="preserve"> (Ed.), </w:t>
      </w:r>
      <w:r w:rsidRPr="00A417A1">
        <w:rPr>
          <w:rFonts w:ascii="Times New Roman" w:hAnsi="Times New Roman" w:cs="Times New Roman"/>
          <w:i/>
          <w:iCs/>
          <w:sz w:val="24"/>
          <w:szCs w:val="24"/>
        </w:rPr>
        <w:t>Aligning tests with the CEFR: Reflections on using the Council of Europe’s draft manual, Studies in language testing, 33</w:t>
      </w:r>
      <w:r w:rsidRPr="00A417A1">
        <w:rPr>
          <w:rFonts w:ascii="Times New Roman" w:hAnsi="Times New Roman" w:cs="Times New Roman"/>
          <w:sz w:val="24"/>
          <w:szCs w:val="24"/>
        </w:rPr>
        <w:t xml:space="preserve"> (pp. 159-176). Cambridge, UK: Cambridge University Press.</w:t>
      </w:r>
    </w:p>
    <w:p w:rsidR="00E6489C" w:rsidRPr="00A417A1" w:rsidRDefault="00E6489C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20731" w:rsidRPr="00A417A1" w:rsidRDefault="00E20731" w:rsidP="00D86C40">
      <w:pPr>
        <w:spacing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r w:rsidRPr="00A417A1">
        <w:rPr>
          <w:rFonts w:ascii="Times New Roman" w:hAnsi="Times New Roman" w:cs="Times New Roman"/>
          <w:sz w:val="24"/>
          <w:szCs w:val="24"/>
        </w:rPr>
        <w:t xml:space="preserve">Bateman, H. (2009). </w:t>
      </w: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>Some evidence to support the alignment of an LSP writing test to the CEFR.</w:t>
      </w:r>
      <w:proofErr w:type="gramEnd"/>
      <w:r w:rsidRPr="00A417A1">
        <w:rPr>
          <w:rFonts w:ascii="Times New Roman" w:hAnsi="Times New Roman" w:cs="Times New Roman"/>
          <w:i/>
          <w:sz w:val="24"/>
          <w:szCs w:val="24"/>
        </w:rPr>
        <w:t xml:space="preserve"> Cambridge ESOL Research Notes, 37</w:t>
      </w:r>
      <w:r w:rsidRPr="00A417A1">
        <w:rPr>
          <w:rFonts w:ascii="Times New Roman" w:hAnsi="Times New Roman" w:cs="Times New Roman"/>
          <w:sz w:val="24"/>
          <w:szCs w:val="24"/>
        </w:rPr>
        <w:t>, 29-34.</w:t>
      </w:r>
    </w:p>
    <w:p w:rsidR="00725267" w:rsidRPr="00A417A1" w:rsidRDefault="00725267" w:rsidP="00D86C40">
      <w:pPr>
        <w:spacing w:before="100" w:beforeAutospacing="1" w:after="100" w:afterAutospacing="1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417A1">
        <w:rPr>
          <w:rFonts w:ascii="Times New Roman" w:hAnsi="Times New Roman" w:cs="Times New Roman"/>
          <w:sz w:val="24"/>
          <w:szCs w:val="24"/>
        </w:rPr>
        <w:t>Beacco</w:t>
      </w:r>
      <w:proofErr w:type="spellEnd"/>
      <w:r w:rsidRPr="00A417A1">
        <w:rPr>
          <w:rFonts w:ascii="Times New Roman" w:hAnsi="Times New Roman" w:cs="Times New Roman"/>
          <w:sz w:val="24"/>
          <w:szCs w:val="24"/>
        </w:rPr>
        <w:t xml:space="preserve">, J. C. &amp; </w:t>
      </w:r>
      <w:proofErr w:type="spellStart"/>
      <w:r w:rsidRPr="00A417A1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A417A1">
        <w:rPr>
          <w:rFonts w:ascii="Times New Roman" w:hAnsi="Times New Roman" w:cs="Times New Roman"/>
          <w:sz w:val="24"/>
          <w:szCs w:val="24"/>
        </w:rPr>
        <w:t>, M. (2003).</w:t>
      </w:r>
      <w:r w:rsidRPr="00A417A1">
        <w:rPr>
          <w:rFonts w:ascii="Times New Roman" w:hAnsi="Times New Roman" w:cs="Times New Roman"/>
          <w:i/>
          <w:iCs/>
          <w:sz w:val="24"/>
          <w:szCs w:val="24"/>
        </w:rPr>
        <w:t>Guide for the development of language education policies in Europe: From lingu</w:t>
      </w:r>
      <w:r w:rsidR="00443DA0" w:rsidRPr="00A417A1">
        <w:rPr>
          <w:rFonts w:ascii="Times New Roman" w:hAnsi="Times New Roman" w:cs="Times New Roman"/>
          <w:i/>
          <w:iCs/>
          <w:sz w:val="24"/>
          <w:szCs w:val="24"/>
        </w:rPr>
        <w:t xml:space="preserve">istic diversity to plurilingual </w:t>
      </w:r>
      <w:r w:rsidRPr="00A417A1">
        <w:rPr>
          <w:rFonts w:ascii="Times New Roman" w:hAnsi="Times New Roman" w:cs="Times New Roman"/>
          <w:i/>
          <w:iCs/>
          <w:sz w:val="24"/>
          <w:szCs w:val="24"/>
        </w:rPr>
        <w:t>education</w:t>
      </w:r>
      <w:r w:rsidRPr="00A417A1">
        <w:rPr>
          <w:rFonts w:ascii="Times New Roman" w:hAnsi="Times New Roman" w:cs="Times New Roman"/>
          <w:sz w:val="24"/>
          <w:szCs w:val="24"/>
        </w:rPr>
        <w:t>.</w:t>
      </w:r>
      <w:r w:rsidR="00443DA0" w:rsidRPr="00A417A1">
        <w:rPr>
          <w:rFonts w:ascii="Times New Roman" w:hAnsi="Times New Roman" w:cs="Times New Roman"/>
          <w:sz w:val="24"/>
          <w:szCs w:val="24"/>
        </w:rPr>
        <w:t xml:space="preserve"> </w:t>
      </w:r>
      <w:r w:rsidRPr="00A417A1">
        <w:rPr>
          <w:rFonts w:ascii="Times New Roman" w:hAnsi="Times New Roman" w:cs="Times New Roman"/>
          <w:sz w:val="24"/>
          <w:szCs w:val="24"/>
        </w:rPr>
        <w:t xml:space="preserve">Strasbourg: Council of Europe Language Policy Division. </w:t>
      </w:r>
      <w:r w:rsidR="00EB4366" w:rsidRPr="00A417A1">
        <w:rPr>
          <w:rFonts w:ascii="Times New Roman" w:hAnsi="Times New Roman" w:cs="Times New Roman"/>
          <w:sz w:val="24"/>
          <w:szCs w:val="24"/>
        </w:rPr>
        <w:t>Retrieved from</w:t>
      </w:r>
      <w:r w:rsidR="00443DA0" w:rsidRPr="00A417A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xml=http://www.search.coe.int/texis/search/pdfhi.txt?query=Guide+for+the+development+of+language+education+policies+in+Europe&amp;pr=Internet_D&amp;prox=page&amp;rorder=500&amp;rprox=750&amp;rdfreq=500&amp;rwfreq=500&amp;rlead=500&amp;rdepth=250&amp;sufs=1&amp;order=r&amp;mode=&amp;opts=&amp;cq=&amp;sr=&amp;id=495" w:tgtFrame="_blank" w:history="1">
        <w:r w:rsidRPr="00A417A1">
          <w:rPr>
            <w:rStyle w:val="Hyperlink"/>
            <w:rFonts w:ascii="Times New Roman" w:hAnsi="Times New Roman" w:cs="Times New Roman"/>
            <w:sz w:val="24"/>
            <w:szCs w:val="24"/>
          </w:rPr>
          <w:t>http://www.coe.int/t/dg4/linguistic/Source/FullGuide_EN.pdf#xml=http://www.search.coe.int/texis/search/pdfhi.txt?query=Guide+for+the+development+of+language+education+policies+in+Europe&amp;pr=Internet_D&amp;prox=page&amp;rorder=500&amp;rprox=750&amp;rdfreq=500&amp;rwfreq=500&amp;rlead=500&amp;rdepth=250&amp;sufs=1&amp;order=r&amp;mode=&amp;opts=&amp;cq=&amp;sr=&amp;id=495e719b1d</w:t>
        </w:r>
      </w:hyperlink>
    </w:p>
    <w:p w:rsidR="009B237F" w:rsidRPr="00A417A1" w:rsidRDefault="009B237F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17A1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A417A1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A417A1">
        <w:rPr>
          <w:rFonts w:ascii="Times New Roman" w:hAnsi="Times New Roman" w:cs="Times New Roman"/>
          <w:sz w:val="24"/>
          <w:szCs w:val="24"/>
        </w:rPr>
        <w:t>Parmenter</w:t>
      </w:r>
      <w:proofErr w:type="spellEnd"/>
      <w:r w:rsidRPr="00A417A1">
        <w:rPr>
          <w:rFonts w:ascii="Times New Roman" w:hAnsi="Times New Roman" w:cs="Times New Roman"/>
          <w:sz w:val="24"/>
          <w:szCs w:val="24"/>
        </w:rPr>
        <w:t>, L. (Eds.).</w:t>
      </w:r>
      <w:proofErr w:type="gramEnd"/>
      <w:r w:rsidRPr="00A417A1">
        <w:rPr>
          <w:rFonts w:ascii="Times New Roman" w:hAnsi="Times New Roman" w:cs="Times New Roman"/>
          <w:sz w:val="24"/>
          <w:szCs w:val="24"/>
        </w:rPr>
        <w:t xml:space="preserve"> (2012). </w:t>
      </w:r>
      <w:proofErr w:type="gramStart"/>
      <w:r w:rsidRPr="00A417A1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A417A1">
        <w:rPr>
          <w:rFonts w:ascii="Times New Roman" w:hAnsi="Times New Roman" w:cs="Times New Roman"/>
          <w:i/>
          <w:sz w:val="24"/>
          <w:szCs w:val="24"/>
        </w:rPr>
        <w:t xml:space="preserve"> common European framework of reference: The </w:t>
      </w:r>
      <w:proofErr w:type="spellStart"/>
      <w:r w:rsidRPr="00A417A1">
        <w:rPr>
          <w:rFonts w:ascii="Times New Roman" w:hAnsi="Times New Roman" w:cs="Times New Roman"/>
          <w:i/>
          <w:sz w:val="24"/>
          <w:szCs w:val="24"/>
        </w:rPr>
        <w:t>globalisation</w:t>
      </w:r>
      <w:proofErr w:type="spellEnd"/>
      <w:r w:rsidRPr="00A417A1">
        <w:rPr>
          <w:rFonts w:ascii="Times New Roman" w:hAnsi="Times New Roman" w:cs="Times New Roman"/>
          <w:i/>
          <w:sz w:val="24"/>
          <w:szCs w:val="24"/>
        </w:rPr>
        <w:t xml:space="preserve"> of language education policy.</w:t>
      </w:r>
      <w:r w:rsidRPr="00A417A1">
        <w:rPr>
          <w:rFonts w:ascii="Times New Roman" w:hAnsi="Times New Roman" w:cs="Times New Roman"/>
          <w:sz w:val="24"/>
          <w:szCs w:val="24"/>
        </w:rPr>
        <w:t xml:space="preserve"> Bristol, UK: Multilingual Matters. </w:t>
      </w:r>
    </w:p>
    <w:p w:rsidR="009B237F" w:rsidRPr="00A417A1" w:rsidRDefault="009B237F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</w:p>
    <w:p w:rsidR="003F3B85" w:rsidRPr="00A417A1" w:rsidRDefault="003F3B85" w:rsidP="00D86C40">
      <w:pPr>
        <w:pStyle w:val="NormalWeb"/>
        <w:spacing w:before="0" w:beforeAutospacing="0" w:after="0" w:afterAutospacing="0"/>
        <w:ind w:left="432" w:hanging="720"/>
      </w:pPr>
      <w:proofErr w:type="gramStart"/>
      <w:r w:rsidRPr="00A417A1">
        <w:t>Council of Europe (1992).</w:t>
      </w:r>
      <w:proofErr w:type="gramEnd"/>
      <w:r w:rsidR="00E41FB8" w:rsidRPr="00A417A1">
        <w:t xml:space="preserve"> </w:t>
      </w:r>
      <w:r w:rsidRPr="00A417A1">
        <w:rPr>
          <w:i/>
          <w:iCs/>
        </w:rPr>
        <w:t xml:space="preserve">Transparency and coherence in language learning in Europe: </w:t>
      </w:r>
    </w:p>
    <w:p w:rsidR="003F3B85" w:rsidRPr="00A417A1" w:rsidRDefault="003F3B85" w:rsidP="00D86C40">
      <w:pPr>
        <w:pStyle w:val="NormalWeb"/>
        <w:spacing w:before="0" w:beforeAutospacing="0" w:after="0" w:afterAutospacing="0"/>
        <w:ind w:left="432" w:hanging="720"/>
      </w:pPr>
      <w:proofErr w:type="gramStart"/>
      <w:r w:rsidRPr="00A417A1">
        <w:rPr>
          <w:i/>
          <w:iCs/>
        </w:rPr>
        <w:lastRenderedPageBreak/>
        <w:t>Objectives, evaluation, verification</w:t>
      </w:r>
      <w:r w:rsidRPr="00A417A1">
        <w:t>.</w:t>
      </w:r>
      <w:proofErr w:type="gramEnd"/>
      <w:r w:rsidRPr="00A417A1">
        <w:t xml:space="preserve"> Report on the </w:t>
      </w:r>
      <w:proofErr w:type="spellStart"/>
      <w:r w:rsidRPr="00A417A1">
        <w:t>Rüschlikon</w:t>
      </w:r>
      <w:proofErr w:type="spellEnd"/>
      <w:r w:rsidRPr="00A417A1">
        <w:t xml:space="preserve"> Symposium. Strasbourg: </w:t>
      </w:r>
      <w:r w:rsidR="0007054D" w:rsidRPr="00A417A1">
        <w:tab/>
      </w:r>
      <w:r w:rsidRPr="00A417A1">
        <w:t>Council of Europe Language Policy Division.</w:t>
      </w:r>
    </w:p>
    <w:p w:rsidR="003F3B85" w:rsidRPr="00A417A1" w:rsidRDefault="003F3B85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</w:p>
    <w:p w:rsidR="00005117" w:rsidRPr="00A417A1" w:rsidRDefault="00005117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>Council of Europe.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(1998).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Modern languages: Learning, teaching, assessment: A Common European Framework of Reference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. Strasbourg: Council of Europe, Language Policy Division. </w:t>
      </w:r>
    </w:p>
    <w:p w:rsidR="001C75DE" w:rsidRPr="00A417A1" w:rsidRDefault="001C75DE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C75DE" w:rsidRPr="00A417A1" w:rsidRDefault="001C75DE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>Council of Europe.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>(2000)</w:t>
      </w:r>
      <w:r w:rsidR="00E41FB8" w:rsidRPr="00A417A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7A1">
        <w:rPr>
          <w:rFonts w:ascii="Times New Roman" w:eastAsia="Times New Roman" w:hAnsi="Times New Roman" w:cs="Times New Roman"/>
          <w:i/>
          <w:iCs/>
          <w:sz w:val="24"/>
          <w:szCs w:val="24"/>
        </w:rPr>
        <w:t>The Equals-ALTE electronic portfolio.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Strasbourg: Council of Europe Language Policy Division. Retrieved from </w:t>
      </w:r>
      <w:hyperlink r:id="rId10" w:tgtFrame="_blank" w:history="1">
        <w:r w:rsidRPr="00A417A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http://www.alte.org/projects/eelp.php</w:t>
        </w:r>
      </w:hyperlink>
    </w:p>
    <w:p w:rsidR="001C75DE" w:rsidRPr="00A417A1" w:rsidRDefault="001C75DE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F3B85" w:rsidRPr="00A417A1" w:rsidRDefault="003F3B85" w:rsidP="00D86C40">
      <w:pPr>
        <w:pStyle w:val="NormalWeb"/>
        <w:spacing w:before="0" w:beforeAutospacing="0" w:after="0" w:afterAutospacing="0"/>
        <w:ind w:left="432" w:hanging="720"/>
      </w:pPr>
      <w:proofErr w:type="gramStart"/>
      <w:r w:rsidRPr="00A417A1">
        <w:t>Council of Europe.</w:t>
      </w:r>
      <w:proofErr w:type="gramEnd"/>
      <w:r w:rsidRPr="00A417A1">
        <w:t xml:space="preserve"> </w:t>
      </w:r>
      <w:proofErr w:type="gramStart"/>
      <w:r w:rsidRPr="00A417A1">
        <w:t>(2000).</w:t>
      </w:r>
      <w:r w:rsidR="00B67DFD" w:rsidRPr="00A417A1">
        <w:t xml:space="preserve"> </w:t>
      </w:r>
      <w:r w:rsidRPr="00A417A1">
        <w:rPr>
          <w:i/>
          <w:iCs/>
        </w:rPr>
        <w:t>Resolution on the European language portfolio.</w:t>
      </w:r>
      <w:proofErr w:type="gramEnd"/>
      <w:r w:rsidRPr="00A417A1">
        <w:rPr>
          <w:i/>
          <w:iCs/>
        </w:rPr>
        <w:t xml:space="preserve"> </w:t>
      </w:r>
      <w:r w:rsidRPr="00A417A1">
        <w:t>Adopted at the 20</w:t>
      </w:r>
      <w:r w:rsidRPr="00A417A1">
        <w:rPr>
          <w:vertAlign w:val="superscript"/>
        </w:rPr>
        <w:t>th</w:t>
      </w:r>
      <w:r w:rsidRPr="00A417A1">
        <w:t xml:space="preserve">session of the Standing conference of the ministers of education of the Council of Europe, Cracow, Poland, </w:t>
      </w:r>
      <w:proofErr w:type="gramStart"/>
      <w:r w:rsidRPr="00A417A1">
        <w:t>15</w:t>
      </w:r>
      <w:proofErr w:type="gramEnd"/>
      <w:r w:rsidRPr="00A417A1">
        <w:t xml:space="preserve">-17 October 2000. </w:t>
      </w:r>
      <w:proofErr w:type="gramStart"/>
      <w:r w:rsidR="00EB4366" w:rsidRPr="00A417A1">
        <w:t>Retrieved from</w:t>
      </w:r>
      <w:r w:rsidR="00443DA0" w:rsidRPr="00A417A1">
        <w:t xml:space="preserve"> </w:t>
      </w:r>
      <w:hyperlink r:id="rId11" w:tgtFrame="_blank" w:history="1">
        <w:r w:rsidRPr="00A417A1">
          <w:rPr>
            <w:rStyle w:val="Hyperlink"/>
          </w:rPr>
          <w:t>http://culture.coe.int/portfolio</w:t>
        </w:r>
      </w:hyperlink>
      <w:r w:rsidRPr="00A417A1">
        <w:t>.</w:t>
      </w:r>
      <w:proofErr w:type="gramEnd"/>
    </w:p>
    <w:p w:rsidR="003F3B85" w:rsidRPr="00A417A1" w:rsidRDefault="003F3B85" w:rsidP="00D86C40">
      <w:pPr>
        <w:pStyle w:val="NormalWeb"/>
        <w:spacing w:before="0" w:beforeAutospacing="0" w:after="0" w:afterAutospacing="0"/>
        <w:ind w:left="432" w:hanging="720"/>
      </w:pPr>
    </w:p>
    <w:p w:rsidR="003F3B85" w:rsidRPr="00A417A1" w:rsidRDefault="003F3B85" w:rsidP="00D86C40">
      <w:pPr>
        <w:pStyle w:val="NormalWeb"/>
        <w:spacing w:before="0" w:beforeAutospacing="0" w:after="0" w:afterAutospacing="0"/>
        <w:ind w:left="432" w:hanging="720"/>
      </w:pPr>
      <w:proofErr w:type="gramStart"/>
      <w:r w:rsidRPr="00A417A1">
        <w:t>Council of Europe.</w:t>
      </w:r>
      <w:proofErr w:type="gramEnd"/>
      <w:r w:rsidRPr="00A417A1">
        <w:t xml:space="preserve"> (2000).</w:t>
      </w:r>
      <w:r w:rsidRPr="00A417A1">
        <w:rPr>
          <w:i/>
          <w:iCs/>
        </w:rPr>
        <w:t>European Language Portfolio (ELP): Rules for the accreditation of the ELP models</w:t>
      </w:r>
      <w:r w:rsidR="00E41FB8" w:rsidRPr="00A417A1">
        <w:rPr>
          <w:i/>
          <w:iCs/>
        </w:rPr>
        <w:t xml:space="preserve"> </w:t>
      </w:r>
      <w:r w:rsidRPr="00A417A1">
        <w:t>(Rev</w:t>
      </w:r>
      <w:r w:rsidR="005B1D6A" w:rsidRPr="00A417A1">
        <w:t>.</w:t>
      </w:r>
      <w:r w:rsidRPr="00A417A1">
        <w:t xml:space="preserve"> </w:t>
      </w:r>
      <w:proofErr w:type="gramStart"/>
      <w:r w:rsidRPr="00A417A1">
        <w:t>ed</w:t>
      </w:r>
      <w:proofErr w:type="gramEnd"/>
      <w:r w:rsidRPr="00A417A1">
        <w:t xml:space="preserve">.). Strasbourg: Council of Europe Language Policy Division </w:t>
      </w:r>
      <w:r w:rsidR="00EB4366" w:rsidRPr="00A417A1">
        <w:t xml:space="preserve">Retrieved from </w:t>
      </w:r>
      <w:hyperlink r:id="rId12" w:tgtFrame="_blank" w:history="1">
        <w:r w:rsidRPr="00A417A1">
          <w:rPr>
            <w:rStyle w:val="Hyperlink"/>
          </w:rPr>
          <w:t>http://74.125.155.132/search?q=cache:KLCkhBkQkZUJ:www.pubblica.istruzione.it/argomenti/portfolio/allegati/regole_accredi_inglese.rtf+European+Language+Portfolio+%28ELP%29:+rules+for+the+accreditation+of+the+ELP+models&amp;cd=5&amp;hl=en&amp;ct=clnk&amp;gl=us&amp;client=firefox-a</w:t>
        </w:r>
      </w:hyperlink>
    </w:p>
    <w:p w:rsidR="003F3B85" w:rsidRPr="00A417A1" w:rsidRDefault="003F3B85" w:rsidP="00D86C40">
      <w:pPr>
        <w:pStyle w:val="NormalWeb"/>
        <w:spacing w:before="0" w:beforeAutospacing="0" w:after="0" w:afterAutospacing="0"/>
        <w:ind w:left="432" w:hanging="720"/>
      </w:pPr>
    </w:p>
    <w:p w:rsidR="00725267" w:rsidRPr="00A417A1" w:rsidRDefault="00B67DFD" w:rsidP="00D86C40">
      <w:pPr>
        <w:pStyle w:val="NormalWeb"/>
        <w:spacing w:before="0" w:beforeAutospacing="0" w:after="0" w:afterAutospacing="0"/>
        <w:ind w:left="432" w:hanging="720"/>
      </w:pPr>
      <w:proofErr w:type="gramStart"/>
      <w:r w:rsidRPr="00A417A1">
        <w:t>Council of Europe (2000</w:t>
      </w:r>
      <w:r w:rsidR="00725267" w:rsidRPr="00A417A1">
        <w:t>).</w:t>
      </w:r>
      <w:proofErr w:type="gramEnd"/>
      <w:r w:rsidR="00E41FB8" w:rsidRPr="00A417A1">
        <w:t xml:space="preserve"> </w:t>
      </w:r>
      <w:r w:rsidR="00725267" w:rsidRPr="00A417A1">
        <w:rPr>
          <w:i/>
          <w:iCs/>
        </w:rPr>
        <w:t xml:space="preserve">Common European Framework of Reference for Languages: </w:t>
      </w:r>
    </w:p>
    <w:p w:rsidR="00725267" w:rsidRPr="00A417A1" w:rsidRDefault="00B67DFD" w:rsidP="00D86C40">
      <w:pPr>
        <w:pStyle w:val="NormalWeb"/>
        <w:spacing w:before="0" w:beforeAutospacing="0" w:after="0" w:afterAutospacing="0"/>
        <w:ind w:left="432" w:hanging="720"/>
      </w:pPr>
      <w:proofErr w:type="gramStart"/>
      <w:r w:rsidRPr="00A417A1">
        <w:rPr>
          <w:i/>
          <w:iCs/>
        </w:rPr>
        <w:t>Learning, teaching, a</w:t>
      </w:r>
      <w:r w:rsidR="00725267" w:rsidRPr="00A417A1">
        <w:rPr>
          <w:i/>
          <w:iCs/>
        </w:rPr>
        <w:t>ssessment (CEFR).</w:t>
      </w:r>
      <w:proofErr w:type="gramEnd"/>
      <w:r w:rsidR="00725267" w:rsidRPr="00A417A1">
        <w:t xml:space="preserve"> Cambridge: Cambridge University Press. </w:t>
      </w:r>
    </w:p>
    <w:p w:rsidR="00725267" w:rsidRPr="00A417A1" w:rsidRDefault="00EB4366" w:rsidP="00D86C40">
      <w:pPr>
        <w:pStyle w:val="NormalWeb"/>
        <w:spacing w:before="0" w:beforeAutospacing="0" w:after="0" w:afterAutospacing="0"/>
        <w:ind w:left="432" w:hanging="720"/>
      </w:pPr>
      <w:r w:rsidRPr="00A417A1">
        <w:t xml:space="preserve">Retrieved from </w:t>
      </w:r>
      <w:hyperlink r:id="rId13" w:tgtFrame="_blank" w:history="1">
        <w:r w:rsidR="00725267" w:rsidRPr="00A417A1">
          <w:rPr>
            <w:rStyle w:val="Hyperlink"/>
          </w:rPr>
          <w:t>http://www.coe.int/t/dg4/linguistic/CADRE_EN.asp</w:t>
        </w:r>
      </w:hyperlink>
    </w:p>
    <w:p w:rsidR="00005117" w:rsidRPr="00A417A1" w:rsidRDefault="00005117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05117" w:rsidRPr="00A417A1" w:rsidRDefault="00005117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>Council of Europe.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(2001).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Common European Framework of Reference for Languages: Learning, teaching, assessment.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Cambridge</w:t>
      </w:r>
      <w:r w:rsidR="009B237F" w:rsidRPr="00A417A1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: Cambridge University Press. </w:t>
      </w:r>
    </w:p>
    <w:p w:rsidR="007F2435" w:rsidRPr="00A417A1" w:rsidRDefault="007F2435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05117" w:rsidRPr="00A417A1" w:rsidRDefault="00005117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>Council of Europe.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(2001.).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European Language Portfolio (ELP).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Strasbourg: Council of Europe, Language Policy Division. </w:t>
      </w:r>
      <w:r w:rsidR="00EB4366" w:rsidRPr="00A417A1">
        <w:rPr>
          <w:rFonts w:ascii="Times New Roman" w:eastAsia="Times New Roman" w:hAnsi="Times New Roman" w:cs="Times New Roman"/>
          <w:sz w:val="24"/>
          <w:szCs w:val="24"/>
        </w:rPr>
        <w:t>Retrieved from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Pr="00A417A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www.coe.int/portfolio</w:t>
        </w:r>
      </w:hyperlink>
    </w:p>
    <w:p w:rsidR="007F2435" w:rsidRPr="00A417A1" w:rsidRDefault="007F2435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</w:p>
    <w:p w:rsidR="007F2435" w:rsidRPr="00A417A1" w:rsidRDefault="007F2435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>Council of Europe.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(2003). </w:t>
      </w:r>
      <w:proofErr w:type="gramStart"/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Relating</w:t>
      </w:r>
      <w:proofErr w:type="gramEnd"/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 xml:space="preserve"> language examinations to the Common European Framework of Reference for Languages: Learning, teaching, assessment: Manual (preliminary pilot version).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Strasbourg: Council of Europe, Language Policy Division. </w:t>
      </w:r>
      <w:r w:rsidR="00EB4366" w:rsidRPr="00A417A1">
        <w:rPr>
          <w:rFonts w:ascii="Times New Roman" w:eastAsia="Times New Roman" w:hAnsi="Times New Roman" w:cs="Times New Roman"/>
          <w:sz w:val="24"/>
          <w:szCs w:val="24"/>
        </w:rPr>
        <w:t xml:space="preserve">Retrieved from </w:t>
      </w:r>
      <w:hyperlink r:id="rId15" w:history="1">
        <w:r w:rsidRPr="00A417A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www.coe.int/t/dg4/linguistic/Manuel1_EN.asp</w:t>
        </w:r>
      </w:hyperlink>
      <w:r w:rsidR="0007054D" w:rsidRPr="00A417A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43DA0" w:rsidRPr="00A417A1" w:rsidRDefault="007F2435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>Council of Europe.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(2003). </w:t>
      </w:r>
      <w:proofErr w:type="gramStart"/>
      <w:r w:rsidR="00BB6D39" w:rsidRPr="00A417A1">
        <w:rPr>
          <w:rFonts w:ascii="Times New Roman" w:eastAsia="Times New Roman" w:hAnsi="Times New Roman" w:cs="Times New Roman"/>
          <w:i/>
          <w:sz w:val="24"/>
          <w:szCs w:val="24"/>
        </w:rPr>
        <w:t>Relating</w:t>
      </w:r>
      <w:proofErr w:type="gramEnd"/>
      <w:r w:rsidR="00BB6D39" w:rsidRPr="00A417A1">
        <w:rPr>
          <w:rFonts w:ascii="Times New Roman" w:eastAsia="Times New Roman" w:hAnsi="Times New Roman" w:cs="Times New Roman"/>
          <w:i/>
          <w:sz w:val="24"/>
          <w:szCs w:val="24"/>
        </w:rPr>
        <w:t xml:space="preserve"> l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 xml:space="preserve">anguage </w:t>
      </w:r>
      <w:r w:rsidR="00BB6D39" w:rsidRPr="00A417A1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xaminations to the Common European Framework of Reference for Languages: Learning, teaching, assessment: Manual (overview of preliminary pilot version)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. Strasbourg: Council of Europe, Language Policy Division. </w:t>
      </w:r>
      <w:r w:rsidR="00EB4366" w:rsidRPr="00A417A1">
        <w:rPr>
          <w:rFonts w:ascii="Times New Roman" w:eastAsia="Times New Roman" w:hAnsi="Times New Roman" w:cs="Times New Roman"/>
          <w:sz w:val="24"/>
          <w:szCs w:val="24"/>
        </w:rPr>
        <w:t>Retrieved from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history="1">
        <w:r w:rsidR="00BB6D39" w:rsidRPr="00A417A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www.coe.int/T/DG4/Portfolio/documents/Overview.doc</w:t>
        </w:r>
      </w:hyperlink>
    </w:p>
    <w:p w:rsidR="007F2435" w:rsidRPr="00A417A1" w:rsidRDefault="007F2435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F2435" w:rsidRPr="00A417A1" w:rsidRDefault="007F2435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lastRenderedPageBreak/>
        <w:t>Council of Europe.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(2003).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Samples of oral production illustrating, for English, the levels of the Common European Framework of Reference for Languages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Council of Europe, </w:t>
      </w:r>
      <w:r w:rsidR="00443DA0" w:rsidRPr="00A417A1">
        <w:rPr>
          <w:rFonts w:ascii="Times New Roman" w:eastAsia="Times New Roman" w:hAnsi="Times New Roman" w:cs="Times New Roman"/>
          <w:sz w:val="24"/>
          <w:szCs w:val="24"/>
        </w:rPr>
        <w:tab/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Strasbourg: Language Policy Division. </w:t>
      </w:r>
    </w:p>
    <w:p w:rsidR="007F2435" w:rsidRPr="00A417A1" w:rsidRDefault="007F2435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25267" w:rsidRPr="00A417A1" w:rsidRDefault="00725267" w:rsidP="00D86C40">
      <w:pPr>
        <w:pStyle w:val="NormalWeb"/>
        <w:spacing w:before="0" w:beforeAutospacing="0" w:after="0" w:afterAutospacing="0"/>
        <w:ind w:left="432" w:hanging="720"/>
      </w:pPr>
      <w:proofErr w:type="gramStart"/>
      <w:r w:rsidRPr="00A417A1">
        <w:t>Council of Europe.</w:t>
      </w:r>
      <w:proofErr w:type="gramEnd"/>
      <w:r w:rsidRPr="00A417A1">
        <w:t xml:space="preserve"> </w:t>
      </w:r>
      <w:proofErr w:type="gramStart"/>
      <w:r w:rsidRPr="00A417A1">
        <w:t>(2004).</w:t>
      </w:r>
      <w:r w:rsidR="00B33016" w:rsidRPr="00A417A1">
        <w:t xml:space="preserve"> </w:t>
      </w:r>
      <w:r w:rsidRPr="00A417A1">
        <w:rPr>
          <w:i/>
          <w:iCs/>
        </w:rPr>
        <w:t xml:space="preserve">The </w:t>
      </w:r>
      <w:proofErr w:type="spellStart"/>
      <w:r w:rsidRPr="00A417A1">
        <w:rPr>
          <w:i/>
          <w:iCs/>
        </w:rPr>
        <w:t>Europass</w:t>
      </w:r>
      <w:proofErr w:type="spellEnd"/>
      <w:r w:rsidRPr="00A417A1">
        <w:rPr>
          <w:i/>
          <w:iCs/>
        </w:rPr>
        <w:t xml:space="preserve"> language passport</w:t>
      </w:r>
      <w:r w:rsidRPr="00A417A1">
        <w:t>.</w:t>
      </w:r>
      <w:proofErr w:type="gramEnd"/>
      <w:r w:rsidRPr="00A417A1">
        <w:t xml:space="preserve"> Strasbourg: Council of Europe. </w:t>
      </w:r>
      <w:r w:rsidR="00EB4366" w:rsidRPr="00A417A1">
        <w:t>Retrieved from</w:t>
      </w:r>
      <w:r w:rsidRPr="00A417A1">
        <w:t xml:space="preserve"> </w:t>
      </w:r>
      <w:hyperlink r:id="rId17" w:tgtFrame="_blank" w:history="1">
        <w:r w:rsidRPr="00A417A1">
          <w:rPr>
            <w:rStyle w:val="Hyperlink"/>
          </w:rPr>
          <w:t>https://europass.cedefop.europa.eu/europass/home/vernav/Europass+Documents/Europass+Language+Passport.csp</w:t>
        </w:r>
      </w:hyperlink>
      <w:r w:rsidRPr="00A417A1">
        <w:t xml:space="preserve"> </w:t>
      </w:r>
    </w:p>
    <w:p w:rsidR="00725267" w:rsidRPr="00A417A1" w:rsidRDefault="00725267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25267" w:rsidRPr="00A417A1" w:rsidRDefault="007F2435" w:rsidP="00D86C40">
      <w:pPr>
        <w:spacing w:after="0" w:line="240" w:lineRule="auto"/>
        <w:ind w:left="432" w:hanging="72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>Council of Europe.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(2004).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Reference supplement to the preliminary pilot version of the manual for relating language examinations to the Common European Framework of Reference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Council of Europe, Strasbourg: Language Policy Division. </w:t>
      </w:r>
      <w:r w:rsidR="00EB4366" w:rsidRPr="00A417A1">
        <w:rPr>
          <w:rFonts w:ascii="Times New Roman" w:eastAsia="Times New Roman" w:hAnsi="Times New Roman" w:cs="Times New Roman"/>
          <w:sz w:val="24"/>
          <w:szCs w:val="24"/>
        </w:rPr>
        <w:t>Retrieved from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" w:history="1">
        <w:r w:rsidR="00440BB7" w:rsidRPr="00A417A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http://www.coe.int/T/DG4/Portfolio/documents/CEF%20reference%20supplement%20version%203.pdf</w:t>
        </w:r>
      </w:hyperlink>
    </w:p>
    <w:p w:rsidR="00440BB7" w:rsidRPr="00A417A1" w:rsidRDefault="00725267" w:rsidP="00D86C40">
      <w:pPr>
        <w:spacing w:before="100" w:beforeAutospacing="1" w:after="100" w:afterAutospacing="1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417A1">
        <w:rPr>
          <w:rFonts w:ascii="Times New Roman" w:hAnsi="Times New Roman" w:cs="Times New Roman"/>
          <w:sz w:val="24"/>
          <w:szCs w:val="24"/>
        </w:rPr>
        <w:t>Council of Europe.</w:t>
      </w:r>
      <w:proofErr w:type="gramEnd"/>
      <w:r w:rsidRPr="00A417A1">
        <w:rPr>
          <w:rFonts w:ascii="Times New Roman" w:hAnsi="Times New Roman" w:cs="Times New Roman"/>
          <w:sz w:val="24"/>
          <w:szCs w:val="24"/>
        </w:rPr>
        <w:t xml:space="preserve"> (2006). European language portfolio (ELP): Principles and guidelines. </w:t>
      </w:r>
      <w:proofErr w:type="gramStart"/>
      <w:r w:rsidRPr="00A417A1">
        <w:rPr>
          <w:rFonts w:ascii="Times New Roman" w:hAnsi="Times New Roman" w:cs="Times New Roman"/>
          <w:sz w:val="24"/>
          <w:szCs w:val="24"/>
        </w:rPr>
        <w:t>In</w:t>
      </w:r>
      <w:r w:rsidR="001C75DE" w:rsidRPr="00A417A1">
        <w:rPr>
          <w:rFonts w:ascii="Times New Roman" w:hAnsi="Times New Roman" w:cs="Times New Roman"/>
          <w:sz w:val="24"/>
          <w:szCs w:val="24"/>
        </w:rPr>
        <w:t xml:space="preserve"> </w:t>
      </w:r>
      <w:r w:rsidRPr="00A417A1">
        <w:rPr>
          <w:rFonts w:ascii="Times New Roman" w:hAnsi="Times New Roman" w:cs="Times New Roman"/>
          <w:sz w:val="24"/>
          <w:szCs w:val="24"/>
        </w:rPr>
        <w:t>Council of Europe.</w:t>
      </w:r>
      <w:proofErr w:type="gramEnd"/>
      <w:r w:rsidRPr="00A417A1">
        <w:rPr>
          <w:rFonts w:ascii="Times New Roman" w:hAnsi="Times New Roman" w:cs="Times New Roman"/>
          <w:i/>
          <w:iCs/>
          <w:sz w:val="24"/>
          <w:szCs w:val="24"/>
        </w:rPr>
        <w:t xml:space="preserve"> Eu</w:t>
      </w:r>
      <w:r w:rsidR="00B33016" w:rsidRPr="00A417A1">
        <w:rPr>
          <w:rFonts w:ascii="Times New Roman" w:hAnsi="Times New Roman" w:cs="Times New Roman"/>
          <w:i/>
          <w:iCs/>
          <w:sz w:val="24"/>
          <w:szCs w:val="24"/>
        </w:rPr>
        <w:t>ropean Language Portfolio: Key reference d</w:t>
      </w:r>
      <w:r w:rsidRPr="00A417A1">
        <w:rPr>
          <w:rFonts w:ascii="Times New Roman" w:hAnsi="Times New Roman" w:cs="Times New Roman"/>
          <w:i/>
          <w:iCs/>
          <w:sz w:val="24"/>
          <w:szCs w:val="24"/>
        </w:rPr>
        <w:t>ocuments</w:t>
      </w:r>
      <w:r w:rsidR="001C75DE" w:rsidRPr="00A417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17A1">
        <w:rPr>
          <w:rFonts w:ascii="Times New Roman" w:hAnsi="Times New Roman" w:cs="Times New Roman"/>
          <w:sz w:val="24"/>
          <w:szCs w:val="24"/>
        </w:rPr>
        <w:t xml:space="preserve">(pp. 7-16). Strasbourg: Council of Europe Language Policy Division. </w:t>
      </w:r>
      <w:r w:rsidR="00EB4366" w:rsidRPr="00A417A1">
        <w:rPr>
          <w:rFonts w:ascii="Times New Roman" w:hAnsi="Times New Roman" w:cs="Times New Roman"/>
          <w:sz w:val="24"/>
          <w:szCs w:val="24"/>
        </w:rPr>
        <w:t>Retrieved from</w:t>
      </w:r>
      <w:r w:rsidR="00443DA0" w:rsidRPr="00A417A1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tgtFrame="_blank" w:history="1">
        <w:r w:rsidRPr="00A417A1">
          <w:rPr>
            <w:rStyle w:val="Hyperlink"/>
            <w:rFonts w:ascii="Times New Roman" w:hAnsi="Times New Roman" w:cs="Times New Roman"/>
            <w:sz w:val="24"/>
            <w:szCs w:val="24"/>
          </w:rPr>
          <w:t>http://www.coe.int/T/DG4/Portfolio/?L=E&amp;M=/main_pages/validation.html</w:t>
        </w:r>
      </w:hyperlink>
    </w:p>
    <w:p w:rsidR="00660891" w:rsidRPr="00A417A1" w:rsidRDefault="00440BB7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>Council of Europe.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(2008).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Explanatory notes to Recommendation CM/Rec (2008)7 of the Committee of Ministers to member states concerning the use of the Common European Framework of Reference for Languages (CEFR) and the promotion of plurilingualism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60891" w:rsidRPr="00A417A1">
        <w:rPr>
          <w:rFonts w:ascii="Times New Roman" w:eastAsia="Times New Roman" w:hAnsi="Times New Roman" w:cs="Times New Roman"/>
          <w:sz w:val="24"/>
          <w:szCs w:val="24"/>
        </w:rPr>
        <w:t xml:space="preserve">Retrieved from </w:t>
      </w:r>
      <w:hyperlink r:id="rId20" w:history="1">
        <w:r w:rsidR="00660891" w:rsidRPr="00A417A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https://wcd.coe.int/</w:t>
        </w:r>
      </w:hyperlink>
    </w:p>
    <w:p w:rsidR="00440BB7" w:rsidRPr="00A417A1" w:rsidRDefault="00440BB7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F2435" w:rsidRPr="00A417A1" w:rsidRDefault="00440BB7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>Council of Europe.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(2009). </w:t>
      </w:r>
      <w:proofErr w:type="gramStart"/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Relating</w:t>
      </w:r>
      <w:proofErr w:type="gramEnd"/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 xml:space="preserve"> language examinations to the Common European Framework of Reference for Languages: Learning, teaching, assessment (CEFR).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>A manual.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Strasbourg: Council of Europe, Language Policy Division. </w:t>
      </w:r>
      <w:r w:rsidR="00660891" w:rsidRPr="00A417A1">
        <w:rPr>
          <w:rFonts w:ascii="Times New Roman" w:eastAsia="Times New Roman" w:hAnsi="Times New Roman" w:cs="Times New Roman"/>
          <w:sz w:val="24"/>
          <w:szCs w:val="24"/>
        </w:rPr>
        <w:t>Retrieved from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" w:history="1">
        <w:r w:rsidRPr="00A417A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www.coe.int/t/dg4/linguistic/Manual%20Revision%20-%20proofread%20-%20FINAL.pdf</w:t>
        </w:r>
      </w:hyperlink>
    </w:p>
    <w:p w:rsidR="00725267" w:rsidRPr="00A417A1" w:rsidRDefault="00725267" w:rsidP="00D86C40">
      <w:pPr>
        <w:spacing w:before="100" w:beforeAutospacing="1" w:after="100" w:afterAutospacing="1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r w:rsidRPr="00A417A1">
        <w:rPr>
          <w:rFonts w:ascii="Times New Roman" w:hAnsi="Times New Roman" w:cs="Times New Roman"/>
          <w:sz w:val="24"/>
          <w:szCs w:val="24"/>
        </w:rPr>
        <w:t>Council of Europe (2010).</w:t>
      </w:r>
      <w:r w:rsidRPr="00A417A1">
        <w:rPr>
          <w:rFonts w:ascii="Times New Roman" w:hAnsi="Times New Roman" w:cs="Times New Roman"/>
          <w:i/>
          <w:iCs/>
          <w:sz w:val="24"/>
          <w:szCs w:val="24"/>
        </w:rPr>
        <w:t>European Language Portfolio Introduction: Principles</w:t>
      </w:r>
      <w:r w:rsidRPr="00A417A1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22" w:tgtFrame="_blank" w:history="1">
        <w:r w:rsidRPr="00A417A1">
          <w:rPr>
            <w:rStyle w:val="Hyperlink"/>
            <w:rFonts w:ascii="Times New Roman" w:hAnsi="Times New Roman" w:cs="Times New Roman"/>
            <w:sz w:val="24"/>
            <w:szCs w:val="24"/>
          </w:rPr>
          <w:t>http://www.coe.int/T/DG4/Portfolio/?L=E&amp;M=/main_pages/introduction.html</w:t>
        </w:r>
      </w:hyperlink>
    </w:p>
    <w:p w:rsidR="00725267" w:rsidRPr="00A417A1" w:rsidRDefault="00725267" w:rsidP="00D86C40">
      <w:pPr>
        <w:pStyle w:val="NormalWeb"/>
        <w:spacing w:before="0" w:beforeAutospacing="0" w:after="0" w:afterAutospacing="0"/>
        <w:ind w:left="432" w:hanging="720"/>
      </w:pPr>
      <w:proofErr w:type="gramStart"/>
      <w:r w:rsidRPr="00A417A1">
        <w:t>Council of Europe.</w:t>
      </w:r>
      <w:proofErr w:type="gramEnd"/>
      <w:r w:rsidRPr="00A417A1">
        <w:t xml:space="preserve"> (2010).</w:t>
      </w:r>
      <w:r w:rsidRPr="00A417A1">
        <w:rPr>
          <w:i/>
          <w:iCs/>
        </w:rPr>
        <w:t>European language portfolio: Documentation.</w:t>
      </w:r>
      <w:r w:rsidRPr="00A417A1">
        <w:t xml:space="preserve"> Retrieved from </w:t>
      </w:r>
    </w:p>
    <w:p w:rsidR="00725267" w:rsidRPr="00A417A1" w:rsidRDefault="00C8215C" w:rsidP="00D86C40">
      <w:pPr>
        <w:pStyle w:val="NormalWeb"/>
        <w:spacing w:before="0" w:beforeAutospacing="0" w:after="0" w:afterAutospacing="0"/>
        <w:ind w:left="432" w:hanging="720"/>
      </w:pPr>
      <w:hyperlink r:id="rId23" w:tgtFrame="_blank" w:history="1">
        <w:r w:rsidR="00725267" w:rsidRPr="00A417A1">
          <w:rPr>
            <w:rStyle w:val="Hyperlink"/>
          </w:rPr>
          <w:t>http://www.coe.int/T/DG4/Portfolio/?L=E&amp;M=/main_pages/documents.html</w:t>
        </w:r>
      </w:hyperlink>
    </w:p>
    <w:p w:rsidR="00725267" w:rsidRPr="00A417A1" w:rsidRDefault="00725267" w:rsidP="00D86C40">
      <w:pPr>
        <w:pStyle w:val="NormalWeb"/>
        <w:spacing w:before="0" w:beforeAutospacing="0" w:after="0" w:afterAutospacing="0"/>
        <w:ind w:left="432" w:hanging="720"/>
      </w:pPr>
    </w:p>
    <w:p w:rsidR="00725267" w:rsidRPr="00A417A1" w:rsidRDefault="00725267" w:rsidP="00D86C40">
      <w:pPr>
        <w:pStyle w:val="NormalWeb"/>
        <w:spacing w:before="0" w:beforeAutospacing="0" w:after="0" w:afterAutospacing="0"/>
        <w:ind w:left="432" w:hanging="720"/>
      </w:pPr>
      <w:proofErr w:type="gramStart"/>
      <w:r w:rsidRPr="00A417A1">
        <w:t>Council of Europe.</w:t>
      </w:r>
      <w:proofErr w:type="gramEnd"/>
      <w:r w:rsidRPr="00A417A1">
        <w:t xml:space="preserve"> (2010).</w:t>
      </w:r>
      <w:r w:rsidRPr="00A417A1">
        <w:rPr>
          <w:i/>
          <w:iCs/>
        </w:rPr>
        <w:t xml:space="preserve">European language portfolio: Portfolios. </w:t>
      </w:r>
      <w:r w:rsidRPr="00A417A1">
        <w:t xml:space="preserve">Retrieved from </w:t>
      </w:r>
      <w:hyperlink r:id="rId24" w:tgtFrame="_blank" w:history="1">
        <w:r w:rsidRPr="00A417A1">
          <w:rPr>
            <w:rStyle w:val="Hyperlink"/>
          </w:rPr>
          <w:t>http://www.coe.int/T/DG4/Portfolio/?L=E&amp;M=/main_pages/portfolios.html</w:t>
        </w:r>
      </w:hyperlink>
    </w:p>
    <w:p w:rsidR="00725267" w:rsidRPr="00A417A1" w:rsidRDefault="00725267" w:rsidP="00D86C40">
      <w:pPr>
        <w:pStyle w:val="NormalWeb"/>
        <w:spacing w:before="0" w:beforeAutospacing="0" w:after="0" w:afterAutospacing="0"/>
        <w:ind w:left="432" w:hanging="720"/>
      </w:pPr>
    </w:p>
    <w:p w:rsidR="00725267" w:rsidRPr="00A417A1" w:rsidRDefault="00725267" w:rsidP="00D86C40">
      <w:pPr>
        <w:pStyle w:val="NormalWeb"/>
        <w:spacing w:before="0" w:beforeAutospacing="0" w:after="0" w:afterAutospacing="0"/>
        <w:ind w:left="432" w:hanging="720"/>
      </w:pPr>
      <w:proofErr w:type="gramStart"/>
      <w:r w:rsidRPr="00A417A1">
        <w:t>Council of Europe.</w:t>
      </w:r>
      <w:proofErr w:type="gramEnd"/>
      <w:r w:rsidRPr="00A417A1">
        <w:t xml:space="preserve"> (2010).</w:t>
      </w:r>
      <w:r w:rsidRPr="00A417A1">
        <w:rPr>
          <w:i/>
          <w:iCs/>
        </w:rPr>
        <w:t>European language portfolio: Levels</w:t>
      </w:r>
      <w:r w:rsidRPr="00A417A1">
        <w:t xml:space="preserve">. Retrieved from </w:t>
      </w:r>
      <w:hyperlink r:id="rId25" w:tgtFrame="_blank" w:history="1">
        <w:r w:rsidRPr="00A417A1">
          <w:rPr>
            <w:rStyle w:val="Hyperlink"/>
          </w:rPr>
          <w:t>http://www.coe.int/T/DG4/Portfolio/?L=E&amp;M=/main_pages/levels.html</w:t>
        </w:r>
      </w:hyperlink>
    </w:p>
    <w:p w:rsidR="00725267" w:rsidRPr="00A417A1" w:rsidRDefault="00725267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</w:p>
    <w:p w:rsidR="00871312" w:rsidRPr="00A417A1" w:rsidRDefault="00871312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417A1">
        <w:rPr>
          <w:rFonts w:ascii="Times New Roman" w:hAnsi="Times New Roman" w:cs="Times New Roman"/>
          <w:sz w:val="24"/>
          <w:szCs w:val="24"/>
        </w:rPr>
        <w:t>Dávid</w:t>
      </w:r>
      <w:proofErr w:type="spellEnd"/>
      <w:r w:rsidRPr="00A417A1">
        <w:rPr>
          <w:rFonts w:ascii="Times New Roman" w:hAnsi="Times New Roman" w:cs="Times New Roman"/>
          <w:sz w:val="24"/>
          <w:szCs w:val="24"/>
        </w:rPr>
        <w:t xml:space="preserve">, G. A. (2010). </w:t>
      </w:r>
      <w:proofErr w:type="gramStart"/>
      <w:r w:rsidRPr="00A417A1">
        <w:rPr>
          <w:rFonts w:ascii="Times New Roman" w:hAnsi="Times New Roman" w:cs="Times New Roman"/>
          <w:sz w:val="24"/>
          <w:szCs w:val="24"/>
        </w:rPr>
        <w:t>Linking the general English suite of Euro Examinations to the CEFR: A case study report.</w:t>
      </w:r>
      <w:proofErr w:type="gramEnd"/>
      <w:r w:rsidRPr="00A417A1">
        <w:rPr>
          <w:rFonts w:ascii="Times New Roman" w:hAnsi="Times New Roman" w:cs="Times New Roman"/>
          <w:sz w:val="24"/>
          <w:szCs w:val="24"/>
        </w:rPr>
        <w:t xml:space="preserve"> In W. </w:t>
      </w:r>
      <w:proofErr w:type="spellStart"/>
      <w:r w:rsidRPr="00A417A1">
        <w:rPr>
          <w:rFonts w:ascii="Times New Roman" w:hAnsi="Times New Roman" w:cs="Times New Roman"/>
          <w:sz w:val="24"/>
          <w:szCs w:val="24"/>
        </w:rPr>
        <w:t>Martyniuk</w:t>
      </w:r>
      <w:proofErr w:type="spellEnd"/>
      <w:r w:rsidRPr="00A417A1">
        <w:rPr>
          <w:rFonts w:ascii="Times New Roman" w:hAnsi="Times New Roman" w:cs="Times New Roman"/>
          <w:sz w:val="24"/>
          <w:szCs w:val="24"/>
        </w:rPr>
        <w:t xml:space="preserve"> (Ed.), </w:t>
      </w:r>
      <w:r w:rsidRPr="00A417A1">
        <w:rPr>
          <w:rFonts w:ascii="Times New Roman" w:hAnsi="Times New Roman" w:cs="Times New Roman"/>
          <w:i/>
          <w:iCs/>
          <w:sz w:val="24"/>
          <w:szCs w:val="24"/>
        </w:rPr>
        <w:t xml:space="preserve">Aligning tests with the CEFR: Reflections on using the </w:t>
      </w:r>
      <w:r w:rsidRPr="00A417A1">
        <w:rPr>
          <w:rFonts w:ascii="Times New Roman" w:hAnsi="Times New Roman" w:cs="Times New Roman"/>
          <w:i/>
          <w:iCs/>
          <w:sz w:val="24"/>
          <w:szCs w:val="24"/>
        </w:rPr>
        <w:lastRenderedPageBreak/>
        <w:t>Council of Europe’s draft manual, Studies in language testing, 33</w:t>
      </w:r>
      <w:r w:rsidRPr="00A417A1">
        <w:rPr>
          <w:rFonts w:ascii="Times New Roman" w:hAnsi="Times New Roman" w:cs="Times New Roman"/>
          <w:sz w:val="24"/>
          <w:szCs w:val="24"/>
        </w:rPr>
        <w:t xml:space="preserve"> (pp. </w:t>
      </w:r>
      <w:r w:rsidR="00E043BB" w:rsidRPr="00A417A1">
        <w:rPr>
          <w:rFonts w:ascii="Times New Roman" w:hAnsi="Times New Roman" w:cs="Times New Roman"/>
          <w:sz w:val="24"/>
          <w:szCs w:val="24"/>
        </w:rPr>
        <w:t>177-203</w:t>
      </w:r>
      <w:r w:rsidRPr="00A417A1">
        <w:rPr>
          <w:rFonts w:ascii="Times New Roman" w:hAnsi="Times New Roman" w:cs="Times New Roman"/>
          <w:sz w:val="24"/>
          <w:szCs w:val="24"/>
        </w:rPr>
        <w:t>). Cambridge, UK: Cambridge University Press.</w:t>
      </w:r>
    </w:p>
    <w:p w:rsidR="00871312" w:rsidRPr="00A417A1" w:rsidRDefault="00871312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</w:p>
    <w:p w:rsidR="00AE1D66" w:rsidRPr="00A417A1" w:rsidRDefault="00AE1D66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417A1">
        <w:rPr>
          <w:rFonts w:ascii="Times New Roman" w:hAnsi="Times New Roman" w:cs="Times New Roman"/>
          <w:sz w:val="24"/>
          <w:szCs w:val="24"/>
        </w:rPr>
        <w:t xml:space="preserve">Downey, N., &amp; </w:t>
      </w:r>
      <w:proofErr w:type="spellStart"/>
      <w:r w:rsidRPr="00A417A1">
        <w:rPr>
          <w:rFonts w:ascii="Times New Roman" w:hAnsi="Times New Roman" w:cs="Times New Roman"/>
          <w:sz w:val="24"/>
          <w:szCs w:val="24"/>
        </w:rPr>
        <w:t>Kollias</w:t>
      </w:r>
      <w:proofErr w:type="spellEnd"/>
      <w:r w:rsidRPr="00A417A1">
        <w:rPr>
          <w:rFonts w:ascii="Times New Roman" w:hAnsi="Times New Roman" w:cs="Times New Roman"/>
          <w:sz w:val="24"/>
          <w:szCs w:val="24"/>
        </w:rPr>
        <w:t>, C. (2010).</w:t>
      </w:r>
      <w:proofErr w:type="gramEnd"/>
      <w:r w:rsidRPr="00A417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7A1">
        <w:rPr>
          <w:rFonts w:ascii="Times New Roman" w:hAnsi="Times New Roman" w:cs="Times New Roman"/>
          <w:sz w:val="24"/>
          <w:szCs w:val="24"/>
        </w:rPr>
        <w:t>Mapping the advanced level certificate in English (ALCE) examination onto the CEFR.</w:t>
      </w:r>
      <w:proofErr w:type="gramEnd"/>
      <w:r w:rsidRPr="00A417A1">
        <w:rPr>
          <w:rFonts w:ascii="Times New Roman" w:hAnsi="Times New Roman" w:cs="Times New Roman"/>
          <w:sz w:val="24"/>
          <w:szCs w:val="24"/>
        </w:rPr>
        <w:t xml:space="preserve"> In W. </w:t>
      </w:r>
      <w:proofErr w:type="spellStart"/>
      <w:r w:rsidRPr="00A417A1">
        <w:rPr>
          <w:rFonts w:ascii="Times New Roman" w:hAnsi="Times New Roman" w:cs="Times New Roman"/>
          <w:sz w:val="24"/>
          <w:szCs w:val="24"/>
        </w:rPr>
        <w:t>Martyniuk</w:t>
      </w:r>
      <w:proofErr w:type="spellEnd"/>
      <w:r w:rsidRPr="00A417A1">
        <w:rPr>
          <w:rFonts w:ascii="Times New Roman" w:hAnsi="Times New Roman" w:cs="Times New Roman"/>
          <w:sz w:val="24"/>
          <w:szCs w:val="24"/>
        </w:rPr>
        <w:t xml:space="preserve"> (Ed.), </w:t>
      </w:r>
      <w:r w:rsidRPr="00A417A1">
        <w:rPr>
          <w:rFonts w:ascii="Times New Roman" w:hAnsi="Times New Roman" w:cs="Times New Roman"/>
          <w:i/>
          <w:iCs/>
          <w:sz w:val="24"/>
          <w:szCs w:val="24"/>
        </w:rPr>
        <w:t>Aligning tests with the CEFR: Reflections on using the Council of Europe’s draft manual, Studies in language testing, 33</w:t>
      </w:r>
      <w:r w:rsidRPr="00A417A1">
        <w:rPr>
          <w:rFonts w:ascii="Times New Roman" w:hAnsi="Times New Roman" w:cs="Times New Roman"/>
          <w:sz w:val="24"/>
          <w:szCs w:val="24"/>
        </w:rPr>
        <w:t xml:space="preserve"> (pp. 119-129). Cambridge, UK: Cambridge University Press.</w:t>
      </w:r>
    </w:p>
    <w:p w:rsidR="00E41FB8" w:rsidRPr="00A417A1" w:rsidRDefault="00E41FB8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</w:p>
    <w:p w:rsidR="00E41FB8" w:rsidRPr="00A417A1" w:rsidRDefault="00E41FB8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>Equals-ALTE.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>(2000).</w:t>
      </w:r>
      <w:r w:rsidRPr="00A417A1">
        <w:rPr>
          <w:rFonts w:ascii="Times New Roman" w:eastAsia="Times New Roman" w:hAnsi="Times New Roman" w:cs="Times New Roman"/>
          <w:i/>
          <w:iCs/>
          <w:sz w:val="24"/>
          <w:szCs w:val="24"/>
        </w:rPr>
        <w:t>The Equals-ALTE electronic portfolio.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Strasbourg: Council of Europe Language Policy Division. Available online at </w:t>
      </w:r>
      <w:hyperlink r:id="rId26" w:tgtFrame="_blank" w:history="1">
        <w:r w:rsidRPr="00A417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http://www.alte.org/projects/eelp.php</w:t>
        </w:r>
      </w:hyperlink>
    </w:p>
    <w:p w:rsidR="00AE1D66" w:rsidRPr="00A417A1" w:rsidRDefault="00AE1D66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</w:p>
    <w:p w:rsidR="00E41FB8" w:rsidRPr="00A417A1" w:rsidRDefault="00E41FB8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417A1">
        <w:rPr>
          <w:rFonts w:ascii="Times New Roman" w:hAnsi="Times New Roman" w:cs="Times New Roman"/>
          <w:sz w:val="24"/>
          <w:szCs w:val="24"/>
        </w:rPr>
        <w:t>Figueras</w:t>
      </w:r>
      <w:proofErr w:type="spellEnd"/>
      <w:r w:rsidRPr="00A417A1">
        <w:rPr>
          <w:rFonts w:ascii="Times New Roman" w:hAnsi="Times New Roman" w:cs="Times New Roman"/>
          <w:sz w:val="24"/>
          <w:szCs w:val="24"/>
        </w:rPr>
        <w:t xml:space="preserve">, N. (2007). </w:t>
      </w:r>
      <w:proofErr w:type="gramStart"/>
      <w:r w:rsidRPr="00A417A1">
        <w:rPr>
          <w:rFonts w:ascii="Times New Roman" w:hAnsi="Times New Roman" w:cs="Times New Roman"/>
          <w:sz w:val="24"/>
          <w:szCs w:val="24"/>
        </w:rPr>
        <w:t>The CEFR, a lever for the improvement of language professionals in Europe.</w:t>
      </w:r>
      <w:proofErr w:type="gramEnd"/>
      <w:r w:rsidRPr="00A417A1">
        <w:rPr>
          <w:rFonts w:ascii="Times New Roman" w:hAnsi="Times New Roman" w:cs="Times New Roman"/>
          <w:sz w:val="24"/>
          <w:szCs w:val="24"/>
        </w:rPr>
        <w:t xml:space="preserve"> </w:t>
      </w:r>
      <w:r w:rsidRPr="00A417A1">
        <w:rPr>
          <w:rFonts w:ascii="Times New Roman" w:hAnsi="Times New Roman" w:cs="Times New Roman"/>
          <w:i/>
          <w:iCs/>
          <w:sz w:val="24"/>
          <w:szCs w:val="24"/>
        </w:rPr>
        <w:t>Modern Language Journal</w:t>
      </w:r>
      <w:r w:rsidRPr="00A417A1">
        <w:rPr>
          <w:rFonts w:ascii="Times New Roman" w:hAnsi="Times New Roman" w:cs="Times New Roman"/>
          <w:sz w:val="24"/>
          <w:szCs w:val="24"/>
        </w:rPr>
        <w:t>, 673-675.</w:t>
      </w:r>
    </w:p>
    <w:p w:rsidR="00444EAF" w:rsidRPr="00A417A1" w:rsidRDefault="00E41FB8" w:rsidP="00D86C40">
      <w:pPr>
        <w:pStyle w:val="Heading1"/>
        <w:ind w:left="432" w:hanging="720"/>
        <w:rPr>
          <w:rFonts w:eastAsia="Times New Roman"/>
          <w:b w:val="0"/>
          <w:bCs w:val="0"/>
          <w:sz w:val="24"/>
          <w:szCs w:val="24"/>
        </w:rPr>
      </w:pPr>
      <w:proofErr w:type="spellStart"/>
      <w:r w:rsidRPr="00A417A1">
        <w:rPr>
          <w:rFonts w:eastAsia="Times New Roman"/>
          <w:b w:val="0"/>
          <w:bCs w:val="0"/>
          <w:sz w:val="24"/>
          <w:szCs w:val="24"/>
        </w:rPr>
        <w:t>Figueras</w:t>
      </w:r>
      <w:proofErr w:type="spellEnd"/>
      <w:r w:rsidRPr="00A417A1">
        <w:rPr>
          <w:rFonts w:eastAsia="Times New Roman"/>
          <w:b w:val="0"/>
          <w:bCs w:val="0"/>
          <w:sz w:val="24"/>
          <w:szCs w:val="24"/>
        </w:rPr>
        <w:t xml:space="preserve">, N. (2012). </w:t>
      </w:r>
      <w:proofErr w:type="gramStart"/>
      <w:r w:rsidRPr="00A417A1">
        <w:rPr>
          <w:rFonts w:eastAsia="Times New Roman"/>
          <w:b w:val="0"/>
          <w:bCs w:val="0"/>
          <w:sz w:val="24"/>
          <w:szCs w:val="24"/>
        </w:rPr>
        <w:t>The impact of the CEFR.</w:t>
      </w:r>
      <w:proofErr w:type="gramEnd"/>
      <w:r w:rsidRPr="00A417A1">
        <w:rPr>
          <w:rFonts w:eastAsia="Times New Roman"/>
          <w:b w:val="0"/>
          <w:bCs w:val="0"/>
          <w:sz w:val="24"/>
          <w:szCs w:val="24"/>
        </w:rPr>
        <w:t xml:space="preserve"> </w:t>
      </w:r>
      <w:r w:rsidRPr="00A417A1">
        <w:rPr>
          <w:rFonts w:eastAsia="Times New Roman"/>
          <w:b w:val="0"/>
          <w:bCs w:val="0"/>
          <w:i/>
          <w:iCs/>
          <w:sz w:val="24"/>
          <w:szCs w:val="24"/>
        </w:rPr>
        <w:t>ELT Journal, 66</w:t>
      </w:r>
      <w:r w:rsidRPr="00A417A1">
        <w:rPr>
          <w:rFonts w:eastAsia="Times New Roman"/>
          <w:b w:val="0"/>
          <w:bCs w:val="0"/>
          <w:sz w:val="24"/>
          <w:szCs w:val="24"/>
        </w:rPr>
        <w:t>(4), 477-485.</w:t>
      </w:r>
    </w:p>
    <w:p w:rsidR="00444EAF" w:rsidRPr="00A417A1" w:rsidRDefault="00444EAF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>Figueras</w:t>
      </w:r>
      <w:proofErr w:type="spell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, N., &amp; </w:t>
      </w:r>
      <w:proofErr w:type="spellStart"/>
      <w:r w:rsidRPr="00A417A1">
        <w:rPr>
          <w:rFonts w:ascii="Times New Roman" w:eastAsia="Times New Roman" w:hAnsi="Times New Roman" w:cs="Times New Roman"/>
          <w:sz w:val="24"/>
          <w:szCs w:val="24"/>
        </w:rPr>
        <w:t>Noijons</w:t>
      </w:r>
      <w:proofErr w:type="spellEnd"/>
      <w:r w:rsidRPr="00A417A1">
        <w:rPr>
          <w:rFonts w:ascii="Times New Roman" w:eastAsia="Times New Roman" w:hAnsi="Times New Roman" w:cs="Times New Roman"/>
          <w:sz w:val="24"/>
          <w:szCs w:val="24"/>
        </w:rPr>
        <w:t>, J. (Eds.).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(2009). </w:t>
      </w:r>
      <w:proofErr w:type="gramStart"/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Linking</w:t>
      </w:r>
      <w:proofErr w:type="gramEnd"/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 xml:space="preserve"> to the CEFR levels: Research perspectives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. Arnhem: </w:t>
      </w:r>
      <w:proofErr w:type="spellStart"/>
      <w:r w:rsidRPr="00A417A1">
        <w:rPr>
          <w:rFonts w:ascii="Times New Roman" w:eastAsia="Times New Roman" w:hAnsi="Times New Roman" w:cs="Times New Roman"/>
          <w:sz w:val="24"/>
          <w:szCs w:val="24"/>
        </w:rPr>
        <w:t>Cito</w:t>
      </w:r>
      <w:proofErr w:type="spellEnd"/>
      <w:r w:rsidRPr="00A417A1">
        <w:rPr>
          <w:rFonts w:ascii="Times New Roman" w:eastAsia="Times New Roman" w:hAnsi="Times New Roman" w:cs="Times New Roman"/>
          <w:sz w:val="24"/>
          <w:szCs w:val="24"/>
        </w:rPr>
        <w:t>/EALTA.</w:t>
      </w:r>
      <w:r w:rsidR="00E41FB8" w:rsidRPr="00A417A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3AF8" w:rsidRPr="00A417A1" w:rsidRDefault="005F3AF8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17A1">
        <w:rPr>
          <w:rFonts w:ascii="Times New Roman" w:eastAsia="Times New Roman" w:hAnsi="Times New Roman" w:cs="Times New Roman"/>
          <w:sz w:val="24"/>
          <w:szCs w:val="24"/>
        </w:rPr>
        <w:t>Figueras</w:t>
      </w:r>
      <w:proofErr w:type="spell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, N., North, B., </w:t>
      </w:r>
      <w:proofErr w:type="spellStart"/>
      <w:r w:rsidRPr="00A417A1">
        <w:rPr>
          <w:rFonts w:ascii="Times New Roman" w:eastAsia="Times New Roman" w:hAnsi="Times New Roman" w:cs="Times New Roman"/>
          <w:sz w:val="24"/>
          <w:szCs w:val="24"/>
        </w:rPr>
        <w:t>Takala</w:t>
      </w:r>
      <w:proofErr w:type="spell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, S., van </w:t>
      </w:r>
      <w:proofErr w:type="spellStart"/>
      <w:r w:rsidRPr="00A417A1">
        <w:rPr>
          <w:rFonts w:ascii="Times New Roman" w:eastAsia="Times New Roman" w:hAnsi="Times New Roman" w:cs="Times New Roman"/>
          <w:sz w:val="24"/>
          <w:szCs w:val="24"/>
        </w:rPr>
        <w:t>Avermaet</w:t>
      </w:r>
      <w:proofErr w:type="spell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, P., &amp; </w:t>
      </w:r>
      <w:proofErr w:type="spellStart"/>
      <w:r w:rsidRPr="00A417A1">
        <w:rPr>
          <w:rFonts w:ascii="Times New Roman" w:eastAsia="Times New Roman" w:hAnsi="Times New Roman" w:cs="Times New Roman"/>
          <w:sz w:val="24"/>
          <w:szCs w:val="24"/>
        </w:rPr>
        <w:t>Verhelst</w:t>
      </w:r>
      <w:proofErr w:type="spell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, N. (2009).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Relating language examinations to the Common European Framework of Reference for Languages: Learning, teaching, assessment (CEFR): A manual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>. Strasbourg: Council of Europe.</w:t>
      </w:r>
    </w:p>
    <w:p w:rsidR="005F3AF8" w:rsidRPr="00A417A1" w:rsidRDefault="005F3AF8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44EAF" w:rsidRPr="00A417A1" w:rsidRDefault="00444EAF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17A1">
        <w:rPr>
          <w:rFonts w:ascii="Times New Roman" w:eastAsia="Times New Roman" w:hAnsi="Times New Roman" w:cs="Times New Roman"/>
          <w:sz w:val="24"/>
          <w:szCs w:val="24"/>
        </w:rPr>
        <w:t>Figueras</w:t>
      </w:r>
      <w:proofErr w:type="spell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, N., North, B., </w:t>
      </w:r>
      <w:proofErr w:type="spellStart"/>
      <w:r w:rsidRPr="00A417A1">
        <w:rPr>
          <w:rFonts w:ascii="Times New Roman" w:eastAsia="Times New Roman" w:hAnsi="Times New Roman" w:cs="Times New Roman"/>
          <w:sz w:val="24"/>
          <w:szCs w:val="24"/>
        </w:rPr>
        <w:t>Takala</w:t>
      </w:r>
      <w:proofErr w:type="spell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A417A1">
        <w:rPr>
          <w:rFonts w:ascii="Times New Roman" w:eastAsia="Times New Roman" w:hAnsi="Times New Roman" w:cs="Times New Roman"/>
          <w:sz w:val="24"/>
          <w:szCs w:val="24"/>
        </w:rPr>
        <w:t>Verhelst</w:t>
      </w:r>
      <w:proofErr w:type="spell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, N., &amp; Van </w:t>
      </w:r>
      <w:proofErr w:type="spellStart"/>
      <w:r w:rsidRPr="00A417A1">
        <w:rPr>
          <w:rFonts w:ascii="Times New Roman" w:eastAsia="Times New Roman" w:hAnsi="Times New Roman" w:cs="Times New Roman"/>
          <w:sz w:val="24"/>
          <w:szCs w:val="24"/>
        </w:rPr>
        <w:t>Avermaet</w:t>
      </w:r>
      <w:proofErr w:type="spell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, P. (2005). Relating examinations to the Common European Framework: A manual,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Language Testing, 22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>(3), 261–279.</w:t>
      </w:r>
    </w:p>
    <w:p w:rsidR="00444EAF" w:rsidRPr="00A417A1" w:rsidRDefault="00444EAF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44EAF" w:rsidRPr="00A417A1" w:rsidRDefault="00444EAF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Fulcher, G. (2004). Deluded by artifices? </w:t>
      </w: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>The Common European Framework and harmonization.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Language Assessment Quarterly, 1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>(4), 253–66.</w:t>
      </w:r>
      <w:proofErr w:type="gramEnd"/>
    </w:p>
    <w:p w:rsidR="0085798A" w:rsidRPr="00A417A1" w:rsidRDefault="0085798A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</w:p>
    <w:p w:rsidR="00E41FB8" w:rsidRPr="00A417A1" w:rsidRDefault="00E41FB8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Galaczi, E., &amp; </w:t>
      </w:r>
      <w:proofErr w:type="spellStart"/>
      <w:r w:rsidRPr="00A417A1">
        <w:rPr>
          <w:rFonts w:ascii="Times New Roman" w:eastAsia="Times New Roman" w:hAnsi="Times New Roman" w:cs="Times New Roman"/>
          <w:sz w:val="24"/>
          <w:szCs w:val="24"/>
        </w:rPr>
        <w:t>Khalifa</w:t>
      </w:r>
      <w:proofErr w:type="spellEnd"/>
      <w:r w:rsidRPr="00A417A1">
        <w:rPr>
          <w:rFonts w:ascii="Times New Roman" w:eastAsia="Times New Roman" w:hAnsi="Times New Roman" w:cs="Times New Roman"/>
          <w:sz w:val="24"/>
          <w:szCs w:val="24"/>
        </w:rPr>
        <w:t>, H. (2009).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Cambridge ESOL’s CEFR DVD of speaking performances: What’s the story? </w:t>
      </w:r>
      <w:r w:rsidRPr="00A417A1">
        <w:rPr>
          <w:rFonts w:ascii="Times New Roman" w:hAnsi="Times New Roman" w:cs="Times New Roman"/>
          <w:i/>
          <w:sz w:val="24"/>
          <w:szCs w:val="24"/>
        </w:rPr>
        <w:t>Cambridge ESOL Research Notes, 37</w:t>
      </w:r>
      <w:r w:rsidRPr="00A417A1">
        <w:rPr>
          <w:rFonts w:ascii="Times New Roman" w:hAnsi="Times New Roman" w:cs="Times New Roman"/>
          <w:sz w:val="24"/>
          <w:szCs w:val="24"/>
        </w:rPr>
        <w:t>, 23-29.</w:t>
      </w:r>
    </w:p>
    <w:p w:rsidR="00E41FB8" w:rsidRPr="00A417A1" w:rsidRDefault="00E41FB8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</w:p>
    <w:p w:rsidR="003A15FF" w:rsidRPr="00A417A1" w:rsidRDefault="003A15FF" w:rsidP="00D86C40">
      <w:pPr>
        <w:spacing w:after="15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417A1">
        <w:rPr>
          <w:rFonts w:ascii="Times New Roman" w:hAnsi="Times New Roman" w:cs="Times New Roman"/>
          <w:sz w:val="24"/>
          <w:szCs w:val="24"/>
        </w:rPr>
        <w:t>Hehl</w:t>
      </w:r>
      <w:proofErr w:type="spellEnd"/>
      <w:r w:rsidRPr="00A417A1">
        <w:rPr>
          <w:rFonts w:ascii="Times New Roman" w:hAnsi="Times New Roman" w:cs="Times New Roman"/>
          <w:sz w:val="24"/>
          <w:szCs w:val="24"/>
        </w:rPr>
        <w:t xml:space="preserve">, U., &amp; </w:t>
      </w:r>
      <w:proofErr w:type="spellStart"/>
      <w:r w:rsidRPr="00A417A1">
        <w:rPr>
          <w:rFonts w:ascii="Times New Roman" w:hAnsi="Times New Roman" w:cs="Times New Roman"/>
          <w:sz w:val="24"/>
          <w:szCs w:val="24"/>
        </w:rPr>
        <w:t>Kurczek</w:t>
      </w:r>
      <w:proofErr w:type="spellEnd"/>
      <w:r w:rsidRPr="00A417A1">
        <w:rPr>
          <w:rFonts w:ascii="Times New Roman" w:hAnsi="Times New Roman" w:cs="Times New Roman"/>
          <w:sz w:val="24"/>
          <w:szCs w:val="24"/>
        </w:rPr>
        <w:t>, N. (2011).</w:t>
      </w:r>
      <w:proofErr w:type="gramEnd"/>
      <w:r w:rsidRPr="00A417A1">
        <w:rPr>
          <w:rFonts w:ascii="Times New Roman" w:hAnsi="Times New Roman" w:cs="Times New Roman"/>
          <w:sz w:val="24"/>
          <w:szCs w:val="24"/>
        </w:rPr>
        <w:t xml:space="preserve"> The impact of the Common European Fra</w:t>
      </w:r>
      <w:r w:rsidR="006F62A2" w:rsidRPr="00A417A1">
        <w:rPr>
          <w:rFonts w:ascii="Times New Roman" w:hAnsi="Times New Roman" w:cs="Times New Roman"/>
          <w:sz w:val="24"/>
          <w:szCs w:val="24"/>
        </w:rPr>
        <w:t>me</w:t>
      </w:r>
      <w:r w:rsidRPr="00A417A1">
        <w:rPr>
          <w:rFonts w:ascii="Times New Roman" w:hAnsi="Times New Roman" w:cs="Times New Roman"/>
          <w:sz w:val="24"/>
          <w:szCs w:val="24"/>
        </w:rPr>
        <w:t xml:space="preserve">work of Reference </w:t>
      </w:r>
      <w:r w:rsidR="009314CF" w:rsidRPr="00A417A1">
        <w:rPr>
          <w:rFonts w:ascii="Times New Roman" w:hAnsi="Times New Roman" w:cs="Times New Roman"/>
          <w:sz w:val="24"/>
          <w:szCs w:val="24"/>
        </w:rPr>
        <w:tab/>
      </w:r>
      <w:r w:rsidRPr="00A417A1">
        <w:rPr>
          <w:rFonts w:ascii="Times New Roman" w:hAnsi="Times New Roman" w:cs="Times New Roman"/>
          <w:sz w:val="24"/>
          <w:szCs w:val="24"/>
        </w:rPr>
        <w:t xml:space="preserve">for languages on teaching and assessment at the language </w:t>
      </w:r>
      <w:proofErr w:type="spellStart"/>
      <w:r w:rsidRPr="00A417A1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A417A1">
        <w:rPr>
          <w:rFonts w:ascii="Times New Roman" w:hAnsi="Times New Roman" w:cs="Times New Roman"/>
          <w:sz w:val="24"/>
          <w:szCs w:val="24"/>
        </w:rPr>
        <w:t xml:space="preserve"> of the universities of </w:t>
      </w:r>
      <w:r w:rsidR="009314CF" w:rsidRPr="00A417A1">
        <w:rPr>
          <w:rFonts w:ascii="Times New Roman" w:hAnsi="Times New Roman" w:cs="Times New Roman"/>
          <w:sz w:val="24"/>
          <w:szCs w:val="24"/>
        </w:rPr>
        <w:tab/>
      </w:r>
      <w:r w:rsidRPr="00A417A1">
        <w:rPr>
          <w:rFonts w:ascii="Times New Roman" w:hAnsi="Times New Roman" w:cs="Times New Roman"/>
          <w:sz w:val="24"/>
          <w:szCs w:val="24"/>
        </w:rPr>
        <w:t xml:space="preserve">Bonn and </w:t>
      </w:r>
      <w:proofErr w:type="spellStart"/>
      <w:r w:rsidRPr="00A417A1">
        <w:rPr>
          <w:rFonts w:ascii="Times New Roman" w:hAnsi="Times New Roman" w:cs="Times New Roman"/>
          <w:sz w:val="24"/>
          <w:szCs w:val="24"/>
        </w:rPr>
        <w:t>Göttingen</w:t>
      </w:r>
      <w:proofErr w:type="spellEnd"/>
      <w:r w:rsidRPr="00A417A1">
        <w:rPr>
          <w:rFonts w:ascii="Times New Roman" w:hAnsi="Times New Roman" w:cs="Times New Roman"/>
          <w:sz w:val="24"/>
          <w:szCs w:val="24"/>
        </w:rPr>
        <w:t xml:space="preserve">. 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>In E. D.</w:t>
      </w:r>
      <w:r w:rsidR="006F62A2" w:rsidRPr="00A417A1">
        <w:rPr>
          <w:rFonts w:ascii="Times New Roman" w:eastAsia="Times New Roman" w:hAnsi="Times New Roman" w:cs="Times New Roman"/>
          <w:sz w:val="24"/>
          <w:szCs w:val="24"/>
        </w:rPr>
        <w:t xml:space="preserve"> Galaczi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="006F62A2" w:rsidRPr="00A417A1">
        <w:rPr>
          <w:rFonts w:ascii="Times New Roman" w:eastAsia="Times New Roman" w:hAnsi="Times New Roman" w:cs="Times New Roman"/>
          <w:sz w:val="24"/>
          <w:szCs w:val="24"/>
        </w:rPr>
        <w:t xml:space="preserve">C. J. 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Weir (Eds.),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 xml:space="preserve">Exploring language </w:t>
      </w:r>
      <w:r w:rsidR="009314CF" w:rsidRPr="00A417A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 xml:space="preserve">frameworks: Proceedings of the ALTE Krakow Conference, July 2011, Studies in </w:t>
      </w:r>
      <w:r w:rsidR="009314CF" w:rsidRPr="00A417A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language testing, 36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(pp.</w:t>
      </w:r>
      <w:r w:rsidR="009314CF" w:rsidRPr="00A417A1">
        <w:rPr>
          <w:rFonts w:ascii="Times New Roman" w:eastAsia="Times New Roman" w:hAnsi="Times New Roman" w:cs="Times New Roman"/>
          <w:sz w:val="24"/>
          <w:szCs w:val="24"/>
        </w:rPr>
        <w:t>164-186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>). Cambridge, UK: Cambridge University Press.</w:t>
      </w:r>
    </w:p>
    <w:p w:rsidR="001A0946" w:rsidRPr="00A417A1" w:rsidRDefault="001A0946" w:rsidP="00D86C40">
      <w:pPr>
        <w:spacing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417A1">
        <w:rPr>
          <w:rFonts w:ascii="Times New Roman" w:hAnsi="Times New Roman" w:cs="Times New Roman"/>
          <w:sz w:val="24"/>
          <w:szCs w:val="24"/>
        </w:rPr>
        <w:t>Hulstijn</w:t>
      </w:r>
      <w:proofErr w:type="spellEnd"/>
      <w:r w:rsidRPr="00A417A1">
        <w:rPr>
          <w:rFonts w:ascii="Times New Roman" w:hAnsi="Times New Roman" w:cs="Times New Roman"/>
          <w:sz w:val="24"/>
          <w:szCs w:val="24"/>
        </w:rPr>
        <w:t xml:space="preserve">, J. (2007). The shaky ground beneath the CEFR: Quantitative and qualitative dimensions of language proficiency. </w:t>
      </w:r>
      <w:r w:rsidRPr="00A417A1">
        <w:rPr>
          <w:rFonts w:ascii="Times New Roman" w:hAnsi="Times New Roman" w:cs="Times New Roman"/>
          <w:i/>
          <w:iCs/>
          <w:sz w:val="24"/>
          <w:szCs w:val="24"/>
        </w:rPr>
        <w:t>The Modern Language Journal,</w:t>
      </w:r>
      <w:r w:rsidRPr="00A417A1">
        <w:rPr>
          <w:rFonts w:ascii="Times New Roman" w:hAnsi="Times New Roman" w:cs="Times New Roman"/>
          <w:sz w:val="24"/>
          <w:szCs w:val="24"/>
        </w:rPr>
        <w:t xml:space="preserve"> </w:t>
      </w:r>
      <w:r w:rsidRPr="00A417A1">
        <w:rPr>
          <w:rFonts w:ascii="Times New Roman" w:hAnsi="Times New Roman" w:cs="Times New Roman"/>
          <w:i/>
          <w:sz w:val="24"/>
          <w:szCs w:val="24"/>
        </w:rPr>
        <w:t>91</w:t>
      </w:r>
      <w:r w:rsidRPr="00A417A1">
        <w:rPr>
          <w:rFonts w:ascii="Times New Roman" w:hAnsi="Times New Roman" w:cs="Times New Roman"/>
          <w:sz w:val="24"/>
          <w:szCs w:val="24"/>
        </w:rPr>
        <w:t>, 633-637.</w:t>
      </w:r>
    </w:p>
    <w:p w:rsidR="0025119A" w:rsidRPr="00A417A1" w:rsidRDefault="007755AF" w:rsidP="00D86C40">
      <w:pPr>
        <w:spacing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r w:rsidRPr="00A417A1">
        <w:rPr>
          <w:rFonts w:ascii="Times New Roman" w:hAnsi="Times New Roman" w:cs="Times New Roman"/>
          <w:sz w:val="24"/>
          <w:szCs w:val="24"/>
        </w:rPr>
        <w:t xml:space="preserve">Jones, N. </w:t>
      </w:r>
      <w:r w:rsidR="0025119A" w:rsidRPr="00A417A1">
        <w:rPr>
          <w:rFonts w:ascii="Times New Roman" w:hAnsi="Times New Roman" w:cs="Times New Roman"/>
          <w:sz w:val="24"/>
          <w:szCs w:val="24"/>
        </w:rPr>
        <w:t>(2009).</w:t>
      </w:r>
      <w:r w:rsidR="0025119A" w:rsidRPr="00A417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A comparative approach to constructing a multilingual proficiency framework: constraining the role of standard setting. </w:t>
      </w:r>
      <w:r w:rsidR="0025119A" w:rsidRPr="00A417A1">
        <w:rPr>
          <w:rFonts w:ascii="Times New Roman" w:hAnsi="Times New Roman" w:cs="Times New Roman"/>
          <w:i/>
          <w:sz w:val="24"/>
          <w:szCs w:val="24"/>
        </w:rPr>
        <w:t xml:space="preserve"> Cambridge ESOL Research Notes, 37</w:t>
      </w:r>
      <w:r w:rsidR="0025119A" w:rsidRPr="00A417A1">
        <w:rPr>
          <w:rFonts w:ascii="Times New Roman" w:hAnsi="Times New Roman" w:cs="Times New Roman"/>
          <w:sz w:val="24"/>
          <w:szCs w:val="24"/>
        </w:rPr>
        <w:t xml:space="preserve">, </w:t>
      </w:r>
      <w:r w:rsidRPr="00A417A1">
        <w:rPr>
          <w:rFonts w:ascii="Times New Roman" w:hAnsi="Times New Roman" w:cs="Times New Roman"/>
          <w:sz w:val="24"/>
          <w:szCs w:val="24"/>
        </w:rPr>
        <w:t>6-9.</w:t>
      </w:r>
    </w:p>
    <w:p w:rsidR="005F3AF8" w:rsidRPr="00A417A1" w:rsidRDefault="005F3AF8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lastRenderedPageBreak/>
        <w:t>Jones, N., Ashton, K., &amp; Walker, T. (2010).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Asset Languages: A case study of piloting the CEFR Manual. </w:t>
      </w:r>
      <w:r w:rsidRPr="00A417A1">
        <w:rPr>
          <w:rFonts w:ascii="Times New Roman" w:hAnsi="Times New Roman" w:cs="Times New Roman"/>
          <w:sz w:val="24"/>
          <w:szCs w:val="24"/>
        </w:rPr>
        <w:t xml:space="preserve">In W. </w:t>
      </w:r>
      <w:proofErr w:type="spellStart"/>
      <w:r w:rsidRPr="00A417A1">
        <w:rPr>
          <w:rFonts w:ascii="Times New Roman" w:hAnsi="Times New Roman" w:cs="Times New Roman"/>
          <w:sz w:val="24"/>
          <w:szCs w:val="24"/>
        </w:rPr>
        <w:t>Martyniuk</w:t>
      </w:r>
      <w:proofErr w:type="spellEnd"/>
      <w:r w:rsidRPr="00A417A1">
        <w:rPr>
          <w:rFonts w:ascii="Times New Roman" w:hAnsi="Times New Roman" w:cs="Times New Roman"/>
          <w:sz w:val="24"/>
          <w:szCs w:val="24"/>
        </w:rPr>
        <w:t xml:space="preserve"> (Ed.), </w:t>
      </w:r>
      <w:r w:rsidRPr="00A417A1">
        <w:rPr>
          <w:rFonts w:ascii="Times New Roman" w:hAnsi="Times New Roman" w:cs="Times New Roman"/>
          <w:i/>
          <w:iCs/>
          <w:sz w:val="24"/>
          <w:szCs w:val="24"/>
        </w:rPr>
        <w:t>Aligning tests with the CEFR: Reflections on using the Council of Europe’s draft manual, Studies in language testing, 33</w:t>
      </w:r>
      <w:r w:rsidRPr="00A417A1">
        <w:rPr>
          <w:rFonts w:ascii="Times New Roman" w:hAnsi="Times New Roman" w:cs="Times New Roman"/>
          <w:sz w:val="24"/>
          <w:szCs w:val="24"/>
        </w:rPr>
        <w:t xml:space="preserve"> (pp. 227-246). Cambridge, UK: Cambridge University Press.</w:t>
      </w:r>
    </w:p>
    <w:p w:rsidR="005F3AF8" w:rsidRPr="00A417A1" w:rsidRDefault="005F3AF8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80433" w:rsidRPr="00A417A1" w:rsidRDefault="00444EAF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>Jones, N., &amp; Saville, N. (2009).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European language policy: Assessment, learning and the CEFR.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Annual Review of Applied Linguistics,</w:t>
      </w:r>
      <w:r w:rsidR="00F108E6" w:rsidRPr="00A417A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29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, 51–63. </w:t>
      </w:r>
    </w:p>
    <w:p w:rsidR="0039311D" w:rsidRPr="00A417A1" w:rsidRDefault="0039311D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44EAF" w:rsidRPr="00A417A1" w:rsidRDefault="00880433" w:rsidP="00D86C40">
      <w:pPr>
        <w:spacing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17A1">
        <w:rPr>
          <w:rFonts w:ascii="Times New Roman" w:hAnsi="Times New Roman" w:cs="Times New Roman"/>
          <w:sz w:val="24"/>
          <w:szCs w:val="24"/>
        </w:rPr>
        <w:t>Kantarcioğlu</w:t>
      </w:r>
      <w:proofErr w:type="spellEnd"/>
      <w:r w:rsidRPr="00A417A1">
        <w:rPr>
          <w:rFonts w:ascii="Times New Roman" w:hAnsi="Times New Roman" w:cs="Times New Roman"/>
          <w:sz w:val="24"/>
          <w:szCs w:val="24"/>
        </w:rPr>
        <w:t xml:space="preserve">, E., Thomas, C., </w:t>
      </w:r>
      <w:proofErr w:type="spellStart"/>
      <w:r w:rsidRPr="00A417A1">
        <w:rPr>
          <w:rFonts w:ascii="Times New Roman" w:hAnsi="Times New Roman" w:cs="Times New Roman"/>
          <w:sz w:val="24"/>
          <w:szCs w:val="24"/>
        </w:rPr>
        <w:t>O’Dwyer</w:t>
      </w:r>
      <w:proofErr w:type="spellEnd"/>
      <w:r w:rsidRPr="00A417A1">
        <w:rPr>
          <w:rFonts w:ascii="Times New Roman" w:hAnsi="Times New Roman" w:cs="Times New Roman"/>
          <w:sz w:val="24"/>
          <w:szCs w:val="24"/>
        </w:rPr>
        <w:t>, J., &amp; O’Sullivan, B. (2010).</w:t>
      </w:r>
      <w:proofErr w:type="gramEnd"/>
      <w:r w:rsidRPr="00A417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7A1">
        <w:rPr>
          <w:rFonts w:ascii="Times New Roman" w:hAnsi="Times New Roman" w:cs="Times New Roman"/>
          <w:sz w:val="24"/>
          <w:szCs w:val="24"/>
        </w:rPr>
        <w:t>Benchmarking a high-stakes proficiency exam: The COPE linking project.</w:t>
      </w:r>
      <w:proofErr w:type="gramEnd"/>
      <w:r w:rsidRPr="00A417A1">
        <w:rPr>
          <w:rFonts w:ascii="Times New Roman" w:hAnsi="Times New Roman" w:cs="Times New Roman"/>
          <w:sz w:val="24"/>
          <w:szCs w:val="24"/>
        </w:rPr>
        <w:t xml:space="preserve"> In W. </w:t>
      </w:r>
      <w:proofErr w:type="spellStart"/>
      <w:r w:rsidRPr="00A417A1">
        <w:rPr>
          <w:rFonts w:ascii="Times New Roman" w:hAnsi="Times New Roman" w:cs="Times New Roman"/>
          <w:sz w:val="24"/>
          <w:szCs w:val="24"/>
        </w:rPr>
        <w:t>Martyniuk</w:t>
      </w:r>
      <w:proofErr w:type="spellEnd"/>
      <w:r w:rsidRPr="00A417A1">
        <w:rPr>
          <w:rFonts w:ascii="Times New Roman" w:hAnsi="Times New Roman" w:cs="Times New Roman"/>
          <w:sz w:val="24"/>
          <w:szCs w:val="24"/>
        </w:rPr>
        <w:t xml:space="preserve"> (Ed.), </w:t>
      </w:r>
      <w:r w:rsidRPr="00A417A1">
        <w:rPr>
          <w:rFonts w:ascii="Times New Roman" w:hAnsi="Times New Roman" w:cs="Times New Roman"/>
          <w:i/>
          <w:iCs/>
          <w:sz w:val="24"/>
          <w:szCs w:val="24"/>
        </w:rPr>
        <w:t>Aligning tests with the CEFR: Reflections on using the Council of Europe’s draft manual, Studies in language testing, 33</w:t>
      </w:r>
      <w:r w:rsidRPr="00A417A1">
        <w:rPr>
          <w:rFonts w:ascii="Times New Roman" w:hAnsi="Times New Roman" w:cs="Times New Roman"/>
          <w:sz w:val="24"/>
          <w:szCs w:val="24"/>
        </w:rPr>
        <w:t xml:space="preserve"> (pp. 102-118). Cambridge, UK: Cambridge University Press.</w:t>
      </w:r>
    </w:p>
    <w:p w:rsidR="00F108E6" w:rsidRPr="00A417A1" w:rsidRDefault="00F108E6" w:rsidP="00D86C40">
      <w:pPr>
        <w:spacing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17A1">
        <w:rPr>
          <w:rFonts w:ascii="Times New Roman" w:hAnsi="Times New Roman" w:cs="Times New Roman"/>
          <w:sz w:val="24"/>
          <w:szCs w:val="24"/>
        </w:rPr>
        <w:t>Kecker</w:t>
      </w:r>
      <w:proofErr w:type="spellEnd"/>
      <w:r w:rsidRPr="00A417A1">
        <w:rPr>
          <w:rFonts w:ascii="Times New Roman" w:hAnsi="Times New Roman" w:cs="Times New Roman"/>
          <w:sz w:val="24"/>
          <w:szCs w:val="24"/>
        </w:rPr>
        <w:t xml:space="preserve">, G., &amp; </w:t>
      </w:r>
      <w:proofErr w:type="spellStart"/>
      <w:r w:rsidRPr="00A417A1">
        <w:rPr>
          <w:rFonts w:ascii="Times New Roman" w:hAnsi="Times New Roman" w:cs="Times New Roman"/>
          <w:sz w:val="24"/>
          <w:szCs w:val="24"/>
        </w:rPr>
        <w:t>Eckes</w:t>
      </w:r>
      <w:proofErr w:type="spellEnd"/>
      <w:r w:rsidRPr="00A417A1">
        <w:rPr>
          <w:rFonts w:ascii="Times New Roman" w:hAnsi="Times New Roman" w:cs="Times New Roman"/>
          <w:sz w:val="24"/>
          <w:szCs w:val="24"/>
        </w:rPr>
        <w:t>, T. (2010).</w:t>
      </w:r>
      <w:proofErr w:type="gramEnd"/>
      <w:r w:rsidRPr="00A417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7A1">
        <w:rPr>
          <w:rFonts w:ascii="Times New Roman" w:hAnsi="Times New Roman" w:cs="Times New Roman"/>
          <w:sz w:val="24"/>
          <w:szCs w:val="24"/>
        </w:rPr>
        <w:t xml:space="preserve">Putting the Manual to the test: The </w:t>
      </w:r>
      <w:proofErr w:type="spellStart"/>
      <w:r w:rsidRPr="00A417A1">
        <w:rPr>
          <w:rFonts w:ascii="Times New Roman" w:hAnsi="Times New Roman" w:cs="Times New Roman"/>
          <w:sz w:val="24"/>
          <w:szCs w:val="24"/>
        </w:rPr>
        <w:t>TestDaF</w:t>
      </w:r>
      <w:proofErr w:type="spellEnd"/>
      <w:r w:rsidRPr="00A417A1">
        <w:rPr>
          <w:rFonts w:ascii="Times New Roman" w:hAnsi="Times New Roman" w:cs="Times New Roman"/>
          <w:sz w:val="24"/>
          <w:szCs w:val="24"/>
        </w:rPr>
        <w:t>-CEFR linking project.</w:t>
      </w:r>
      <w:proofErr w:type="gramEnd"/>
      <w:r w:rsidRPr="00A417A1">
        <w:rPr>
          <w:rFonts w:ascii="Times New Roman" w:hAnsi="Times New Roman" w:cs="Times New Roman"/>
          <w:sz w:val="24"/>
          <w:szCs w:val="24"/>
        </w:rPr>
        <w:t xml:space="preserve"> In W. </w:t>
      </w:r>
      <w:proofErr w:type="spellStart"/>
      <w:r w:rsidRPr="00A417A1">
        <w:rPr>
          <w:rFonts w:ascii="Times New Roman" w:hAnsi="Times New Roman" w:cs="Times New Roman"/>
          <w:sz w:val="24"/>
          <w:szCs w:val="24"/>
        </w:rPr>
        <w:t>Martyniuk</w:t>
      </w:r>
      <w:proofErr w:type="spellEnd"/>
      <w:r w:rsidRPr="00A417A1">
        <w:rPr>
          <w:rFonts w:ascii="Times New Roman" w:hAnsi="Times New Roman" w:cs="Times New Roman"/>
          <w:sz w:val="24"/>
          <w:szCs w:val="24"/>
        </w:rPr>
        <w:t xml:space="preserve"> (Ed.), </w:t>
      </w:r>
      <w:r w:rsidRPr="00A417A1">
        <w:rPr>
          <w:rFonts w:ascii="Times New Roman" w:hAnsi="Times New Roman" w:cs="Times New Roman"/>
          <w:i/>
          <w:iCs/>
          <w:sz w:val="24"/>
          <w:szCs w:val="24"/>
        </w:rPr>
        <w:t>Aligning tests with the CEFR: Reflections on using the Council of Europe’s draft manual, Studies in language testing, 33</w:t>
      </w:r>
      <w:r w:rsidRPr="00A417A1">
        <w:rPr>
          <w:rFonts w:ascii="Times New Roman" w:hAnsi="Times New Roman" w:cs="Times New Roman"/>
          <w:sz w:val="24"/>
          <w:szCs w:val="24"/>
        </w:rPr>
        <w:t xml:space="preserve"> (pp. 50-79). Cambridge, UK: Cambridge University Press.</w:t>
      </w:r>
    </w:p>
    <w:p w:rsidR="0025119A" w:rsidRPr="00A417A1" w:rsidRDefault="00880433" w:rsidP="00D86C40">
      <w:pPr>
        <w:spacing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17A1">
        <w:rPr>
          <w:rFonts w:ascii="Times New Roman" w:hAnsi="Times New Roman" w:cs="Times New Roman"/>
          <w:sz w:val="24"/>
          <w:szCs w:val="24"/>
        </w:rPr>
        <w:t>Khalifa</w:t>
      </w:r>
      <w:proofErr w:type="spellEnd"/>
      <w:r w:rsidRPr="00A417A1">
        <w:rPr>
          <w:rFonts w:ascii="Times New Roman" w:hAnsi="Times New Roman" w:cs="Times New Roman"/>
          <w:sz w:val="24"/>
          <w:szCs w:val="24"/>
        </w:rPr>
        <w:t xml:space="preserve">, H., </w:t>
      </w:r>
      <w:r w:rsidR="00AB352B" w:rsidRPr="00A417A1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="005868D6" w:rsidRPr="00A417A1">
        <w:rPr>
          <w:rFonts w:ascii="Times New Roman" w:hAnsi="Times New Roman" w:cs="Times New Roman"/>
          <w:sz w:val="24"/>
          <w:szCs w:val="24"/>
        </w:rPr>
        <w:t>ff</w:t>
      </w:r>
      <w:r w:rsidR="00AB352B" w:rsidRPr="00A417A1">
        <w:rPr>
          <w:rFonts w:ascii="Times New Roman" w:hAnsi="Times New Roman" w:cs="Times New Roman"/>
          <w:sz w:val="24"/>
          <w:szCs w:val="24"/>
        </w:rPr>
        <w:t>rench</w:t>
      </w:r>
      <w:proofErr w:type="spellEnd"/>
      <w:r w:rsidR="00AB352B" w:rsidRPr="00A417A1">
        <w:rPr>
          <w:rFonts w:ascii="Times New Roman" w:hAnsi="Times New Roman" w:cs="Times New Roman"/>
          <w:sz w:val="24"/>
          <w:szCs w:val="24"/>
        </w:rPr>
        <w:t xml:space="preserve">, A. </w:t>
      </w:r>
      <w:r w:rsidR="0025119A" w:rsidRPr="00A417A1">
        <w:rPr>
          <w:rFonts w:ascii="Times New Roman" w:hAnsi="Times New Roman" w:cs="Times New Roman"/>
          <w:sz w:val="24"/>
          <w:szCs w:val="24"/>
        </w:rPr>
        <w:t>(2009).</w:t>
      </w:r>
      <w:proofErr w:type="gramEnd"/>
      <w:r w:rsidR="0025119A" w:rsidRPr="00A417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B352B" w:rsidRPr="00A417A1">
        <w:rPr>
          <w:rFonts w:ascii="Times New Roman" w:eastAsia="Times New Roman" w:hAnsi="Times New Roman" w:cs="Times New Roman"/>
          <w:sz w:val="24"/>
          <w:szCs w:val="24"/>
        </w:rPr>
        <w:t>Aligning Cambridge ESOL examinations to the CEFR: issues and practice</w:t>
      </w:r>
      <w:r w:rsidR="00F108E6" w:rsidRPr="00A417A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108E6"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19A" w:rsidRPr="00A417A1">
        <w:rPr>
          <w:rFonts w:ascii="Times New Roman" w:hAnsi="Times New Roman" w:cs="Times New Roman"/>
          <w:i/>
          <w:sz w:val="24"/>
          <w:szCs w:val="24"/>
        </w:rPr>
        <w:t>Cambridge ESOL Research Notes, 37</w:t>
      </w:r>
      <w:r w:rsidR="0025119A" w:rsidRPr="00A417A1">
        <w:rPr>
          <w:rFonts w:ascii="Times New Roman" w:hAnsi="Times New Roman" w:cs="Times New Roman"/>
          <w:sz w:val="24"/>
          <w:szCs w:val="24"/>
        </w:rPr>
        <w:t xml:space="preserve">, </w:t>
      </w:r>
      <w:r w:rsidR="00AB352B" w:rsidRPr="00A417A1">
        <w:rPr>
          <w:rFonts w:ascii="Times New Roman" w:hAnsi="Times New Roman" w:cs="Times New Roman"/>
          <w:sz w:val="24"/>
          <w:szCs w:val="24"/>
        </w:rPr>
        <w:t>10-14.</w:t>
      </w:r>
    </w:p>
    <w:p w:rsidR="00880433" w:rsidRPr="00A417A1" w:rsidRDefault="00880433" w:rsidP="00D86C40">
      <w:pPr>
        <w:spacing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17A1">
        <w:rPr>
          <w:rFonts w:ascii="Times New Roman" w:hAnsi="Times New Roman" w:cs="Times New Roman"/>
          <w:sz w:val="24"/>
          <w:szCs w:val="24"/>
        </w:rPr>
        <w:t>Khalifa</w:t>
      </w:r>
      <w:proofErr w:type="spellEnd"/>
      <w:r w:rsidRPr="00A417A1"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Pr="00A417A1">
        <w:rPr>
          <w:rFonts w:ascii="Times New Roman" w:hAnsi="Times New Roman" w:cs="Times New Roman"/>
          <w:sz w:val="24"/>
          <w:szCs w:val="24"/>
        </w:rPr>
        <w:t>ffrench</w:t>
      </w:r>
      <w:proofErr w:type="spellEnd"/>
      <w:r w:rsidRPr="00A417A1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A417A1">
        <w:rPr>
          <w:rFonts w:ascii="Times New Roman" w:hAnsi="Times New Roman" w:cs="Times New Roman"/>
          <w:sz w:val="24"/>
          <w:szCs w:val="24"/>
        </w:rPr>
        <w:t>Salamoura</w:t>
      </w:r>
      <w:proofErr w:type="spellEnd"/>
      <w:r w:rsidRPr="00A417A1">
        <w:rPr>
          <w:rFonts w:ascii="Times New Roman" w:hAnsi="Times New Roman" w:cs="Times New Roman"/>
          <w:sz w:val="24"/>
          <w:szCs w:val="24"/>
        </w:rPr>
        <w:t>, A. (2010).</w:t>
      </w:r>
      <w:proofErr w:type="gramEnd"/>
      <w:r w:rsidRPr="00A417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7A1">
        <w:rPr>
          <w:rFonts w:ascii="Times New Roman" w:hAnsi="Times New Roman" w:cs="Times New Roman"/>
          <w:sz w:val="24"/>
          <w:szCs w:val="24"/>
        </w:rPr>
        <w:t>Maintaining alignment to the CEFR: The FCE case study.</w:t>
      </w:r>
      <w:proofErr w:type="gramEnd"/>
      <w:r w:rsidRPr="00A417A1">
        <w:rPr>
          <w:rFonts w:ascii="Times New Roman" w:hAnsi="Times New Roman" w:cs="Times New Roman"/>
          <w:sz w:val="24"/>
          <w:szCs w:val="24"/>
        </w:rPr>
        <w:t xml:space="preserve"> In W. </w:t>
      </w:r>
      <w:proofErr w:type="spellStart"/>
      <w:r w:rsidRPr="00A417A1">
        <w:rPr>
          <w:rFonts w:ascii="Times New Roman" w:hAnsi="Times New Roman" w:cs="Times New Roman"/>
          <w:sz w:val="24"/>
          <w:szCs w:val="24"/>
        </w:rPr>
        <w:t>Martyniuk</w:t>
      </w:r>
      <w:proofErr w:type="spellEnd"/>
      <w:r w:rsidRPr="00A417A1">
        <w:rPr>
          <w:rFonts w:ascii="Times New Roman" w:hAnsi="Times New Roman" w:cs="Times New Roman"/>
          <w:sz w:val="24"/>
          <w:szCs w:val="24"/>
        </w:rPr>
        <w:t xml:space="preserve"> (Ed.), </w:t>
      </w:r>
      <w:r w:rsidRPr="00A417A1">
        <w:rPr>
          <w:rFonts w:ascii="Times New Roman" w:hAnsi="Times New Roman" w:cs="Times New Roman"/>
          <w:i/>
          <w:iCs/>
          <w:sz w:val="24"/>
          <w:szCs w:val="24"/>
        </w:rPr>
        <w:t>Aligning tests with the CEFR: Reflections on using the Council of Europe’s draft manual, Studies in language testing, 33</w:t>
      </w:r>
      <w:r w:rsidRPr="00A417A1">
        <w:rPr>
          <w:rFonts w:ascii="Times New Roman" w:hAnsi="Times New Roman" w:cs="Times New Roman"/>
          <w:sz w:val="24"/>
          <w:szCs w:val="24"/>
        </w:rPr>
        <w:t xml:space="preserve"> (pp. 80-101). Cambridge, UK: Cambridge University Press.</w:t>
      </w:r>
    </w:p>
    <w:p w:rsidR="002959E0" w:rsidRPr="00A417A1" w:rsidRDefault="002959E0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17A1">
        <w:rPr>
          <w:rFonts w:ascii="Times New Roman" w:hAnsi="Times New Roman" w:cs="Times New Roman"/>
          <w:sz w:val="24"/>
          <w:szCs w:val="24"/>
        </w:rPr>
        <w:t>Kohonen</w:t>
      </w:r>
      <w:proofErr w:type="spellEnd"/>
      <w:r w:rsidRPr="00A417A1">
        <w:rPr>
          <w:rFonts w:ascii="Times New Roman" w:hAnsi="Times New Roman" w:cs="Times New Roman"/>
          <w:sz w:val="24"/>
          <w:szCs w:val="24"/>
        </w:rPr>
        <w:t>, V. (2001).</w:t>
      </w:r>
      <w:proofErr w:type="gramEnd"/>
      <w:r w:rsidRPr="00A417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7A1">
        <w:rPr>
          <w:rFonts w:ascii="Times New Roman" w:hAnsi="Times New Roman" w:cs="Times New Roman"/>
          <w:sz w:val="24"/>
          <w:szCs w:val="24"/>
        </w:rPr>
        <w:t>Developing the European Language Portfolio as a pedagogical tool for advancing student autonomy.</w:t>
      </w:r>
      <w:proofErr w:type="gramEnd"/>
      <w:r w:rsidRPr="00A417A1">
        <w:rPr>
          <w:rFonts w:ascii="Times New Roman" w:hAnsi="Times New Roman" w:cs="Times New Roman"/>
          <w:sz w:val="24"/>
          <w:szCs w:val="24"/>
        </w:rPr>
        <w:t xml:space="preserve"> In L. </w:t>
      </w:r>
      <w:proofErr w:type="spellStart"/>
      <w:r w:rsidRPr="00A417A1">
        <w:rPr>
          <w:rFonts w:ascii="Times New Roman" w:hAnsi="Times New Roman" w:cs="Times New Roman"/>
          <w:sz w:val="24"/>
          <w:szCs w:val="24"/>
        </w:rPr>
        <w:t>Karlsson</w:t>
      </w:r>
      <w:proofErr w:type="spellEnd"/>
      <w:r w:rsidRPr="00A417A1">
        <w:rPr>
          <w:rFonts w:ascii="Times New Roman" w:hAnsi="Times New Roman" w:cs="Times New Roman"/>
          <w:sz w:val="24"/>
          <w:szCs w:val="24"/>
        </w:rPr>
        <w:t xml:space="preserve">, F. </w:t>
      </w:r>
      <w:proofErr w:type="spellStart"/>
      <w:r w:rsidRPr="00A417A1">
        <w:rPr>
          <w:rFonts w:ascii="Times New Roman" w:hAnsi="Times New Roman" w:cs="Times New Roman"/>
          <w:sz w:val="24"/>
          <w:szCs w:val="24"/>
        </w:rPr>
        <w:t>Kjisik</w:t>
      </w:r>
      <w:proofErr w:type="spellEnd"/>
      <w:r w:rsidRPr="00A417A1">
        <w:rPr>
          <w:rFonts w:ascii="Times New Roman" w:hAnsi="Times New Roman" w:cs="Times New Roman"/>
          <w:sz w:val="24"/>
          <w:szCs w:val="24"/>
        </w:rPr>
        <w:t xml:space="preserve"> and J. </w:t>
      </w:r>
      <w:proofErr w:type="spellStart"/>
      <w:r w:rsidRPr="00A417A1">
        <w:rPr>
          <w:rFonts w:ascii="Times New Roman" w:hAnsi="Times New Roman" w:cs="Times New Roman"/>
          <w:sz w:val="24"/>
          <w:szCs w:val="24"/>
        </w:rPr>
        <w:t>Nordlund</w:t>
      </w:r>
      <w:proofErr w:type="spellEnd"/>
      <w:r w:rsidRPr="00A417A1">
        <w:rPr>
          <w:rFonts w:ascii="Times New Roman" w:hAnsi="Times New Roman" w:cs="Times New Roman"/>
          <w:sz w:val="24"/>
          <w:szCs w:val="24"/>
        </w:rPr>
        <w:t xml:space="preserve"> (Eds.),</w:t>
      </w:r>
    </w:p>
    <w:p w:rsidR="002959E0" w:rsidRPr="00A417A1" w:rsidRDefault="002959E0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r w:rsidRPr="00A417A1">
        <w:rPr>
          <w:rFonts w:ascii="Times New Roman" w:hAnsi="Times New Roman" w:cs="Times New Roman"/>
          <w:i/>
          <w:iCs/>
          <w:sz w:val="24"/>
          <w:szCs w:val="24"/>
        </w:rPr>
        <w:tab/>
        <w:t>All together now: Papers from the Nordic Conference on autonomous language learning</w:t>
      </w:r>
      <w:r w:rsidRPr="00A417A1">
        <w:rPr>
          <w:rFonts w:ascii="Times New Roman" w:hAnsi="Times New Roman" w:cs="Times New Roman"/>
          <w:sz w:val="24"/>
          <w:szCs w:val="24"/>
        </w:rPr>
        <w:t>. (pp. 20-44). Helsinki: University of Helsinki Language Centre.</w:t>
      </w:r>
    </w:p>
    <w:p w:rsidR="00CB1E21" w:rsidRPr="00A417A1" w:rsidRDefault="002959E0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r w:rsidRPr="00A417A1">
        <w:rPr>
          <w:rFonts w:ascii="Times New Roman" w:hAnsi="Times New Roman" w:cs="Times New Roman"/>
          <w:sz w:val="24"/>
          <w:szCs w:val="24"/>
        </w:rPr>
        <w:tab/>
      </w:r>
      <w:r w:rsidR="00CB1E21" w:rsidRPr="00A417A1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27" w:tgtFrame="_blank" w:history="1">
        <w:r w:rsidR="00CB1E21" w:rsidRPr="00A417A1">
          <w:rPr>
            <w:rStyle w:val="Hyperlink"/>
            <w:rFonts w:ascii="Times New Roman" w:hAnsi="Times New Roman" w:cs="Times New Roman"/>
            <w:sz w:val="24"/>
            <w:szCs w:val="24"/>
          </w:rPr>
          <w:t>https://www.uta.fi/laitokset/okl/tokl/projektit/eks/pdf/kohonen2001.pdf</w:t>
        </w:r>
      </w:hyperlink>
    </w:p>
    <w:p w:rsidR="002959E0" w:rsidRPr="00A417A1" w:rsidRDefault="002959E0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</w:p>
    <w:p w:rsidR="001C75DE" w:rsidRPr="00A417A1" w:rsidRDefault="001C75DE" w:rsidP="00D86C40">
      <w:pPr>
        <w:spacing w:after="0" w:line="240" w:lineRule="auto"/>
        <w:ind w:left="432" w:hanging="720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17A1">
        <w:rPr>
          <w:rFonts w:ascii="Times New Roman" w:hAnsi="Times New Roman" w:cs="Times New Roman"/>
          <w:sz w:val="24"/>
          <w:szCs w:val="24"/>
        </w:rPr>
        <w:t>Kohonen</w:t>
      </w:r>
      <w:proofErr w:type="spellEnd"/>
      <w:r w:rsidRPr="00A417A1">
        <w:rPr>
          <w:rFonts w:ascii="Times New Roman" w:hAnsi="Times New Roman" w:cs="Times New Roman"/>
          <w:sz w:val="24"/>
          <w:szCs w:val="24"/>
        </w:rPr>
        <w:t>, V. (2002).</w:t>
      </w:r>
      <w:proofErr w:type="gramEnd"/>
      <w:r w:rsidRPr="00A417A1">
        <w:rPr>
          <w:rFonts w:ascii="Times New Roman" w:hAnsi="Times New Roman" w:cs="Times New Roman"/>
          <w:sz w:val="24"/>
          <w:szCs w:val="24"/>
        </w:rPr>
        <w:t xml:space="preserve"> </w:t>
      </w:r>
      <w:r w:rsidRPr="00A417A1">
        <w:rPr>
          <w:rFonts w:ascii="Times New Roman" w:hAnsi="Times New Roman" w:cs="Times New Roman"/>
          <w:i/>
          <w:iCs/>
          <w:sz w:val="24"/>
          <w:szCs w:val="24"/>
        </w:rPr>
        <w:t>The European language portfolio: From portfolio assessment to portfolio-oriented language learning</w:t>
      </w:r>
      <w:r w:rsidRPr="00A417A1">
        <w:rPr>
          <w:rFonts w:ascii="Times New Roman" w:hAnsi="Times New Roman" w:cs="Times New Roman"/>
          <w:sz w:val="24"/>
          <w:szCs w:val="24"/>
        </w:rPr>
        <w:t xml:space="preserve">. Strasbourg: Council of Europe. Retrieved from </w:t>
      </w:r>
      <w:hyperlink r:id="rId28" w:tgtFrame="_blank" w:history="1">
        <w:r w:rsidRPr="00A417A1">
          <w:rPr>
            <w:rStyle w:val="Hyperlink"/>
            <w:rFonts w:ascii="Times New Roman" w:hAnsi="Times New Roman" w:cs="Times New Roman"/>
            <w:sz w:val="24"/>
            <w:szCs w:val="24"/>
          </w:rPr>
          <w:t>http://www.script.lu/activinno/portfolio/kohonen_european_language_portfolio.pdf</w:t>
        </w:r>
      </w:hyperlink>
    </w:p>
    <w:p w:rsidR="001D1A5E" w:rsidRPr="00A417A1" w:rsidRDefault="001D1A5E" w:rsidP="00D86C40">
      <w:pPr>
        <w:spacing w:after="0" w:line="240" w:lineRule="auto"/>
        <w:ind w:left="432" w:hanging="720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1D1A5E" w:rsidRPr="00A417A1" w:rsidRDefault="001D1A5E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17A1">
        <w:rPr>
          <w:rFonts w:ascii="Times New Roman" w:hAnsi="Times New Roman" w:cs="Times New Roman"/>
          <w:sz w:val="24"/>
          <w:szCs w:val="24"/>
        </w:rPr>
        <w:t>Komorowska</w:t>
      </w:r>
      <w:proofErr w:type="spellEnd"/>
      <w:r w:rsidRPr="00A417A1">
        <w:rPr>
          <w:rFonts w:ascii="Times New Roman" w:hAnsi="Times New Roman" w:cs="Times New Roman"/>
          <w:sz w:val="24"/>
          <w:szCs w:val="24"/>
        </w:rPr>
        <w:t>, H.</w:t>
      </w:r>
      <w:proofErr w:type="gramEnd"/>
      <w:r w:rsidRPr="00A417A1">
        <w:rPr>
          <w:rFonts w:ascii="Times New Roman" w:hAnsi="Times New Roman" w:cs="Times New Roman"/>
          <w:sz w:val="24"/>
          <w:szCs w:val="24"/>
        </w:rPr>
        <w:t xml:space="preserve">  (2002). </w:t>
      </w:r>
      <w:proofErr w:type="gramStart"/>
      <w:r w:rsidRPr="00A417A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417A1">
        <w:rPr>
          <w:rFonts w:ascii="Times New Roman" w:hAnsi="Times New Roman" w:cs="Times New Roman"/>
          <w:sz w:val="24"/>
          <w:szCs w:val="24"/>
        </w:rPr>
        <w:t xml:space="preserve"> Common European Framework in Poland. In J. C. Alderson (Ed.), </w:t>
      </w:r>
      <w:r w:rsidRPr="00A417A1">
        <w:rPr>
          <w:rFonts w:ascii="Times New Roman" w:hAnsi="Times New Roman" w:cs="Times New Roman"/>
          <w:i/>
          <w:sz w:val="24"/>
          <w:szCs w:val="24"/>
        </w:rPr>
        <w:t>Common European Framework of Reference for Languages: Learning, teaching and assessment: Case studies</w:t>
      </w:r>
      <w:r w:rsidRPr="00A417A1">
        <w:rPr>
          <w:rFonts w:ascii="Times New Roman" w:hAnsi="Times New Roman" w:cs="Times New Roman"/>
          <w:sz w:val="24"/>
          <w:szCs w:val="24"/>
        </w:rPr>
        <w:t xml:space="preserve"> (pp. 9-18). Strasbourg, France: Council of Europe. </w:t>
      </w:r>
    </w:p>
    <w:p w:rsidR="001D1A5E" w:rsidRPr="00A417A1" w:rsidRDefault="001D1A5E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</w:p>
    <w:p w:rsidR="001C75DE" w:rsidRPr="00A417A1" w:rsidRDefault="001D1A5E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417A1">
        <w:rPr>
          <w:rFonts w:ascii="Times New Roman" w:hAnsi="Times New Roman" w:cs="Times New Roman"/>
          <w:sz w:val="24"/>
          <w:szCs w:val="24"/>
        </w:rPr>
        <w:t>Komorowska</w:t>
      </w:r>
      <w:proofErr w:type="spellEnd"/>
      <w:r w:rsidRPr="00A417A1">
        <w:rPr>
          <w:rFonts w:ascii="Times New Roman" w:hAnsi="Times New Roman" w:cs="Times New Roman"/>
          <w:sz w:val="24"/>
          <w:szCs w:val="24"/>
        </w:rPr>
        <w:t xml:space="preserve">, H. (2004). </w:t>
      </w:r>
      <w:proofErr w:type="gramStart"/>
      <w:r w:rsidRPr="00A417A1">
        <w:rPr>
          <w:rFonts w:ascii="Times New Roman" w:hAnsi="Times New Roman" w:cs="Times New Roman"/>
          <w:sz w:val="24"/>
          <w:szCs w:val="24"/>
        </w:rPr>
        <w:t>The CEF in course design and in teacher education.</w:t>
      </w:r>
      <w:proofErr w:type="gramEnd"/>
      <w:r w:rsidRPr="00A417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7A1">
        <w:rPr>
          <w:rFonts w:ascii="Times New Roman" w:hAnsi="Times New Roman" w:cs="Times New Roman"/>
          <w:sz w:val="24"/>
          <w:szCs w:val="24"/>
        </w:rPr>
        <w:t xml:space="preserve">In K. Morrow (Ed.), </w:t>
      </w:r>
      <w:r w:rsidRPr="00A417A1">
        <w:rPr>
          <w:rFonts w:ascii="Times New Roman" w:hAnsi="Times New Roman" w:cs="Times New Roman"/>
          <w:i/>
          <w:sz w:val="24"/>
          <w:szCs w:val="24"/>
        </w:rPr>
        <w:t>Insights from the Common European Framework</w:t>
      </w:r>
      <w:r w:rsidRPr="00A417A1">
        <w:rPr>
          <w:rFonts w:ascii="Times New Roman" w:hAnsi="Times New Roman" w:cs="Times New Roman"/>
          <w:sz w:val="24"/>
          <w:szCs w:val="24"/>
        </w:rPr>
        <w:t xml:space="preserve"> (pp. 65-64).</w:t>
      </w:r>
      <w:proofErr w:type="gramEnd"/>
      <w:r w:rsidRPr="00A417A1">
        <w:rPr>
          <w:rFonts w:ascii="Times New Roman" w:hAnsi="Times New Roman" w:cs="Times New Roman"/>
          <w:sz w:val="24"/>
          <w:szCs w:val="24"/>
        </w:rPr>
        <w:t xml:space="preserve"> Oxford, UK: Oxford University Press.  </w:t>
      </w:r>
    </w:p>
    <w:p w:rsidR="001D1A5E" w:rsidRPr="00A417A1" w:rsidRDefault="001D1A5E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</w:p>
    <w:p w:rsidR="009A28E5" w:rsidRPr="00A417A1" w:rsidRDefault="009A28E5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417A1">
        <w:rPr>
          <w:rFonts w:ascii="Times New Roman" w:hAnsi="Times New Roman" w:cs="Times New Roman"/>
          <w:sz w:val="24"/>
          <w:szCs w:val="24"/>
        </w:rPr>
        <w:t>Little, D. (2002).</w:t>
      </w:r>
      <w:proofErr w:type="gramEnd"/>
      <w:r w:rsidRPr="00A417A1">
        <w:rPr>
          <w:rFonts w:ascii="Times New Roman" w:hAnsi="Times New Roman" w:cs="Times New Roman"/>
          <w:sz w:val="24"/>
          <w:szCs w:val="24"/>
        </w:rPr>
        <w:t xml:space="preserve"> The European language portfolio: Structure, origins, implementation and </w:t>
      </w:r>
    </w:p>
    <w:p w:rsidR="009A28E5" w:rsidRPr="00A417A1" w:rsidRDefault="009A28E5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r w:rsidRPr="00A417A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417A1">
        <w:rPr>
          <w:rFonts w:ascii="Times New Roman" w:hAnsi="Times New Roman" w:cs="Times New Roman"/>
          <w:sz w:val="24"/>
          <w:szCs w:val="24"/>
        </w:rPr>
        <w:t>challenges</w:t>
      </w:r>
      <w:proofErr w:type="gramEnd"/>
      <w:r w:rsidRPr="00A417A1">
        <w:rPr>
          <w:rFonts w:ascii="Times New Roman" w:hAnsi="Times New Roman" w:cs="Times New Roman"/>
          <w:sz w:val="24"/>
          <w:szCs w:val="24"/>
        </w:rPr>
        <w:t xml:space="preserve">. </w:t>
      </w:r>
      <w:r w:rsidRPr="00A417A1">
        <w:rPr>
          <w:rFonts w:ascii="Times New Roman" w:hAnsi="Times New Roman" w:cs="Times New Roman"/>
          <w:i/>
          <w:iCs/>
          <w:sz w:val="24"/>
          <w:szCs w:val="24"/>
        </w:rPr>
        <w:t>Language Teacher</w:t>
      </w:r>
      <w:r w:rsidRPr="00A417A1">
        <w:rPr>
          <w:rFonts w:ascii="Times New Roman" w:hAnsi="Times New Roman" w:cs="Times New Roman"/>
          <w:sz w:val="24"/>
          <w:szCs w:val="24"/>
        </w:rPr>
        <w:t xml:space="preserve">, </w:t>
      </w:r>
      <w:r w:rsidRPr="00A417A1">
        <w:rPr>
          <w:rFonts w:ascii="Times New Roman" w:hAnsi="Times New Roman" w:cs="Times New Roman"/>
          <w:i/>
          <w:sz w:val="24"/>
          <w:szCs w:val="24"/>
        </w:rPr>
        <w:t>35</w:t>
      </w:r>
      <w:r w:rsidRPr="00A417A1">
        <w:rPr>
          <w:rFonts w:ascii="Times New Roman" w:hAnsi="Times New Roman" w:cs="Times New Roman"/>
          <w:sz w:val="24"/>
          <w:szCs w:val="24"/>
        </w:rPr>
        <w:t>(3), 182-189.</w:t>
      </w:r>
    </w:p>
    <w:p w:rsidR="009A28E5" w:rsidRPr="00A417A1" w:rsidRDefault="009A28E5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</w:p>
    <w:p w:rsidR="009A28E5" w:rsidRPr="00A417A1" w:rsidRDefault="00563652" w:rsidP="00D86C40">
      <w:pPr>
        <w:spacing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417A1">
        <w:rPr>
          <w:rFonts w:ascii="Times New Roman" w:hAnsi="Times New Roman" w:cs="Times New Roman"/>
          <w:sz w:val="24"/>
          <w:szCs w:val="24"/>
        </w:rPr>
        <w:t>Little, D. (2005).</w:t>
      </w:r>
      <w:proofErr w:type="gramEnd"/>
      <w:r w:rsidRPr="00A417A1">
        <w:rPr>
          <w:rFonts w:ascii="Times New Roman" w:hAnsi="Times New Roman" w:cs="Times New Roman"/>
          <w:sz w:val="24"/>
          <w:szCs w:val="24"/>
        </w:rPr>
        <w:t xml:space="preserve"> The C</w:t>
      </w:r>
      <w:r w:rsidR="009A28E5" w:rsidRPr="00A417A1">
        <w:rPr>
          <w:rFonts w:ascii="Times New Roman" w:hAnsi="Times New Roman" w:cs="Times New Roman"/>
          <w:sz w:val="24"/>
          <w:szCs w:val="24"/>
        </w:rPr>
        <w:t xml:space="preserve">ommon European </w:t>
      </w:r>
      <w:r w:rsidRPr="00A417A1">
        <w:rPr>
          <w:rFonts w:ascii="Times New Roman" w:hAnsi="Times New Roman" w:cs="Times New Roman"/>
          <w:sz w:val="24"/>
          <w:szCs w:val="24"/>
        </w:rPr>
        <w:t>F</w:t>
      </w:r>
      <w:r w:rsidR="009A28E5" w:rsidRPr="00A417A1">
        <w:rPr>
          <w:rFonts w:ascii="Times New Roman" w:hAnsi="Times New Roman" w:cs="Times New Roman"/>
          <w:sz w:val="24"/>
          <w:szCs w:val="24"/>
        </w:rPr>
        <w:t xml:space="preserve">ramework and the European language portfolio: Involving learners and their </w:t>
      </w:r>
      <w:proofErr w:type="spellStart"/>
      <w:r w:rsidR="009A28E5" w:rsidRPr="00A417A1">
        <w:rPr>
          <w:rFonts w:ascii="Times New Roman" w:hAnsi="Times New Roman" w:cs="Times New Roman"/>
          <w:sz w:val="24"/>
          <w:szCs w:val="24"/>
        </w:rPr>
        <w:t>judgements</w:t>
      </w:r>
      <w:proofErr w:type="spellEnd"/>
      <w:r w:rsidR="009A28E5" w:rsidRPr="00A417A1">
        <w:rPr>
          <w:rFonts w:ascii="Times New Roman" w:hAnsi="Times New Roman" w:cs="Times New Roman"/>
          <w:sz w:val="24"/>
          <w:szCs w:val="24"/>
        </w:rPr>
        <w:t xml:space="preserve"> in the assessment process. </w:t>
      </w:r>
      <w:r w:rsidR="009A28E5" w:rsidRPr="00A417A1">
        <w:rPr>
          <w:rFonts w:ascii="Times New Roman" w:hAnsi="Times New Roman" w:cs="Times New Roman"/>
          <w:i/>
          <w:iCs/>
          <w:sz w:val="24"/>
          <w:szCs w:val="24"/>
        </w:rPr>
        <w:t>Language Testing,</w:t>
      </w:r>
      <w:r w:rsidR="009A28E5" w:rsidRPr="00A417A1">
        <w:rPr>
          <w:rFonts w:ascii="Times New Roman" w:hAnsi="Times New Roman" w:cs="Times New Roman"/>
          <w:sz w:val="24"/>
          <w:szCs w:val="24"/>
        </w:rPr>
        <w:t xml:space="preserve"> </w:t>
      </w:r>
      <w:r w:rsidR="009A28E5" w:rsidRPr="00A417A1">
        <w:rPr>
          <w:rFonts w:ascii="Times New Roman" w:hAnsi="Times New Roman" w:cs="Times New Roman"/>
          <w:i/>
          <w:sz w:val="24"/>
          <w:szCs w:val="24"/>
        </w:rPr>
        <w:t>22</w:t>
      </w:r>
      <w:r w:rsidR="009A28E5" w:rsidRPr="00A417A1">
        <w:rPr>
          <w:rFonts w:ascii="Times New Roman" w:hAnsi="Times New Roman" w:cs="Times New Roman"/>
          <w:sz w:val="24"/>
          <w:szCs w:val="24"/>
        </w:rPr>
        <w:t>(3), 321-336.</w:t>
      </w:r>
    </w:p>
    <w:p w:rsidR="006679B5" w:rsidRPr="00A417A1" w:rsidRDefault="006679B5" w:rsidP="00D86C40">
      <w:pPr>
        <w:spacing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417A1">
        <w:rPr>
          <w:rFonts w:ascii="Times New Roman" w:hAnsi="Times New Roman" w:cs="Times New Roman"/>
          <w:sz w:val="24"/>
          <w:szCs w:val="24"/>
        </w:rPr>
        <w:t>Little, D. (2006).</w:t>
      </w:r>
      <w:proofErr w:type="gramEnd"/>
      <w:r w:rsidRPr="00A417A1">
        <w:rPr>
          <w:rFonts w:ascii="Times New Roman" w:hAnsi="Times New Roman" w:cs="Times New Roman"/>
          <w:sz w:val="24"/>
          <w:szCs w:val="24"/>
        </w:rPr>
        <w:t xml:space="preserve"> The Common European Framework of Reference for Languages: Contents, purpose, origin, reception and impact. </w:t>
      </w:r>
      <w:r w:rsidRPr="00A417A1">
        <w:rPr>
          <w:rFonts w:ascii="Times New Roman" w:hAnsi="Times New Roman" w:cs="Times New Roman"/>
          <w:i/>
          <w:iCs/>
          <w:sz w:val="24"/>
          <w:szCs w:val="24"/>
        </w:rPr>
        <w:t xml:space="preserve"> Language Teaching, </w:t>
      </w:r>
      <w:r w:rsidRPr="00A417A1">
        <w:rPr>
          <w:rFonts w:ascii="Times New Roman" w:hAnsi="Times New Roman" w:cs="Times New Roman"/>
          <w:i/>
          <w:sz w:val="24"/>
          <w:szCs w:val="24"/>
        </w:rPr>
        <w:t>39</w:t>
      </w:r>
      <w:r w:rsidRPr="00A417A1">
        <w:rPr>
          <w:rFonts w:ascii="Times New Roman" w:hAnsi="Times New Roman" w:cs="Times New Roman"/>
          <w:sz w:val="24"/>
          <w:szCs w:val="24"/>
        </w:rPr>
        <w:t>(3), 167-190.</w:t>
      </w:r>
    </w:p>
    <w:p w:rsidR="00944D81" w:rsidRPr="00A417A1" w:rsidRDefault="00944D81" w:rsidP="00D86C40">
      <w:pPr>
        <w:spacing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17A1">
        <w:rPr>
          <w:rFonts w:ascii="Times New Roman" w:hAnsi="Times New Roman" w:cs="Times New Roman"/>
          <w:sz w:val="24"/>
          <w:szCs w:val="24"/>
        </w:rPr>
        <w:t>Little, D. (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>2007).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The Common European Framework of Reference for Languages: Perspectives on the making of supranational language education policy.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Modern Language Journal, 91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>(4), 645–55</w:t>
      </w:r>
    </w:p>
    <w:p w:rsidR="0007054D" w:rsidRPr="00A417A1" w:rsidRDefault="0007054D" w:rsidP="00D86C40">
      <w:pPr>
        <w:spacing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>Little, D. (2009).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>The common European framework of reference for lan</w:t>
      </w:r>
      <w:r w:rsidR="005B1D6A" w:rsidRPr="00A417A1">
        <w:rPr>
          <w:rFonts w:ascii="Times New Roman" w:eastAsia="Times New Roman" w:hAnsi="Times New Roman" w:cs="Times New Roman"/>
          <w:sz w:val="24"/>
          <w:szCs w:val="24"/>
        </w:rPr>
        <w:t xml:space="preserve">guages, the European 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>language portfolio and the need for a new assessment culture.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5B1D6A" w:rsidRPr="00A417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role of the Common </w:t>
      </w:r>
      <w:r w:rsidRPr="00A417A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Framework of Reference for languages (</w:t>
      </w:r>
      <w:r w:rsidR="005B1D6A" w:rsidRPr="00A417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CEFR) and the European Language </w:t>
      </w:r>
      <w:r w:rsidRPr="00A417A1">
        <w:rPr>
          <w:rFonts w:ascii="Times New Roman" w:eastAsia="Times New Roman" w:hAnsi="Times New Roman" w:cs="Times New Roman"/>
          <w:i/>
          <w:iCs/>
          <w:sz w:val="24"/>
          <w:szCs w:val="24"/>
        </w:rPr>
        <w:t>Portfolio (ELP) in higher education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17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Proceedings of the </w:t>
      </w:r>
      <w:proofErr w:type="spellStart"/>
      <w:r w:rsidRPr="00A417A1">
        <w:rPr>
          <w:rFonts w:ascii="Times New Roman" w:eastAsia="Times New Roman" w:hAnsi="Times New Roman" w:cs="Times New Roman"/>
          <w:i/>
          <w:iCs/>
          <w:sz w:val="24"/>
          <w:szCs w:val="24"/>
        </w:rPr>
        <w:t>CercleS</w:t>
      </w:r>
      <w:proofErr w:type="spellEnd"/>
      <w:r w:rsidRPr="00A417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Seminar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>Padua University, Padua, Italy.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Retrieved from </w:t>
      </w:r>
      <w:hyperlink r:id="rId29" w:tgtFrame="_blank" w:history="1">
        <w:r w:rsidRPr="00A417A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http://claweb.cla.unipd.it/cmsconv/dmdocuments/Little.pdf</w:t>
        </w:r>
      </w:hyperlink>
      <w:r w:rsidRPr="00A417A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44EAF" w:rsidRPr="00A417A1" w:rsidRDefault="00444EAF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>Milanovic, M. (2002).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Common European Framework of Reference for Languages: Learning, teaching, assessment: Language examining and test development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. Strasbourg: Council of Europe, Language Policy Division. </w:t>
      </w:r>
      <w:r w:rsidR="00EB4366" w:rsidRPr="00A417A1">
        <w:rPr>
          <w:rFonts w:ascii="Times New Roman" w:eastAsia="Times New Roman" w:hAnsi="Times New Roman" w:cs="Times New Roman"/>
          <w:sz w:val="24"/>
          <w:szCs w:val="24"/>
        </w:rPr>
        <w:t>Retrieved from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" w:history="1">
        <w:r w:rsidR="00D107FE" w:rsidRPr="00A417A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http://www.coe.int/T/DG4/Portfolio/documents/Guide%20October%202002%20revised%20version1.do</w:t>
        </w:r>
      </w:hyperlink>
    </w:p>
    <w:p w:rsidR="00D107FE" w:rsidRPr="00A417A1" w:rsidRDefault="00D107FE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5798A" w:rsidRPr="00A417A1" w:rsidRDefault="0085798A" w:rsidP="00D86C40">
      <w:pPr>
        <w:spacing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417A1">
        <w:rPr>
          <w:rFonts w:ascii="Times New Roman" w:hAnsi="Times New Roman" w:cs="Times New Roman"/>
          <w:sz w:val="24"/>
          <w:szCs w:val="24"/>
        </w:rPr>
        <w:t>Milanovic, M. (2009).</w:t>
      </w:r>
      <w:proofErr w:type="gramEnd"/>
      <w:r w:rsidRPr="00A417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7A1">
        <w:rPr>
          <w:rFonts w:ascii="Times New Roman" w:hAnsi="Times New Roman" w:cs="Times New Roman"/>
          <w:sz w:val="24"/>
          <w:szCs w:val="24"/>
        </w:rPr>
        <w:t>Cambridge ESOL and the CEFL.</w:t>
      </w:r>
      <w:proofErr w:type="gramEnd"/>
      <w:r w:rsidRPr="00A417A1">
        <w:rPr>
          <w:rFonts w:ascii="Times New Roman" w:hAnsi="Times New Roman" w:cs="Times New Roman"/>
          <w:sz w:val="24"/>
          <w:szCs w:val="24"/>
        </w:rPr>
        <w:t xml:space="preserve"> </w:t>
      </w:r>
      <w:r w:rsidRPr="00A417A1">
        <w:rPr>
          <w:rFonts w:ascii="Times New Roman" w:hAnsi="Times New Roman" w:cs="Times New Roman"/>
          <w:i/>
          <w:sz w:val="24"/>
          <w:szCs w:val="24"/>
        </w:rPr>
        <w:t>Cambridge ESOL Research Notes, 37</w:t>
      </w:r>
      <w:r w:rsidRPr="00A417A1">
        <w:rPr>
          <w:rFonts w:ascii="Times New Roman" w:hAnsi="Times New Roman" w:cs="Times New Roman"/>
          <w:sz w:val="24"/>
          <w:szCs w:val="24"/>
        </w:rPr>
        <w:t>, 22-</w:t>
      </w:r>
      <w:r w:rsidR="00180A31" w:rsidRPr="00A417A1">
        <w:rPr>
          <w:rFonts w:ascii="Times New Roman" w:hAnsi="Times New Roman" w:cs="Times New Roman"/>
          <w:sz w:val="24"/>
          <w:szCs w:val="24"/>
        </w:rPr>
        <w:t>2</w:t>
      </w:r>
      <w:r w:rsidRPr="00A417A1">
        <w:rPr>
          <w:rFonts w:ascii="Times New Roman" w:hAnsi="Times New Roman" w:cs="Times New Roman"/>
          <w:sz w:val="24"/>
          <w:szCs w:val="24"/>
        </w:rPr>
        <w:t>5.</w:t>
      </w:r>
    </w:p>
    <w:p w:rsidR="00D107FE" w:rsidRPr="00A417A1" w:rsidRDefault="00D107FE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>Morrow, K (Ed.) (2004).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Insights from the Common European Framework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Oxford: Oxford University Press.</w:t>
      </w:r>
    </w:p>
    <w:p w:rsidR="003A15FF" w:rsidRPr="00A417A1" w:rsidRDefault="003A15FF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A15FF" w:rsidRPr="00A417A1" w:rsidRDefault="003A15FF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>Negishi</w:t>
      </w:r>
      <w:proofErr w:type="spell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, M., Takada, T., &amp; </w:t>
      </w:r>
      <w:proofErr w:type="spellStart"/>
      <w:r w:rsidRPr="00A417A1">
        <w:rPr>
          <w:rFonts w:ascii="Times New Roman" w:eastAsia="Times New Roman" w:hAnsi="Times New Roman" w:cs="Times New Roman"/>
          <w:sz w:val="24"/>
          <w:szCs w:val="24"/>
        </w:rPr>
        <w:t>Tono</w:t>
      </w:r>
      <w:proofErr w:type="spellEnd"/>
      <w:r w:rsidRPr="00A417A1">
        <w:rPr>
          <w:rFonts w:ascii="Times New Roman" w:eastAsia="Times New Roman" w:hAnsi="Times New Roman" w:cs="Times New Roman"/>
          <w:sz w:val="24"/>
          <w:szCs w:val="24"/>
        </w:rPr>
        <w:t>, Y. (2011).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>A progress report on the development of the CEFR-J.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B28" w:rsidRPr="00A417A1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511B28" w:rsidRPr="00A417A1">
        <w:rPr>
          <w:rFonts w:ascii="Times New Roman" w:hAnsi="Times New Roman" w:cs="Times New Roman"/>
          <w:sz w:val="24"/>
          <w:szCs w:val="24"/>
        </w:rPr>
        <w:t>E. D. Galacz</w:t>
      </w:r>
      <w:r w:rsidR="006F62A2" w:rsidRPr="00A417A1">
        <w:rPr>
          <w:rFonts w:ascii="Times New Roman" w:hAnsi="Times New Roman" w:cs="Times New Roman"/>
          <w:sz w:val="24"/>
          <w:szCs w:val="24"/>
        </w:rPr>
        <w:t>i</w:t>
      </w:r>
      <w:r w:rsidR="00511B28" w:rsidRPr="00A417A1">
        <w:rPr>
          <w:rFonts w:ascii="Times New Roman" w:hAnsi="Times New Roman" w:cs="Times New Roman"/>
          <w:sz w:val="24"/>
          <w:szCs w:val="24"/>
        </w:rPr>
        <w:t xml:space="preserve"> &amp; C. J. Weir 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(Eds.),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Exploring language frameworks: Proceedings of the ALTE Krakow Conference, July 2011, Studies in language testing, 36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(pp. 135-163). Cambridge, UK: Cambridge University Press.</w:t>
      </w:r>
    </w:p>
    <w:p w:rsidR="0039311D" w:rsidRPr="00A417A1" w:rsidRDefault="0039311D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9311D" w:rsidRPr="00A417A1" w:rsidRDefault="0039311D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>Noijons</w:t>
      </w:r>
      <w:proofErr w:type="spell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A417A1">
        <w:rPr>
          <w:rFonts w:ascii="Times New Roman" w:eastAsia="Times New Roman" w:hAnsi="Times New Roman" w:cs="Times New Roman"/>
          <w:sz w:val="24"/>
          <w:szCs w:val="24"/>
        </w:rPr>
        <w:t>Kuijper</w:t>
      </w:r>
      <w:proofErr w:type="spellEnd"/>
      <w:r w:rsidRPr="00A417A1">
        <w:rPr>
          <w:rFonts w:ascii="Times New Roman" w:eastAsia="Times New Roman" w:hAnsi="Times New Roman" w:cs="Times New Roman"/>
          <w:sz w:val="24"/>
          <w:szCs w:val="24"/>
        </w:rPr>
        <w:t>, H. (2010).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>Mapping the Dutch foreign language state examinations onto the CEFR.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7A1">
        <w:rPr>
          <w:rFonts w:ascii="Times New Roman" w:hAnsi="Times New Roman" w:cs="Times New Roman"/>
          <w:sz w:val="24"/>
          <w:szCs w:val="24"/>
        </w:rPr>
        <w:t xml:space="preserve">In W. </w:t>
      </w:r>
      <w:proofErr w:type="spellStart"/>
      <w:r w:rsidRPr="00A417A1">
        <w:rPr>
          <w:rFonts w:ascii="Times New Roman" w:hAnsi="Times New Roman" w:cs="Times New Roman"/>
          <w:sz w:val="24"/>
          <w:szCs w:val="24"/>
        </w:rPr>
        <w:t>Martyniuk</w:t>
      </w:r>
      <w:proofErr w:type="spellEnd"/>
      <w:r w:rsidRPr="00A417A1">
        <w:rPr>
          <w:rFonts w:ascii="Times New Roman" w:hAnsi="Times New Roman" w:cs="Times New Roman"/>
          <w:sz w:val="24"/>
          <w:szCs w:val="24"/>
        </w:rPr>
        <w:t xml:space="preserve"> (Ed.), </w:t>
      </w:r>
      <w:r w:rsidRPr="00A417A1">
        <w:rPr>
          <w:rFonts w:ascii="Times New Roman" w:hAnsi="Times New Roman" w:cs="Times New Roman"/>
          <w:i/>
          <w:iCs/>
          <w:sz w:val="24"/>
          <w:szCs w:val="24"/>
        </w:rPr>
        <w:t>Aligning tests with the CEFR: Reflections on using the Council of Europe’s draft manual, Studies in language testing, 33</w:t>
      </w:r>
      <w:r w:rsidRPr="00A417A1">
        <w:rPr>
          <w:rFonts w:ascii="Times New Roman" w:hAnsi="Times New Roman" w:cs="Times New Roman"/>
          <w:sz w:val="24"/>
          <w:szCs w:val="24"/>
        </w:rPr>
        <w:t xml:space="preserve"> (pp. 247-265). Cambridge, UK: Cambridge University Press.</w:t>
      </w:r>
    </w:p>
    <w:p w:rsidR="00D04DCC" w:rsidRPr="00A417A1" w:rsidRDefault="00D04DCC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2588D" w:rsidRPr="00A417A1" w:rsidRDefault="00E2588D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North, B. (2000). </w:t>
      </w: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>Linking language assessments: An example in a low stakes context.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7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System, </w:t>
      </w:r>
    </w:p>
    <w:p w:rsidR="00E2588D" w:rsidRPr="00A417A1" w:rsidRDefault="00E2588D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ab/>
        <w:t>28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>, 555-577.</w:t>
      </w:r>
    </w:p>
    <w:p w:rsidR="00E2588D" w:rsidRPr="00A417A1" w:rsidRDefault="00E2588D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679B5" w:rsidRPr="00A417A1" w:rsidRDefault="00D04DCC" w:rsidP="00D86C40">
      <w:pPr>
        <w:spacing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North, B. (2000). </w:t>
      </w:r>
      <w:proofErr w:type="gramStart"/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The development of a common framework scale of language proficiency.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New York</w:t>
      </w:r>
      <w:r w:rsidR="00EB3B72" w:rsidRPr="00A417A1">
        <w:rPr>
          <w:rFonts w:ascii="Times New Roman" w:eastAsia="Times New Roman" w:hAnsi="Times New Roman" w:cs="Times New Roman"/>
          <w:sz w:val="24"/>
          <w:szCs w:val="24"/>
        </w:rPr>
        <w:t>, NY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>: Peter Lang.</w:t>
      </w:r>
      <w:r w:rsidR="00CD51BD" w:rsidRPr="00A417A1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D04DCC" w:rsidRPr="00A417A1" w:rsidRDefault="006679B5" w:rsidP="00D86C40">
      <w:pPr>
        <w:spacing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hAnsi="Times New Roman" w:cs="Times New Roman"/>
          <w:sz w:val="24"/>
          <w:szCs w:val="24"/>
        </w:rPr>
        <w:lastRenderedPageBreak/>
        <w:t xml:space="preserve">North, B. (2007). The CEFR illustrative descriptor scales. </w:t>
      </w:r>
      <w:r w:rsidRPr="00A417A1">
        <w:rPr>
          <w:rFonts w:ascii="Times New Roman" w:hAnsi="Times New Roman" w:cs="Times New Roman"/>
          <w:i/>
          <w:iCs/>
          <w:sz w:val="24"/>
          <w:szCs w:val="24"/>
        </w:rPr>
        <w:t>The Modern Language Journal,</w:t>
      </w:r>
      <w:r w:rsidRPr="00A417A1">
        <w:rPr>
          <w:rFonts w:ascii="Times New Roman" w:hAnsi="Times New Roman" w:cs="Times New Roman"/>
          <w:sz w:val="24"/>
          <w:szCs w:val="24"/>
        </w:rPr>
        <w:t xml:space="preserve"> </w:t>
      </w:r>
      <w:r w:rsidRPr="00A417A1">
        <w:rPr>
          <w:rFonts w:ascii="Times New Roman" w:hAnsi="Times New Roman" w:cs="Times New Roman"/>
          <w:i/>
          <w:sz w:val="24"/>
          <w:szCs w:val="24"/>
        </w:rPr>
        <w:t>91</w:t>
      </w:r>
      <w:r w:rsidRPr="00A417A1">
        <w:rPr>
          <w:rFonts w:ascii="Times New Roman" w:hAnsi="Times New Roman" w:cs="Times New Roman"/>
          <w:sz w:val="24"/>
          <w:szCs w:val="24"/>
        </w:rPr>
        <w:t>(4), 656-659.</w:t>
      </w:r>
      <w:r w:rsidR="00CD51BD" w:rsidRPr="00A417A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A15FF" w:rsidRPr="00A417A1" w:rsidRDefault="003A15FF" w:rsidP="00D86C40">
      <w:pPr>
        <w:spacing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North, B., &amp; </w:t>
      </w:r>
      <w:proofErr w:type="spellStart"/>
      <w:r w:rsidRPr="00A417A1">
        <w:rPr>
          <w:rFonts w:ascii="Times New Roman" w:eastAsia="Times New Roman" w:hAnsi="Times New Roman" w:cs="Times New Roman"/>
          <w:sz w:val="24"/>
          <w:szCs w:val="24"/>
        </w:rPr>
        <w:t>Jarosz</w:t>
      </w:r>
      <w:proofErr w:type="spellEnd"/>
      <w:r w:rsidRPr="00A417A1">
        <w:rPr>
          <w:rFonts w:ascii="Times New Roman" w:eastAsia="Times New Roman" w:hAnsi="Times New Roman" w:cs="Times New Roman"/>
          <w:sz w:val="24"/>
          <w:szCs w:val="24"/>
        </w:rPr>
        <w:t>, E. (2011).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>Implementing the CEFR in tea</w:t>
      </w:r>
      <w:r w:rsidR="006F62A2" w:rsidRPr="00A417A1">
        <w:rPr>
          <w:rFonts w:ascii="Times New Roman" w:eastAsia="Times New Roman" w:hAnsi="Times New Roman" w:cs="Times New Roman"/>
          <w:sz w:val="24"/>
          <w:szCs w:val="24"/>
        </w:rPr>
        <w:t>cher-based assessment: A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>pproaches and challenges.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511B28" w:rsidRPr="00A417A1">
        <w:rPr>
          <w:rFonts w:ascii="Times New Roman" w:hAnsi="Times New Roman" w:cs="Times New Roman"/>
          <w:sz w:val="24"/>
          <w:szCs w:val="24"/>
        </w:rPr>
        <w:t>E. D. Galacz</w:t>
      </w:r>
      <w:r w:rsidR="006F62A2" w:rsidRPr="00A417A1">
        <w:rPr>
          <w:rFonts w:ascii="Times New Roman" w:hAnsi="Times New Roman" w:cs="Times New Roman"/>
          <w:sz w:val="24"/>
          <w:szCs w:val="24"/>
        </w:rPr>
        <w:t>i</w:t>
      </w:r>
      <w:r w:rsidR="00511B28" w:rsidRPr="00A417A1">
        <w:rPr>
          <w:rFonts w:ascii="Times New Roman" w:hAnsi="Times New Roman" w:cs="Times New Roman"/>
          <w:sz w:val="24"/>
          <w:szCs w:val="24"/>
        </w:rPr>
        <w:t xml:space="preserve"> &amp; C. J. Weir 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(Eds.),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Exploring language frameworks: Proceedings of the ALTE Krakow Conference, July 2011, Studies in language testing, 36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(pp. 118-134). Cambridge, UK: Cambridge University Press.</w:t>
      </w:r>
    </w:p>
    <w:p w:rsidR="006F62A2" w:rsidRPr="00A417A1" w:rsidRDefault="00F10AAF" w:rsidP="00D86C40">
      <w:pPr>
        <w:spacing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O’Sullivan, B. </w:t>
      </w:r>
      <w:r w:rsidR="006F62A2" w:rsidRPr="00A417A1">
        <w:rPr>
          <w:rFonts w:ascii="Times New Roman" w:eastAsia="Times New Roman" w:hAnsi="Times New Roman" w:cs="Times New Roman"/>
          <w:sz w:val="24"/>
          <w:szCs w:val="24"/>
        </w:rPr>
        <w:t xml:space="preserve">(2010). The City &amp; Guilds Communicator examination linking project: A brief overview with reflections on the process. </w:t>
      </w:r>
      <w:r w:rsidR="006F62A2" w:rsidRPr="00A417A1">
        <w:rPr>
          <w:rFonts w:ascii="Times New Roman" w:hAnsi="Times New Roman" w:cs="Times New Roman"/>
          <w:sz w:val="24"/>
          <w:szCs w:val="24"/>
        </w:rPr>
        <w:t xml:space="preserve">In W. </w:t>
      </w:r>
      <w:proofErr w:type="spellStart"/>
      <w:r w:rsidR="006F62A2" w:rsidRPr="00A417A1">
        <w:rPr>
          <w:rFonts w:ascii="Times New Roman" w:hAnsi="Times New Roman" w:cs="Times New Roman"/>
          <w:sz w:val="24"/>
          <w:szCs w:val="24"/>
        </w:rPr>
        <w:t>Martyniuk</w:t>
      </w:r>
      <w:proofErr w:type="spellEnd"/>
      <w:r w:rsidR="006F62A2" w:rsidRPr="00A417A1">
        <w:rPr>
          <w:rFonts w:ascii="Times New Roman" w:hAnsi="Times New Roman" w:cs="Times New Roman"/>
          <w:sz w:val="24"/>
          <w:szCs w:val="24"/>
        </w:rPr>
        <w:t xml:space="preserve"> (Ed.), </w:t>
      </w:r>
      <w:r w:rsidR="006F62A2" w:rsidRPr="00A417A1">
        <w:rPr>
          <w:rFonts w:ascii="Times New Roman" w:hAnsi="Times New Roman" w:cs="Times New Roman"/>
          <w:i/>
          <w:iCs/>
          <w:sz w:val="24"/>
          <w:szCs w:val="24"/>
        </w:rPr>
        <w:t>Aligning tests with the CEFR: Reflections on using the Council of Europe’s draft manual, Studies in language testing, 33</w:t>
      </w:r>
      <w:r w:rsidR="006F62A2" w:rsidRPr="00A417A1">
        <w:rPr>
          <w:rFonts w:ascii="Times New Roman" w:hAnsi="Times New Roman" w:cs="Times New Roman"/>
          <w:sz w:val="24"/>
          <w:szCs w:val="24"/>
        </w:rPr>
        <w:t xml:space="preserve"> (pp</w:t>
      </w:r>
      <w:r w:rsidR="00F108E6" w:rsidRPr="00A417A1">
        <w:rPr>
          <w:rFonts w:ascii="Times New Roman" w:hAnsi="Times New Roman" w:cs="Times New Roman"/>
          <w:sz w:val="24"/>
          <w:szCs w:val="24"/>
        </w:rPr>
        <w:t>. 33-49</w:t>
      </w:r>
      <w:r w:rsidR="006F62A2" w:rsidRPr="00A417A1">
        <w:rPr>
          <w:rFonts w:ascii="Times New Roman" w:hAnsi="Times New Roman" w:cs="Times New Roman"/>
          <w:sz w:val="24"/>
          <w:szCs w:val="24"/>
        </w:rPr>
        <w:t>). Cambridge, UK: Cambridge University Press.</w:t>
      </w:r>
    </w:p>
    <w:p w:rsidR="00FF229A" w:rsidRPr="00A417A1" w:rsidRDefault="00FF229A" w:rsidP="00D86C40">
      <w:pPr>
        <w:spacing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>Papageorgiou, S. (2010).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>Linking international examinations to the CEFR: The Trinity College London experience.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7A1">
        <w:rPr>
          <w:rFonts w:ascii="Times New Roman" w:hAnsi="Times New Roman" w:cs="Times New Roman"/>
          <w:sz w:val="24"/>
          <w:szCs w:val="24"/>
        </w:rPr>
        <w:t xml:space="preserve">In W. </w:t>
      </w:r>
      <w:proofErr w:type="spellStart"/>
      <w:r w:rsidRPr="00A417A1">
        <w:rPr>
          <w:rFonts w:ascii="Times New Roman" w:hAnsi="Times New Roman" w:cs="Times New Roman"/>
          <w:sz w:val="24"/>
          <w:szCs w:val="24"/>
        </w:rPr>
        <w:t>Martyniuk</w:t>
      </w:r>
      <w:proofErr w:type="spellEnd"/>
      <w:r w:rsidRPr="00A417A1">
        <w:rPr>
          <w:rFonts w:ascii="Times New Roman" w:hAnsi="Times New Roman" w:cs="Times New Roman"/>
          <w:sz w:val="24"/>
          <w:szCs w:val="24"/>
        </w:rPr>
        <w:t xml:space="preserve"> (Ed.), </w:t>
      </w:r>
      <w:r w:rsidRPr="00A417A1">
        <w:rPr>
          <w:rFonts w:ascii="Times New Roman" w:hAnsi="Times New Roman" w:cs="Times New Roman"/>
          <w:i/>
          <w:iCs/>
          <w:sz w:val="24"/>
          <w:szCs w:val="24"/>
        </w:rPr>
        <w:t>Aligning tests with the CEFR: Reflections on using the Council of Europe’s draft manual, Studies in language testing, 33</w:t>
      </w:r>
      <w:r w:rsidRPr="00A417A1">
        <w:rPr>
          <w:rFonts w:ascii="Times New Roman" w:hAnsi="Times New Roman" w:cs="Times New Roman"/>
          <w:sz w:val="24"/>
          <w:szCs w:val="24"/>
        </w:rPr>
        <w:t xml:space="preserve"> (pp. 145-158). Cambridge, UK: Cambridge University Press.</w:t>
      </w:r>
    </w:p>
    <w:p w:rsidR="003A15FF" w:rsidRPr="00A417A1" w:rsidRDefault="00511B28" w:rsidP="00D86C40">
      <w:pPr>
        <w:spacing w:after="15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17A1">
        <w:rPr>
          <w:rFonts w:ascii="Times New Roman" w:eastAsia="Times New Roman" w:hAnsi="Times New Roman" w:cs="Times New Roman"/>
          <w:sz w:val="24"/>
          <w:szCs w:val="24"/>
        </w:rPr>
        <w:t>Piccardo</w:t>
      </w:r>
      <w:proofErr w:type="spellEnd"/>
      <w:r w:rsidRPr="00A417A1">
        <w:rPr>
          <w:rFonts w:ascii="Times New Roman" w:eastAsia="Times New Roman" w:hAnsi="Times New Roman" w:cs="Times New Roman"/>
          <w:sz w:val="24"/>
          <w:szCs w:val="24"/>
        </w:rPr>
        <w:t>, E. (2011). ‘Assessment recollected in tranquility’</w:t>
      </w:r>
      <w:r w:rsidR="006F62A2" w:rsidRPr="00A417A1">
        <w:rPr>
          <w:rFonts w:ascii="Times New Roman" w:eastAsia="Times New Roman" w:hAnsi="Times New Roman" w:cs="Times New Roman"/>
          <w:sz w:val="24"/>
          <w:szCs w:val="24"/>
        </w:rPr>
        <w:t>: T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he ECEP project and the key 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ab/>
        <w:t xml:space="preserve">concepts of the CEFR. </w:t>
      </w:r>
      <w:r w:rsidR="00CD51BD"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A417A1">
        <w:rPr>
          <w:rFonts w:ascii="Times New Roman" w:hAnsi="Times New Roman" w:cs="Times New Roman"/>
          <w:sz w:val="24"/>
          <w:szCs w:val="24"/>
        </w:rPr>
        <w:t>E. D. Galacz</w:t>
      </w:r>
      <w:r w:rsidR="006F62A2" w:rsidRPr="00A417A1">
        <w:rPr>
          <w:rFonts w:ascii="Times New Roman" w:hAnsi="Times New Roman" w:cs="Times New Roman"/>
          <w:sz w:val="24"/>
          <w:szCs w:val="24"/>
        </w:rPr>
        <w:t>i</w:t>
      </w:r>
      <w:r w:rsidRPr="00A417A1">
        <w:rPr>
          <w:rFonts w:ascii="Times New Roman" w:hAnsi="Times New Roman" w:cs="Times New Roman"/>
          <w:sz w:val="24"/>
          <w:szCs w:val="24"/>
        </w:rPr>
        <w:t xml:space="preserve"> &amp; C. J. Weir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 xml:space="preserve">Exploring language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frameworks: Proceedings of the ALTE Krakow Conference, July 2011, Studies in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ab/>
        <w:t>language testing, 36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(pp.</w:t>
      </w:r>
      <w:r w:rsidR="00F108E6"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>187-204). Cambridge, UK: Cambridge University Press.</w:t>
      </w:r>
    </w:p>
    <w:p w:rsidR="001C75DE" w:rsidRPr="00A417A1" w:rsidRDefault="0085798A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Papp, S., &amp; </w:t>
      </w:r>
      <w:proofErr w:type="spellStart"/>
      <w:r w:rsidRPr="00A417A1">
        <w:rPr>
          <w:rFonts w:ascii="Times New Roman" w:eastAsia="Times New Roman" w:hAnsi="Times New Roman" w:cs="Times New Roman"/>
          <w:sz w:val="24"/>
          <w:szCs w:val="24"/>
        </w:rPr>
        <w:t>Salamoura</w:t>
      </w:r>
      <w:proofErr w:type="spellEnd"/>
      <w:r w:rsidRPr="00A417A1">
        <w:rPr>
          <w:rFonts w:ascii="Times New Roman" w:eastAsia="Times New Roman" w:hAnsi="Times New Roman" w:cs="Times New Roman"/>
          <w:sz w:val="24"/>
          <w:szCs w:val="24"/>
        </w:rPr>
        <w:t>, A. (2009).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>An exploratory study into linking young learners’ examinations to the CEFR.</w:t>
      </w:r>
      <w:proofErr w:type="gramEnd"/>
      <w:r w:rsidR="003A15FF" w:rsidRPr="00A417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17A1">
        <w:rPr>
          <w:rFonts w:ascii="Times New Roman" w:hAnsi="Times New Roman" w:cs="Times New Roman"/>
          <w:i/>
          <w:sz w:val="24"/>
          <w:szCs w:val="24"/>
        </w:rPr>
        <w:t>Cambridge ESOL Research Notes, 37</w:t>
      </w:r>
      <w:r w:rsidRPr="00A417A1">
        <w:rPr>
          <w:rFonts w:ascii="Times New Roman" w:hAnsi="Times New Roman" w:cs="Times New Roman"/>
          <w:sz w:val="24"/>
          <w:szCs w:val="24"/>
        </w:rPr>
        <w:t>, 15-22.</w:t>
      </w:r>
    </w:p>
    <w:p w:rsidR="001C75DE" w:rsidRPr="00A417A1" w:rsidRDefault="001C75DE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</w:p>
    <w:p w:rsidR="0085798A" w:rsidRPr="00A417A1" w:rsidRDefault="001C75DE" w:rsidP="00D86C40">
      <w:pPr>
        <w:spacing w:line="240" w:lineRule="auto"/>
        <w:ind w:left="432" w:hanging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proofErr w:type="spellStart"/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>Rehorik</w:t>
      </w:r>
      <w:proofErr w:type="spellEnd"/>
      <w:r w:rsidRPr="00A417A1">
        <w:rPr>
          <w:rFonts w:ascii="Times New Roman" w:eastAsia="Times New Roman" w:hAnsi="Times New Roman" w:cs="Times New Roman"/>
          <w:sz w:val="24"/>
          <w:szCs w:val="24"/>
        </w:rPr>
        <w:t>, S. (2005).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7A1">
        <w:rPr>
          <w:rFonts w:ascii="Times New Roman" w:eastAsia="Times New Roman" w:hAnsi="Times New Roman" w:cs="Times New Roman"/>
          <w:i/>
          <w:iCs/>
          <w:sz w:val="24"/>
          <w:szCs w:val="24"/>
        </w:rPr>
        <w:t>The European language portfolio and its potential for Canada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. New 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ab/>
        <w:t xml:space="preserve">Brunswick: Second Language Education Center. Retrieved from 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31" w:tgtFrame="_blank" w:history="1">
        <w:r w:rsidRPr="00A417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http://www.caslt.org/pdf/Rehorick%20CASLT%20Portfolio%20article.pdf</w:t>
        </w:r>
      </w:hyperlink>
    </w:p>
    <w:p w:rsidR="0083290D" w:rsidRPr="00A417A1" w:rsidRDefault="0083290D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>Ross, S. (1998). Self-assessment in second language testing: A meta-analysis and analysis of</w:t>
      </w:r>
    </w:p>
    <w:p w:rsidR="0083290D" w:rsidRPr="00A417A1" w:rsidRDefault="0083290D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>experiential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factors. </w:t>
      </w:r>
      <w:r w:rsidRPr="00A417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Testing, 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>15, 1–20.</w:t>
      </w:r>
    </w:p>
    <w:p w:rsidR="0083290D" w:rsidRPr="00A417A1" w:rsidRDefault="0083290D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5798A" w:rsidRPr="00A417A1" w:rsidRDefault="0085798A" w:rsidP="00D86C40">
      <w:pPr>
        <w:spacing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17A1">
        <w:rPr>
          <w:rFonts w:ascii="Times New Roman" w:hAnsi="Times New Roman" w:cs="Times New Roman"/>
          <w:sz w:val="24"/>
          <w:szCs w:val="24"/>
        </w:rPr>
        <w:t>Salamoura</w:t>
      </w:r>
      <w:proofErr w:type="spellEnd"/>
      <w:r w:rsidRPr="00A417A1">
        <w:rPr>
          <w:rFonts w:ascii="Times New Roman" w:hAnsi="Times New Roman" w:cs="Times New Roman"/>
          <w:sz w:val="24"/>
          <w:szCs w:val="24"/>
        </w:rPr>
        <w:t>, A., &amp; Saville, N. (2009).</w:t>
      </w:r>
      <w:proofErr w:type="gramEnd"/>
      <w:r w:rsidRPr="00A41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7A1">
        <w:rPr>
          <w:rFonts w:ascii="Times New Roman" w:hAnsi="Times New Roman" w:cs="Times New Roman"/>
          <w:sz w:val="24"/>
          <w:szCs w:val="24"/>
        </w:rPr>
        <w:t>C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>riterial</w:t>
      </w:r>
      <w:proofErr w:type="spell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features of English across the CEFR levels: Evidence from the English Profile </w:t>
      </w:r>
      <w:proofErr w:type="spellStart"/>
      <w:r w:rsidRPr="00A417A1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417A1">
        <w:rPr>
          <w:rFonts w:ascii="Times New Roman" w:hAnsi="Times New Roman" w:cs="Times New Roman"/>
          <w:i/>
          <w:sz w:val="24"/>
          <w:szCs w:val="24"/>
        </w:rPr>
        <w:t>Cambridge ESOL Research Notes, 37</w:t>
      </w:r>
      <w:r w:rsidRPr="00A417A1">
        <w:rPr>
          <w:rFonts w:ascii="Times New Roman" w:hAnsi="Times New Roman" w:cs="Times New Roman"/>
          <w:sz w:val="24"/>
          <w:szCs w:val="24"/>
        </w:rPr>
        <w:t>, 34-40.</w:t>
      </w:r>
    </w:p>
    <w:p w:rsidR="001C75DE" w:rsidRPr="00A417A1" w:rsidRDefault="001C75DE" w:rsidP="00D86C40">
      <w:pPr>
        <w:spacing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>Schneider, G. &amp; Lenz, P. (2001).</w:t>
      </w:r>
      <w:proofErr w:type="gramEnd"/>
      <w:r w:rsidRPr="00A417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European language portfolio: Guide for developers.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ab/>
        <w:t xml:space="preserve">Strasbourg: Council of Europe. Retrieved from 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32" w:tgtFrame="_blank" w:history="1">
        <w:r w:rsidRPr="00A417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http://www.coe.int/T/DG4/Portfolio/documents_intro/Eguide.pdf</w:t>
        </w:r>
      </w:hyperlink>
    </w:p>
    <w:p w:rsidR="001C75DE" w:rsidRPr="00A417A1" w:rsidRDefault="001C75DE" w:rsidP="00D86C40">
      <w:pPr>
        <w:spacing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17A1">
        <w:rPr>
          <w:rFonts w:ascii="Times New Roman" w:eastAsia="Times New Roman" w:hAnsi="Times New Roman" w:cs="Times New Roman"/>
          <w:sz w:val="24"/>
          <w:szCs w:val="24"/>
        </w:rPr>
        <w:t>Shärer</w:t>
      </w:r>
      <w:proofErr w:type="spell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, R. (2000). </w:t>
      </w:r>
      <w:r w:rsidRPr="00A417A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Final report: A European language portfolio. </w:t>
      </w:r>
      <w:proofErr w:type="gramStart"/>
      <w:r w:rsidRPr="00A417A1">
        <w:rPr>
          <w:rFonts w:ascii="Times New Roman" w:eastAsia="Times New Roman" w:hAnsi="Times New Roman" w:cs="Times New Roman"/>
          <w:i/>
          <w:iCs/>
          <w:sz w:val="24"/>
          <w:szCs w:val="24"/>
        </w:rPr>
        <w:t>Pilot project phase 1998-2000.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Strasbourg: Council of Europe. Retrieved from </w:t>
      </w:r>
      <w:hyperlink r:id="rId33" w:tgtFrame="_blank" w:history="1">
        <w:r w:rsidRPr="00A417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http://www.coe.int/T/DG4/Portfolio/?L=E&amp;M=/main_pages/documents.html</w:t>
        </w:r>
      </w:hyperlink>
    </w:p>
    <w:p w:rsidR="0083290D" w:rsidRPr="00A417A1" w:rsidRDefault="0083290D" w:rsidP="00D86C40">
      <w:pPr>
        <w:spacing w:before="100" w:beforeAutospacing="1" w:after="100" w:afterAutospacing="1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Spolsky, B. (1992). Diagnostic testing revisited. In E. Shohamy &amp; A. R. Walton (Eds.), </w:t>
      </w:r>
      <w:r w:rsidRPr="00A417A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assessment and feedback: Testing and other strategies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(pp. 29-39). </w:t>
      </w: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>National Foreign Language Center.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Dubuque, IA: Kendall/Hunt Publishing Co.</w:t>
      </w:r>
    </w:p>
    <w:p w:rsidR="0083290D" w:rsidRPr="00A417A1" w:rsidRDefault="001C75DE" w:rsidP="00D86C40">
      <w:pPr>
        <w:spacing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Starkey, H. (2002). </w:t>
      </w:r>
      <w:r w:rsidRPr="00A417A1">
        <w:rPr>
          <w:rFonts w:ascii="Times New Roman" w:eastAsia="Times New Roman" w:hAnsi="Times New Roman" w:cs="Times New Roman"/>
          <w:i/>
          <w:iCs/>
          <w:sz w:val="24"/>
          <w:szCs w:val="24"/>
        </w:rPr>
        <w:t>Democratic citizenship, languages, diversity and human rights: Reference paper for the guide for the development of language education policies in Europe from linguistic diversity to plurilingual education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>. Strasbourg: Council of Europe Language Policy Division.</w:t>
      </w:r>
    </w:p>
    <w:p w:rsidR="0083290D" w:rsidRPr="00A417A1" w:rsidRDefault="0083290D" w:rsidP="00D86C40">
      <w:pPr>
        <w:spacing w:before="100" w:beforeAutospacing="1" w:after="100" w:afterAutospacing="1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>Swain, M. (1984).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Large-scale communicative language testing: A case study. </w:t>
      </w: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In S. J. </w:t>
      </w:r>
      <w:proofErr w:type="spellStart"/>
      <w:r w:rsidRPr="00A417A1">
        <w:rPr>
          <w:rFonts w:ascii="Times New Roman" w:eastAsia="Times New Roman" w:hAnsi="Times New Roman" w:cs="Times New Roman"/>
          <w:sz w:val="24"/>
          <w:szCs w:val="24"/>
        </w:rPr>
        <w:t>Savignon</w:t>
      </w:r>
      <w:proofErr w:type="spell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&amp; M. Berns (Eds.), </w:t>
      </w:r>
      <w:r w:rsidRPr="00A417A1">
        <w:rPr>
          <w:rFonts w:ascii="Times New Roman" w:eastAsia="Times New Roman" w:hAnsi="Times New Roman" w:cs="Times New Roman"/>
          <w:i/>
          <w:iCs/>
          <w:sz w:val="24"/>
          <w:szCs w:val="24"/>
        </w:rPr>
        <w:t>Initiatives in communicative language teaching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(pp. 185- 201).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Reading, Ma: Addison Wesley.</w:t>
      </w:r>
    </w:p>
    <w:p w:rsidR="0014359A" w:rsidRPr="00A417A1" w:rsidRDefault="0014359A" w:rsidP="00D86C40">
      <w:pPr>
        <w:spacing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417A1">
        <w:rPr>
          <w:rFonts w:ascii="Times New Roman" w:hAnsi="Times New Roman" w:cs="Times New Roman"/>
          <w:sz w:val="24"/>
          <w:szCs w:val="24"/>
        </w:rPr>
        <w:t>Szabó</w:t>
      </w:r>
      <w:proofErr w:type="spellEnd"/>
      <w:r w:rsidRPr="00A417A1">
        <w:rPr>
          <w:rFonts w:ascii="Times New Roman" w:hAnsi="Times New Roman" w:cs="Times New Roman"/>
          <w:sz w:val="24"/>
          <w:szCs w:val="24"/>
        </w:rPr>
        <w:t xml:space="preserve">, G. (2010). </w:t>
      </w:r>
      <w:proofErr w:type="gramStart"/>
      <w:r w:rsidRPr="00A417A1">
        <w:rPr>
          <w:rFonts w:ascii="Times New Roman" w:hAnsi="Times New Roman" w:cs="Times New Roman"/>
          <w:sz w:val="24"/>
          <w:szCs w:val="24"/>
        </w:rPr>
        <w:t>Relating language examina</w:t>
      </w:r>
      <w:r w:rsidR="00BA0950" w:rsidRPr="00A417A1">
        <w:rPr>
          <w:rFonts w:ascii="Times New Roman" w:hAnsi="Times New Roman" w:cs="Times New Roman"/>
          <w:sz w:val="24"/>
          <w:szCs w:val="24"/>
        </w:rPr>
        <w:t>tions to the CEFR: ECL as a case</w:t>
      </w:r>
      <w:r w:rsidRPr="00A417A1">
        <w:rPr>
          <w:rFonts w:ascii="Times New Roman" w:hAnsi="Times New Roman" w:cs="Times New Roman"/>
          <w:sz w:val="24"/>
          <w:szCs w:val="24"/>
        </w:rPr>
        <w:t xml:space="preserve"> study.</w:t>
      </w:r>
      <w:proofErr w:type="gramEnd"/>
      <w:r w:rsidRPr="00A417A1">
        <w:rPr>
          <w:rFonts w:ascii="Times New Roman" w:hAnsi="Times New Roman" w:cs="Times New Roman"/>
          <w:sz w:val="24"/>
          <w:szCs w:val="24"/>
        </w:rPr>
        <w:t xml:space="preserve"> In W. </w:t>
      </w:r>
      <w:proofErr w:type="spellStart"/>
      <w:r w:rsidRPr="00A417A1">
        <w:rPr>
          <w:rFonts w:ascii="Times New Roman" w:hAnsi="Times New Roman" w:cs="Times New Roman"/>
          <w:sz w:val="24"/>
          <w:szCs w:val="24"/>
        </w:rPr>
        <w:t>Martyniuk</w:t>
      </w:r>
      <w:proofErr w:type="spellEnd"/>
      <w:r w:rsidRPr="00A417A1">
        <w:rPr>
          <w:rFonts w:ascii="Times New Roman" w:hAnsi="Times New Roman" w:cs="Times New Roman"/>
          <w:sz w:val="24"/>
          <w:szCs w:val="24"/>
        </w:rPr>
        <w:t xml:space="preserve"> (Ed.), </w:t>
      </w:r>
      <w:r w:rsidRPr="00A417A1">
        <w:rPr>
          <w:rFonts w:ascii="Times New Roman" w:hAnsi="Times New Roman" w:cs="Times New Roman"/>
          <w:i/>
          <w:iCs/>
          <w:sz w:val="24"/>
          <w:szCs w:val="24"/>
        </w:rPr>
        <w:t>Aligning tests with the CEFR: Reflections on using the Council of Europe’s draft manual, Studies in language testing, 33</w:t>
      </w:r>
      <w:r w:rsidRPr="00A417A1">
        <w:rPr>
          <w:rFonts w:ascii="Times New Roman" w:hAnsi="Times New Roman" w:cs="Times New Roman"/>
          <w:sz w:val="24"/>
          <w:szCs w:val="24"/>
        </w:rPr>
        <w:t xml:space="preserve"> (pp. 133-144). Cambridge, UK: Cambridge University Press.</w:t>
      </w:r>
    </w:p>
    <w:p w:rsidR="00130CEF" w:rsidRPr="00A417A1" w:rsidRDefault="00130CEF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Taylor, L. (2004). </w:t>
      </w: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>IELTS, Cambridge ESOL examinations and the Common European Framework.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Research Notes, 18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>, 2–3, Cambridge: Cambridge ESOL.</w:t>
      </w:r>
    </w:p>
    <w:p w:rsidR="00130CEF" w:rsidRPr="00A417A1" w:rsidRDefault="00130CEF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30CEF" w:rsidRPr="00A417A1" w:rsidRDefault="00130CEF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>Taylor, L., &amp; Jones, N. (2006) Cambridge ESOL exams and the Common European Framework of Reference (CEFR).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Research Notes, 24,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2–5, Cambridge: Cambridge ESOL. </w:t>
      </w:r>
    </w:p>
    <w:p w:rsidR="00130CEF" w:rsidRPr="00A417A1" w:rsidRDefault="00130CEF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</w:p>
    <w:p w:rsidR="008D7372" w:rsidRPr="00A417A1" w:rsidRDefault="009A400D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Trim, J. (Ed.). </w:t>
      </w:r>
      <w:r w:rsidR="008D7372" w:rsidRPr="00A417A1">
        <w:rPr>
          <w:rFonts w:ascii="Times New Roman" w:eastAsia="Times New Roman" w:hAnsi="Times New Roman" w:cs="Times New Roman"/>
          <w:sz w:val="24"/>
          <w:szCs w:val="24"/>
        </w:rPr>
        <w:t>(2001)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D7372" w:rsidRPr="00A417A1">
        <w:rPr>
          <w:rFonts w:ascii="Times New Roman" w:eastAsia="Times New Roman" w:hAnsi="Times New Roman" w:cs="Times New Roman"/>
          <w:i/>
          <w:sz w:val="24"/>
          <w:szCs w:val="24"/>
        </w:rPr>
        <w:t>Common European Framework of Reference for Languages:</w:t>
      </w:r>
      <w:r w:rsidR="00D107FE" w:rsidRPr="00A417A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Learning, t</w:t>
      </w:r>
      <w:r w:rsidR="008D7372" w:rsidRPr="00A417A1">
        <w:rPr>
          <w:rFonts w:ascii="Times New Roman" w:eastAsia="Times New Roman" w:hAnsi="Times New Roman" w:cs="Times New Roman"/>
          <w:i/>
          <w:sz w:val="24"/>
          <w:szCs w:val="24"/>
        </w:rPr>
        <w:t xml:space="preserve">eaching and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8D7372" w:rsidRPr="00A417A1">
        <w:rPr>
          <w:rFonts w:ascii="Times New Roman" w:eastAsia="Times New Roman" w:hAnsi="Times New Roman" w:cs="Times New Roman"/>
          <w:i/>
          <w:sz w:val="24"/>
          <w:szCs w:val="24"/>
        </w:rPr>
        <w:t xml:space="preserve">ssessment – Guide for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="008D7372" w:rsidRPr="00A417A1">
        <w:rPr>
          <w:rFonts w:ascii="Times New Roman" w:eastAsia="Times New Roman" w:hAnsi="Times New Roman" w:cs="Times New Roman"/>
          <w:i/>
          <w:sz w:val="24"/>
          <w:szCs w:val="24"/>
        </w:rPr>
        <w:t>sers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372" w:rsidRPr="00A417A1">
        <w:rPr>
          <w:rFonts w:ascii="Times New Roman" w:eastAsia="Times New Roman" w:hAnsi="Times New Roman" w:cs="Times New Roman"/>
          <w:sz w:val="24"/>
          <w:szCs w:val="24"/>
        </w:rPr>
        <w:t xml:space="preserve">Strasbourg: Language Policy Division, </w:t>
      </w:r>
      <w:r w:rsidR="00EB4366" w:rsidRPr="00A417A1">
        <w:rPr>
          <w:rFonts w:ascii="Times New Roman" w:eastAsia="Times New Roman" w:hAnsi="Times New Roman" w:cs="Times New Roman"/>
          <w:sz w:val="24"/>
          <w:szCs w:val="24"/>
        </w:rPr>
        <w:t>Retrieved from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4" w:history="1">
        <w:r w:rsidR="003439EE" w:rsidRPr="00A417A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www.coe.int/T/DG4/Portfolio/documents/Guide-for-Users-April02.doc</w:t>
        </w:r>
      </w:hyperlink>
    </w:p>
    <w:p w:rsidR="003439EE" w:rsidRPr="00A417A1" w:rsidRDefault="003439EE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3290D" w:rsidRPr="00A417A1" w:rsidRDefault="003439EE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>Weir, C. J. (2005).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>Limitations of the Council of Europe’s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Framework of reference (CEFR) in developing comparable examinations and tests.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Language Testing, 22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>(3), 281–300.</w:t>
      </w:r>
    </w:p>
    <w:p w:rsidR="00BD6576" w:rsidRPr="00A417A1" w:rsidRDefault="0083290D" w:rsidP="00D86C40">
      <w:pPr>
        <w:spacing w:before="100" w:beforeAutospacing="1" w:after="100" w:afterAutospacing="1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17A1">
        <w:rPr>
          <w:rFonts w:ascii="Times New Roman" w:eastAsia="Times New Roman" w:hAnsi="Times New Roman" w:cs="Times New Roman"/>
          <w:sz w:val="24"/>
          <w:szCs w:val="24"/>
        </w:rPr>
        <w:t>Wesche</w:t>
      </w:r>
      <w:proofErr w:type="spell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, M. B. (1983). </w:t>
      </w: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>Communicative Testing in a Second Language.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7A1">
        <w:rPr>
          <w:rFonts w:ascii="Times New Roman" w:eastAsia="Times New Roman" w:hAnsi="Times New Roman" w:cs="Times New Roman"/>
          <w:i/>
          <w:iCs/>
          <w:sz w:val="24"/>
          <w:szCs w:val="24"/>
        </w:rPr>
        <w:t>The Modern Language Journal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, 67, 41-55. </w:t>
      </w:r>
      <w:bookmarkStart w:id="0" w:name="_GoBack"/>
      <w:bookmarkEnd w:id="0"/>
    </w:p>
    <w:p w:rsidR="00BD6576" w:rsidRPr="00A417A1" w:rsidRDefault="00BD6576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17A1">
        <w:rPr>
          <w:rFonts w:ascii="Times New Roman" w:eastAsia="Times New Roman" w:hAnsi="Times New Roman" w:cs="Times New Roman"/>
          <w:sz w:val="24"/>
          <w:szCs w:val="24"/>
        </w:rPr>
        <w:t>Wisniewski, K. (2011).</w:t>
      </w:r>
      <w:r w:rsidR="0004244D" w:rsidRPr="00A417A1">
        <w:rPr>
          <w:rFonts w:ascii="Times New Roman" w:eastAsia="Times New Roman" w:hAnsi="Times New Roman" w:cs="Times New Roman"/>
          <w:sz w:val="24"/>
          <w:szCs w:val="24"/>
        </w:rPr>
        <w:t xml:space="preserve"> The empirical validity of the CEFR fluency s</w:t>
      </w:r>
      <w:r w:rsidR="006F62A2" w:rsidRPr="00A417A1">
        <w:rPr>
          <w:rFonts w:ascii="Times New Roman" w:eastAsia="Times New Roman" w:hAnsi="Times New Roman" w:cs="Times New Roman"/>
          <w:sz w:val="24"/>
          <w:szCs w:val="24"/>
        </w:rPr>
        <w:t>cale: T</w:t>
      </w:r>
      <w:r w:rsidR="0004244D" w:rsidRPr="00A417A1">
        <w:rPr>
          <w:rFonts w:ascii="Times New Roman" w:eastAsia="Times New Roman" w:hAnsi="Times New Roman" w:cs="Times New Roman"/>
          <w:sz w:val="24"/>
          <w:szCs w:val="24"/>
        </w:rPr>
        <w:t xml:space="preserve">he A2 level description. 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A417A1">
        <w:rPr>
          <w:rFonts w:ascii="Times New Roman" w:hAnsi="Times New Roman" w:cs="Times New Roman"/>
          <w:sz w:val="24"/>
          <w:szCs w:val="24"/>
        </w:rPr>
        <w:t>E. D. Galacz</w:t>
      </w:r>
      <w:r w:rsidR="006F62A2" w:rsidRPr="00A417A1">
        <w:rPr>
          <w:rFonts w:ascii="Times New Roman" w:hAnsi="Times New Roman" w:cs="Times New Roman"/>
          <w:sz w:val="24"/>
          <w:szCs w:val="24"/>
        </w:rPr>
        <w:t>i</w:t>
      </w:r>
      <w:r w:rsidRPr="00A417A1">
        <w:rPr>
          <w:rFonts w:ascii="Times New Roman" w:hAnsi="Times New Roman" w:cs="Times New Roman"/>
          <w:sz w:val="24"/>
          <w:szCs w:val="24"/>
        </w:rPr>
        <w:t xml:space="preserve"> &amp; C. J. Weir 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(Eds.), </w:t>
      </w:r>
      <w:r w:rsidRPr="00A417A1">
        <w:rPr>
          <w:rFonts w:ascii="Times New Roman" w:eastAsia="Times New Roman" w:hAnsi="Times New Roman" w:cs="Times New Roman"/>
          <w:i/>
          <w:sz w:val="24"/>
          <w:szCs w:val="24"/>
        </w:rPr>
        <w:t>Exploring language frameworks: Proceedings of the ALTE Krakow Conference, July 2011, Studies in language testing, 36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(pp. </w:t>
      </w:r>
      <w:r w:rsidR="0004244D" w:rsidRPr="00A417A1">
        <w:rPr>
          <w:rFonts w:ascii="Times New Roman" w:eastAsia="Times New Roman" w:hAnsi="Times New Roman" w:cs="Times New Roman"/>
          <w:sz w:val="24"/>
          <w:szCs w:val="24"/>
        </w:rPr>
        <w:t>251-270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>). Cambridge, UK: Cambridge University Press.</w:t>
      </w:r>
    </w:p>
    <w:p w:rsidR="003439EE" w:rsidRPr="00A417A1" w:rsidRDefault="003439EE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A400D" w:rsidRPr="00A417A1" w:rsidRDefault="00D345C7" w:rsidP="00D86C40">
      <w:pPr>
        <w:spacing w:after="0" w:line="240" w:lineRule="auto"/>
        <w:ind w:left="432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>Wu, J.</w:t>
      </w:r>
      <w:r w:rsidR="00EB3B72" w:rsidRPr="00A417A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&amp; Wu, R. (2010).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17A1">
        <w:rPr>
          <w:rFonts w:ascii="Times New Roman" w:eastAsia="Times New Roman" w:hAnsi="Times New Roman" w:cs="Times New Roman"/>
          <w:sz w:val="24"/>
          <w:szCs w:val="24"/>
        </w:rPr>
        <w:t>Relating the GEPT reading comprehension tests to the CEFR.</w:t>
      </w:r>
      <w:proofErr w:type="gramEnd"/>
      <w:r w:rsidRPr="00A41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17A1">
        <w:rPr>
          <w:rFonts w:ascii="Times New Roman" w:hAnsi="Times New Roman" w:cs="Times New Roman"/>
          <w:sz w:val="24"/>
          <w:szCs w:val="24"/>
        </w:rPr>
        <w:t>In W.</w:t>
      </w:r>
      <w:proofErr w:type="gramEnd"/>
      <w:r w:rsidRPr="00A417A1">
        <w:rPr>
          <w:rFonts w:ascii="Times New Roman" w:hAnsi="Times New Roman" w:cs="Times New Roman"/>
          <w:sz w:val="24"/>
          <w:szCs w:val="24"/>
        </w:rPr>
        <w:t xml:space="preserve"> </w:t>
      </w:r>
      <w:r w:rsidR="0039311D" w:rsidRPr="00A417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17A1">
        <w:rPr>
          <w:rFonts w:ascii="Times New Roman" w:hAnsi="Times New Roman" w:cs="Times New Roman"/>
          <w:sz w:val="24"/>
          <w:szCs w:val="24"/>
        </w:rPr>
        <w:t>Martyniuk</w:t>
      </w:r>
      <w:proofErr w:type="spellEnd"/>
      <w:r w:rsidRPr="00A417A1">
        <w:rPr>
          <w:rFonts w:ascii="Times New Roman" w:hAnsi="Times New Roman" w:cs="Times New Roman"/>
          <w:sz w:val="24"/>
          <w:szCs w:val="24"/>
        </w:rPr>
        <w:t xml:space="preserve"> (Ed.), </w:t>
      </w:r>
      <w:r w:rsidRPr="00A417A1">
        <w:rPr>
          <w:rFonts w:ascii="Times New Roman" w:hAnsi="Times New Roman" w:cs="Times New Roman"/>
          <w:i/>
          <w:iCs/>
          <w:sz w:val="24"/>
          <w:szCs w:val="24"/>
        </w:rPr>
        <w:t xml:space="preserve">Aligning tests with the CEFR: Reflections on using the Council of </w:t>
      </w:r>
      <w:r w:rsidR="0039311D" w:rsidRPr="00A417A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417A1">
        <w:rPr>
          <w:rFonts w:ascii="Times New Roman" w:hAnsi="Times New Roman" w:cs="Times New Roman"/>
          <w:i/>
          <w:iCs/>
          <w:sz w:val="24"/>
          <w:szCs w:val="24"/>
        </w:rPr>
        <w:t>Europe’s draft manual, Studies in language testing, 33</w:t>
      </w:r>
      <w:r w:rsidRPr="00A417A1">
        <w:rPr>
          <w:rFonts w:ascii="Times New Roman" w:hAnsi="Times New Roman" w:cs="Times New Roman"/>
          <w:sz w:val="24"/>
          <w:szCs w:val="24"/>
        </w:rPr>
        <w:t xml:space="preserve"> (pp. 204-224). Cambridge, UK: </w:t>
      </w:r>
      <w:r w:rsidR="0039311D" w:rsidRPr="00A417A1">
        <w:rPr>
          <w:rFonts w:ascii="Times New Roman" w:hAnsi="Times New Roman" w:cs="Times New Roman"/>
          <w:sz w:val="24"/>
          <w:szCs w:val="24"/>
        </w:rPr>
        <w:tab/>
      </w:r>
      <w:r w:rsidRPr="00A417A1">
        <w:rPr>
          <w:rFonts w:ascii="Times New Roman" w:hAnsi="Times New Roman" w:cs="Times New Roman"/>
          <w:sz w:val="24"/>
          <w:szCs w:val="24"/>
        </w:rPr>
        <w:t>Cambridge University Press.</w:t>
      </w:r>
    </w:p>
    <w:p w:rsidR="001564F4" w:rsidRPr="00A417A1" w:rsidRDefault="001564F4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</w:p>
    <w:p w:rsidR="001B1C4B" w:rsidRPr="00A417A1" w:rsidRDefault="001B1C4B" w:rsidP="00D86C40">
      <w:pPr>
        <w:spacing w:after="0" w:line="240" w:lineRule="auto"/>
        <w:ind w:left="432" w:hanging="720"/>
        <w:rPr>
          <w:rFonts w:ascii="Times New Roman" w:hAnsi="Times New Roman" w:cs="Times New Roman"/>
          <w:sz w:val="24"/>
          <w:szCs w:val="24"/>
        </w:rPr>
      </w:pPr>
    </w:p>
    <w:sectPr w:rsidR="001B1C4B" w:rsidRPr="00A417A1" w:rsidSect="00975161">
      <w:headerReference w:type="default" r:id="rId35"/>
      <w:foot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D32" w:rsidRDefault="009B7D32" w:rsidP="00A650FD">
      <w:pPr>
        <w:spacing w:after="0" w:line="240" w:lineRule="auto"/>
      </w:pPr>
      <w:r>
        <w:separator/>
      </w:r>
    </w:p>
  </w:endnote>
  <w:endnote w:type="continuationSeparator" w:id="0">
    <w:p w:rsidR="009B7D32" w:rsidRDefault="009B7D32" w:rsidP="00A6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D6A" w:rsidRDefault="00C8215C" w:rsidP="005B1D6A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5B1D6A">
      <w:rPr>
        <w:rStyle w:val="PageNumber"/>
      </w:rPr>
      <w:fldChar w:fldCharType="begin"/>
    </w:r>
    <w:r w:rsidR="005B1D6A" w:rsidRPr="005B1D6A">
      <w:rPr>
        <w:rStyle w:val="PageNumber"/>
      </w:rPr>
      <w:instrText xml:space="preserve"> PAGE   \* MERGEFORMAT </w:instrText>
    </w:r>
    <w:r w:rsidRPr="005B1D6A">
      <w:rPr>
        <w:rStyle w:val="PageNumber"/>
      </w:rPr>
      <w:fldChar w:fldCharType="separate"/>
    </w:r>
    <w:r w:rsidR="00D86C40">
      <w:rPr>
        <w:rStyle w:val="PageNumber"/>
        <w:noProof/>
      </w:rPr>
      <w:t>8</w:t>
    </w:r>
    <w:r w:rsidRPr="005B1D6A">
      <w:rPr>
        <w:rStyle w:val="PageNumber"/>
      </w:rPr>
      <w:fldChar w:fldCharType="end"/>
    </w:r>
  </w:p>
  <w:p w:rsidR="005B1D6A" w:rsidRPr="009D7061" w:rsidRDefault="00CA1620" w:rsidP="005B1D6A">
    <w:pPr>
      <w:pStyle w:val="Footer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>177 Webster St., #</w:t>
    </w:r>
    <w:r w:rsidR="005B1D6A" w:rsidRPr="009D7061">
      <w:rPr>
        <w:rStyle w:val="PageNumber"/>
        <w:color w:val="000080"/>
      </w:rPr>
      <w:t xml:space="preserve">220, Monterey, CA  </w:t>
    </w:r>
    <w:proofErr w:type="gramStart"/>
    <w:r w:rsidR="005B1D6A" w:rsidRPr="009D7061">
      <w:rPr>
        <w:rStyle w:val="PageNumber"/>
        <w:color w:val="000080"/>
      </w:rPr>
      <w:t>93940  USA</w:t>
    </w:r>
    <w:proofErr w:type="gramEnd"/>
  </w:p>
  <w:p w:rsidR="005B1D6A" w:rsidRPr="000E00C2" w:rsidRDefault="005B1D6A" w:rsidP="005B1D6A">
    <w:pPr>
      <w:pStyle w:val="Footer"/>
      <w:ind w:right="360"/>
      <w:jc w:val="right"/>
      <w:rPr>
        <w:b/>
        <w:color w:val="000080"/>
      </w:rPr>
    </w:pPr>
    <w:r w:rsidRPr="00044CB8">
      <w:rPr>
        <w:rStyle w:val="PageNumber"/>
        <w:b/>
        <w:color w:val="000080"/>
      </w:rPr>
      <w:t xml:space="preserve">Web: </w:t>
    </w:r>
    <w:r w:rsidRPr="009D7061">
      <w:rPr>
        <w:rStyle w:val="PageNumber"/>
        <w:color w:val="000080"/>
      </w:rPr>
      <w:t>www.tirfonline.org</w:t>
    </w:r>
    <w:r>
      <w:rPr>
        <w:rStyle w:val="PageNumber"/>
        <w:color w:val="000080"/>
      </w:rPr>
      <w:t xml:space="preserve"> </w:t>
    </w:r>
    <w:r>
      <w:rPr>
        <w:rStyle w:val="PageNumber"/>
        <w:b/>
        <w:color w:val="000080"/>
      </w:rPr>
      <w:t>/</w:t>
    </w:r>
    <w:r w:rsidRPr="00044CB8">
      <w:rPr>
        <w:rStyle w:val="PageNumber"/>
        <w:b/>
        <w:color w:val="000080"/>
      </w:rPr>
      <w:t xml:space="preserve"> Email: </w:t>
    </w:r>
    <w:r w:rsidRPr="009D7061">
      <w:rPr>
        <w:rStyle w:val="PageNumber"/>
        <w:color w:val="000080"/>
      </w:rPr>
      <w:t>info@tirfonline.org</w:t>
    </w:r>
    <w:r>
      <w:rPr>
        <w:rStyle w:val="PageNumber"/>
        <w:b/>
        <w:color w:val="000080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D32" w:rsidRDefault="009B7D32" w:rsidP="00A650FD">
      <w:pPr>
        <w:spacing w:after="0" w:line="240" w:lineRule="auto"/>
      </w:pPr>
      <w:r>
        <w:separator/>
      </w:r>
    </w:p>
  </w:footnote>
  <w:footnote w:type="continuationSeparator" w:id="0">
    <w:p w:rsidR="009B7D32" w:rsidRDefault="009B7D32" w:rsidP="00A65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D6A" w:rsidRPr="005B1D6A" w:rsidRDefault="005B1D6A" w:rsidP="005B1D6A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 </w:t>
    </w:r>
    <w:r w:rsidRPr="005B1D6A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5B1D6A" w:rsidRPr="005B1D6A" w:rsidRDefault="005B1D6A" w:rsidP="005B1D6A">
    <w:pPr>
      <w:pStyle w:val="Header"/>
      <w:rPr>
        <w:rFonts w:ascii="Times New Roman" w:hAnsi="Times New Roman" w:cs="Times New Roman"/>
        <w:b/>
        <w:color w:val="000080"/>
      </w:rPr>
    </w:pPr>
    <w:r w:rsidRPr="005B1D6A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proofErr w:type="gramStart"/>
    <w:r w:rsidRPr="005B1D6A">
      <w:rPr>
        <w:rFonts w:ascii="Times New Roman" w:hAnsi="Times New Roman" w:cs="Times New Roman"/>
        <w:b/>
        <w:color w:val="000080"/>
        <w:sz w:val="24"/>
      </w:rPr>
      <w:t>for</w:t>
    </w:r>
    <w:proofErr w:type="gramEnd"/>
    <w:r w:rsidRPr="005B1D6A">
      <w:rPr>
        <w:rFonts w:ascii="Times New Roman" w:hAnsi="Times New Roman" w:cs="Times New Roman"/>
        <w:b/>
        <w:color w:val="000080"/>
        <w:sz w:val="24"/>
      </w:rPr>
      <w:t xml:space="preserve"> English Language Education</w:t>
    </w:r>
  </w:p>
  <w:p w:rsidR="005B1D6A" w:rsidRPr="005B1D6A" w:rsidRDefault="005B1D6A">
    <w:pPr>
      <w:pStyle w:val="Header"/>
      <w:rPr>
        <w:rFonts w:ascii="Times New Roman" w:hAnsi="Times New Roman" w:cs="Times New Roman"/>
      </w:rPr>
    </w:pPr>
  </w:p>
  <w:p w:rsidR="005B1D6A" w:rsidRDefault="005B1D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5119A"/>
    <w:rsid w:val="00004D95"/>
    <w:rsid w:val="00005117"/>
    <w:rsid w:val="00014407"/>
    <w:rsid w:val="0004244D"/>
    <w:rsid w:val="0007054D"/>
    <w:rsid w:val="00097F4E"/>
    <w:rsid w:val="00103E04"/>
    <w:rsid w:val="0012095B"/>
    <w:rsid w:val="00130CEF"/>
    <w:rsid w:val="0014359A"/>
    <w:rsid w:val="001564F4"/>
    <w:rsid w:val="00167D96"/>
    <w:rsid w:val="00180A31"/>
    <w:rsid w:val="001A0946"/>
    <w:rsid w:val="001B1C4B"/>
    <w:rsid w:val="001B6D68"/>
    <w:rsid w:val="001C75DE"/>
    <w:rsid w:val="001D1A5E"/>
    <w:rsid w:val="0025119A"/>
    <w:rsid w:val="0029189D"/>
    <w:rsid w:val="002959E0"/>
    <w:rsid w:val="002B6697"/>
    <w:rsid w:val="002F76A8"/>
    <w:rsid w:val="003439EE"/>
    <w:rsid w:val="00354E5D"/>
    <w:rsid w:val="00373FCF"/>
    <w:rsid w:val="00386AF2"/>
    <w:rsid w:val="0039311D"/>
    <w:rsid w:val="0039786A"/>
    <w:rsid w:val="003A15FF"/>
    <w:rsid w:val="003C1301"/>
    <w:rsid w:val="003C4C33"/>
    <w:rsid w:val="003F3B85"/>
    <w:rsid w:val="003F3D8E"/>
    <w:rsid w:val="003F5EC7"/>
    <w:rsid w:val="00400354"/>
    <w:rsid w:val="004406F7"/>
    <w:rsid w:val="00440BB7"/>
    <w:rsid w:val="00443DA0"/>
    <w:rsid w:val="00444EAF"/>
    <w:rsid w:val="00511B28"/>
    <w:rsid w:val="00532CD6"/>
    <w:rsid w:val="00563652"/>
    <w:rsid w:val="005868D6"/>
    <w:rsid w:val="005A71CD"/>
    <w:rsid w:val="005B1D6A"/>
    <w:rsid w:val="005B4FB0"/>
    <w:rsid w:val="005D3098"/>
    <w:rsid w:val="005F3AF8"/>
    <w:rsid w:val="00660891"/>
    <w:rsid w:val="006679B5"/>
    <w:rsid w:val="006761A8"/>
    <w:rsid w:val="006F38B7"/>
    <w:rsid w:val="006F62A2"/>
    <w:rsid w:val="00725267"/>
    <w:rsid w:val="007755AF"/>
    <w:rsid w:val="0078329A"/>
    <w:rsid w:val="007F2435"/>
    <w:rsid w:val="00802A38"/>
    <w:rsid w:val="00811DE9"/>
    <w:rsid w:val="00814F96"/>
    <w:rsid w:val="008207F3"/>
    <w:rsid w:val="008273E7"/>
    <w:rsid w:val="0083290D"/>
    <w:rsid w:val="0085798A"/>
    <w:rsid w:val="00865E99"/>
    <w:rsid w:val="00871312"/>
    <w:rsid w:val="00874926"/>
    <w:rsid w:val="00880433"/>
    <w:rsid w:val="00884781"/>
    <w:rsid w:val="00893CA6"/>
    <w:rsid w:val="008D7372"/>
    <w:rsid w:val="00917BA5"/>
    <w:rsid w:val="009314CF"/>
    <w:rsid w:val="00944D81"/>
    <w:rsid w:val="00970A47"/>
    <w:rsid w:val="00975161"/>
    <w:rsid w:val="009A160A"/>
    <w:rsid w:val="009A28E5"/>
    <w:rsid w:val="009A400D"/>
    <w:rsid w:val="009B237F"/>
    <w:rsid w:val="009B7D32"/>
    <w:rsid w:val="009D531F"/>
    <w:rsid w:val="00A14E49"/>
    <w:rsid w:val="00A417A1"/>
    <w:rsid w:val="00A44F1B"/>
    <w:rsid w:val="00A650FD"/>
    <w:rsid w:val="00AB352B"/>
    <w:rsid w:val="00AE1D66"/>
    <w:rsid w:val="00B33016"/>
    <w:rsid w:val="00B5738F"/>
    <w:rsid w:val="00B67DFD"/>
    <w:rsid w:val="00B871B2"/>
    <w:rsid w:val="00BA0950"/>
    <w:rsid w:val="00BB14E1"/>
    <w:rsid w:val="00BB6D39"/>
    <w:rsid w:val="00BD6576"/>
    <w:rsid w:val="00BE2992"/>
    <w:rsid w:val="00BE509D"/>
    <w:rsid w:val="00C6421A"/>
    <w:rsid w:val="00C8215C"/>
    <w:rsid w:val="00CA1620"/>
    <w:rsid w:val="00CA2706"/>
    <w:rsid w:val="00CB1E21"/>
    <w:rsid w:val="00CC6008"/>
    <w:rsid w:val="00CD50F6"/>
    <w:rsid w:val="00CD51BD"/>
    <w:rsid w:val="00CE1AA9"/>
    <w:rsid w:val="00D04DCC"/>
    <w:rsid w:val="00D107FE"/>
    <w:rsid w:val="00D30BA4"/>
    <w:rsid w:val="00D332DC"/>
    <w:rsid w:val="00D33B30"/>
    <w:rsid w:val="00D345C7"/>
    <w:rsid w:val="00D6555B"/>
    <w:rsid w:val="00D86C40"/>
    <w:rsid w:val="00DD6008"/>
    <w:rsid w:val="00DE2941"/>
    <w:rsid w:val="00E043BB"/>
    <w:rsid w:val="00E20731"/>
    <w:rsid w:val="00E2588D"/>
    <w:rsid w:val="00E3113A"/>
    <w:rsid w:val="00E41FB8"/>
    <w:rsid w:val="00E6489C"/>
    <w:rsid w:val="00E67E20"/>
    <w:rsid w:val="00E77371"/>
    <w:rsid w:val="00E9748D"/>
    <w:rsid w:val="00EB2529"/>
    <w:rsid w:val="00EB3B72"/>
    <w:rsid w:val="00EB4366"/>
    <w:rsid w:val="00EE18F2"/>
    <w:rsid w:val="00F108E6"/>
    <w:rsid w:val="00F10AAF"/>
    <w:rsid w:val="00F3688C"/>
    <w:rsid w:val="00F61DA5"/>
    <w:rsid w:val="00FB376D"/>
    <w:rsid w:val="00FF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DE9"/>
  </w:style>
  <w:style w:type="paragraph" w:styleId="Heading1">
    <w:name w:val="heading 1"/>
    <w:basedOn w:val="Normal"/>
    <w:link w:val="Heading1Char"/>
    <w:uiPriority w:val="9"/>
    <w:qFormat/>
    <w:rsid w:val="00E41FB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6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A65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FD"/>
  </w:style>
  <w:style w:type="paragraph" w:styleId="Footer">
    <w:name w:val="footer"/>
    <w:basedOn w:val="Normal"/>
    <w:link w:val="FooterChar"/>
    <w:unhideWhenUsed/>
    <w:rsid w:val="00A65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FD"/>
  </w:style>
  <w:style w:type="character" w:styleId="CommentReference">
    <w:name w:val="annotation reference"/>
    <w:basedOn w:val="DefaultParagraphFont"/>
    <w:uiPriority w:val="99"/>
    <w:semiHidden/>
    <w:unhideWhenUsed/>
    <w:rsid w:val="003A1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5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5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5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59E0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5B1D6A"/>
  </w:style>
  <w:style w:type="character" w:customStyle="1" w:styleId="Heading1Char">
    <w:name w:val="Heading 1 Char"/>
    <w:basedOn w:val="DefaultParagraphFont"/>
    <w:link w:val="Heading1"/>
    <w:uiPriority w:val="9"/>
    <w:rsid w:val="00E41FB8"/>
    <w:rPr>
      <w:rFonts w:ascii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1FB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6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A65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FD"/>
  </w:style>
  <w:style w:type="paragraph" w:styleId="Footer">
    <w:name w:val="footer"/>
    <w:basedOn w:val="Normal"/>
    <w:link w:val="FooterChar"/>
    <w:unhideWhenUsed/>
    <w:rsid w:val="00A65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FD"/>
  </w:style>
  <w:style w:type="character" w:styleId="CommentReference">
    <w:name w:val="annotation reference"/>
    <w:basedOn w:val="DefaultParagraphFont"/>
    <w:uiPriority w:val="99"/>
    <w:semiHidden/>
    <w:unhideWhenUsed/>
    <w:rsid w:val="003A1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5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5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5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59E0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5B1D6A"/>
  </w:style>
  <w:style w:type="character" w:customStyle="1" w:styleId="Heading1Char">
    <w:name w:val="Heading 1 Char"/>
    <w:basedOn w:val="DefaultParagraphFont"/>
    <w:link w:val="Heading1"/>
    <w:uiPriority w:val="9"/>
    <w:rsid w:val="00E41FB8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47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3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2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362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4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05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99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922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444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919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744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60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931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1208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21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671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4206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0641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315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0844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9806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1501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4720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6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7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0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1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1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45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8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569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46236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577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12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745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625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022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304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964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50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2479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2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3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1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0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9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9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41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57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5410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955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885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927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625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308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227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1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0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4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1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4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95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404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986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622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865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570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220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348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457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8365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108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2405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019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3069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7151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37362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1482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598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70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2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2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58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59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880854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09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05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0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4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9337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596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1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09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229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54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0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63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821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652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21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54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364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410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522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3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4636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4449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8737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178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5893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4826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9925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34047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60051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6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94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9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70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78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49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2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7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40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85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714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0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141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590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33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68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626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721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191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2558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098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599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78586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20363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4910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1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0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2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7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7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79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54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92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778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46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63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92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312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710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201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650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088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994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4510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8224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591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4040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7286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19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08915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6862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1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37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0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2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293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494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054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96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711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649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70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383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008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263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418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4696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958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6567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07684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047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8413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28577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16671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8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7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7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87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43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82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498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8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600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127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3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699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762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421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725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458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277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9112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299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3751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111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0687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58814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5734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1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5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4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47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50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17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1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75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838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1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12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680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594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258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0863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0855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182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2504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8970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2543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2084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5144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7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22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0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94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23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3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92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10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640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51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290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842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967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867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203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28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08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288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86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9357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5551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5038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8490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817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8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2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36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2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6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1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193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45505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993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888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356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60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209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202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0753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2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57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1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6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80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245439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10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397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71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19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22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6164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9983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e.org/cando/index.php" TargetMode="External"/><Relationship Id="rId13" Type="http://schemas.openxmlformats.org/officeDocument/2006/relationships/hyperlink" Target="http://www.coe.int/t/dg4/linguistic/CADRE_EN.asp" TargetMode="External"/><Relationship Id="rId18" Type="http://schemas.openxmlformats.org/officeDocument/2006/relationships/hyperlink" Target="http://www.coe.int/T/DG4/Portfolio/documents/CEF%20reference%20supplement%20version%203.pdf" TargetMode="External"/><Relationship Id="rId26" Type="http://schemas.openxmlformats.org/officeDocument/2006/relationships/hyperlink" Target="http://www.alte.org/projects/eelp.php" TargetMode="External"/><Relationship Id="rId39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http://www.coe.int/t/dg4/linguistic/Manual%20Revision%20-%20proofread%20-%20FINAL.pdf" TargetMode="External"/><Relationship Id="rId34" Type="http://schemas.openxmlformats.org/officeDocument/2006/relationships/hyperlink" Target="http://www.coe.int/T/DG4/Portfolio/documents/Guide-for-Users-April02.doc" TargetMode="External"/><Relationship Id="rId7" Type="http://schemas.openxmlformats.org/officeDocument/2006/relationships/hyperlink" Target="http://alte.org/downloads/index.php?doctypeid=10" TargetMode="External"/><Relationship Id="rId12" Type="http://schemas.openxmlformats.org/officeDocument/2006/relationships/hyperlink" Target="http://74.125.155.132/search?q=cache:KLCkhBkQkZUJ:www.pubblica.istruzione.it/argomenti/portfolio/allegati/regole_accredi_inglese.rtf+European+Language+Portfolio+%28ELP%29:+rules+for+the+accreditation+of+the+ELP+models&amp;cd=5&amp;hl=en&amp;ct=clnk&amp;gl=us&amp;client=firefox-a" TargetMode="External"/><Relationship Id="rId17" Type="http://schemas.openxmlformats.org/officeDocument/2006/relationships/hyperlink" Target="https://europass.cedefop.europa.eu/europass/home/vernav/Europass+Documents/Europass+Language+Passport.csp" TargetMode="External"/><Relationship Id="rId25" Type="http://schemas.openxmlformats.org/officeDocument/2006/relationships/hyperlink" Target="http://www.coe.int/T/DG4/Portfolio/?L=E&amp;M=/main_pages/levels.html" TargetMode="External"/><Relationship Id="rId33" Type="http://schemas.openxmlformats.org/officeDocument/2006/relationships/hyperlink" Target="https://mail.middlebury.edu/owa/redir.aspx?C=1SxiVRvzc02a0wPl8ChD6rWYet7Ez9AIpQQpGjNsYYDF3Di7_ZijZRvQvrsdLCPpnZcl7Fm7Pi4.&amp;URL=http%3a%2f%2fwww.coe.int%2fT%2fDG4%2fPortfolio%2f%3fL%3dE%26M%3d%2fmain_pages%2fdocuments.htm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oe.int/T/DG4/Portfolio/documents/Overview.doc" TargetMode="External"/><Relationship Id="rId20" Type="http://schemas.openxmlformats.org/officeDocument/2006/relationships/hyperlink" Target="https://wcd.coe.int/" TargetMode="External"/><Relationship Id="rId29" Type="http://schemas.openxmlformats.org/officeDocument/2006/relationships/hyperlink" Target="https://mail.middlebury.edu/owa/redir.aspx?C=1SxiVRvzc02a0wPl8ChD6rWYet7Ez9AIpQQpGjNsYYDF3Di7_ZijZRvQvrsdLCPpnZcl7Fm7Pi4.&amp;URL=http%3a%2f%2fclaweb.cla.unipd.it%2fcmsconv%2fdmdocuments%2fLittle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e.int/T/DG4/Portfolio/documents/case_studies_CEF.doc" TargetMode="External"/><Relationship Id="rId11" Type="http://schemas.openxmlformats.org/officeDocument/2006/relationships/hyperlink" Target="http://culture.coe.int/portfolio" TargetMode="External"/><Relationship Id="rId24" Type="http://schemas.openxmlformats.org/officeDocument/2006/relationships/hyperlink" Target="http://www.coe.int/T/DG4/Portfolio/?L=E&amp;M=/main_pages/portfolios.html" TargetMode="External"/><Relationship Id="rId32" Type="http://schemas.openxmlformats.org/officeDocument/2006/relationships/hyperlink" Target="https://mail.middlebury.edu/owa/redir.aspx?C=1SxiVRvzc02a0wPl8ChD6rWYet7Ez9AIpQQpGjNsYYDF3Di7_ZijZRvQvrsdLCPpnZcl7Fm7Pi4.&amp;URL=http%3a%2f%2fwww.coe.int%2fT%2fDG4%2fPortfolio%2fdocuments_intro%2fEguide.pdf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coe.int/t/dg4/linguistic/Manuel1_EN.asp" TargetMode="External"/><Relationship Id="rId23" Type="http://schemas.openxmlformats.org/officeDocument/2006/relationships/hyperlink" Target="http://www.coe.int/T/DG4/Portfolio/?L=E&amp;M=/main_pages/documents.html" TargetMode="External"/><Relationship Id="rId28" Type="http://schemas.openxmlformats.org/officeDocument/2006/relationships/hyperlink" Target="https://mail.middlebury.edu/owa/redir.aspx?C=1SxiVRvzc02a0wPl8ChD6rWYet7Ez9AIpQQpGjNsYYDF3Di7_ZijZRvQvrsdLCPpnZcl7Fm7Pi4.&amp;URL=http%3a%2f%2fwww.script.lu%2factivinno%2fportfolio%2fkohonen_european_language_portfolio.pdf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mail.middlebury.edu/owa/redir.aspx?C=1SxiVRvzc02a0wPl8ChD6rWYet7Ez9AIpQQpGjNsYYDF3Di7_ZijZRvQvrsdLCPpnZcl7Fm7Pi4.&amp;URL=http%3a%2f%2fwww.alte.org%2fprojects%2feelp.php" TargetMode="External"/><Relationship Id="rId19" Type="http://schemas.openxmlformats.org/officeDocument/2006/relationships/hyperlink" Target="http://www.coe.int/T/DG4/Portfolio/?L=E&amp;M=/main_pages/validation.html" TargetMode="External"/><Relationship Id="rId31" Type="http://schemas.openxmlformats.org/officeDocument/2006/relationships/hyperlink" Target="https://mail.middlebury.edu/owa/redir.aspx?C=1SxiVRvzc02a0wPl8ChD6rWYet7Ez9AIpQQpGjNsYYDF3Di7_ZijZRvQvrsdLCPpnZcl7Fm7Pi4.&amp;URL=http%3a%2f%2fwww.caslt.org%2fpdf%2fRehorick%2520CASLT%2520Portfolio%2520article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e.int/t/dg4/linguistic/Source/FullGuide_EN.pdf" TargetMode="External"/><Relationship Id="rId14" Type="http://schemas.openxmlformats.org/officeDocument/2006/relationships/hyperlink" Target="http://www.coe.int/portfolio" TargetMode="External"/><Relationship Id="rId22" Type="http://schemas.openxmlformats.org/officeDocument/2006/relationships/hyperlink" Target="http://www.coe.int/T/DG4/Portfolio/?L=E&amp;M=/main_pages/introduction.html" TargetMode="External"/><Relationship Id="rId27" Type="http://schemas.openxmlformats.org/officeDocument/2006/relationships/hyperlink" Target="https://mail.middlebury.edu/owa/redir.aspx?C=1SxiVRvzc02a0wPl8ChD6rWYet7Ez9AIpQQpGjNsYYDF3Di7_ZijZRvQvrsdLCPpnZcl7Fm7Pi4.&amp;URL=https%3a%2f%2fwww.uta.fi%2flaitokset%2fokl%2ftokl%2fprojektit%2feks%2fpdf%2fkohonen2001.pdf" TargetMode="External"/><Relationship Id="rId30" Type="http://schemas.openxmlformats.org/officeDocument/2006/relationships/hyperlink" Target="http://www.coe.int/T/DG4/Portfolio/documents/Guide%20October%202002%20revised%20version1.do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3528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Kathleen</dc:creator>
  <cp:lastModifiedBy>Kathi</cp:lastModifiedBy>
  <cp:revision>7</cp:revision>
  <dcterms:created xsi:type="dcterms:W3CDTF">2015-09-04T11:19:00Z</dcterms:created>
  <dcterms:modified xsi:type="dcterms:W3CDTF">2015-09-04T11:25:00Z</dcterms:modified>
</cp:coreProperties>
</file>