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9B" w:rsidRPr="0055099B" w:rsidRDefault="0055099B" w:rsidP="00123BBB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5099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TUTORING: SELECTED REFERENCES</w:t>
      </w:r>
    </w:p>
    <w:p w:rsidR="0055099B" w:rsidRDefault="00032F92" w:rsidP="00123BBB">
      <w:pPr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(Last updated 16</w:t>
      </w:r>
      <w:r w:rsidR="0055099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October 2015)</w:t>
      </w:r>
    </w:p>
    <w:p w:rsidR="00F231ED" w:rsidRPr="00123BBB" w:rsidRDefault="0055099B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 xml:space="preserve">Barkhuizen, G. (2014). Learning English with a home tutor: Meeting the needs of migrant learners. In D. Nunan &amp; J. C. Richards (Eds.), </w:t>
      </w:r>
      <w:r w:rsidRPr="00982BF6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982BF6">
        <w:rPr>
          <w:rFonts w:ascii="Times New Roman" w:hAnsi="Times New Roman" w:cs="Times New Roman"/>
          <w:sz w:val="24"/>
          <w:szCs w:val="24"/>
        </w:rPr>
        <w:t xml:space="preserve"> (pp. 282-291). New York, N</w:t>
      </w:r>
      <w:bookmarkStart w:id="0" w:name="_GoBack"/>
      <w:bookmarkEnd w:id="0"/>
      <w:r w:rsidRPr="00982BF6">
        <w:rPr>
          <w:rFonts w:ascii="Times New Roman" w:hAnsi="Times New Roman" w:cs="Times New Roman"/>
          <w:sz w:val="24"/>
          <w:szCs w:val="24"/>
        </w:rPr>
        <w:t>Y: Routledge.</w:t>
      </w:r>
    </w:p>
    <w:p w:rsidR="00074C97" w:rsidRPr="00123BBB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Bloom, B. S. (1984). The 2 sigma problem: The search for methods of group instruction as effective as one-to-one tutoring.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Educational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Researcher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13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4-16.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Chi, M. T., Siler, S. A., Jeong, H., Yamauchi, T., &amp; Hausmann, R. G. (2001). Learning from human tutoring.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471-533.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Cohen, P. A., Kulik, J. A., &amp; Kulik, C. L. C. (1982). Educational outcomes of tutoring: A meta-analysis of findings.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237-248.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Cumming, A., &amp; So, S. (1996). Tutoring second language text revision: Does the approach to instruction or the language of communication make a difference?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197-226.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Derry, S. J., &amp; Potts, M. K. (1998). How tutors model students: A study of personal constructs in adaptive tutoring.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American Educational Research Journal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65-99.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Fishbein, H. D., Eckart, T., Lauver, E., Van Leeuwen, R., &amp; Langmeyer, D. (1990). Learners' questions and comprehension in a tutoring setting.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Educational Psychology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82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163-170.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Fox, B. A. (1991). Cognitive and interactional aspects of correction in tutoring. In P. Goodyear (Ed.),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Teaching knowledge and intelligent tutoring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(pp. 149-172). Norwood, NJ: Ablex.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Bowers, C. A., Hacker, D. J., &amp; Person, N. K. (1997). An anatomy of naturalistic tutoring. 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In K. Hogan &amp; M. Pressley (Eds.),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Scaffolding student learning: Instructional approaches and issues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(pp.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145-184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C7E40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Cambridge, MA: Brookline Books.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Graesser, A. C., &amp; Person, N. K. (1994). Question asking during tutoring.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31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104-137.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Graesser, A. C., Person, N. K., &amp; Magliano, J. P. (1995). Collaborative dialogue patterns in naturalistic one</w:t>
      </w:r>
      <w:r w:rsidRPr="00123BBB">
        <w:rPr>
          <w:rFonts w:ascii="Cambria Math" w:eastAsia="Times New Roman" w:hAnsi="Cambria Math" w:cs="Cambria Math"/>
          <w:color w:val="222222"/>
          <w:sz w:val="24"/>
          <w:szCs w:val="24"/>
        </w:rPr>
        <w:t>‐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123BBB">
        <w:rPr>
          <w:rFonts w:ascii="Cambria Math" w:eastAsia="Times New Roman" w:hAnsi="Cambria Math" w:cs="Cambria Math"/>
          <w:color w:val="222222"/>
          <w:sz w:val="24"/>
          <w:szCs w:val="24"/>
        </w:rPr>
        <w:t>‐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one tutoring.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Applied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Psychology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9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(6), 495-522.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Hartman, H. J. (1990). Factors affecting the tutoring process.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14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(2), 2-4, 6.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Hock, M. F. (1995). Training strategic tutors to enhance learner independence.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19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18-20, 22-24, 26.</w:t>
      </w:r>
    </w:p>
    <w:p w:rsidR="008C7E40" w:rsidRPr="00123BBB" w:rsidRDefault="008C7E40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E40" w:rsidRPr="00123BBB" w:rsidRDefault="008C7E4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Hume, G., Michael, J., Rovick, A., &amp; Evens, M. (1996). Hinting as a tactic in one-on-one tutoring.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Journal of the Learning Sciences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23-47.</w:t>
      </w:r>
    </w:p>
    <w:p w:rsidR="008C7E40" w:rsidRPr="00123BBB" w:rsidRDefault="008C7E40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4D29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Lepper, M.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R., Aspinwall, L.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G., Mumme, D.L., &amp; Chabay, R. W. (1990). Self-perception and social-perception processes in tutoring: Subtle social control strategies of expert tutors. In J.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M. Olson &amp; M.</w:t>
      </w:r>
      <w:r w:rsidR="00DB6E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P. Zanna (Eds.),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Self-inference processes: The Ontario symposium</w:t>
      </w:r>
      <w:r w:rsidR="00682B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pp. 217-237). Hillsdale, NJ: Erlbaum.</w:t>
      </w:r>
    </w:p>
    <w:p w:rsidR="00032F92" w:rsidRPr="00032F92" w:rsidRDefault="00032F92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2F92" w:rsidRPr="00032F92" w:rsidRDefault="00032F92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2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Lepper, M. R., &amp; Chabay, R. W. (1988). Socializing the intelligent tutor: Bringing empathy to computer tutors. In H. Mandl &amp; A. Lesgold (Eds.), </w:t>
      </w:r>
      <w:r w:rsidRPr="00032F9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Learning issues for intelligent tutoring systems</w:t>
      </w:r>
      <w:r w:rsidRPr="00032F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(pp. 242-257). New York: Springer-Verlag.</w:t>
      </w:r>
    </w:p>
    <w:p w:rsidR="004F4D29" w:rsidRPr="00032F92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4D29" w:rsidRPr="00123BBB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2F92">
        <w:rPr>
          <w:rFonts w:ascii="Times New Roman" w:eastAsia="Times New Roman" w:hAnsi="Times New Roman" w:cs="Times New Roman"/>
          <w:color w:val="222222"/>
          <w:sz w:val="24"/>
          <w:szCs w:val="24"/>
        </w:rPr>
        <w:t>Lepper, M. R., Drake, M. F., &amp; O'Donnell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-Johnson, T. (1997). Scaffolding techniques of expert human tutors. In K. Hogan &amp; M. Pressley (Eds.), </w:t>
      </w:r>
      <w:r w:rsidRPr="00123BB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Scaffolding student learning: Instructional approaches and issues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(pp. 108-144). Cambridge, MA: Brookline Books.</w:t>
      </w:r>
    </w:p>
    <w:p w:rsidR="004F4D29" w:rsidRPr="00123BBB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4D29" w:rsidRPr="00123BBB" w:rsidRDefault="004F4D29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Lepper, M. R., Woolverton, M., Mumme, D. L., &amp; Gurtner, J. (1993). Motivational techniques of expert human tutors: Lessons for the design of computer-based tutors. </w:t>
      </w:r>
      <w:r w:rsidR="00A85CD7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S.P. Lajoie &amp; S.J. Derry (Eds.),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Computers as cognitive tools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85CD7" w:rsidRPr="00123BB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(pp.</w:t>
      </w:r>
      <w:r w:rsidR="00A85CD7"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75-105). Hillsdale, NJ: Erlbaum.</w:t>
      </w:r>
    </w:p>
    <w:p w:rsidR="00A85CD7" w:rsidRPr="00123BBB" w:rsidRDefault="00A85CD7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032F92">
      <w:pPr>
        <w:tabs>
          <w:tab w:val="left" w:pos="63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MacDonald, R. B. (1991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An 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analysis of verbal interaction in college tutorials</w:t>
      </w:r>
      <w:r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of Developmental Education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(1), 2-4, 6, 8, 10, 12.</w:t>
      </w: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Matthews, P. H. (2008). Achievement motivational characteristics of university foreign language learners: From the classroom to the tutoring table.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Foreign Language Annals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41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(4), 611-626.</w:t>
      </w: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McArthur, D., Stasz, C., &amp; Zmuidzinas, M. (1990). Tutoring techniques in algebra.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7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(3), 197-244.</w:t>
      </w: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CD7" w:rsidRPr="00123BBB" w:rsidRDefault="00A85CD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Medway, F. J., &amp; Baron, R. M. (1977). Locus of control and tutor's instructional style as determinants of cross-age tutoring effectiveness.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Contemporary Educational Psychology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(3), 298-310.</w:t>
      </w:r>
    </w:p>
    <w:p w:rsidR="004F4D29" w:rsidRPr="00123BBB" w:rsidRDefault="004F4D29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Reiser, B. J., Merrill, S. K., &amp; Landes, S. (1995). Tutoring: Guided learning by doing.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Cognition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Instruction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87301"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(3), 315-372.</w:t>
      </w:r>
    </w:p>
    <w:p w:rsidR="004F4D29" w:rsidRPr="00123BBB" w:rsidRDefault="004F4D29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Merrill, D. C., Reiser, B. J., Ranney, M., &amp; Trafton, J. G. (1992). Effective tutoring techniques: A comparison of human tutors and intelligent tutoring systems.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the Learning Sciences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(3), 277-305.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Person, N. K., &amp; Graesser, A. C. (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1999). Evolution of discourse during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cross-age tutoring.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A.M. O’Donnell &amp; A. King (Eds.),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perspectives on peer learning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(pp. 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69-86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). Mahwah, NJ: Erlbaum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Person, N. K., Graesser, A. C., Magliano, J. P., &amp; Kreuz, R. J. (1994). Inferring what the student knows in one-to-one tutoring: The role of student questions and answers.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Learning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and Individual Differences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6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(2), 205-229.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Pearson, N. K., Kreuz, R. J., Zwaan, R. A., &amp; Graesser, A. C. (1995). Pragmatics and pedagogy: Conversational rules and politeness strategies may inhibit effective tutoring.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(2), 161-188.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Putnam, R. T. (1987). Structuring and adjusting content for students: A study of live and simulated tutoring of addition. </w:t>
      </w:r>
      <w:r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American </w:t>
      </w:r>
      <w:r w:rsidR="00C87301" w:rsidRPr="00C873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Educational Research Journal</w:t>
      </w:r>
      <w:r w:rsidR="00C87301" w:rsidRPr="00C8730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87301"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(1), 13-48.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2916" w:rsidRPr="00352916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Rings, S., &amp; Sheets, R. A. (1991). Student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 and metacognition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Foundations for 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tutor training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Developmental Education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529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352916">
        <w:rPr>
          <w:rFonts w:ascii="Times New Roman" w:eastAsia="Times New Roman" w:hAnsi="Times New Roman" w:cs="Times New Roman"/>
          <w:color w:val="222222"/>
          <w:sz w:val="24"/>
          <w:szCs w:val="24"/>
        </w:rPr>
        <w:t>(1), 30-32.</w:t>
      </w:r>
    </w:p>
    <w:p w:rsidR="00352916" w:rsidRPr="00123BBB" w:rsidRDefault="00352916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Thonus, T. (1999). Dominance in academic writing tutorials: Gender, language proficiency, and the offering of suggestions.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Discourse &amp; Society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10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(2), 225-248.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Thonus, T. (2002). Tutor and student assessments of academic writing tutorials: What is “success”?.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Assessing Writing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8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(2), 110-134.</w:t>
      </w:r>
    </w:p>
    <w:p w:rsidR="005A76FE" w:rsidRPr="00123BBB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VanLehn, K., Graesser, A. C., Jackson, G. T., Jordan, P. W.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Olney, A., &amp; Rosé, C. P. (2006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). When are tutorial dialogu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es more effective than reading?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Cognitive Science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23B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30</w:t>
      </w:r>
      <w:r w:rsidRPr="00123BBB">
        <w:rPr>
          <w:rFonts w:ascii="Times New Roman" w:eastAsia="Times New Roman" w:hAnsi="Times New Roman" w:cs="Times New Roman"/>
          <w:color w:val="222222"/>
          <w:sz w:val="24"/>
          <w:szCs w:val="24"/>
        </w:rPr>
        <w:t>, 1-60.</w:t>
      </w:r>
    </w:p>
    <w:p w:rsidR="005A76FE" w:rsidRPr="00123BBB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76FE" w:rsidRPr="005A76FE" w:rsidRDefault="005A76FE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VanLehn, K., Siler, S., Murray, C., Yamauchi, T., &amp; Baggett, W. B. (2003). Why do only some events cause learning during human tutoring?.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Cognition and Instruction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A76F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21</w:t>
      </w:r>
      <w:r w:rsidRPr="005A76FE">
        <w:rPr>
          <w:rFonts w:ascii="Times New Roman" w:eastAsia="Times New Roman" w:hAnsi="Times New Roman" w:cs="Times New Roman"/>
          <w:color w:val="222222"/>
          <w:sz w:val="24"/>
          <w:szCs w:val="24"/>
        </w:rPr>
        <w:t>(3), 209-249.</w:t>
      </w:r>
    </w:p>
    <w:p w:rsidR="00074C97" w:rsidRPr="00123BBB" w:rsidRDefault="00074C97" w:rsidP="00123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74C97" w:rsidRPr="00123BBB" w:rsidRDefault="00074C97" w:rsidP="00123BBB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66BB" w:rsidRPr="00123BBB" w:rsidRDefault="00D43616" w:rsidP="00123B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766BB" w:rsidRPr="00123BBB" w:rsidSect="002615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16" w:rsidRDefault="00D43616" w:rsidP="00967433">
      <w:pPr>
        <w:spacing w:after="0" w:line="240" w:lineRule="auto"/>
      </w:pPr>
      <w:r>
        <w:separator/>
      </w:r>
    </w:p>
  </w:endnote>
  <w:endnote w:type="continuationSeparator" w:id="0">
    <w:p w:rsidR="00D43616" w:rsidRDefault="00D43616" w:rsidP="009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33" w:rsidRDefault="00967433" w:rsidP="00967433">
    <w:pPr>
      <w:pStyle w:val="Footer"/>
      <w:pBdr>
        <w:bottom w:val="single" w:sz="12" w:space="1" w:color="000000"/>
      </w:pBdr>
      <w:ind w:right="360"/>
      <w:jc w:val="right"/>
      <w:rPr>
        <w:rStyle w:val="pagenumber"/>
        <w:rFonts w:ascii="Times New Roman" w:hAnsi="Times New Roman"/>
        <w:color w:val="00008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67433" w:rsidRDefault="00967433" w:rsidP="00967433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</w:rPr>
    </w:pPr>
    <w:r>
      <w:rPr>
        <w:rStyle w:val="pagenumber"/>
        <w:rFonts w:ascii="Times New Roman" w:hAnsi="Times New Roman"/>
        <w:color w:val="000080"/>
      </w:rPr>
      <w:t>177 Webster St., #220, Monterey, CA  93940  USA</w:t>
    </w:r>
  </w:p>
  <w:p w:rsidR="00967433" w:rsidRDefault="00967433" w:rsidP="00967433">
    <w:pPr>
      <w:pStyle w:val="Footer"/>
      <w:ind w:right="360"/>
      <w:jc w:val="right"/>
    </w:pPr>
    <w:r>
      <w:rPr>
        <w:rStyle w:val="pagenumber"/>
        <w:rFonts w:ascii="Times New Roman" w:hAnsi="Times New Roman"/>
        <w:b/>
        <w:color w:val="000080"/>
      </w:rPr>
      <w:t xml:space="preserve">Web: </w:t>
    </w:r>
    <w:r>
      <w:rPr>
        <w:rStyle w:val="pagenumber"/>
        <w:rFonts w:ascii="Times New Roman" w:hAnsi="Times New Roman"/>
        <w:color w:val="000080"/>
      </w:rPr>
      <w:t xml:space="preserve">www.tirfonline.org </w:t>
    </w:r>
    <w:r>
      <w:rPr>
        <w:rStyle w:val="pagenumber"/>
        <w:rFonts w:ascii="Times New Roman" w:hAnsi="Times New Roman"/>
        <w:b/>
        <w:color w:val="000080"/>
      </w:rPr>
      <w:t xml:space="preserve">/ Email: </w:t>
    </w:r>
    <w:r>
      <w:rPr>
        <w:rStyle w:val="pagenumber"/>
        <w:rFonts w:ascii="Times New Roman" w:hAnsi="Times New Roman"/>
        <w:color w:val="000080"/>
      </w:rPr>
      <w:t>info@tirfonline.org</w:t>
    </w:r>
    <w:r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16" w:rsidRDefault="00D43616" w:rsidP="00967433">
      <w:pPr>
        <w:spacing w:after="0" w:line="240" w:lineRule="auto"/>
      </w:pPr>
      <w:r>
        <w:separator/>
      </w:r>
    </w:p>
  </w:footnote>
  <w:footnote w:type="continuationSeparator" w:id="0">
    <w:p w:rsidR="00D43616" w:rsidRDefault="00D43616" w:rsidP="0096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33" w:rsidRPr="00967433" w:rsidRDefault="00967433" w:rsidP="00967433">
    <w:pPr>
      <w:pStyle w:val="Header"/>
      <w:rPr>
        <w:rFonts w:ascii="Times New Roman" w:hAnsi="Times New Roman" w:cs="Times New Roman"/>
        <w:b/>
        <w:color w:val="000080"/>
        <w:sz w:val="28"/>
      </w:rPr>
    </w:pPr>
    <w:r w:rsidRPr="00967433">
      <w:rPr>
        <w:rFonts w:ascii="Times New Roman" w:hAnsi="Times New Roman" w:cs="Times New Roman"/>
        <w:b/>
        <w:color w:val="000080"/>
        <w:sz w:val="28"/>
      </w:rPr>
      <w:t xml:space="preserve">                           </w:t>
    </w:r>
    <w:r w:rsidRPr="009674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  <w:r w:rsidRPr="00967433">
      <w:rPr>
        <w:rFonts w:ascii="Times New Roman" w:hAnsi="Times New Roman" w:cs="Times New Roman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0830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08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433" w:rsidRPr="00967433" w:rsidRDefault="00967433" w:rsidP="00967433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b/>
        <w:color w:val="000080"/>
        <w:sz w:val="32"/>
      </w:rPr>
      <w:t xml:space="preserve">                       </w:t>
    </w:r>
    <w:r w:rsidRPr="00967433">
      <w:rPr>
        <w:rFonts w:ascii="Times New Roman" w:hAnsi="Times New Roman" w:cs="Times New Roman"/>
        <w:b/>
        <w:color w:val="000080"/>
        <w:sz w:val="24"/>
      </w:rPr>
      <w:t>for English Language Education</w:t>
    </w:r>
  </w:p>
  <w:p w:rsidR="00967433" w:rsidRPr="00967433" w:rsidRDefault="00967433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97"/>
    <w:rsid w:val="00032F92"/>
    <w:rsid w:val="00074C97"/>
    <w:rsid w:val="00123BBB"/>
    <w:rsid w:val="001D2B39"/>
    <w:rsid w:val="00253F9E"/>
    <w:rsid w:val="002615F1"/>
    <w:rsid w:val="002B3025"/>
    <w:rsid w:val="00352916"/>
    <w:rsid w:val="004F4D29"/>
    <w:rsid w:val="0055099B"/>
    <w:rsid w:val="005A76FE"/>
    <w:rsid w:val="00682BD5"/>
    <w:rsid w:val="00833B7C"/>
    <w:rsid w:val="008C7E40"/>
    <w:rsid w:val="00967433"/>
    <w:rsid w:val="00A4081F"/>
    <w:rsid w:val="00A85CD7"/>
    <w:rsid w:val="00C87301"/>
    <w:rsid w:val="00D43616"/>
    <w:rsid w:val="00DB6E3E"/>
    <w:rsid w:val="00F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C30DB-2A23-4DAB-A11B-2DE1122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3"/>
  </w:style>
  <w:style w:type="paragraph" w:styleId="Footer">
    <w:name w:val="footer"/>
    <w:basedOn w:val="Normal"/>
    <w:link w:val="FooterChar"/>
    <w:unhideWhenUsed/>
    <w:rsid w:val="0096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3"/>
  </w:style>
  <w:style w:type="character" w:customStyle="1" w:styleId="pagenumber">
    <w:name w:val="page number"/>
    <w:rsid w:val="009674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TIRF_ELE</cp:lastModifiedBy>
  <cp:revision>5</cp:revision>
  <dcterms:created xsi:type="dcterms:W3CDTF">2015-10-15T15:08:00Z</dcterms:created>
  <dcterms:modified xsi:type="dcterms:W3CDTF">2015-11-09T23:42:00Z</dcterms:modified>
</cp:coreProperties>
</file>