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45" w:rsidRDefault="008647F6" w:rsidP="00864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7F6">
        <w:rPr>
          <w:rFonts w:ascii="Times New Roman" w:hAnsi="Times New Roman" w:cs="Times New Roman"/>
          <w:b/>
          <w:sz w:val="24"/>
          <w:szCs w:val="24"/>
          <w:u w:val="single"/>
        </w:rPr>
        <w:t xml:space="preserve">COLLOCATIONS: SELECTED </w:t>
      </w:r>
      <w:proofErr w:type="gramStart"/>
      <w:r w:rsidRPr="008647F6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  <w:proofErr w:type="gramEnd"/>
      <w:r w:rsidR="00CF61C2" w:rsidRPr="008647F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21CDB">
        <w:rPr>
          <w:rFonts w:ascii="Times New Roman" w:hAnsi="Times New Roman" w:cs="Times New Roman"/>
          <w:b/>
          <w:sz w:val="24"/>
          <w:szCs w:val="24"/>
        </w:rPr>
        <w:t xml:space="preserve">last updated </w:t>
      </w:r>
      <w:r w:rsidR="00CF1097">
        <w:rPr>
          <w:rFonts w:ascii="Times New Roman" w:hAnsi="Times New Roman" w:cs="Times New Roman"/>
          <w:b/>
          <w:sz w:val="24"/>
          <w:szCs w:val="24"/>
        </w:rPr>
        <w:t>28</w:t>
      </w:r>
      <w:r w:rsidR="009A5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BF2">
        <w:rPr>
          <w:rFonts w:ascii="Times New Roman" w:hAnsi="Times New Roman" w:cs="Times New Roman"/>
          <w:b/>
          <w:sz w:val="24"/>
          <w:szCs w:val="24"/>
        </w:rPr>
        <w:t>Octo</w:t>
      </w:r>
      <w:r w:rsidR="009A58CD">
        <w:rPr>
          <w:rFonts w:ascii="Times New Roman" w:hAnsi="Times New Roman" w:cs="Times New Roman"/>
          <w:b/>
          <w:sz w:val="24"/>
          <w:szCs w:val="24"/>
        </w:rPr>
        <w:t>ber</w:t>
      </w:r>
      <w:r w:rsidR="00CF61C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02BF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46C8" w:rsidRDefault="008646C8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Bahns, J., &amp; Eldaw, M. (1993). Should we teach EFL students collocations. </w:t>
      </w:r>
      <w:r>
        <w:rPr>
          <w:rFonts w:ascii="Times New Roman" w:hAnsi="Times New Roman" w:cs="Times New Roman"/>
          <w:i/>
          <w:sz w:val="24"/>
          <w:szCs w:val="24"/>
        </w:rPr>
        <w:t>System, 21</w:t>
      </w:r>
      <w:r>
        <w:rPr>
          <w:rFonts w:ascii="Times New Roman" w:hAnsi="Times New Roman" w:cs="Times New Roman"/>
          <w:sz w:val="24"/>
          <w:szCs w:val="24"/>
        </w:rPr>
        <w:t xml:space="preserve">, 101-114. </w:t>
      </w:r>
    </w:p>
    <w:p w:rsidR="009A58CD" w:rsidRPr="009A58CD" w:rsidRDefault="009A58CD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Benson, M. (1989). The structure of the collocation dictionary. </w:t>
      </w:r>
      <w:r>
        <w:rPr>
          <w:rFonts w:ascii="Times New Roman" w:hAnsi="Times New Roman" w:cs="Times New Roman"/>
          <w:i/>
          <w:sz w:val="24"/>
          <w:szCs w:val="24"/>
        </w:rPr>
        <w:t>International Journal of Lexicography, 2</w:t>
      </w:r>
      <w:r>
        <w:rPr>
          <w:rFonts w:ascii="Times New Roman" w:hAnsi="Times New Roman" w:cs="Times New Roman"/>
          <w:sz w:val="24"/>
          <w:szCs w:val="24"/>
        </w:rPr>
        <w:t>, 1-14.</w:t>
      </w:r>
    </w:p>
    <w:p w:rsidR="008646C8" w:rsidRDefault="008646C8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Chan, T. P., &amp; Liou, H. C. (2005). Effects of Web-based concordancing instruction on EFL students’ learning of verb-noun collocations. </w:t>
      </w:r>
      <w:r>
        <w:rPr>
          <w:rFonts w:ascii="Times New Roman" w:hAnsi="Times New Roman" w:cs="Times New Roman"/>
          <w:i/>
          <w:sz w:val="24"/>
          <w:szCs w:val="24"/>
        </w:rPr>
        <w:t>Computer Assisted Language Learning, 18</w:t>
      </w:r>
      <w:r>
        <w:rPr>
          <w:rFonts w:ascii="Times New Roman" w:hAnsi="Times New Roman" w:cs="Times New Roman"/>
          <w:sz w:val="24"/>
          <w:szCs w:val="24"/>
        </w:rPr>
        <w:t>, 231-251.</w:t>
      </w:r>
    </w:p>
    <w:p w:rsidR="009A58CD" w:rsidRPr="009A58CD" w:rsidRDefault="009A58CD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Crowther , J., Dignen, S., &amp; Lea, D. (Eds.). (2002). </w:t>
      </w:r>
      <w:r>
        <w:rPr>
          <w:rFonts w:ascii="Times New Roman" w:hAnsi="Times New Roman" w:cs="Times New Roman"/>
          <w:i/>
          <w:sz w:val="24"/>
          <w:szCs w:val="24"/>
        </w:rPr>
        <w:t>Oxford collocations dictionary for students of English</w:t>
      </w:r>
      <w:r>
        <w:rPr>
          <w:rFonts w:ascii="Times New Roman" w:hAnsi="Times New Roman" w:cs="Times New Roman"/>
          <w:sz w:val="24"/>
          <w:szCs w:val="24"/>
        </w:rPr>
        <w:t>. Oxford, England: Oxford University Press.</w:t>
      </w:r>
    </w:p>
    <w:p w:rsidR="00474DB0" w:rsidRDefault="00474DB0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Farghal, M., &amp; Obiedat, H. (1995). Collocations: A neglected variable in EFL. </w:t>
      </w:r>
      <w:r>
        <w:rPr>
          <w:rFonts w:ascii="Times New Roman" w:hAnsi="Times New Roman" w:cs="Times New Roman"/>
          <w:i/>
          <w:sz w:val="24"/>
          <w:szCs w:val="24"/>
        </w:rPr>
        <w:t>International Review of Applied Linguistics,</w:t>
      </w:r>
      <w:r w:rsidR="006347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, 315-331.</w:t>
      </w:r>
    </w:p>
    <w:p w:rsidR="00474DB0" w:rsidRDefault="00474DB0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Gabrys-Biskup, D. (1992). L1 influence on learners’ renderings of English collocations</w:t>
      </w:r>
      <w:r w:rsidR="006347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03C">
        <w:rPr>
          <w:rFonts w:ascii="Times New Roman" w:hAnsi="Times New Roman" w:cs="Times New Roman"/>
          <w:sz w:val="24"/>
          <w:szCs w:val="24"/>
        </w:rPr>
        <w:t xml:space="preserve">A Polish/German empirical study. In P. J. L. Arnaud &amp; H. Bejoint (Eds.), </w:t>
      </w:r>
      <w:r w:rsidR="004D003C">
        <w:rPr>
          <w:rFonts w:ascii="Times New Roman" w:hAnsi="Times New Roman" w:cs="Times New Roman"/>
          <w:i/>
          <w:sz w:val="24"/>
          <w:szCs w:val="24"/>
        </w:rPr>
        <w:t xml:space="preserve">Vocabulary and applied linguistics </w:t>
      </w:r>
      <w:r w:rsidR="004D003C">
        <w:rPr>
          <w:rFonts w:ascii="Times New Roman" w:hAnsi="Times New Roman" w:cs="Times New Roman"/>
          <w:sz w:val="24"/>
          <w:szCs w:val="24"/>
        </w:rPr>
        <w:t>(pp. 85-93). London: Macmillan.</w:t>
      </w:r>
    </w:p>
    <w:p w:rsidR="00DF260B" w:rsidRDefault="00DF260B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Granger, S. (1998). Prefabricated patterns in advanced EFL writing: Collocations and formulae. In A. P. Cowie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Phraseology, theory, analysis and applications </w:t>
      </w:r>
      <w:r>
        <w:rPr>
          <w:rFonts w:ascii="Times New Roman" w:hAnsi="Times New Roman" w:cs="Times New Roman"/>
          <w:sz w:val="24"/>
          <w:szCs w:val="24"/>
        </w:rPr>
        <w:t>(pp. 145-160). Oxford: Clarendon Press.</w:t>
      </w:r>
    </w:p>
    <w:p w:rsidR="00753712" w:rsidRDefault="00753712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Greenbaum, S. (1974). Some verb-intensifier collocations in American and British English. </w:t>
      </w:r>
      <w:r>
        <w:rPr>
          <w:rFonts w:ascii="Times New Roman" w:hAnsi="Times New Roman" w:cs="Times New Roman"/>
          <w:i/>
          <w:sz w:val="24"/>
          <w:szCs w:val="24"/>
        </w:rPr>
        <w:t>American Speech, 49</w:t>
      </w:r>
      <w:r>
        <w:rPr>
          <w:rFonts w:ascii="Times New Roman" w:hAnsi="Times New Roman" w:cs="Times New Roman"/>
          <w:sz w:val="24"/>
          <w:szCs w:val="24"/>
        </w:rPr>
        <w:t>, 79-89.</w:t>
      </w:r>
    </w:p>
    <w:p w:rsidR="005A504B" w:rsidRDefault="00DA478D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Hill, J. (2000). Revising priorities: From grammatical failure to collocational success. In M. Lewis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collocation: Further development in the lexical approach </w:t>
      </w:r>
      <w:r>
        <w:rPr>
          <w:rFonts w:ascii="Times New Roman" w:hAnsi="Times New Roman" w:cs="Times New Roman"/>
          <w:sz w:val="24"/>
          <w:szCs w:val="24"/>
        </w:rPr>
        <w:t>(pp. 47-69). Oxford: Oxford University Press.</w:t>
      </w:r>
    </w:p>
    <w:p w:rsidR="009A58CD" w:rsidRDefault="009A58CD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Hill, J. &amp; Lewis, M. (2002). </w:t>
      </w:r>
      <w:r>
        <w:rPr>
          <w:rFonts w:ascii="Times New Roman" w:hAnsi="Times New Roman" w:cs="Times New Roman"/>
          <w:i/>
          <w:sz w:val="24"/>
          <w:szCs w:val="24"/>
        </w:rPr>
        <w:t>LTP dictionary of selected collocations</w:t>
      </w:r>
      <w:r>
        <w:rPr>
          <w:rFonts w:ascii="Times New Roman" w:hAnsi="Times New Roman" w:cs="Times New Roman"/>
          <w:sz w:val="24"/>
          <w:szCs w:val="24"/>
        </w:rPr>
        <w:t>. Boston, MA: Heinle &amp; Heinle.</w:t>
      </w:r>
    </w:p>
    <w:p w:rsidR="009A58CD" w:rsidRDefault="009A58CD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Hill, J., Lewis, M., &amp; Lewis, M. (2000). Classroom strategies, activities and exercises. In M. Lewis (Ed.), </w:t>
      </w:r>
      <w:r>
        <w:rPr>
          <w:rFonts w:ascii="Times New Roman" w:hAnsi="Times New Roman" w:cs="Times New Roman"/>
          <w:i/>
          <w:sz w:val="24"/>
          <w:szCs w:val="24"/>
        </w:rPr>
        <w:t>Teaching collocation: Further development in the lexical approach</w:t>
      </w:r>
      <w:r>
        <w:rPr>
          <w:rFonts w:ascii="Times New Roman" w:hAnsi="Times New Roman" w:cs="Times New Roman"/>
          <w:sz w:val="24"/>
          <w:szCs w:val="24"/>
        </w:rPr>
        <w:t xml:space="preserve"> (pp. 86-117). Hove, England: Heinle &amp; Heinle.</w:t>
      </w:r>
    </w:p>
    <w:p w:rsidR="00D273D7" w:rsidRDefault="00D273D7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273D7" w:rsidRPr="00604BE3" w:rsidRDefault="00D273D7" w:rsidP="00D273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BE3">
        <w:rPr>
          <w:rFonts w:ascii="Times New Roman" w:hAnsi="Times New Roman" w:cs="Times New Roman"/>
          <w:sz w:val="24"/>
          <w:szCs w:val="24"/>
        </w:rPr>
        <w:lastRenderedPageBreak/>
        <w:t>Hoey, M. (2000)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BE3">
        <w:rPr>
          <w:rFonts w:ascii="Times New Roman" w:hAnsi="Times New Roman" w:cs="Times New Roman"/>
          <w:sz w:val="24"/>
          <w:szCs w:val="24"/>
        </w:rPr>
        <w:t xml:space="preserve"> A world beyond collocation: New perspectives on vocabulary teaching. In M. Lewis (Ed.), </w:t>
      </w:r>
      <w:r w:rsidRPr="00604BE3">
        <w:rPr>
          <w:rFonts w:ascii="Times New Roman" w:hAnsi="Times New Roman" w:cs="Times New Roman"/>
          <w:i/>
          <w:sz w:val="24"/>
          <w:szCs w:val="24"/>
        </w:rPr>
        <w:t xml:space="preserve">Teaching collocation </w:t>
      </w:r>
      <w:r w:rsidRPr="00604BE3">
        <w:rPr>
          <w:rFonts w:ascii="Times New Roman" w:hAnsi="Times New Roman" w:cs="Times New Roman"/>
          <w:sz w:val="24"/>
          <w:szCs w:val="24"/>
        </w:rPr>
        <w:t>(pp. 224-243). Hove, UK: Language Teaching Publications.</w:t>
      </w:r>
    </w:p>
    <w:p w:rsidR="00D273D7" w:rsidRPr="009A58CD" w:rsidRDefault="00D273D7" w:rsidP="00D273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BE3">
        <w:rPr>
          <w:rFonts w:ascii="Times New Roman" w:hAnsi="Times New Roman" w:cs="Times New Roman"/>
          <w:sz w:val="24"/>
          <w:szCs w:val="24"/>
        </w:rPr>
        <w:t>Hoffman, S., &amp; Lehmann, H.-M. (2000)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BE3">
        <w:rPr>
          <w:rFonts w:ascii="Times New Roman" w:hAnsi="Times New Roman" w:cs="Times New Roman"/>
          <w:sz w:val="24"/>
          <w:szCs w:val="24"/>
        </w:rPr>
        <w:t xml:space="preserve"> Collocational evidence from the British National Corpus. In J.M. Kirk (Ed.), </w:t>
      </w:r>
      <w:r w:rsidRPr="00604BE3">
        <w:rPr>
          <w:rFonts w:ascii="Times New Roman" w:hAnsi="Times New Roman" w:cs="Times New Roman"/>
          <w:i/>
          <w:sz w:val="24"/>
          <w:szCs w:val="24"/>
        </w:rPr>
        <w:t xml:space="preserve">Corpora Galore: Analyses and techniques in describing English. Papers from the Nineteenth International Conference on English Language Research on Computerised Corpora </w:t>
      </w:r>
      <w:r w:rsidRPr="00604BE3">
        <w:rPr>
          <w:rFonts w:ascii="Times New Roman" w:hAnsi="Times New Roman" w:cs="Times New Roman"/>
          <w:sz w:val="24"/>
          <w:szCs w:val="24"/>
        </w:rPr>
        <w:t>(pp. 17-32). Amsterdam: Rodopi.</w:t>
      </w:r>
    </w:p>
    <w:p w:rsidR="00201702" w:rsidRDefault="00201702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A2FC7">
        <w:rPr>
          <w:rFonts w:ascii="Times New Roman" w:hAnsi="Times New Roman" w:cs="Times New Roman"/>
          <w:sz w:val="24"/>
          <w:szCs w:val="24"/>
        </w:rPr>
        <w:t xml:space="preserve">Hussein, R. F. (1990). Collocations: The missing link in vocabulary acquisition amongst EFL learners. In J. Fisiak (Ed.), </w:t>
      </w:r>
      <w:r w:rsidRPr="000A2FC7">
        <w:rPr>
          <w:rFonts w:ascii="Times New Roman" w:hAnsi="Times New Roman" w:cs="Times New Roman"/>
          <w:i/>
          <w:sz w:val="24"/>
          <w:szCs w:val="24"/>
        </w:rPr>
        <w:t xml:space="preserve">Papers and studies in contrastive linguistics, </w:t>
      </w:r>
      <w:r w:rsidR="00AA0AB5" w:rsidRPr="000A2FC7">
        <w:rPr>
          <w:rFonts w:ascii="Times New Roman" w:hAnsi="Times New Roman" w:cs="Times New Roman"/>
          <w:i/>
          <w:sz w:val="24"/>
          <w:szCs w:val="24"/>
        </w:rPr>
        <w:t xml:space="preserve">Volume 26. The Polish-English contrastive project </w:t>
      </w:r>
      <w:r w:rsidR="00AA0AB5" w:rsidRPr="000A2FC7">
        <w:rPr>
          <w:rFonts w:ascii="Times New Roman" w:hAnsi="Times New Roman" w:cs="Times New Roman"/>
          <w:sz w:val="24"/>
          <w:szCs w:val="24"/>
        </w:rPr>
        <w:t>(pp. 123-136). Poznan, Poland: Adam Mickiewicz University</w:t>
      </w:r>
      <w:r w:rsidR="006347CB">
        <w:rPr>
          <w:rFonts w:ascii="Times New Roman" w:hAnsi="Times New Roman" w:cs="Times New Roman"/>
          <w:sz w:val="24"/>
          <w:szCs w:val="24"/>
        </w:rPr>
        <w:t>,</w:t>
      </w:r>
      <w:r w:rsidR="00AA0AB5" w:rsidRPr="000A2FC7">
        <w:rPr>
          <w:rFonts w:ascii="Times New Roman" w:hAnsi="Times New Roman" w:cs="Times New Roman"/>
          <w:sz w:val="24"/>
          <w:szCs w:val="24"/>
        </w:rPr>
        <w:t xml:space="preserve"> &amp; Washington, DC: Center for Applied Linguistics.</w:t>
      </w:r>
    </w:p>
    <w:p w:rsidR="00AA0AB5" w:rsidRDefault="00BA62FF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Kennedy, G. (2003). Amplifier collocations in the British National Corpus: Implications for English language teaching. </w:t>
      </w:r>
      <w:r>
        <w:rPr>
          <w:rFonts w:ascii="Times New Roman" w:hAnsi="Times New Roman" w:cs="Times New Roman"/>
          <w:i/>
          <w:sz w:val="24"/>
          <w:szCs w:val="24"/>
        </w:rPr>
        <w:t>TESOL Quarterly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47CB">
        <w:rPr>
          <w:rFonts w:ascii="Times New Roman" w:hAnsi="Times New Roman" w:cs="Times New Roman"/>
          <w:i/>
          <w:sz w:val="24"/>
          <w:szCs w:val="24"/>
        </w:rPr>
        <w:t>37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A62FF">
        <w:rPr>
          <w:rFonts w:ascii="Times New Roman" w:hAnsi="Times New Roman" w:cs="Times New Roman"/>
          <w:sz w:val="24"/>
          <w:szCs w:val="24"/>
        </w:rPr>
        <w:t>467-487.</w:t>
      </w:r>
    </w:p>
    <w:p w:rsidR="009A58CD" w:rsidRPr="009A58CD" w:rsidRDefault="009A58CD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Keshavarz, M. H., &amp; Salimi, H. (2007). Collocational competence and cloze test performance: A study of Iranian EFL learners. </w:t>
      </w:r>
      <w:r>
        <w:rPr>
          <w:rFonts w:ascii="Times New Roman" w:hAnsi="Times New Roman" w:cs="Times New Roman"/>
          <w:i/>
          <w:sz w:val="24"/>
          <w:szCs w:val="24"/>
        </w:rPr>
        <w:t>International Journal of Applied Linguistics, 17</w:t>
      </w:r>
      <w:r>
        <w:rPr>
          <w:rFonts w:ascii="Times New Roman" w:hAnsi="Times New Roman" w:cs="Times New Roman"/>
          <w:sz w:val="24"/>
          <w:szCs w:val="24"/>
        </w:rPr>
        <w:t>, 81-92.</w:t>
      </w:r>
    </w:p>
    <w:p w:rsidR="00A21CDB" w:rsidRDefault="00A21CDB" w:rsidP="00A21CDB">
      <w:pPr>
        <w:shd w:val="clear" w:color="auto" w:fill="FFFFFF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21CDB">
        <w:rPr>
          <w:rFonts w:ascii="Times New Roman" w:hAnsi="Times New Roman" w:cs="Times New Roman"/>
          <w:color w:val="000000"/>
          <w:sz w:val="24"/>
          <w:szCs w:val="24"/>
        </w:rPr>
        <w:t xml:space="preserve">Laufer, B. (2003). The influence of L2 on L1 collocational knowledge and on L1 lexical diversity in free written expression. In V. J. Cook (Ed.), </w:t>
      </w:r>
      <w:r w:rsidRPr="00A21C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Effects of the second language on the first</w:t>
      </w:r>
      <w:r w:rsidRPr="00A21CDB">
        <w:rPr>
          <w:rFonts w:ascii="Times New Roman" w:hAnsi="Times New Roman" w:cs="Times New Roman"/>
          <w:color w:val="000000"/>
          <w:sz w:val="24"/>
          <w:szCs w:val="24"/>
        </w:rPr>
        <w:t xml:space="preserve"> (pp. 19-31). Clevedon, UK: Multilingual Matters.</w:t>
      </w:r>
    </w:p>
    <w:p w:rsidR="009A58CD" w:rsidRPr="00474D2B" w:rsidRDefault="00474D2B" w:rsidP="00A21CDB">
      <w:pPr>
        <w:shd w:val="clear" w:color="auto" w:fill="FFFFFF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Lewis, M. (2000).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Teaching collocation: Further development in the lexical approach</w:t>
      </w:r>
      <w:r>
        <w:rPr>
          <w:rFonts w:ascii="Times New Roman" w:hAnsi="Times New Roman" w:cs="Times New Roman"/>
          <w:color w:val="000000"/>
          <w:sz w:val="24"/>
          <w:szCs w:val="24"/>
        </w:rPr>
        <w:t>. Hove, England: Heinle &amp; Heinle.</w:t>
      </w:r>
    </w:p>
    <w:p w:rsidR="00250509" w:rsidRDefault="00250509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Mackin, R. (1978). On collocations: Words shall be known by the company they keep. In P. Strevens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In honour of A. S. Hornby </w:t>
      </w:r>
      <w:r>
        <w:rPr>
          <w:rFonts w:ascii="Times New Roman" w:hAnsi="Times New Roman" w:cs="Times New Roman"/>
          <w:sz w:val="24"/>
          <w:szCs w:val="24"/>
        </w:rPr>
        <w:t>(pp. 149-165). Oxford: Oxford University Press.</w:t>
      </w:r>
    </w:p>
    <w:p w:rsidR="00497D24" w:rsidRDefault="00F237C2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McCarthy, M., &amp; O’Dell, F. (2005). </w:t>
      </w:r>
      <w:r w:rsidR="00BE2791">
        <w:rPr>
          <w:rFonts w:ascii="Times New Roman" w:hAnsi="Times New Roman" w:cs="Times New Roman"/>
          <w:i/>
          <w:sz w:val="24"/>
          <w:szCs w:val="24"/>
        </w:rPr>
        <w:t xml:space="preserve">English collocations in use. </w:t>
      </w:r>
      <w:r w:rsidR="00BE2791">
        <w:rPr>
          <w:rFonts w:ascii="Times New Roman" w:hAnsi="Times New Roman" w:cs="Times New Roman"/>
          <w:sz w:val="24"/>
          <w:szCs w:val="24"/>
        </w:rPr>
        <w:t>Cambridge: Cambridge University Press.</w:t>
      </w:r>
    </w:p>
    <w:p w:rsidR="00D273D7" w:rsidRDefault="00D273D7" w:rsidP="00D273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BE3">
        <w:rPr>
          <w:rFonts w:ascii="Times New Roman" w:hAnsi="Times New Roman" w:cs="Times New Roman"/>
          <w:sz w:val="24"/>
          <w:szCs w:val="24"/>
        </w:rPr>
        <w:t>McGee, I. (2009)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BE3">
        <w:rPr>
          <w:rFonts w:ascii="Times New Roman" w:hAnsi="Times New Roman" w:cs="Times New Roman"/>
          <w:sz w:val="24"/>
          <w:szCs w:val="24"/>
        </w:rPr>
        <w:t xml:space="preserve"> Adjective-noun collocations in elicited and corpus data: Similarities, differences and the whys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BE3">
        <w:rPr>
          <w:rFonts w:ascii="Times New Roman" w:hAnsi="Times New Roman" w:cs="Times New Roman"/>
          <w:sz w:val="24"/>
          <w:szCs w:val="24"/>
        </w:rPr>
        <w:t xml:space="preserve">and wherefores. </w:t>
      </w:r>
      <w:r w:rsidRPr="00604BE3">
        <w:rPr>
          <w:rFonts w:ascii="Times New Roman" w:hAnsi="Times New Roman" w:cs="Times New Roman"/>
          <w:i/>
          <w:sz w:val="24"/>
          <w:szCs w:val="24"/>
        </w:rPr>
        <w:t>Corpus Linguistics and Linguistic Theory, 5</w:t>
      </w:r>
      <w:r w:rsidRPr="00604BE3">
        <w:rPr>
          <w:rFonts w:ascii="Times New Roman" w:hAnsi="Times New Roman" w:cs="Times New Roman"/>
          <w:sz w:val="24"/>
          <w:szCs w:val="24"/>
        </w:rPr>
        <w:t>, 79-103.</w:t>
      </w:r>
    </w:p>
    <w:p w:rsidR="00A12794" w:rsidRDefault="00A12794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Mel’cuk, I. (Ed.). (1998). </w:t>
      </w:r>
      <w:r w:rsidR="004E50FF">
        <w:rPr>
          <w:rFonts w:ascii="Times New Roman" w:hAnsi="Times New Roman" w:cs="Times New Roman"/>
          <w:i/>
          <w:sz w:val="24"/>
          <w:szCs w:val="24"/>
        </w:rPr>
        <w:t xml:space="preserve">Collocations and lexical functions. </w:t>
      </w:r>
      <w:r w:rsidR="004E50FF">
        <w:rPr>
          <w:rFonts w:ascii="Times New Roman" w:hAnsi="Times New Roman" w:cs="Times New Roman"/>
          <w:sz w:val="24"/>
          <w:szCs w:val="24"/>
        </w:rPr>
        <w:t>Oxford: Clarendon Press.</w:t>
      </w:r>
    </w:p>
    <w:p w:rsidR="004E50FF" w:rsidRDefault="002D4C8B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Moon, R. (1998). </w:t>
      </w:r>
      <w:r>
        <w:rPr>
          <w:rFonts w:ascii="Times New Roman" w:hAnsi="Times New Roman" w:cs="Times New Roman"/>
          <w:i/>
          <w:sz w:val="24"/>
          <w:szCs w:val="24"/>
        </w:rPr>
        <w:t xml:space="preserve">Fixed expressions and idioms in English. </w:t>
      </w:r>
      <w:r>
        <w:rPr>
          <w:rFonts w:ascii="Times New Roman" w:hAnsi="Times New Roman" w:cs="Times New Roman"/>
          <w:sz w:val="24"/>
          <w:szCs w:val="24"/>
        </w:rPr>
        <w:t>Oxford: Oxford University Press.</w:t>
      </w:r>
    </w:p>
    <w:p w:rsidR="005A4D4B" w:rsidRDefault="005A4D4B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Nesselhauf, N. (2003). The use of collocations by advanced learners of English and some implications for teaching. </w:t>
      </w:r>
      <w:r>
        <w:rPr>
          <w:rFonts w:ascii="Times New Roman" w:hAnsi="Times New Roman" w:cs="Times New Roman"/>
          <w:i/>
          <w:sz w:val="24"/>
          <w:szCs w:val="24"/>
        </w:rPr>
        <w:t xml:space="preserve">Applied Linguistics, 24, </w:t>
      </w:r>
      <w:r>
        <w:rPr>
          <w:rFonts w:ascii="Times New Roman" w:hAnsi="Times New Roman" w:cs="Times New Roman"/>
          <w:sz w:val="24"/>
          <w:szCs w:val="24"/>
        </w:rPr>
        <w:t>223-242.</w:t>
      </w:r>
    </w:p>
    <w:p w:rsidR="00816291" w:rsidRDefault="00816291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Nesselhauf, N. (2005). Structural and functional properties of collocations in English. A corpus study of lexical and pragmatic constraints on lexical co-occurrence. </w:t>
      </w:r>
      <w:r>
        <w:rPr>
          <w:rFonts w:ascii="Times New Roman" w:hAnsi="Times New Roman" w:cs="Times New Roman"/>
          <w:i/>
          <w:sz w:val="24"/>
          <w:szCs w:val="24"/>
        </w:rPr>
        <w:t>International Journal of Corpus Linguistics, 10</w:t>
      </w:r>
      <w:r>
        <w:rPr>
          <w:rFonts w:ascii="Times New Roman" w:hAnsi="Times New Roman" w:cs="Times New Roman"/>
          <w:sz w:val="24"/>
          <w:szCs w:val="24"/>
        </w:rPr>
        <w:t>, 266-270.</w:t>
      </w:r>
    </w:p>
    <w:p w:rsidR="00474D2B" w:rsidRDefault="00474D2B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O’Dell, F., &amp; McCarthy, M. (2008). </w:t>
      </w:r>
      <w:r>
        <w:rPr>
          <w:rFonts w:ascii="Times New Roman" w:hAnsi="Times New Roman" w:cs="Times New Roman"/>
          <w:i/>
          <w:sz w:val="24"/>
          <w:szCs w:val="24"/>
        </w:rPr>
        <w:t>English collocations in use: Advanced</w:t>
      </w:r>
      <w:r>
        <w:rPr>
          <w:rFonts w:ascii="Times New Roman" w:hAnsi="Times New Roman" w:cs="Times New Roman"/>
          <w:sz w:val="24"/>
          <w:szCs w:val="24"/>
        </w:rPr>
        <w:t>. Cambridge, England: Cambridge University Press.</w:t>
      </w:r>
    </w:p>
    <w:p w:rsidR="00474D2B" w:rsidRPr="00474D2B" w:rsidRDefault="00474D2B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Palmer, H. E. (1933). </w:t>
      </w:r>
      <w:r>
        <w:rPr>
          <w:rFonts w:ascii="Times New Roman" w:hAnsi="Times New Roman" w:cs="Times New Roman"/>
          <w:i/>
          <w:sz w:val="24"/>
          <w:szCs w:val="24"/>
        </w:rPr>
        <w:t>Second interim report on English collocations</w:t>
      </w:r>
      <w:r>
        <w:rPr>
          <w:rFonts w:ascii="Times New Roman" w:hAnsi="Times New Roman" w:cs="Times New Roman"/>
          <w:sz w:val="24"/>
          <w:szCs w:val="24"/>
        </w:rPr>
        <w:t>. Tokyo, Japan: Kaitakusha.</w:t>
      </w:r>
    </w:p>
    <w:p w:rsidR="00D273D7" w:rsidRDefault="00D273D7" w:rsidP="00D273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BE3">
        <w:rPr>
          <w:rFonts w:ascii="Times New Roman" w:hAnsi="Times New Roman" w:cs="Times New Roman"/>
          <w:sz w:val="24"/>
          <w:szCs w:val="24"/>
        </w:rPr>
        <w:t>Schmitt, N. (1999)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BE3">
        <w:rPr>
          <w:rFonts w:ascii="Times New Roman" w:hAnsi="Times New Roman" w:cs="Times New Roman"/>
          <w:sz w:val="24"/>
          <w:szCs w:val="24"/>
        </w:rPr>
        <w:t xml:space="preserve"> The relationship between TOEFL vocabulary items and meaning, association, collocation and word-class knowledge. </w:t>
      </w:r>
      <w:r w:rsidRPr="00604BE3">
        <w:rPr>
          <w:rFonts w:ascii="Times New Roman" w:hAnsi="Times New Roman" w:cs="Times New Roman"/>
          <w:i/>
          <w:sz w:val="24"/>
          <w:szCs w:val="24"/>
        </w:rPr>
        <w:t>Language Testing, 16</w:t>
      </w:r>
      <w:r w:rsidRPr="00604BE3">
        <w:rPr>
          <w:rFonts w:ascii="Times New Roman" w:hAnsi="Times New Roman" w:cs="Times New Roman"/>
          <w:sz w:val="24"/>
          <w:szCs w:val="24"/>
        </w:rPr>
        <w:t>, 189-216.</w:t>
      </w:r>
    </w:p>
    <w:p w:rsidR="00273285" w:rsidRDefault="00273285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Sinclair, J. (1991). </w:t>
      </w:r>
      <w:r>
        <w:rPr>
          <w:rFonts w:ascii="Times New Roman" w:hAnsi="Times New Roman" w:cs="Times New Roman"/>
          <w:i/>
          <w:sz w:val="24"/>
          <w:szCs w:val="24"/>
        </w:rPr>
        <w:t xml:space="preserve">Corpus, concordance, collocation. </w:t>
      </w:r>
      <w:r>
        <w:rPr>
          <w:rFonts w:ascii="Times New Roman" w:hAnsi="Times New Roman" w:cs="Times New Roman"/>
          <w:sz w:val="24"/>
          <w:szCs w:val="24"/>
        </w:rPr>
        <w:t xml:space="preserve">Oxford: Oxford University Press. </w:t>
      </w:r>
    </w:p>
    <w:p w:rsidR="00D273D7" w:rsidRDefault="00D273D7" w:rsidP="00D273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BE3">
        <w:rPr>
          <w:rFonts w:ascii="Times New Roman" w:hAnsi="Times New Roman" w:cs="Times New Roman"/>
          <w:sz w:val="24"/>
          <w:szCs w:val="24"/>
        </w:rPr>
        <w:t>Siyanova, A., &amp; Schmitt, N. (2008)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BE3">
        <w:rPr>
          <w:rFonts w:ascii="Times New Roman" w:hAnsi="Times New Roman" w:cs="Times New Roman"/>
          <w:sz w:val="24"/>
          <w:szCs w:val="24"/>
        </w:rPr>
        <w:t xml:space="preserve"> L2 learner production and processing of collocation: A multi-study perspective. </w:t>
      </w:r>
      <w:r w:rsidRPr="00604BE3">
        <w:rPr>
          <w:rFonts w:ascii="Times New Roman" w:hAnsi="Times New Roman" w:cs="Times New Roman"/>
          <w:i/>
          <w:sz w:val="24"/>
          <w:szCs w:val="24"/>
        </w:rPr>
        <w:t xml:space="preserve"> Canadian Modern Language Review, 64</w:t>
      </w:r>
      <w:r w:rsidRPr="00604BE3">
        <w:rPr>
          <w:rFonts w:ascii="Times New Roman" w:hAnsi="Times New Roman" w:cs="Times New Roman"/>
          <w:sz w:val="24"/>
          <w:szCs w:val="24"/>
        </w:rPr>
        <w:t>, 429-458.</w:t>
      </w:r>
    </w:p>
    <w:p w:rsidR="00751C84" w:rsidRDefault="00751C84" w:rsidP="00751C84">
      <w:pPr>
        <w:pStyle w:val="BodyA"/>
        <w:ind w:left="720" w:hanging="720"/>
        <w:rPr>
          <w:rFonts w:hAnsi="Times New Roman" w:cs="Times New Roman"/>
          <w:color w:val="auto"/>
        </w:rPr>
      </w:pPr>
      <w:proofErr w:type="spellStart"/>
      <w:r w:rsidRPr="00982BF6">
        <w:rPr>
          <w:rFonts w:hAnsi="Times New Roman" w:cs="Times New Roman"/>
          <w:color w:val="auto"/>
        </w:rPr>
        <w:t>Siyanova-Chanturia</w:t>
      </w:r>
      <w:proofErr w:type="spellEnd"/>
      <w:r w:rsidRPr="00982BF6">
        <w:rPr>
          <w:rFonts w:hAnsi="Times New Roman" w:cs="Times New Roman"/>
          <w:color w:val="auto"/>
        </w:rPr>
        <w:t xml:space="preserve">, A., &amp; </w:t>
      </w:r>
      <w:proofErr w:type="spellStart"/>
      <w:r w:rsidRPr="00982BF6">
        <w:rPr>
          <w:rFonts w:hAnsi="Times New Roman" w:cs="Times New Roman"/>
          <w:color w:val="auto"/>
        </w:rPr>
        <w:t>Spina</w:t>
      </w:r>
      <w:proofErr w:type="spellEnd"/>
      <w:r w:rsidRPr="00982BF6">
        <w:rPr>
          <w:rFonts w:hAnsi="Times New Roman" w:cs="Times New Roman"/>
          <w:color w:val="auto"/>
        </w:rPr>
        <w:t xml:space="preserve">, S. (2015). </w:t>
      </w:r>
      <w:proofErr w:type="gramStart"/>
      <w:r w:rsidRPr="00982BF6">
        <w:rPr>
          <w:rFonts w:hAnsi="Times New Roman" w:cs="Times New Roman"/>
          <w:color w:val="auto"/>
        </w:rPr>
        <w:t>Investigation of native speaker and second language learner intuition of collocation frequency.</w:t>
      </w:r>
      <w:proofErr w:type="gramEnd"/>
      <w:r w:rsidRPr="00982BF6">
        <w:rPr>
          <w:rFonts w:hAnsi="Times New Roman" w:cs="Times New Roman"/>
          <w:color w:val="auto"/>
        </w:rPr>
        <w:t xml:space="preserve"> </w:t>
      </w:r>
      <w:r w:rsidRPr="00982BF6">
        <w:rPr>
          <w:rFonts w:hAnsi="Times New Roman" w:cs="Times New Roman"/>
          <w:i/>
          <w:iCs/>
          <w:color w:val="auto"/>
        </w:rPr>
        <w:t xml:space="preserve">Language Learning, 65(3), </w:t>
      </w:r>
      <w:r w:rsidRPr="00982BF6">
        <w:rPr>
          <w:rFonts w:hAnsi="Times New Roman" w:cs="Times New Roman"/>
          <w:color w:val="auto"/>
        </w:rPr>
        <w:t>533-562.</w:t>
      </w:r>
    </w:p>
    <w:p w:rsidR="00751C84" w:rsidRPr="00982BF6" w:rsidRDefault="00751C84" w:rsidP="00751C84">
      <w:pPr>
        <w:pStyle w:val="BodyA"/>
        <w:ind w:left="720" w:hanging="720"/>
        <w:rPr>
          <w:rFonts w:hAnsi="Times New Roman" w:cs="Times New Roman"/>
          <w:color w:val="auto"/>
        </w:rPr>
      </w:pPr>
    </w:p>
    <w:p w:rsidR="00784709" w:rsidRDefault="00784709" w:rsidP="008646C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Smadja</w:t>
      </w:r>
      <w:proofErr w:type="spellEnd"/>
      <w:r>
        <w:rPr>
          <w:rFonts w:ascii="Times New Roman" w:hAnsi="Times New Roman" w:cs="Times New Roman"/>
          <w:sz w:val="24"/>
          <w:szCs w:val="24"/>
        </w:rPr>
        <w:t>, F., &amp; McKeown, K. (1985).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Using collocations for language generation. </w:t>
      </w:r>
      <w:r>
        <w:rPr>
          <w:rFonts w:ascii="Times New Roman" w:hAnsi="Times New Roman" w:cs="Times New Roman"/>
          <w:i/>
          <w:sz w:val="24"/>
          <w:szCs w:val="24"/>
        </w:rPr>
        <w:t>Computational Intelligence, 7</w:t>
      </w:r>
      <w:r>
        <w:rPr>
          <w:rFonts w:ascii="Times New Roman" w:hAnsi="Times New Roman" w:cs="Times New Roman"/>
          <w:sz w:val="24"/>
          <w:szCs w:val="24"/>
        </w:rPr>
        <w:t>, 229-239.</w:t>
      </w:r>
    </w:p>
    <w:p w:rsidR="00D273D7" w:rsidRPr="00784709" w:rsidRDefault="00D273D7" w:rsidP="00D273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BE3">
        <w:rPr>
          <w:rFonts w:ascii="Times New Roman" w:hAnsi="Times New Roman" w:cs="Times New Roman"/>
          <w:sz w:val="24"/>
          <w:szCs w:val="24"/>
        </w:rPr>
        <w:t>Stubbs, M. (1995)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BE3">
        <w:rPr>
          <w:rFonts w:ascii="Times New Roman" w:hAnsi="Times New Roman" w:cs="Times New Roman"/>
          <w:sz w:val="24"/>
          <w:szCs w:val="24"/>
        </w:rPr>
        <w:t xml:space="preserve"> Collocations and semantic profiles: On the cause of the trouble with quantitative studies. </w:t>
      </w:r>
      <w:r w:rsidRPr="00604BE3">
        <w:rPr>
          <w:rFonts w:ascii="Times New Roman" w:hAnsi="Times New Roman" w:cs="Times New Roman"/>
          <w:i/>
          <w:sz w:val="24"/>
          <w:szCs w:val="24"/>
        </w:rPr>
        <w:t xml:space="preserve"> Functions of Language, 2</w:t>
      </w:r>
      <w:r w:rsidRPr="00604BE3">
        <w:rPr>
          <w:rFonts w:ascii="Times New Roman" w:hAnsi="Times New Roman" w:cs="Times New Roman"/>
          <w:sz w:val="24"/>
          <w:szCs w:val="24"/>
        </w:rPr>
        <w:t>, 23-55.</w:t>
      </w:r>
      <w:bookmarkStart w:id="0" w:name="_GoBack"/>
      <w:bookmarkEnd w:id="0"/>
    </w:p>
    <w:p w:rsidR="00273285" w:rsidRDefault="00273285" w:rsidP="00ED6B1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Sun, Y.C., &amp; Wang, L. Y. (2003). Concordancers in the EFL classroom: Cognitive approaches and collocation difficulty. </w:t>
      </w:r>
      <w:r>
        <w:rPr>
          <w:rFonts w:ascii="Times New Roman" w:hAnsi="Times New Roman" w:cs="Times New Roman"/>
          <w:i/>
          <w:sz w:val="24"/>
          <w:szCs w:val="24"/>
        </w:rPr>
        <w:t xml:space="preserve">Computer Assisted Language Learning, 16, </w:t>
      </w:r>
      <w:r>
        <w:rPr>
          <w:rFonts w:ascii="Times New Roman" w:hAnsi="Times New Roman" w:cs="Times New Roman"/>
          <w:sz w:val="24"/>
          <w:szCs w:val="24"/>
        </w:rPr>
        <w:t>83-94.</w:t>
      </w:r>
    </w:p>
    <w:p w:rsidR="004E2847" w:rsidRDefault="004E2847" w:rsidP="004E2847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Szudarski</w:t>
      </w:r>
      <w:proofErr w:type="spellEnd"/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, P. &amp; Conklin, K. (2014).</w:t>
      </w:r>
      <w:proofErr w:type="gramEnd"/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Short- and long-term effects of rote rehearsal on ESL learners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 xml:space="preserve">’ 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processing of L2 collocations.</w:t>
      </w:r>
      <w:proofErr w:type="gramEnd"/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82B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TESOL Quarterly, 48</w:t>
      </w:r>
      <w:r w:rsidRPr="00982BF6">
        <w:rPr>
          <w:rFonts w:ascii="Times New Roman" w:eastAsia="Times New Roman" w:hAnsi="Times New Roman" w:cs="Times New Roman"/>
          <w:color w:val="auto"/>
          <w:sz w:val="24"/>
          <w:szCs w:val="24"/>
        </w:rPr>
        <w:t>(4), 833-842.</w:t>
      </w:r>
    </w:p>
    <w:p w:rsidR="004E2847" w:rsidRPr="00982BF6" w:rsidRDefault="004E2847" w:rsidP="004E2847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54FA" w:rsidRDefault="00B354FA" w:rsidP="00B354FA">
      <w:pPr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Wang, S. C., &amp; Shih, S. C. (2011).</w:t>
      </w:r>
      <w:proofErr w:type="gramEnd"/>
      <w:r>
        <w:rPr>
          <w:rFonts w:ascii="Times New Roman" w:hAnsi="Times New Roman" w:cs="Times New Roman"/>
        </w:rPr>
        <w:t xml:space="preserve">  The role of language for thinking and task selection in EFL learners’ oral collocational production.  </w:t>
      </w:r>
      <w:r>
        <w:rPr>
          <w:rFonts w:ascii="Times New Roman" w:hAnsi="Times New Roman" w:cs="Times New Roman"/>
          <w:i/>
        </w:rPr>
        <w:t>Foreign Language Annals, 44</w:t>
      </w:r>
      <w:r>
        <w:rPr>
          <w:rFonts w:ascii="Times New Roman" w:hAnsi="Times New Roman" w:cs="Times New Roman"/>
        </w:rPr>
        <w:t>(2), 399-416.</w:t>
      </w:r>
    </w:p>
    <w:p w:rsidR="00784709" w:rsidRDefault="00784709" w:rsidP="00B354F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Webb, S., &amp; Kagimoto, E. (2009). The effects of vocabulary learning on collocation and meaning. </w:t>
      </w:r>
      <w:r>
        <w:rPr>
          <w:rFonts w:ascii="Times New Roman" w:hAnsi="Times New Roman" w:cs="Times New Roman"/>
          <w:i/>
        </w:rPr>
        <w:t>TESOL Quarterly, 43</w:t>
      </w:r>
      <w:r>
        <w:rPr>
          <w:rFonts w:ascii="Times New Roman" w:hAnsi="Times New Roman" w:cs="Times New Roman"/>
        </w:rPr>
        <w:t>, 55-77.</w:t>
      </w:r>
    </w:p>
    <w:p w:rsidR="00784709" w:rsidRPr="00784709" w:rsidRDefault="00784709" w:rsidP="00B354F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Woolard, G. (2000). Collocation: Encouraging learner independence. In M. Lewis (Ed.), </w:t>
      </w:r>
      <w:r>
        <w:rPr>
          <w:rFonts w:ascii="Times New Roman" w:hAnsi="Times New Roman" w:cs="Times New Roman"/>
          <w:i/>
        </w:rPr>
        <w:t>Teaching collocation: Further development in the lexical approach</w:t>
      </w:r>
      <w:r>
        <w:rPr>
          <w:rFonts w:ascii="Times New Roman" w:hAnsi="Times New Roman" w:cs="Times New Roman"/>
        </w:rPr>
        <w:t xml:space="preserve"> (pp. 28-46). Hove, England: Heinle &amp; Heinle.</w:t>
      </w:r>
    </w:p>
    <w:p w:rsidR="00ED6B1A" w:rsidRDefault="00C50B87" w:rsidP="00ED6B1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Wouden, T. V. D. (1997). </w:t>
      </w:r>
      <w:r>
        <w:rPr>
          <w:rFonts w:ascii="Times New Roman" w:hAnsi="Times New Roman" w:cs="Times New Roman"/>
          <w:i/>
          <w:sz w:val="24"/>
          <w:szCs w:val="24"/>
        </w:rPr>
        <w:t xml:space="preserve">Negative contexts: Collocation, polarity and multiple negation. </w:t>
      </w:r>
      <w:r>
        <w:rPr>
          <w:rFonts w:ascii="Times New Roman" w:hAnsi="Times New Roman" w:cs="Times New Roman"/>
          <w:sz w:val="24"/>
          <w:szCs w:val="24"/>
        </w:rPr>
        <w:t xml:space="preserve">London: Routledge. </w:t>
      </w:r>
    </w:p>
    <w:p w:rsidR="00C50B87" w:rsidRPr="00C50B87" w:rsidRDefault="00C50B87" w:rsidP="00ED6B1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Xiao, R., &amp; McEnery, T. (2006). Collocation, semantic prosody, and near synonymy: A cross-linguistic perspective. </w:t>
      </w:r>
      <w:r>
        <w:rPr>
          <w:rFonts w:ascii="Times New Roman" w:hAnsi="Times New Roman" w:cs="Times New Roman"/>
          <w:i/>
          <w:sz w:val="24"/>
          <w:szCs w:val="24"/>
        </w:rPr>
        <w:t>Applied Linguistics, 27</w:t>
      </w:r>
      <w:r>
        <w:rPr>
          <w:rFonts w:ascii="Times New Roman" w:hAnsi="Times New Roman" w:cs="Times New Roman"/>
          <w:sz w:val="24"/>
          <w:szCs w:val="24"/>
        </w:rPr>
        <w:t>, 103-129.</w:t>
      </w:r>
    </w:p>
    <w:sectPr w:rsidR="00C50B87" w:rsidRPr="00C50B87" w:rsidSect="00B82D3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E1" w:rsidRDefault="009C13E1" w:rsidP="00BC620F">
      <w:pPr>
        <w:spacing w:after="0" w:line="240" w:lineRule="auto"/>
      </w:pPr>
      <w:r>
        <w:separator/>
      </w:r>
    </w:p>
  </w:endnote>
  <w:endnote w:type="continuationSeparator" w:id="0">
    <w:p w:rsidR="009C13E1" w:rsidRDefault="009C13E1" w:rsidP="00BC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0F" w:rsidRDefault="00556A27" w:rsidP="00BC620F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BC620F">
      <w:rPr>
        <w:rStyle w:val="PageNumber"/>
      </w:rPr>
      <w:fldChar w:fldCharType="begin"/>
    </w:r>
    <w:r w:rsidR="00BC620F" w:rsidRPr="00BC620F">
      <w:rPr>
        <w:rStyle w:val="PageNumber"/>
      </w:rPr>
      <w:instrText xml:space="preserve"> PAGE   \* MERGEFORMAT </w:instrText>
    </w:r>
    <w:r w:rsidRPr="00BC620F">
      <w:rPr>
        <w:rStyle w:val="PageNumber"/>
      </w:rPr>
      <w:fldChar w:fldCharType="separate"/>
    </w:r>
    <w:r w:rsidR="004E2847">
      <w:rPr>
        <w:rStyle w:val="PageNumber"/>
        <w:noProof/>
      </w:rPr>
      <w:t>3</w:t>
    </w:r>
    <w:r w:rsidRPr="00BC620F">
      <w:rPr>
        <w:rStyle w:val="PageNumber"/>
      </w:rPr>
      <w:fldChar w:fldCharType="end"/>
    </w:r>
  </w:p>
  <w:p w:rsidR="00BC620F" w:rsidRPr="006251C6" w:rsidRDefault="00BC620F" w:rsidP="00BC620F">
    <w:pPr>
      <w:pStyle w:val="Footer"/>
      <w:ind w:right="360"/>
      <w:jc w:val="right"/>
      <w:rPr>
        <w:rStyle w:val="PageNumber"/>
        <w:color w:val="000080"/>
        <w:sz w:val="24"/>
        <w:szCs w:val="24"/>
      </w:rPr>
    </w:pPr>
    <w:smartTag w:uri="urn:schemas-microsoft-com:office:smarttags" w:element="Street">
      <w:r w:rsidRPr="006251C6">
        <w:rPr>
          <w:rStyle w:val="PageNumber"/>
          <w:color w:val="000080"/>
          <w:sz w:val="24"/>
          <w:szCs w:val="24"/>
        </w:rPr>
        <w:t>177 Webster St., P.O. Box 220</w:t>
      </w:r>
    </w:smartTag>
    <w:r w:rsidRPr="006251C6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City">
      <w:r w:rsidRPr="006251C6">
        <w:rPr>
          <w:rStyle w:val="PageNumber"/>
          <w:color w:val="000080"/>
          <w:sz w:val="24"/>
          <w:szCs w:val="24"/>
        </w:rPr>
        <w:t>Monterey</w:t>
      </w:r>
    </w:smartTag>
    <w:r w:rsidRPr="006251C6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State">
      <w:r w:rsidRPr="006251C6">
        <w:rPr>
          <w:rStyle w:val="PageNumber"/>
          <w:color w:val="000080"/>
          <w:sz w:val="24"/>
          <w:szCs w:val="24"/>
        </w:rPr>
        <w:t>CA</w:t>
      </w:r>
    </w:smartTag>
    <w:r w:rsidRPr="006251C6">
      <w:rPr>
        <w:rStyle w:val="PageNumber"/>
        <w:color w:val="000080"/>
        <w:sz w:val="24"/>
        <w:szCs w:val="24"/>
      </w:rPr>
      <w:t xml:space="preserve">  93940  USA</w:t>
    </w:r>
  </w:p>
  <w:p w:rsidR="00BC620F" w:rsidRPr="006251C6" w:rsidRDefault="00BC620F" w:rsidP="00BC620F">
    <w:pPr>
      <w:pStyle w:val="Footer"/>
      <w:ind w:right="360"/>
      <w:jc w:val="right"/>
      <w:rPr>
        <w:sz w:val="24"/>
        <w:szCs w:val="24"/>
      </w:rPr>
    </w:pPr>
    <w:r w:rsidRPr="006251C6">
      <w:rPr>
        <w:rStyle w:val="PageNumber"/>
        <w:b/>
        <w:color w:val="000080"/>
        <w:sz w:val="24"/>
        <w:szCs w:val="24"/>
      </w:rPr>
      <w:t xml:space="preserve">Web: </w:t>
    </w:r>
    <w:r w:rsidRPr="006251C6">
      <w:rPr>
        <w:rStyle w:val="PageNumber"/>
        <w:color w:val="000080"/>
        <w:sz w:val="24"/>
        <w:szCs w:val="24"/>
      </w:rPr>
      <w:t xml:space="preserve">www.tirfonline.org </w:t>
    </w:r>
    <w:r w:rsidRPr="006251C6">
      <w:rPr>
        <w:rStyle w:val="PageNumber"/>
        <w:b/>
        <w:color w:val="000080"/>
        <w:sz w:val="24"/>
        <w:szCs w:val="24"/>
      </w:rPr>
      <w:t xml:space="preserve">/ Email: </w:t>
    </w:r>
    <w:r w:rsidRPr="006251C6">
      <w:rPr>
        <w:rStyle w:val="PageNumber"/>
        <w:color w:val="000080"/>
        <w:sz w:val="24"/>
        <w:szCs w:val="24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E1" w:rsidRDefault="009C13E1" w:rsidP="00BC620F">
      <w:pPr>
        <w:spacing w:after="0" w:line="240" w:lineRule="auto"/>
      </w:pPr>
      <w:r>
        <w:separator/>
      </w:r>
    </w:p>
  </w:footnote>
  <w:footnote w:type="continuationSeparator" w:id="0">
    <w:p w:rsidR="009C13E1" w:rsidRDefault="009C13E1" w:rsidP="00BC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0F" w:rsidRPr="00BC620F" w:rsidRDefault="00BC620F" w:rsidP="00BC620F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BC620F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BC620F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r w:rsidRPr="00BC620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BC620F" w:rsidRPr="00BC620F" w:rsidRDefault="00BC620F" w:rsidP="00BC620F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 w:rsidRPr="00BC620F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r w:rsidRPr="00BC620F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BC620F" w:rsidRDefault="00BC620F" w:rsidP="00BC620F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46C8"/>
    <w:rsid w:val="000A1006"/>
    <w:rsid w:val="000A2FC7"/>
    <w:rsid w:val="00162B26"/>
    <w:rsid w:val="00201702"/>
    <w:rsid w:val="00250509"/>
    <w:rsid w:val="00273285"/>
    <w:rsid w:val="002D4C8B"/>
    <w:rsid w:val="00345505"/>
    <w:rsid w:val="003A687F"/>
    <w:rsid w:val="00474D2B"/>
    <w:rsid w:val="00474DB0"/>
    <w:rsid w:val="00486AA3"/>
    <w:rsid w:val="00497D24"/>
    <w:rsid w:val="004A7D6A"/>
    <w:rsid w:val="004B64BC"/>
    <w:rsid w:val="004D003C"/>
    <w:rsid w:val="004E2847"/>
    <w:rsid w:val="004E50FF"/>
    <w:rsid w:val="00540E61"/>
    <w:rsid w:val="00556A27"/>
    <w:rsid w:val="005A4D4B"/>
    <w:rsid w:val="005A504B"/>
    <w:rsid w:val="006347CB"/>
    <w:rsid w:val="006C2A0C"/>
    <w:rsid w:val="006E5E52"/>
    <w:rsid w:val="00751C84"/>
    <w:rsid w:val="00753712"/>
    <w:rsid w:val="00784709"/>
    <w:rsid w:val="00802BF2"/>
    <w:rsid w:val="00816291"/>
    <w:rsid w:val="00853FB3"/>
    <w:rsid w:val="008646C8"/>
    <w:rsid w:val="008647F6"/>
    <w:rsid w:val="008B2185"/>
    <w:rsid w:val="009A58CD"/>
    <w:rsid w:val="009C13E1"/>
    <w:rsid w:val="00A12794"/>
    <w:rsid w:val="00A21CDB"/>
    <w:rsid w:val="00A72E45"/>
    <w:rsid w:val="00A9569D"/>
    <w:rsid w:val="00AA0AB5"/>
    <w:rsid w:val="00B354FA"/>
    <w:rsid w:val="00B82D3A"/>
    <w:rsid w:val="00BA62FF"/>
    <w:rsid w:val="00BC620F"/>
    <w:rsid w:val="00BE2791"/>
    <w:rsid w:val="00C37EF3"/>
    <w:rsid w:val="00C50B87"/>
    <w:rsid w:val="00C6508D"/>
    <w:rsid w:val="00C9158C"/>
    <w:rsid w:val="00CF1097"/>
    <w:rsid w:val="00CF61C2"/>
    <w:rsid w:val="00D06B2E"/>
    <w:rsid w:val="00D273D7"/>
    <w:rsid w:val="00DA478D"/>
    <w:rsid w:val="00DE5B7C"/>
    <w:rsid w:val="00DF260B"/>
    <w:rsid w:val="00ED4154"/>
    <w:rsid w:val="00ED6B1A"/>
    <w:rsid w:val="00F14FEF"/>
    <w:rsid w:val="00F2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2FC7"/>
    <w:rPr>
      <w:i/>
      <w:iCs/>
    </w:rPr>
  </w:style>
  <w:style w:type="paragraph" w:styleId="Header">
    <w:name w:val="header"/>
    <w:basedOn w:val="Normal"/>
    <w:link w:val="HeaderChar"/>
    <w:unhideWhenUsed/>
    <w:rsid w:val="00BC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620F"/>
  </w:style>
  <w:style w:type="paragraph" w:styleId="Footer">
    <w:name w:val="footer"/>
    <w:basedOn w:val="Normal"/>
    <w:link w:val="FooterChar"/>
    <w:unhideWhenUsed/>
    <w:rsid w:val="00BC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20F"/>
  </w:style>
  <w:style w:type="character" w:customStyle="1" w:styleId="FooterChar1">
    <w:name w:val="Footer Char1"/>
    <w:basedOn w:val="DefaultParagraphFont"/>
    <w:rsid w:val="00BC620F"/>
    <w:rPr>
      <w:rFonts w:eastAsia="MS Mincho"/>
      <w:lang w:eastAsia="en-US"/>
    </w:rPr>
  </w:style>
  <w:style w:type="character" w:styleId="PageNumber">
    <w:name w:val="page number"/>
    <w:basedOn w:val="DefaultParagraphFont"/>
    <w:rsid w:val="00BC620F"/>
  </w:style>
  <w:style w:type="paragraph" w:customStyle="1" w:styleId="BodyA">
    <w:name w:val="Body A"/>
    <w:rsid w:val="00751C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4E2847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2FC7"/>
    <w:rPr>
      <w:i/>
      <w:iCs/>
    </w:rPr>
  </w:style>
  <w:style w:type="paragraph" w:styleId="Header">
    <w:name w:val="header"/>
    <w:basedOn w:val="Normal"/>
    <w:link w:val="HeaderChar"/>
    <w:unhideWhenUsed/>
    <w:rsid w:val="00BC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620F"/>
  </w:style>
  <w:style w:type="paragraph" w:styleId="Footer">
    <w:name w:val="footer"/>
    <w:basedOn w:val="Normal"/>
    <w:link w:val="FooterChar"/>
    <w:unhideWhenUsed/>
    <w:rsid w:val="00BC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20F"/>
  </w:style>
  <w:style w:type="character" w:customStyle="1" w:styleId="FooterChar1">
    <w:name w:val="Footer Char1"/>
    <w:basedOn w:val="DefaultParagraphFont"/>
    <w:rsid w:val="00BC620F"/>
    <w:rPr>
      <w:rFonts w:eastAsia="MS Mincho"/>
      <w:lang w:eastAsia="en-US"/>
    </w:rPr>
  </w:style>
  <w:style w:type="character" w:styleId="PageNumber">
    <w:name w:val="page number"/>
    <w:basedOn w:val="DefaultParagraphFont"/>
    <w:rsid w:val="00BC6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Kathi</cp:lastModifiedBy>
  <cp:revision>4</cp:revision>
  <dcterms:created xsi:type="dcterms:W3CDTF">2015-10-27T22:54:00Z</dcterms:created>
  <dcterms:modified xsi:type="dcterms:W3CDTF">2015-10-27T22:55:00Z</dcterms:modified>
</cp:coreProperties>
</file>