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8" w:rsidRDefault="002C497B">
      <w:pPr>
        <w:pStyle w:val="BodyA"/>
        <w:spacing w:after="0" w:line="240" w:lineRule="auto"/>
        <w:ind w:left="720" w:hanging="720"/>
        <w:jc w:val="center"/>
        <w:rPr>
          <w:rStyle w:val="NoneA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oneA"/>
          <w:rFonts w:ascii="Times New Roman" w:hAnsi="Times New Roman"/>
          <w:b/>
          <w:bCs/>
          <w:sz w:val="24"/>
          <w:szCs w:val="24"/>
          <w:u w:val="single"/>
        </w:rPr>
        <w:t>ASSESSING</w:t>
      </w:r>
      <w:r>
        <w:rPr>
          <w:rStyle w:val="NoneA"/>
          <w:rFonts w:ascii="Times New Roman" w:hAnsi="Times New Roman"/>
          <w:b/>
          <w:bCs/>
          <w:sz w:val="24"/>
          <w:szCs w:val="24"/>
          <w:u w:val="single"/>
          <w:lang w:val="de-DE"/>
        </w:rPr>
        <w:t xml:space="preserve"> YOUNG LEARNERS: SELECTED REFERENCES</w:t>
      </w:r>
    </w:p>
    <w:p w:rsidR="00A77EC8" w:rsidRDefault="009A3319">
      <w:pPr>
        <w:pStyle w:val="BodyA"/>
        <w:spacing w:after="0" w:line="240" w:lineRule="auto"/>
        <w:ind w:left="720" w:hanging="720"/>
        <w:jc w:val="center"/>
        <w:rPr>
          <w:rStyle w:val="None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Style w:val="NoneA"/>
          <w:rFonts w:ascii="Times New Roman" w:hAnsi="Times New Roman"/>
          <w:b/>
          <w:bCs/>
          <w:sz w:val="24"/>
          <w:szCs w:val="24"/>
        </w:rPr>
        <w:t>last</w:t>
      </w:r>
      <w:proofErr w:type="gramEnd"/>
      <w:r>
        <w:rPr>
          <w:rStyle w:val="NoneA"/>
          <w:rFonts w:ascii="Times New Roman" w:hAnsi="Times New Roman"/>
          <w:b/>
          <w:bCs/>
          <w:sz w:val="24"/>
          <w:szCs w:val="24"/>
        </w:rPr>
        <w:t xml:space="preserve"> updated </w:t>
      </w:r>
      <w:r w:rsidR="00767DAE">
        <w:rPr>
          <w:rStyle w:val="NoneA"/>
          <w:rFonts w:ascii="Times New Roman" w:hAnsi="Times New Roman"/>
          <w:b/>
          <w:bCs/>
          <w:sz w:val="24"/>
          <w:szCs w:val="24"/>
        </w:rPr>
        <w:t>23</w:t>
      </w:r>
      <w:r w:rsidR="002C497B">
        <w:rPr>
          <w:rStyle w:val="NoneA"/>
          <w:rFonts w:ascii="Times New Roman" w:hAnsi="Times New Roman"/>
          <w:b/>
          <w:bCs/>
          <w:sz w:val="24"/>
          <w:szCs w:val="24"/>
        </w:rPr>
        <w:t xml:space="preserve"> December 2015)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Abedi, J. (2007).  English language proficiency assessment and accoun</w:t>
      </w:r>
      <w:r>
        <w:rPr>
          <w:rStyle w:val="NoneA"/>
          <w:rFonts w:ascii="Times New Roman" w:hAnsi="Times New Roman"/>
          <w:sz w:val="24"/>
          <w:szCs w:val="24"/>
        </w:rPr>
        <w:t>t</w:t>
      </w:r>
      <w:r>
        <w:rPr>
          <w:rStyle w:val="NoneA"/>
          <w:rFonts w:ascii="Times New Roman" w:hAnsi="Times New Roman"/>
          <w:sz w:val="24"/>
          <w:szCs w:val="24"/>
        </w:rPr>
        <w:t xml:space="preserve">ability. In Abedi, J. (Ed.),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English language proficiency asses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ment in the nation: Current status and future practice</w:t>
      </w:r>
      <w:r>
        <w:rPr>
          <w:rStyle w:val="NoneA"/>
          <w:rFonts w:ascii="Times New Roman" w:hAnsi="Times New Roman"/>
          <w:sz w:val="24"/>
          <w:szCs w:val="24"/>
        </w:rPr>
        <w:t xml:space="preserve"> (pp. 3-10). Berkley, CA: The Regents of the Unive</w:t>
      </w:r>
      <w:r>
        <w:rPr>
          <w:rStyle w:val="NoneA"/>
          <w:rFonts w:ascii="Times New Roman" w:hAnsi="Times New Roman"/>
          <w:sz w:val="24"/>
          <w:szCs w:val="24"/>
        </w:rPr>
        <w:t>r</w:t>
      </w:r>
      <w:r>
        <w:rPr>
          <w:rStyle w:val="NoneA"/>
          <w:rFonts w:ascii="Times New Roman" w:hAnsi="Times New Roman"/>
          <w:sz w:val="24"/>
          <w:szCs w:val="24"/>
        </w:rPr>
        <w:t>sity of California.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  <w:u w:color="020200"/>
        </w:rPr>
      </w:pPr>
      <w:r>
        <w:rPr>
          <w:rStyle w:val="NoneA"/>
          <w:rFonts w:ascii="Times New Roman" w:hAnsi="Times New Roman"/>
          <w:sz w:val="24"/>
          <w:szCs w:val="24"/>
          <w:u w:color="020200"/>
        </w:rPr>
        <w:t>Arjoudis, S., &amp; O</w:t>
      </w:r>
      <w:r>
        <w:rPr>
          <w:rStyle w:val="NoneA"/>
          <w:rFonts w:ascii="Times New Roman" w:hAnsi="Times New Roman"/>
          <w:sz w:val="24"/>
          <w:szCs w:val="24"/>
          <w:u w:color="020200"/>
          <w:lang w:val="fr-FR"/>
        </w:rPr>
        <w:t>’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>Loughlin, S. (2004). Tensions b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>e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>tween validity and outcomes: Teacher assessment of written work of recently a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>r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>rived imm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>i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 xml:space="preserve">grant ESL students.  </w:t>
      </w:r>
      <w:r w:rsidRPr="009A3319">
        <w:rPr>
          <w:rStyle w:val="NoneA"/>
          <w:rFonts w:ascii="Times New Roman" w:hAnsi="Times New Roman"/>
          <w:i/>
          <w:sz w:val="24"/>
          <w:szCs w:val="24"/>
          <w:u w:color="020200"/>
        </w:rPr>
        <w:t>Language Testing, 21</w:t>
      </w:r>
      <w:r>
        <w:rPr>
          <w:rStyle w:val="NoneA"/>
          <w:rFonts w:ascii="Times New Roman" w:hAnsi="Times New Roman"/>
          <w:sz w:val="24"/>
          <w:szCs w:val="24"/>
          <w:u w:color="020200"/>
        </w:rPr>
        <w:t>(3), 284-304.</w:t>
      </w:r>
    </w:p>
    <w:p w:rsidR="00A77EC8" w:rsidRDefault="00A77EC8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Bailey, A., &amp; Butler, F. (2004). Ethical considerations in the assessment of the language and content knowledge of U.S. school-age En</w:t>
      </w:r>
      <w:r>
        <w:rPr>
          <w:rStyle w:val="NoneA"/>
          <w:rFonts w:ascii="Times New Roman" w:hAnsi="Times New Roman"/>
          <w:sz w:val="24"/>
          <w:szCs w:val="24"/>
        </w:rPr>
        <w:t>g</w:t>
      </w:r>
      <w:r>
        <w:rPr>
          <w:rStyle w:val="NoneA"/>
          <w:rFonts w:ascii="Times New Roman" w:hAnsi="Times New Roman"/>
          <w:sz w:val="24"/>
          <w:szCs w:val="24"/>
        </w:rPr>
        <w:t xml:space="preserve">lish language learners.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Assessment Quarterly, 1</w:t>
      </w:r>
      <w:r>
        <w:rPr>
          <w:rStyle w:val="NoneA"/>
          <w:rFonts w:ascii="Times New Roman" w:hAnsi="Times New Roman"/>
          <w:sz w:val="24"/>
          <w:szCs w:val="24"/>
        </w:rPr>
        <w:t>(2&amp;3), 177-193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Bailey, A. L., &amp; Heritage, M. (2008).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Formative 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s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sessment for literacy grades K-6: Building reading and academic language skills across the curriculum</w:t>
      </w:r>
      <w:r>
        <w:rPr>
          <w:rStyle w:val="NoneA"/>
          <w:rFonts w:ascii="Times New Roman" w:hAnsi="Times New Roman"/>
          <w:sz w:val="24"/>
          <w:szCs w:val="24"/>
        </w:rPr>
        <w:t xml:space="preserve"> (pp. 15-18). Thousand Oaks, CA: Corwin Press.</w:t>
      </w:r>
    </w:p>
    <w:p w:rsidR="00361B9C" w:rsidRPr="00C6789E" w:rsidRDefault="00361B9C" w:rsidP="00361B9C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C6789E">
        <w:rPr>
          <w:rFonts w:eastAsia="Times New Roman"/>
        </w:rPr>
        <w:t>Beck, S. W.,</w:t>
      </w:r>
      <w:r w:rsidRPr="00C6789E">
        <w:rPr>
          <w:rFonts w:eastAsia="Times New Roman"/>
          <w:b/>
          <w:bCs/>
        </w:rPr>
        <w:t xml:space="preserve"> </w:t>
      </w:r>
      <w:r w:rsidRPr="00361B9C">
        <w:rPr>
          <w:rFonts w:eastAsia="Times New Roman"/>
          <w:bCs/>
        </w:rPr>
        <w:t>Llosa, L</w:t>
      </w:r>
      <w:r w:rsidRPr="00C6789E">
        <w:rPr>
          <w:rFonts w:eastAsia="Times New Roman"/>
        </w:rPr>
        <w:t>., Black, K. &amp; Trzeszkowski-Giese, A. (2015). B</w:t>
      </w:r>
      <w:r w:rsidRPr="00C6789E">
        <w:rPr>
          <w:rFonts w:eastAsia="Times New Roman"/>
        </w:rPr>
        <w:t>e</w:t>
      </w:r>
      <w:r w:rsidRPr="00C6789E">
        <w:rPr>
          <w:rFonts w:eastAsia="Times New Roman"/>
        </w:rPr>
        <w:t xml:space="preserve">yond the rubric: Think-alouds as a diagnostic assessment tool for high school writing teachers. </w:t>
      </w:r>
      <w:r w:rsidRPr="00C6789E">
        <w:rPr>
          <w:rFonts w:eastAsia="Times New Roman"/>
          <w:i/>
          <w:iCs/>
        </w:rPr>
        <w:t>Journal of Adolescent and Adult Literacy</w:t>
      </w:r>
      <w:r w:rsidRPr="00C6789E">
        <w:rPr>
          <w:rFonts w:eastAsia="Times New Roman"/>
        </w:rPr>
        <w:t xml:space="preserve"> 58 (8): 668-679.</w:t>
      </w: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it-IT"/>
        </w:rPr>
        <w:t>Borsato, G.</w:t>
      </w:r>
      <w:r>
        <w:rPr>
          <w:rStyle w:val="Hyperlink2"/>
          <w:rFonts w:ascii="Times New Roman" w:hAnsi="Times New Roman"/>
        </w:rPr>
        <w:t xml:space="preserve"> N. &amp; Padilla, A. M. (2007). Educational assessment of En</w:t>
      </w:r>
      <w:r>
        <w:rPr>
          <w:rStyle w:val="Hyperlink2"/>
          <w:rFonts w:ascii="Times New Roman" w:hAnsi="Times New Roman"/>
        </w:rPr>
        <w:t>g</w:t>
      </w:r>
      <w:r>
        <w:rPr>
          <w:rStyle w:val="Hyperlink2"/>
          <w:rFonts w:ascii="Times New Roman" w:hAnsi="Times New Roman"/>
        </w:rPr>
        <w:t xml:space="preserve">lish language learners. In L. A. Suzuki &amp; J. G. 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>Ponterotto</w:t>
      </w:r>
      <w:r>
        <w:rPr>
          <w:rStyle w:val="Hyperlink2"/>
          <w:rFonts w:ascii="Times New Roman" w:hAnsi="Times New Roman"/>
        </w:rPr>
        <w:t xml:space="preserve"> (Eds.), </w:t>
      </w:r>
      <w:r w:rsidRPr="009A3319">
        <w:rPr>
          <w:rStyle w:val="Hyperlink2"/>
          <w:rFonts w:ascii="Times New Roman" w:hAnsi="Times New Roman"/>
          <w:i/>
        </w:rPr>
        <w:t xml:space="preserve">Handbook of multicultural assessment </w:t>
      </w:r>
      <w:r w:rsidRPr="009A3319">
        <w:rPr>
          <w:rStyle w:val="Hyperlink2"/>
          <w:rFonts w:ascii="Times New Roman" w:hAnsi="Times New Roman"/>
        </w:rPr>
        <w:t>(</w:t>
      </w:r>
      <w:r>
        <w:rPr>
          <w:rStyle w:val="Hyperlink2"/>
          <w:rFonts w:ascii="Times New Roman" w:hAnsi="Times New Roman"/>
        </w:rPr>
        <w:t>3</w:t>
      </w:r>
      <w:r>
        <w:rPr>
          <w:rStyle w:val="NoneA"/>
          <w:rFonts w:ascii="Times New Roman" w:hAnsi="Times New Roman"/>
          <w:sz w:val="24"/>
          <w:szCs w:val="24"/>
          <w:vertAlign w:val="superscript"/>
        </w:rPr>
        <w:t>rd</w:t>
      </w:r>
      <w:r>
        <w:rPr>
          <w:rStyle w:val="Hyperlink2"/>
          <w:rFonts w:ascii="Times New Roman" w:hAnsi="Times New Roman"/>
        </w:rPr>
        <w:t xml:space="preserve"> ed., pp. 471-489)</w:t>
      </w:r>
      <w:r>
        <w:rPr>
          <w:rStyle w:val="NoneA"/>
          <w:rFonts w:ascii="Times New Roman" w:hAnsi="Times New Roman"/>
          <w:sz w:val="24"/>
          <w:szCs w:val="24"/>
          <w:lang w:val="de-DE"/>
        </w:rPr>
        <w:t>. San Francisco</w:t>
      </w:r>
      <w:r>
        <w:rPr>
          <w:rStyle w:val="Hyperlink2"/>
          <w:rFonts w:ascii="Times New Roman" w:hAnsi="Times New Roman"/>
        </w:rPr>
        <w:t>, CA: Jossey Bass Publis</w:t>
      </w:r>
      <w:r>
        <w:rPr>
          <w:rStyle w:val="Hyperlink2"/>
          <w:rFonts w:ascii="Times New Roman" w:hAnsi="Times New Roman"/>
        </w:rPr>
        <w:t>h</w:t>
      </w:r>
      <w:r>
        <w:rPr>
          <w:rStyle w:val="Hyperlink2"/>
          <w:rFonts w:ascii="Times New Roman" w:hAnsi="Times New Roman"/>
        </w:rPr>
        <w:t>ers.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Brindley, G. (1998). Outcomes-based assessment and reporting in la</w:t>
      </w:r>
      <w:r>
        <w:rPr>
          <w:rStyle w:val="NoneA"/>
          <w:rFonts w:ascii="Times New Roman" w:hAnsi="Times New Roman"/>
          <w:sz w:val="24"/>
          <w:szCs w:val="24"/>
        </w:rPr>
        <w:t>n</w:t>
      </w:r>
      <w:r>
        <w:rPr>
          <w:rStyle w:val="NoneA"/>
          <w:rFonts w:ascii="Times New Roman" w:hAnsi="Times New Roman"/>
          <w:sz w:val="24"/>
          <w:szCs w:val="24"/>
        </w:rPr>
        <w:t xml:space="preserve">guage learning programmes: A review of the issues.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15</w:t>
      </w:r>
      <w:r>
        <w:rPr>
          <w:rStyle w:val="NoneA"/>
          <w:rFonts w:ascii="Times New Roman" w:hAnsi="Times New Roman"/>
          <w:sz w:val="24"/>
          <w:szCs w:val="24"/>
        </w:rPr>
        <w:t>(1), 45–85.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Butler, F. A. &amp; Stevens, R. (2001). Standardized assessment of the co</w:t>
      </w:r>
      <w:r>
        <w:rPr>
          <w:rStyle w:val="NoneA"/>
          <w:rFonts w:ascii="Times New Roman" w:hAnsi="Times New Roman"/>
          <w:sz w:val="24"/>
          <w:szCs w:val="24"/>
        </w:rPr>
        <w:t>n</w:t>
      </w:r>
      <w:r>
        <w:rPr>
          <w:rStyle w:val="NoneA"/>
          <w:rFonts w:ascii="Times New Roman" w:hAnsi="Times New Roman"/>
          <w:sz w:val="24"/>
          <w:szCs w:val="24"/>
        </w:rPr>
        <w:t xml:space="preserve">tent knowledge of English language learners K-12: Current trends and old dilemmas.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</w:t>
      </w:r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18</w:t>
      </w:r>
      <w:r>
        <w:rPr>
          <w:rStyle w:val="NoneA"/>
          <w:rFonts w:ascii="Times New Roman" w:hAnsi="Times New Roman"/>
          <w:sz w:val="24"/>
          <w:szCs w:val="24"/>
        </w:rPr>
        <w:t>(1), 409-427.</w:t>
      </w:r>
    </w:p>
    <w:p w:rsidR="00A77EC8" w:rsidRDefault="00A77EC8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NoneA"/>
          <w:rFonts w:ascii="Times New Roman" w:hAnsi="Times New Roman"/>
          <w:sz w:val="24"/>
          <w:szCs w:val="24"/>
        </w:rPr>
        <w:t>Butler, F. A.</w:t>
      </w:r>
      <w:r w:rsidR="00767DAE">
        <w:rPr>
          <w:rStyle w:val="NoneA"/>
          <w:rFonts w:ascii="Times New Roman" w:hAnsi="Times New Roman"/>
          <w:sz w:val="24"/>
          <w:szCs w:val="24"/>
        </w:rPr>
        <w:t>,</w:t>
      </w:r>
      <w:r>
        <w:rPr>
          <w:rStyle w:val="NoneA"/>
          <w:rFonts w:ascii="Times New Roman" w:hAnsi="Times New Roman"/>
          <w:sz w:val="24"/>
          <w:szCs w:val="24"/>
        </w:rPr>
        <w:t xml:space="preserve"> &amp; Stevens, R. (1997).</w:t>
      </w:r>
      <w:proofErr w:type="gramEnd"/>
      <w:r>
        <w:rPr>
          <w:rStyle w:val="NoneA"/>
          <w:rFonts w:ascii="Times New Roman" w:hAnsi="Times New Roman"/>
          <w:sz w:val="24"/>
          <w:szCs w:val="24"/>
        </w:rPr>
        <w:t xml:space="preserve"> Oral language assessment in the classroom.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Theory into Practice,</w:t>
      </w:r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36</w:t>
      </w:r>
      <w:r>
        <w:rPr>
          <w:rStyle w:val="NoneA"/>
          <w:rFonts w:ascii="Times New Roman" w:hAnsi="Times New Roman"/>
          <w:sz w:val="24"/>
          <w:szCs w:val="24"/>
        </w:rPr>
        <w:t>(4), 214-219.</w:t>
      </w:r>
    </w:p>
    <w:p w:rsidR="00A77EC8" w:rsidRDefault="00A77EC8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817EBD" w:rsidRPr="00FF6D4C" w:rsidRDefault="00817EBD" w:rsidP="00817EBD">
      <w:pPr>
        <w:ind w:left="720" w:hanging="720"/>
      </w:pPr>
      <w:r w:rsidRPr="00FF6D4C">
        <w:t xml:space="preserve">Butler, Y. G., &amp; Lee, J. (2006). On-task verus off-task self-assessments among Korean elementary school students studying English. </w:t>
      </w:r>
      <w:r w:rsidRPr="00FF6D4C">
        <w:rPr>
          <w:i/>
        </w:rPr>
        <w:t>Modern Language Journal, 90</w:t>
      </w:r>
      <w:r w:rsidRPr="00FF6D4C">
        <w:t>(4), 506-518.</w:t>
      </w:r>
    </w:p>
    <w:p w:rsidR="00817EBD" w:rsidRPr="00FF6D4C" w:rsidRDefault="00817EBD" w:rsidP="00817EBD">
      <w:pPr>
        <w:ind w:left="720" w:hanging="720"/>
      </w:pPr>
    </w:p>
    <w:p w:rsidR="00817EBD" w:rsidRPr="00FF6D4C" w:rsidRDefault="00817EBD" w:rsidP="00817EBD">
      <w:pPr>
        <w:ind w:left="720" w:hanging="720"/>
        <w:rPr>
          <w:rFonts w:eastAsia="Calibri"/>
        </w:rPr>
      </w:pPr>
      <w:r w:rsidRPr="00FF6D4C">
        <w:rPr>
          <w:rFonts w:eastAsia="Calibri"/>
        </w:rPr>
        <w:t xml:space="preserve">Butler, Y.G., &amp; Lee J. (2010). The effects of self-assessment among young learners of English. </w:t>
      </w:r>
      <w:r w:rsidRPr="00FF6D4C">
        <w:rPr>
          <w:rFonts w:eastAsia="Calibri"/>
          <w:i/>
        </w:rPr>
        <w:t>Language Testing</w:t>
      </w:r>
      <w:r w:rsidRPr="00FF6D4C">
        <w:rPr>
          <w:rFonts w:eastAsia="Calibri"/>
        </w:rPr>
        <w:t xml:space="preserve">, </w:t>
      </w:r>
      <w:r w:rsidRPr="00FF6D4C">
        <w:rPr>
          <w:rFonts w:eastAsia="Calibri"/>
          <w:i/>
        </w:rPr>
        <w:t>27</w:t>
      </w:r>
      <w:r w:rsidRPr="00FF6D4C">
        <w:rPr>
          <w:rFonts w:eastAsia="Calibri"/>
        </w:rPr>
        <w:t>(1), 854-867. DOI:  10.1177/0265532209346370.</w:t>
      </w:r>
    </w:p>
    <w:p w:rsidR="00817EBD" w:rsidRPr="00FF6D4C" w:rsidRDefault="00817EBD" w:rsidP="00817EBD">
      <w:pPr>
        <w:ind w:left="720" w:hanging="720"/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Style w:val="NoneA"/>
          <w:rFonts w:ascii="Times New Roman" w:hAnsi="Times New Roman"/>
          <w:sz w:val="24"/>
          <w:szCs w:val="24"/>
        </w:rPr>
        <w:t>Canale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, M.</w:t>
      </w:r>
      <w:r w:rsidR="00767DAE">
        <w:rPr>
          <w:rStyle w:val="NoneA"/>
          <w:rFonts w:ascii="Times New Roman" w:hAnsi="Times New Roman"/>
          <w:sz w:val="24"/>
          <w:szCs w:val="24"/>
        </w:rPr>
        <w:t>,</w:t>
      </w:r>
      <w:r>
        <w:rPr>
          <w:rStyle w:val="NoneA"/>
          <w:rFonts w:ascii="Times New Roman" w:hAnsi="Times New Roman"/>
          <w:sz w:val="24"/>
          <w:szCs w:val="24"/>
        </w:rPr>
        <w:t xml:space="preserve"> &amp; McSwain, M. (1980).</w:t>
      </w:r>
      <w:proofErr w:type="gramEnd"/>
      <w:r>
        <w:rPr>
          <w:rStyle w:val="NoneA"/>
          <w:rFonts w:ascii="Times New Roman" w:hAnsi="Times New Roman"/>
          <w:sz w:val="24"/>
          <w:szCs w:val="24"/>
        </w:rPr>
        <w:t xml:space="preserve"> Theoretical bases of communicative approaches to second language teaching and testing.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Applied Linguistics, 1</w:t>
      </w:r>
      <w:r>
        <w:rPr>
          <w:rStyle w:val="NoneA"/>
          <w:rFonts w:ascii="Times New Roman" w:hAnsi="Times New Roman"/>
          <w:sz w:val="24"/>
          <w:szCs w:val="24"/>
        </w:rPr>
        <w:t>(1), 1-47.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Carpenter, K., Fuji, N., &amp; Kataoka, H. (1995). An oral interview proc</w:t>
      </w:r>
      <w:r>
        <w:rPr>
          <w:rStyle w:val="NoneA"/>
          <w:rFonts w:ascii="Times New Roman" w:hAnsi="Times New Roman"/>
          <w:sz w:val="24"/>
          <w:szCs w:val="24"/>
        </w:rPr>
        <w:t>e</w:t>
      </w:r>
      <w:r>
        <w:rPr>
          <w:rStyle w:val="NoneA"/>
          <w:rFonts w:ascii="Times New Roman" w:hAnsi="Times New Roman"/>
          <w:sz w:val="24"/>
          <w:szCs w:val="24"/>
        </w:rPr>
        <w:t xml:space="preserve">dure for assessing second language abilities in children.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Testing, 12</w:t>
      </w:r>
      <w:r>
        <w:rPr>
          <w:rStyle w:val="NoneA"/>
          <w:rFonts w:ascii="Times New Roman" w:hAnsi="Times New Roman"/>
          <w:sz w:val="24"/>
          <w:szCs w:val="24"/>
        </w:rPr>
        <w:t>(2), 157-81.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>Cheng, L., Rogers, T.,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 xml:space="preserve"> &amp; Hu, H. (2004). ESL/EFL instructors</w:t>
      </w:r>
      <w:r>
        <w:rPr>
          <w:rStyle w:val="NoneA"/>
          <w:rFonts w:ascii="Times New Roman" w:hAnsi="Times New Roman"/>
          <w:sz w:val="24"/>
          <w:szCs w:val="24"/>
          <w:lang w:val="fr-FR"/>
        </w:rPr>
        <w:t xml:space="preserve">’ </w:t>
      </w:r>
      <w:r>
        <w:rPr>
          <w:rStyle w:val="Hyperlink2"/>
          <w:rFonts w:ascii="Times New Roman" w:hAnsi="Times New Roman"/>
        </w:rPr>
        <w:t xml:space="preserve">classroom assessment practices: Purposes, methods, and procedures.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Testing, 21</w:t>
      </w:r>
      <w:r>
        <w:rPr>
          <w:rStyle w:val="Hyperlink2"/>
          <w:rFonts w:ascii="Times New Roman" w:hAnsi="Times New Roman"/>
        </w:rPr>
        <w:t>(3), 360-389.</w:t>
      </w:r>
    </w:p>
    <w:p w:rsidR="00A77EC8" w:rsidRDefault="00A77EC8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 xml:space="preserve">Coombe, C., &amp; Davidson, P. (2012). Assessing young language learners: Issues, principles and practices. In H. Emery &amp; F. Gardiner-Hyland (Eds.),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Contextualizing EFL for young learners: Intern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tional perspectives on policy, practice and procedure</w:t>
      </w:r>
      <w:r>
        <w:rPr>
          <w:rStyle w:val="Hyperlink2"/>
          <w:rFonts w:ascii="Times New Roman" w:hAnsi="Times New Roman"/>
        </w:rPr>
        <w:t xml:space="preserve"> (pp. 283-296). Dubai, UAE: TESOL Arabia.</w:t>
      </w:r>
    </w:p>
    <w:p w:rsidR="00A77EC8" w:rsidRDefault="00A77EC8">
      <w:pPr>
        <w:pStyle w:val="BodyA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Dalton, S. (1979). Validation of the Language Assessment Scales.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Ed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u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cational and Psycholog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i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cal Measurement, 39</w:t>
      </w:r>
      <w:r>
        <w:rPr>
          <w:rStyle w:val="NoneA"/>
          <w:rFonts w:ascii="Times New Roman" w:hAnsi="Times New Roman"/>
          <w:sz w:val="24"/>
          <w:szCs w:val="24"/>
        </w:rPr>
        <w:t>, 1001-1003.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Davison, C. (2004). The contradictory culture of teacher-based asses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>ment practices in Austral</w:t>
      </w:r>
      <w:r>
        <w:rPr>
          <w:rStyle w:val="NoneA"/>
          <w:rFonts w:ascii="Times New Roman" w:hAnsi="Times New Roman"/>
          <w:sz w:val="24"/>
          <w:szCs w:val="24"/>
        </w:rPr>
        <w:t>i</w:t>
      </w:r>
      <w:r>
        <w:rPr>
          <w:rStyle w:val="NoneA"/>
          <w:rFonts w:ascii="Times New Roman" w:hAnsi="Times New Roman"/>
          <w:sz w:val="24"/>
          <w:szCs w:val="24"/>
        </w:rPr>
        <w:t xml:space="preserve">an and Hong Kong secondary schools.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21</w:t>
      </w:r>
      <w:r>
        <w:rPr>
          <w:rStyle w:val="NoneA"/>
          <w:rFonts w:ascii="Times New Roman" w:hAnsi="Times New Roman"/>
          <w:sz w:val="24"/>
          <w:szCs w:val="24"/>
        </w:rPr>
        <w:t>(3), 305-334.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>Edelenbos, P. &amp; Kubanek-German, A. (2004). Teacher assessment: The concept of ‘diagnostic competence</w:t>
      </w:r>
      <w:r>
        <w:rPr>
          <w:rStyle w:val="NoneA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Hyperlink2"/>
          <w:rFonts w:ascii="Times New Roman" w:hAnsi="Times New Roman"/>
        </w:rPr>
        <w:t xml:space="preserve">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21</w:t>
      </w:r>
      <w:r>
        <w:rPr>
          <w:rStyle w:val="Hyperlink2"/>
          <w:rFonts w:ascii="Times New Roman" w:hAnsi="Times New Roman"/>
        </w:rPr>
        <w:t>(3), 259-283.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Hyperlink2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sz w:val="24"/>
          <w:szCs w:val="24"/>
        </w:rPr>
        <w:t>Elder, C., Iwashita, N. &amp; McNamara, T. (2002). Estimating the difficu</w:t>
      </w:r>
      <w:r>
        <w:rPr>
          <w:rStyle w:val="NoneA"/>
          <w:rFonts w:ascii="Times New Roman" w:hAnsi="Times New Roman"/>
          <w:sz w:val="24"/>
          <w:szCs w:val="24"/>
        </w:rPr>
        <w:t>l</w:t>
      </w:r>
      <w:r>
        <w:rPr>
          <w:rStyle w:val="NoneA"/>
          <w:rFonts w:ascii="Times New Roman" w:hAnsi="Times New Roman"/>
          <w:sz w:val="24"/>
          <w:szCs w:val="24"/>
        </w:rPr>
        <w:t xml:space="preserve">ty of oral proficiency tasks: </w:t>
      </w:r>
      <w:r w:rsidR="009A3319">
        <w:rPr>
          <w:rStyle w:val="NoneA"/>
          <w:rFonts w:ascii="Times New Roman" w:hAnsi="Times New Roman"/>
          <w:sz w:val="24"/>
          <w:szCs w:val="24"/>
        </w:rPr>
        <w:t>W</w:t>
      </w:r>
      <w:r>
        <w:rPr>
          <w:rStyle w:val="NoneA"/>
          <w:rFonts w:ascii="Times New Roman" w:hAnsi="Times New Roman"/>
          <w:sz w:val="24"/>
          <w:szCs w:val="24"/>
        </w:rPr>
        <w:t>hat does the test-taker have to o</w:t>
      </w:r>
      <w:r>
        <w:rPr>
          <w:rStyle w:val="NoneA"/>
          <w:rFonts w:ascii="Times New Roman" w:hAnsi="Times New Roman"/>
          <w:sz w:val="24"/>
          <w:szCs w:val="24"/>
        </w:rPr>
        <w:t>f</w:t>
      </w:r>
      <w:r>
        <w:rPr>
          <w:rStyle w:val="NoneA"/>
          <w:rFonts w:ascii="Times New Roman" w:hAnsi="Times New Roman"/>
          <w:sz w:val="24"/>
          <w:szCs w:val="24"/>
        </w:rPr>
        <w:t xml:space="preserve">fer?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</w:t>
      </w:r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19</w:t>
      </w:r>
      <w:r>
        <w:rPr>
          <w:rStyle w:val="NoneA"/>
          <w:rFonts w:ascii="Times New Roman" w:hAnsi="Times New Roman"/>
          <w:sz w:val="24"/>
          <w:szCs w:val="24"/>
        </w:rPr>
        <w:t>(4), 347-368.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Espinosa, L. M. (2005). Curriculum and assessment considerations for young children from culturally, linguistically, and economically diverse backgrounds.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Psychology in the Schools, 42</w:t>
      </w:r>
      <w:r>
        <w:rPr>
          <w:rStyle w:val="NoneA"/>
          <w:rFonts w:ascii="Times New Roman" w:hAnsi="Times New Roman"/>
          <w:sz w:val="24"/>
          <w:szCs w:val="24"/>
        </w:rPr>
        <w:t>(8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NoneA"/>
          <w:rFonts w:ascii="Times New Roman" w:hAnsi="Times New Roman"/>
          <w:sz w:val="24"/>
          <w:szCs w:val="24"/>
        </w:rPr>
        <w:t>, 837-853.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keepLines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>Esquinca, A., Yaden, D., &amp; Rueda, R. (2005). Current language prof</w:t>
      </w:r>
      <w:r>
        <w:rPr>
          <w:rStyle w:val="Hyperlink2"/>
          <w:rFonts w:ascii="Times New Roman" w:hAnsi="Times New Roman"/>
        </w:rPr>
        <w:t>i</w:t>
      </w:r>
      <w:r>
        <w:rPr>
          <w:rStyle w:val="Hyperlink2"/>
          <w:rFonts w:ascii="Times New Roman" w:hAnsi="Times New Roman"/>
        </w:rPr>
        <w:t>ciency tests and their impl</w:t>
      </w:r>
      <w:r>
        <w:rPr>
          <w:rStyle w:val="Hyperlink2"/>
          <w:rFonts w:ascii="Times New Roman" w:hAnsi="Times New Roman"/>
        </w:rPr>
        <w:t>i</w:t>
      </w:r>
      <w:r>
        <w:rPr>
          <w:rStyle w:val="Hyperlink2"/>
          <w:rFonts w:ascii="Times New Roman" w:hAnsi="Times New Roman"/>
        </w:rPr>
        <w:t xml:space="preserve">cations for preschool English language learners. In J. </w:t>
      </w:r>
      <w:r>
        <w:rPr>
          <w:rStyle w:val="NoneA"/>
          <w:rFonts w:ascii="Times New Roman" w:hAnsi="Times New Roman"/>
          <w:sz w:val="24"/>
          <w:szCs w:val="24"/>
          <w:lang w:val="de-DE"/>
        </w:rPr>
        <w:t>Cohen,</w:t>
      </w:r>
      <w:r>
        <w:rPr>
          <w:rStyle w:val="Hyperlink2"/>
          <w:rFonts w:ascii="Times New Roman" w:hAnsi="Times New Roman"/>
        </w:rPr>
        <w:t xml:space="preserve"> K. McAlister, K. Rolstad, &amp; J. MacSwan (Eds.),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ISB4: Proceedings of the 4th International Symposium on Bilingua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ism</w:t>
      </w:r>
      <w:r>
        <w:rPr>
          <w:rStyle w:val="Hyperlink2"/>
          <w:rFonts w:ascii="Times New Roman" w:hAnsi="Times New Roman"/>
        </w:rPr>
        <w:t xml:space="preserve"> (pp. 674-680). Somerville, MA: Cascadilla Press.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Fulcher, G. (1996). Testing tasks: Issues in group design and the group oral.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</w:t>
      </w:r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13</w:t>
      </w:r>
      <w:r>
        <w:rPr>
          <w:rStyle w:val="NoneA"/>
          <w:rFonts w:ascii="Times New Roman" w:hAnsi="Times New Roman"/>
          <w:sz w:val="24"/>
          <w:szCs w:val="24"/>
        </w:rPr>
        <w:t>(1), 23-51.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Fulcher, G. (1997). An En</w:t>
      </w:r>
      <w:r w:rsidR="009A3319">
        <w:rPr>
          <w:rStyle w:val="NoneA"/>
          <w:rFonts w:ascii="Times New Roman" w:hAnsi="Times New Roman"/>
          <w:sz w:val="24"/>
          <w:szCs w:val="24"/>
        </w:rPr>
        <w:t>glish language placement test: I</w:t>
      </w:r>
      <w:r>
        <w:rPr>
          <w:rStyle w:val="NoneA"/>
          <w:rFonts w:ascii="Times New Roman" w:hAnsi="Times New Roman"/>
          <w:sz w:val="24"/>
          <w:szCs w:val="24"/>
        </w:rPr>
        <w:t>ssues in reli</w:t>
      </w:r>
      <w:r>
        <w:rPr>
          <w:rStyle w:val="NoneA"/>
          <w:rFonts w:ascii="Times New Roman" w:hAnsi="Times New Roman"/>
          <w:sz w:val="24"/>
          <w:szCs w:val="24"/>
        </w:rPr>
        <w:t>a</w:t>
      </w:r>
      <w:r>
        <w:rPr>
          <w:rStyle w:val="NoneA"/>
          <w:rFonts w:ascii="Times New Roman" w:hAnsi="Times New Roman"/>
          <w:sz w:val="24"/>
          <w:szCs w:val="24"/>
        </w:rPr>
        <w:t xml:space="preserve">bility and validity. 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Testing, 14</w:t>
      </w:r>
      <w:r>
        <w:rPr>
          <w:rStyle w:val="NoneA"/>
          <w:rFonts w:ascii="Times New Roman" w:hAnsi="Times New Roman"/>
          <w:sz w:val="24"/>
          <w:szCs w:val="24"/>
        </w:rPr>
        <w:t>(2), 113-139.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de-DE"/>
        </w:rPr>
        <w:t>Fulcher, G. &amp; Reiter, R.</w:t>
      </w:r>
      <w:r>
        <w:rPr>
          <w:rStyle w:val="Hyperlink2"/>
          <w:rFonts w:ascii="Times New Roman" w:hAnsi="Times New Roman"/>
        </w:rPr>
        <w:t xml:space="preserve"> M. (2003). Task difficulty in speaking tests.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</w:t>
      </w:r>
      <w:r>
        <w:rPr>
          <w:rStyle w:val="Hyperlink2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20</w:t>
      </w:r>
      <w:r>
        <w:rPr>
          <w:rStyle w:val="Hyperlink2"/>
          <w:rFonts w:ascii="Times New Roman" w:hAnsi="Times New Roman"/>
        </w:rPr>
        <w:t>(3), 321-344.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Geva, E. (2000). Issues in the assessment of reading disabilities in L2 children – Beliefs and r</w:t>
      </w:r>
      <w:r>
        <w:rPr>
          <w:rStyle w:val="NoneA"/>
          <w:rFonts w:ascii="Times New Roman" w:hAnsi="Times New Roman"/>
          <w:sz w:val="24"/>
          <w:szCs w:val="24"/>
        </w:rPr>
        <w:t>e</w:t>
      </w:r>
      <w:r>
        <w:rPr>
          <w:rStyle w:val="NoneA"/>
          <w:rFonts w:ascii="Times New Roman" w:hAnsi="Times New Roman"/>
          <w:sz w:val="24"/>
          <w:szCs w:val="24"/>
        </w:rPr>
        <w:t xml:space="preserve">search evidence.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Dyslexia, 6,</w:t>
      </w:r>
      <w:r>
        <w:rPr>
          <w:rStyle w:val="NoneA"/>
          <w:rFonts w:ascii="Times New Roman" w:hAnsi="Times New Roman"/>
          <w:sz w:val="24"/>
          <w:szCs w:val="24"/>
        </w:rPr>
        <w:t xml:space="preserve"> 13-28.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lastRenderedPageBreak/>
        <w:t xml:space="preserve">Hasselgreen, A. (2005). Assessing the language of young learners.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22</w:t>
      </w:r>
      <w:r>
        <w:rPr>
          <w:rStyle w:val="NoneA"/>
          <w:rFonts w:ascii="Times New Roman" w:hAnsi="Times New Roman"/>
          <w:sz w:val="24"/>
          <w:szCs w:val="24"/>
        </w:rPr>
        <w:t>(3), 337-354.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Hasselgren, A. (2000). The assessment of English ability of young </w:t>
      </w:r>
      <w:r w:rsidR="009A3319">
        <w:rPr>
          <w:rStyle w:val="NoneA"/>
          <w:rFonts w:ascii="Times New Roman" w:hAnsi="Times New Roman"/>
          <w:sz w:val="24"/>
          <w:szCs w:val="24"/>
        </w:rPr>
        <w:t>learners in Norwegian schools: A</w:t>
      </w:r>
      <w:r>
        <w:rPr>
          <w:rStyle w:val="NoneA"/>
          <w:rFonts w:ascii="Times New Roman" w:hAnsi="Times New Roman"/>
          <w:sz w:val="24"/>
          <w:szCs w:val="24"/>
        </w:rPr>
        <w:t xml:space="preserve">n innovative approach.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17</w:t>
      </w:r>
      <w:r>
        <w:rPr>
          <w:rStyle w:val="NoneA"/>
          <w:rFonts w:ascii="Times New Roman" w:hAnsi="Times New Roman"/>
          <w:sz w:val="24"/>
          <w:szCs w:val="24"/>
        </w:rPr>
        <w:t>(2), 261-77.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>Jeynes, W. H. (2006). Standardized tests and Froebel</w:t>
      </w:r>
      <w:r>
        <w:rPr>
          <w:rStyle w:val="NoneA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Hyperlink2"/>
          <w:rFonts w:ascii="Times New Roman" w:hAnsi="Times New Roman"/>
        </w:rPr>
        <w:t>s original kinde</w:t>
      </w:r>
      <w:r>
        <w:rPr>
          <w:rStyle w:val="Hyperlink2"/>
          <w:rFonts w:ascii="Times New Roman" w:hAnsi="Times New Roman"/>
        </w:rPr>
        <w:t>r</w:t>
      </w:r>
      <w:r>
        <w:rPr>
          <w:rStyle w:val="Hyperlink2"/>
          <w:rFonts w:ascii="Times New Roman" w:hAnsi="Times New Roman"/>
        </w:rPr>
        <w:t xml:space="preserve">garten model.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Teacher</w:t>
      </w:r>
      <w:r>
        <w:rPr>
          <w:rStyle w:val="NoneA"/>
          <w:rFonts w:ascii="Times New Roman" w:hAnsi="Times New Roman"/>
          <w:i/>
          <w:iCs/>
          <w:sz w:val="24"/>
          <w:szCs w:val="24"/>
          <w:lang w:val="fr-FR"/>
        </w:rPr>
        <w:t>’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s College Record,</w:t>
      </w:r>
      <w:r>
        <w:rPr>
          <w:rStyle w:val="Hyperlink2"/>
          <w:rFonts w:ascii="Times New Roman" w:hAnsi="Times New Roman"/>
        </w:rPr>
        <w:t xml:space="preserve">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108</w:t>
      </w:r>
      <w:r>
        <w:rPr>
          <w:rStyle w:val="Hyperlink2"/>
          <w:rFonts w:ascii="Times New Roman" w:hAnsi="Times New Roman"/>
        </w:rPr>
        <w:t>(10), 1937-1959.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Johnstone, R. (2000). Context-sensitive assessment of modern languages in primary (elementary) and secondary education: Scotland and the European experience.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17</w:t>
      </w:r>
      <w:r>
        <w:rPr>
          <w:rStyle w:val="NoneA"/>
          <w:rFonts w:ascii="Times New Roman" w:hAnsi="Times New Roman"/>
          <w:sz w:val="24"/>
          <w:szCs w:val="24"/>
        </w:rPr>
        <w:t>(2), 123-143.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Kondo-Brown, K. (2004). Investigating interviewer-candidate intera</w:t>
      </w:r>
      <w:r>
        <w:rPr>
          <w:rStyle w:val="NoneA"/>
          <w:rFonts w:ascii="Times New Roman" w:hAnsi="Times New Roman"/>
          <w:sz w:val="24"/>
          <w:szCs w:val="24"/>
        </w:rPr>
        <w:t>c</w:t>
      </w:r>
      <w:r>
        <w:rPr>
          <w:rStyle w:val="NoneA"/>
          <w:rFonts w:ascii="Times New Roman" w:hAnsi="Times New Roman"/>
          <w:sz w:val="24"/>
          <w:szCs w:val="24"/>
        </w:rPr>
        <w:t xml:space="preserve">tions during oral interviews for child L2 learners.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Foreign 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Annals, 37</w:t>
      </w:r>
      <w:r>
        <w:rPr>
          <w:rStyle w:val="NoneA"/>
          <w:rFonts w:ascii="Times New Roman" w:hAnsi="Times New Roman"/>
          <w:sz w:val="24"/>
          <w:szCs w:val="24"/>
        </w:rPr>
        <w:t>(4), 602-615.</w:t>
      </w:r>
    </w:p>
    <w:p w:rsidR="00A77EC8" w:rsidRDefault="00A77EC8">
      <w:pPr>
        <w:pStyle w:val="reference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Leung, C. (2005). Classroom teacher assessment of second language d</w:t>
      </w:r>
      <w:r>
        <w:rPr>
          <w:rStyle w:val="NoneA"/>
          <w:rFonts w:ascii="Times New Roman" w:hAnsi="Times New Roman"/>
          <w:sz w:val="24"/>
          <w:szCs w:val="24"/>
        </w:rPr>
        <w:t>e</w:t>
      </w:r>
      <w:r>
        <w:rPr>
          <w:rStyle w:val="NoneA"/>
          <w:rFonts w:ascii="Times New Roman" w:hAnsi="Times New Roman"/>
          <w:sz w:val="24"/>
          <w:szCs w:val="24"/>
        </w:rPr>
        <w:t xml:space="preserve">velopment: Construct as practice. In E. Hinkel (Ed.),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Handbook of research in second language teaching and learning</w:t>
      </w:r>
      <w:r>
        <w:rPr>
          <w:rStyle w:val="NoneA"/>
          <w:rFonts w:ascii="Times New Roman" w:hAnsi="Times New Roman"/>
          <w:sz w:val="24"/>
          <w:szCs w:val="24"/>
        </w:rPr>
        <w:t xml:space="preserve"> (pp. 25-43). New York, NY: Routledge.</w:t>
      </w:r>
    </w:p>
    <w:p w:rsidR="00A77EC8" w:rsidRDefault="00A77EC8">
      <w:pPr>
        <w:pStyle w:val="reference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Hyperlink2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sz w:val="24"/>
          <w:szCs w:val="24"/>
        </w:rPr>
        <w:t>Limbos, M. M. &amp; Geva, G. (2001). Accuracy of teacher assessments of second-language st</w:t>
      </w:r>
      <w:r>
        <w:rPr>
          <w:rStyle w:val="NoneA"/>
          <w:rFonts w:ascii="Times New Roman" w:hAnsi="Times New Roman"/>
          <w:sz w:val="24"/>
          <w:szCs w:val="24"/>
        </w:rPr>
        <w:t>u</w:t>
      </w:r>
      <w:r>
        <w:rPr>
          <w:rStyle w:val="NoneA"/>
          <w:rFonts w:ascii="Times New Roman" w:hAnsi="Times New Roman"/>
          <w:sz w:val="24"/>
          <w:szCs w:val="24"/>
        </w:rPr>
        <w:t xml:space="preserve">dents at risk for reading disability.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Journal of Learning Disabilities, 34</w:t>
      </w:r>
      <w:r>
        <w:rPr>
          <w:rStyle w:val="NoneA"/>
          <w:rFonts w:ascii="Times New Roman" w:hAnsi="Times New Roman"/>
          <w:sz w:val="24"/>
          <w:szCs w:val="24"/>
        </w:rPr>
        <w:t>, 136-151.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>Llosa, L. (2005). Assessing English learners</w:t>
      </w:r>
      <w:r>
        <w:rPr>
          <w:rStyle w:val="NoneA"/>
          <w:rFonts w:ascii="Times New Roman" w:hAnsi="Times New Roman"/>
          <w:sz w:val="24"/>
          <w:szCs w:val="24"/>
          <w:lang w:val="fr-FR"/>
        </w:rPr>
        <w:t xml:space="preserve">’ </w:t>
      </w:r>
      <w:r>
        <w:rPr>
          <w:rStyle w:val="Hyperlink2"/>
          <w:rFonts w:ascii="Times New Roman" w:hAnsi="Times New Roman"/>
        </w:rPr>
        <w:t>language proficiency: A qualitative investigation of teachers</w:t>
      </w:r>
      <w:r>
        <w:rPr>
          <w:rStyle w:val="NoneA"/>
          <w:rFonts w:ascii="Times New Roman" w:hAnsi="Times New Roman"/>
          <w:sz w:val="24"/>
          <w:szCs w:val="24"/>
          <w:lang w:val="fr-FR"/>
        </w:rPr>
        <w:t xml:space="preserve">’ </w:t>
      </w:r>
      <w:r>
        <w:rPr>
          <w:rStyle w:val="Hyperlink2"/>
          <w:rFonts w:ascii="Times New Roman" w:hAnsi="Times New Roman"/>
        </w:rPr>
        <w:t>interpretations of the Cal</w:t>
      </w:r>
      <w:r>
        <w:rPr>
          <w:rStyle w:val="Hyperlink2"/>
          <w:rFonts w:ascii="Times New Roman" w:hAnsi="Times New Roman"/>
        </w:rPr>
        <w:t>i</w:t>
      </w:r>
      <w:r>
        <w:rPr>
          <w:rStyle w:val="Hyperlink2"/>
          <w:rFonts w:ascii="Times New Roman" w:hAnsi="Times New Roman"/>
        </w:rPr>
        <w:t xml:space="preserve">fornia ELD standards. 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The CATESOL Journal, 17</w:t>
      </w:r>
      <w:r>
        <w:rPr>
          <w:rStyle w:val="Hyperlink2"/>
          <w:rFonts w:ascii="Times New Roman" w:hAnsi="Times New Roman"/>
        </w:rPr>
        <w:t>(1), 7-18.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Llosa, L. (2007). Validating a standards-based classroom assessment of English proficiency: A multitrait-multimethod approach.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 xml:space="preserve"> 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Testing, 24</w:t>
      </w:r>
      <w:r>
        <w:rPr>
          <w:rStyle w:val="NoneA"/>
          <w:rFonts w:ascii="Times New Roman" w:hAnsi="Times New Roman"/>
          <w:sz w:val="24"/>
          <w:szCs w:val="24"/>
        </w:rPr>
        <w:t>(1), 489-515.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hAnsi="Times New Roman"/>
          <w:i/>
          <w:iCs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Llosa, L. (2008). Building and supporting a validity argument for standards-based classroom a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 xml:space="preserve">sessment of English proficiency based on teacher judgments.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Educational Measurement: Issues and Pra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c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tice, 27(3), 32-42.</w:t>
      </w:r>
    </w:p>
    <w:p w:rsidR="00866993" w:rsidRPr="00C6789E" w:rsidRDefault="00866993" w:rsidP="00866993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C6789E">
        <w:rPr>
          <w:rFonts w:eastAsia="Times New Roman"/>
          <w:bCs/>
        </w:rPr>
        <w:t>Llosa, L.</w:t>
      </w:r>
      <w:r w:rsidRPr="00C6789E">
        <w:rPr>
          <w:rFonts w:eastAsia="Times New Roman"/>
        </w:rPr>
        <w:t xml:space="preserve"> &amp; Slayton, J. (2009). Using program evaluation to inform and improve the education of young English learners in U.S. schools. </w:t>
      </w:r>
      <w:r w:rsidRPr="00C6789E">
        <w:rPr>
          <w:rFonts w:eastAsia="Times New Roman"/>
          <w:i/>
          <w:iCs/>
        </w:rPr>
        <w:t>Language Teaching Research</w:t>
      </w:r>
      <w:r>
        <w:rPr>
          <w:rFonts w:eastAsia="Times New Roman"/>
          <w:i/>
          <w:iCs/>
        </w:rPr>
        <w:t>,</w:t>
      </w:r>
      <w:r w:rsidRPr="00C6789E">
        <w:rPr>
          <w:rFonts w:eastAsia="Times New Roman"/>
          <w:i/>
          <w:iCs/>
        </w:rPr>
        <w:t xml:space="preserve"> 13</w:t>
      </w:r>
      <w:r w:rsidRPr="00C6789E">
        <w:rPr>
          <w:rFonts w:eastAsia="Times New Roman"/>
        </w:rPr>
        <w:t xml:space="preserve"> (1)</w:t>
      </w:r>
      <w:r>
        <w:rPr>
          <w:rFonts w:eastAsia="Times New Roman"/>
        </w:rPr>
        <w:t>,</w:t>
      </w:r>
      <w:r w:rsidRPr="00C6789E">
        <w:rPr>
          <w:rFonts w:eastAsia="Times New Roman"/>
        </w:rPr>
        <w:t xml:space="preserve"> 35-54.</w:t>
      </w:r>
    </w:p>
    <w:p w:rsidR="00361B9C" w:rsidRPr="00C6789E" w:rsidRDefault="00361B9C" w:rsidP="00361B9C">
      <w:pPr>
        <w:spacing w:before="100" w:beforeAutospacing="1" w:after="100" w:afterAutospacing="1"/>
        <w:ind w:left="720" w:hanging="720"/>
        <w:rPr>
          <w:rFonts w:eastAsia="Times New Roman"/>
        </w:rPr>
      </w:pPr>
      <w:r w:rsidRPr="00C6789E">
        <w:rPr>
          <w:rFonts w:eastAsia="Times New Roman"/>
        </w:rPr>
        <w:t>Maerten-Rivera, J., Huggins-Manley, A.C., Adamson, K., Lee, O., &amp;</w:t>
      </w:r>
      <w:r w:rsidRPr="00C6789E">
        <w:rPr>
          <w:rFonts w:eastAsia="Times New Roman"/>
          <w:b/>
          <w:bCs/>
        </w:rPr>
        <w:t xml:space="preserve"> </w:t>
      </w:r>
      <w:r w:rsidRPr="00361B9C">
        <w:rPr>
          <w:rFonts w:eastAsia="Times New Roman"/>
          <w:bCs/>
        </w:rPr>
        <w:t>Llosa, L.</w:t>
      </w:r>
      <w:r w:rsidRPr="00C6789E">
        <w:rPr>
          <w:rFonts w:eastAsia="Times New Roman"/>
        </w:rPr>
        <w:t xml:space="preserve"> (2015). Deve</w:t>
      </w:r>
      <w:r w:rsidRPr="00C6789E">
        <w:rPr>
          <w:rFonts w:eastAsia="Times New Roman"/>
        </w:rPr>
        <w:t>l</w:t>
      </w:r>
      <w:r w:rsidRPr="00C6789E">
        <w:rPr>
          <w:rFonts w:eastAsia="Times New Roman"/>
        </w:rPr>
        <w:t xml:space="preserve">opment and validation of a measure of elementary teachers’ science content knowledge in two multi-year teacher professional development intervention projects. </w:t>
      </w:r>
      <w:r w:rsidRPr="00C6789E">
        <w:rPr>
          <w:rFonts w:eastAsia="Times New Roman"/>
          <w:i/>
          <w:iCs/>
        </w:rPr>
        <w:t>Journal of R</w:t>
      </w:r>
      <w:r w:rsidRPr="00C6789E">
        <w:rPr>
          <w:rFonts w:eastAsia="Times New Roman"/>
          <w:i/>
          <w:iCs/>
        </w:rPr>
        <w:t>e</w:t>
      </w:r>
      <w:r w:rsidRPr="00C6789E">
        <w:rPr>
          <w:rFonts w:eastAsia="Times New Roman"/>
          <w:i/>
          <w:iCs/>
        </w:rPr>
        <w:t>search in Science Teaching</w:t>
      </w:r>
      <w:r w:rsidRPr="00C6789E">
        <w:rPr>
          <w:rFonts w:eastAsia="Times New Roman"/>
        </w:rPr>
        <w:t xml:space="preserve"> 52 (3): 371-396.</w:t>
      </w: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Maxwell, L. A. (2013). Common core ratchets up language demands for language-learners.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Ed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u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cation Week, 33</w:t>
      </w:r>
      <w:r>
        <w:rPr>
          <w:rStyle w:val="NoneA"/>
          <w:rFonts w:ascii="Times New Roman" w:hAnsi="Times New Roman"/>
          <w:sz w:val="24"/>
          <w:szCs w:val="24"/>
        </w:rPr>
        <w:t>(10), 14-16.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lastRenderedPageBreak/>
        <w:t xml:space="preserve">McKay, P. (2005). Research into the assessment of school-age language learners.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Annual Review of Applied Linguistics</w:t>
      </w:r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25</w:t>
      </w:r>
      <w:r>
        <w:rPr>
          <w:rStyle w:val="NoneA"/>
          <w:rFonts w:ascii="Times New Roman" w:hAnsi="Times New Roman"/>
          <w:sz w:val="24"/>
          <w:szCs w:val="24"/>
        </w:rPr>
        <w:t>, 243-263.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McKay, P. (2006).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Assessing young language learners</w:t>
      </w:r>
      <w:r>
        <w:rPr>
          <w:rStyle w:val="NoneA"/>
          <w:rFonts w:ascii="Times New Roman" w:hAnsi="Times New Roman"/>
          <w:sz w:val="24"/>
          <w:szCs w:val="24"/>
        </w:rPr>
        <w:t>. New York, NY: Cambridge University Press.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New York State Education Department. (2007).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New York State Testing Program NYSESAT Sampler Grades K-1</w:t>
      </w:r>
      <w:r>
        <w:rPr>
          <w:rStyle w:val="NoneA"/>
          <w:rFonts w:ascii="Times New Roman" w:hAnsi="Times New Roman"/>
          <w:sz w:val="24"/>
          <w:szCs w:val="24"/>
        </w:rPr>
        <w:t>. Retrieved From: http://www.p12.nysed.gov/assessment/nyseslat/samplers/2007/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New York State Education Department. (2012).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2012 New York State English as a Second 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Achievement Test (NYSESLAT) school administrator's manual</w:t>
      </w:r>
      <w:r>
        <w:rPr>
          <w:rStyle w:val="NoneA"/>
          <w:rFonts w:ascii="Times New Roman" w:hAnsi="Times New Roman"/>
          <w:sz w:val="24"/>
          <w:szCs w:val="24"/>
        </w:rPr>
        <w:t>. Retrieved from http://www.p12.nysed.gov/assessment/nyseslat/archive.html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61B9C" w:rsidRDefault="002C497B">
      <w:pPr>
        <w:pStyle w:val="BodyAA"/>
        <w:spacing w:line="240" w:lineRule="auto"/>
        <w:ind w:left="720" w:hanging="720"/>
        <w:rPr>
          <w:rStyle w:val="NoneA"/>
          <w:rFonts w:ascii="Times New Roman" w:hAnsi="Times New Roman"/>
          <w:sz w:val="24"/>
          <w:szCs w:val="24"/>
          <w:u w:color="FFFFFF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New York State Education Department. (2013).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New York State Testing Program NYSESLAT: Guide to the 2013 NYSESLAT.</w:t>
      </w:r>
      <w:r>
        <w:rPr>
          <w:rStyle w:val="NoneA"/>
          <w:rFonts w:ascii="Times New Roman" w:hAnsi="Times New Roman"/>
          <w:sz w:val="24"/>
          <w:szCs w:val="24"/>
        </w:rPr>
        <w:t xml:space="preserve"> Retrieved from: http://www.p12.nysed.gov/assessment/nyseslat/</w:t>
      </w:r>
    </w:p>
    <w:p w:rsidR="00361B9C" w:rsidRPr="00C6789E" w:rsidRDefault="00361B9C" w:rsidP="00361B9C">
      <w:pPr>
        <w:spacing w:before="100" w:beforeAutospacing="1" w:after="100" w:afterAutospacing="1"/>
        <w:ind w:left="720" w:hanging="720"/>
        <w:rPr>
          <w:rFonts w:eastAsia="Times New Roman"/>
        </w:rPr>
      </w:pPr>
      <w:proofErr w:type="gramStart"/>
      <w:r w:rsidRPr="00C6789E">
        <w:rPr>
          <w:rFonts w:eastAsia="Times New Roman"/>
        </w:rPr>
        <w:t>Newton, X.</w:t>
      </w:r>
      <w:r w:rsidR="00767DAE">
        <w:rPr>
          <w:rFonts w:eastAsia="Times New Roman"/>
        </w:rPr>
        <w:t>,</w:t>
      </w:r>
      <w:r w:rsidRPr="00C6789E">
        <w:rPr>
          <w:rFonts w:eastAsia="Times New Roman"/>
        </w:rPr>
        <w:t xml:space="preserve"> &amp; </w:t>
      </w:r>
      <w:r w:rsidRPr="00C6789E">
        <w:rPr>
          <w:rFonts w:eastAsia="Times New Roman"/>
          <w:bCs/>
        </w:rPr>
        <w:t>Llosa, L.</w:t>
      </w:r>
      <w:r w:rsidRPr="00C6789E">
        <w:rPr>
          <w:rFonts w:eastAsia="Times New Roman"/>
          <w:b/>
          <w:bCs/>
        </w:rPr>
        <w:t xml:space="preserve"> </w:t>
      </w:r>
      <w:r w:rsidRPr="00C6789E">
        <w:rPr>
          <w:rFonts w:eastAsia="Times New Roman"/>
        </w:rPr>
        <w:t>(2010).</w:t>
      </w:r>
      <w:proofErr w:type="gramEnd"/>
      <w:r w:rsidRPr="00C6789E">
        <w:rPr>
          <w:rFonts w:eastAsia="Times New Roman"/>
        </w:rPr>
        <w:t xml:space="preserve"> Towards a more nuanced approach to program effectiveness assessment: Hierarchical linear models (HLM) in K-12 program evaluation. </w:t>
      </w:r>
      <w:r w:rsidRPr="00C6789E">
        <w:rPr>
          <w:rFonts w:eastAsia="Times New Roman"/>
          <w:i/>
          <w:iCs/>
        </w:rPr>
        <w:t>American Journal of Eval</w:t>
      </w:r>
      <w:r w:rsidRPr="00C6789E">
        <w:rPr>
          <w:rFonts w:eastAsia="Times New Roman"/>
          <w:i/>
          <w:iCs/>
        </w:rPr>
        <w:t>u</w:t>
      </w:r>
      <w:r w:rsidRPr="00C6789E">
        <w:rPr>
          <w:rFonts w:eastAsia="Times New Roman"/>
          <w:i/>
          <w:iCs/>
        </w:rPr>
        <w:t>ation</w:t>
      </w:r>
      <w:r w:rsidR="00767DAE" w:rsidRPr="00767DAE">
        <w:rPr>
          <w:rFonts w:eastAsia="Times New Roman"/>
          <w:iCs/>
        </w:rPr>
        <w:t>,</w:t>
      </w:r>
      <w:r w:rsidRPr="00767DAE">
        <w:rPr>
          <w:rFonts w:eastAsia="Times New Roman"/>
          <w:iCs/>
        </w:rPr>
        <w:t xml:space="preserve"> </w:t>
      </w:r>
      <w:r w:rsidRPr="00767DAE">
        <w:rPr>
          <w:rFonts w:eastAsia="Times New Roman"/>
          <w:i/>
        </w:rPr>
        <w:t>31</w:t>
      </w:r>
      <w:r w:rsidRPr="00C6789E">
        <w:rPr>
          <w:rFonts w:eastAsia="Times New Roman"/>
        </w:rPr>
        <w:t>(2)</w:t>
      </w:r>
      <w:r w:rsidR="00767DAE">
        <w:rPr>
          <w:rFonts w:eastAsia="Times New Roman"/>
        </w:rPr>
        <w:t>,</w:t>
      </w:r>
      <w:r w:rsidRPr="00C6789E">
        <w:rPr>
          <w:rFonts w:eastAsia="Times New Roman"/>
        </w:rPr>
        <w:t xml:space="preserve"> 162-179.</w:t>
      </w: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>O</w:t>
      </w:r>
      <w:r>
        <w:rPr>
          <w:rStyle w:val="NoneA"/>
          <w:rFonts w:ascii="Times New Roman" w:hAnsi="Times New Roman"/>
          <w:sz w:val="24"/>
          <w:szCs w:val="24"/>
          <w:lang w:val="fr-FR"/>
        </w:rPr>
        <w:t>’</w:t>
      </w:r>
      <w:r>
        <w:rPr>
          <w:rStyle w:val="Hyperlink2"/>
          <w:rFonts w:ascii="Times New Roman" w:hAnsi="Times New Roman"/>
        </w:rPr>
        <w:t xml:space="preserve">Sullivan, B. (2000). Exploring gender and oral proficiency interview performance.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System, 28,</w:t>
      </w:r>
      <w:r>
        <w:rPr>
          <w:rStyle w:val="Hyperlink2"/>
          <w:rFonts w:ascii="Times New Roman" w:hAnsi="Times New Roman"/>
        </w:rPr>
        <w:t xml:space="preserve"> 373-386.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>Pellegrini, A. D. (1998). Play and the assessment of young children. In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 xml:space="preserve"> O. N. Saracho &amp; B. Sp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>o</w:t>
      </w:r>
      <w:r>
        <w:rPr>
          <w:rStyle w:val="NoneA"/>
          <w:rFonts w:ascii="Times New Roman" w:hAnsi="Times New Roman"/>
          <w:sz w:val="24"/>
          <w:szCs w:val="24"/>
          <w:lang w:val="es-ES_tradnl"/>
        </w:rPr>
        <w:t>dek</w:t>
      </w:r>
      <w:r>
        <w:rPr>
          <w:rStyle w:val="Hyperlink2"/>
          <w:rFonts w:ascii="Times New Roman" w:hAnsi="Times New Roman"/>
        </w:rPr>
        <w:t xml:space="preserve"> (Eds.),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Multiple perspectives on play in early childhood education</w:t>
      </w:r>
      <w:r>
        <w:rPr>
          <w:rStyle w:val="Hyperlink2"/>
          <w:rFonts w:ascii="Times New Roman" w:hAnsi="Times New Roman"/>
        </w:rPr>
        <w:t xml:space="preserve"> (pp. 220-239). A</w:t>
      </w:r>
      <w:r>
        <w:rPr>
          <w:rStyle w:val="Hyperlink2"/>
          <w:rFonts w:ascii="Times New Roman" w:hAnsi="Times New Roman"/>
        </w:rPr>
        <w:t>l</w:t>
      </w:r>
      <w:r>
        <w:rPr>
          <w:rStyle w:val="Hyperlink2"/>
          <w:rFonts w:ascii="Times New Roman" w:hAnsi="Times New Roman"/>
        </w:rPr>
        <w:t>bany, NY: State University of New York Press.</w:t>
      </w:r>
    </w:p>
    <w:p w:rsidR="00A77EC8" w:rsidRDefault="00A77EC8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NormalWeb"/>
        <w:spacing w:before="0" w:after="0"/>
        <w:ind w:left="720" w:hanging="720"/>
        <w:rPr>
          <w:rStyle w:val="NoneA"/>
        </w:rPr>
      </w:pPr>
      <w:r>
        <w:t xml:space="preserve">Phillips, J., &amp; Draper, J. (1994). National standards and assessments: What does it mean for the study of second languages in the schools? In G.K. Crouse (Ed.), </w:t>
      </w:r>
      <w:r>
        <w:rPr>
          <w:rStyle w:val="NoneA"/>
          <w:i/>
          <w:iCs/>
        </w:rPr>
        <w:t>Meeting new challenges in the foreign language classroom</w:t>
      </w:r>
      <w:r>
        <w:t xml:space="preserve"> (pp. 1-8). Lincolnwood, IL: National Textbook.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Porter, S. G., &amp; Vega, J. (2007). Overview of existing English language proficiency tests. In Abedi, J. (Ed.).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English language proficiency assessment in the nation: Current status and future practice</w:t>
      </w:r>
      <w:r>
        <w:rPr>
          <w:rStyle w:val="NoneA"/>
          <w:rFonts w:ascii="Times New Roman" w:hAnsi="Times New Roman"/>
          <w:sz w:val="24"/>
          <w:szCs w:val="24"/>
        </w:rPr>
        <w:t xml:space="preserve"> (pp. 93-102) Berkley, CA: The Regents of the University of Califo</w:t>
      </w:r>
      <w:r>
        <w:rPr>
          <w:rStyle w:val="NoneA"/>
          <w:rFonts w:ascii="Times New Roman" w:hAnsi="Times New Roman"/>
          <w:sz w:val="24"/>
          <w:szCs w:val="24"/>
        </w:rPr>
        <w:t>r</w:t>
      </w:r>
      <w:r>
        <w:rPr>
          <w:rStyle w:val="NoneA"/>
          <w:rFonts w:ascii="Times New Roman" w:hAnsi="Times New Roman"/>
          <w:sz w:val="24"/>
          <w:szCs w:val="24"/>
        </w:rPr>
        <w:t>nia.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Rea-Dickins, P. (2000). Assessment in early years language learning co</w:t>
      </w:r>
      <w:r>
        <w:rPr>
          <w:rStyle w:val="NoneA"/>
          <w:rFonts w:ascii="Times New Roman" w:hAnsi="Times New Roman"/>
          <w:sz w:val="24"/>
          <w:szCs w:val="24"/>
        </w:rPr>
        <w:t>n</w:t>
      </w:r>
      <w:r>
        <w:rPr>
          <w:rStyle w:val="NoneA"/>
          <w:rFonts w:ascii="Times New Roman" w:hAnsi="Times New Roman"/>
          <w:sz w:val="24"/>
          <w:szCs w:val="24"/>
        </w:rPr>
        <w:t xml:space="preserve">texts.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17</w:t>
      </w:r>
      <w:r>
        <w:rPr>
          <w:rStyle w:val="NoneA"/>
          <w:rFonts w:ascii="Times New Roman" w:hAnsi="Times New Roman"/>
          <w:sz w:val="24"/>
          <w:szCs w:val="24"/>
        </w:rPr>
        <w:t>(2)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NoneA"/>
          <w:rFonts w:ascii="Times New Roman" w:hAnsi="Times New Roman"/>
          <w:sz w:val="24"/>
          <w:szCs w:val="24"/>
        </w:rPr>
        <w:t>115-122.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Rea-Dickins, P. (2000). Current research and professional practice: R</w:t>
      </w:r>
      <w:r>
        <w:rPr>
          <w:rStyle w:val="NoneA"/>
          <w:rFonts w:ascii="Times New Roman" w:hAnsi="Times New Roman"/>
          <w:sz w:val="24"/>
          <w:szCs w:val="24"/>
        </w:rPr>
        <w:t>e</w:t>
      </w:r>
      <w:r>
        <w:rPr>
          <w:rStyle w:val="NoneA"/>
          <w:rFonts w:ascii="Times New Roman" w:hAnsi="Times New Roman"/>
          <w:sz w:val="24"/>
          <w:szCs w:val="24"/>
        </w:rPr>
        <w:t xml:space="preserve">ports of work in progress in the assessment of young language learners.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17</w:t>
      </w:r>
      <w:r>
        <w:rPr>
          <w:rStyle w:val="NoneA"/>
          <w:rFonts w:ascii="Times New Roman" w:hAnsi="Times New Roman"/>
          <w:sz w:val="24"/>
          <w:szCs w:val="24"/>
        </w:rPr>
        <w:t>(2), 245-249.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lastRenderedPageBreak/>
        <w:t>Rea-Dickins, P. (2001).  Mirror, mirror on the wall: Identifying processes of classroom asses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 xml:space="preserve">ment.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Testing, 18</w:t>
      </w:r>
      <w:r>
        <w:rPr>
          <w:rStyle w:val="NoneA"/>
          <w:rFonts w:ascii="Times New Roman" w:hAnsi="Times New Roman"/>
          <w:sz w:val="24"/>
          <w:szCs w:val="24"/>
        </w:rPr>
        <w:t>(4), 429-462.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Rea-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Dickins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, P.</w:t>
      </w:r>
      <w:r w:rsidR="00767DAE">
        <w:rPr>
          <w:rStyle w:val="NoneA"/>
          <w:rFonts w:ascii="Times New Roman" w:hAnsi="Times New Roman"/>
          <w:sz w:val="24"/>
          <w:szCs w:val="24"/>
        </w:rPr>
        <w:t>,</w:t>
      </w:r>
      <w:r>
        <w:rPr>
          <w:rStyle w:val="NoneA"/>
          <w:rFonts w:ascii="Times New Roman" w:hAnsi="Times New Roman"/>
          <w:sz w:val="24"/>
          <w:szCs w:val="24"/>
        </w:rPr>
        <w:t xml:space="preserve"> &amp; Gardner, S. (2000). Snares and silver bullets: Dise</w:t>
      </w:r>
      <w:r>
        <w:rPr>
          <w:rStyle w:val="NoneA"/>
          <w:rFonts w:ascii="Times New Roman" w:hAnsi="Times New Roman"/>
          <w:sz w:val="24"/>
          <w:szCs w:val="24"/>
        </w:rPr>
        <w:t>n</w:t>
      </w:r>
      <w:r>
        <w:rPr>
          <w:rStyle w:val="NoneA"/>
          <w:rFonts w:ascii="Times New Roman" w:hAnsi="Times New Roman"/>
          <w:sz w:val="24"/>
          <w:szCs w:val="24"/>
        </w:rPr>
        <w:t xml:space="preserve">tangling the construct of formative assessment.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ing, 17</w:t>
      </w:r>
      <w:r>
        <w:rPr>
          <w:rStyle w:val="NoneA"/>
          <w:rFonts w:ascii="Times New Roman" w:hAnsi="Times New Roman"/>
          <w:sz w:val="24"/>
          <w:szCs w:val="24"/>
        </w:rPr>
        <w:t>(2),  215-243.</w:t>
      </w:r>
    </w:p>
    <w:p w:rsidR="00A77EC8" w:rsidRDefault="00A77EC8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Roach, A. T., McGrath, D., Wixson, C., &amp; Talapatra, D. (2010). Aligning an early childhood a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 xml:space="preserve">sessment to state kindergarten content standards: Application of a nationally recognized alignment framework.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Educational Measurement: Issues and Practice, 29</w:t>
      </w:r>
      <w:r>
        <w:rPr>
          <w:rStyle w:val="NoneA"/>
          <w:rFonts w:ascii="Times New Roman" w:hAnsi="Times New Roman"/>
          <w:sz w:val="24"/>
          <w:szCs w:val="24"/>
        </w:rPr>
        <w:t>(1), 25-37.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2"/>
          <w:rFonts w:ascii="Times New Roman" w:hAnsi="Times New Roman"/>
        </w:rPr>
        <w:t xml:space="preserve">Russell, R. 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>L.</w:t>
      </w:r>
      <w:r>
        <w:rPr>
          <w:rStyle w:val="Hyperlink2"/>
          <w:rFonts w:ascii="Times New Roman" w:hAnsi="Times New Roman"/>
        </w:rPr>
        <w:t>,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 xml:space="preserve"> &amp; Grizzle, K.</w:t>
      </w:r>
      <w:r>
        <w:rPr>
          <w:rStyle w:val="Hyperlink2"/>
          <w:rFonts w:ascii="Times New Roman" w:hAnsi="Times New Roman"/>
        </w:rPr>
        <w:t xml:space="preserve"> L. (2008). Assessing child and adolescent pragmatic competencies: Towards evidence-based assessment.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Clinical Child and Family Psychology Review</w:t>
      </w:r>
      <w:r>
        <w:rPr>
          <w:rStyle w:val="Hyperlink2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11</w:t>
      </w:r>
      <w:r>
        <w:rPr>
          <w:rStyle w:val="Hyperlink2"/>
          <w:rFonts w:ascii="Times New Roman" w:hAnsi="Times New Roman"/>
        </w:rPr>
        <w:t>, 59-73.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Sanchez, L. (2006). Bilingualism/second-language research and the assessment of oral proficie</w:t>
      </w:r>
      <w:r>
        <w:rPr>
          <w:rStyle w:val="NoneA"/>
          <w:rFonts w:ascii="Times New Roman" w:hAnsi="Times New Roman"/>
          <w:sz w:val="24"/>
          <w:szCs w:val="24"/>
        </w:rPr>
        <w:t>n</w:t>
      </w:r>
      <w:r>
        <w:rPr>
          <w:rStyle w:val="NoneA"/>
          <w:rFonts w:ascii="Times New Roman" w:hAnsi="Times New Roman"/>
          <w:sz w:val="24"/>
          <w:szCs w:val="24"/>
        </w:rPr>
        <w:t xml:space="preserve">cy in minority bilingual children.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Assessment Quarterly, 3</w:t>
      </w:r>
      <w:r>
        <w:rPr>
          <w:rStyle w:val="NoneA"/>
          <w:rFonts w:ascii="Times New Roman" w:hAnsi="Times New Roman"/>
          <w:sz w:val="24"/>
          <w:szCs w:val="24"/>
        </w:rPr>
        <w:t>(2), 117-149.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nl-NL"/>
        </w:rPr>
        <w:t>Schappe, J.</w:t>
      </w:r>
      <w:r>
        <w:rPr>
          <w:rStyle w:val="Hyperlink2"/>
          <w:rFonts w:ascii="Times New Roman" w:hAnsi="Times New Roman"/>
        </w:rPr>
        <w:t xml:space="preserve"> F. (2005).  Early childhood assessment: A correlational study of the relationship among student performance, student feelings, and teacher perceptions.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Early Childhood Education Journal, 33</w:t>
      </w:r>
      <w:r>
        <w:rPr>
          <w:rStyle w:val="Hyperlink2"/>
          <w:rFonts w:ascii="Times New Roman" w:hAnsi="Times New Roman"/>
        </w:rPr>
        <w:t>(3), 187-193.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Upshur, J. (1967). Testing foreign-language function in children.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TESOL Quarterly, 4</w:t>
      </w:r>
      <w:r>
        <w:rPr>
          <w:rStyle w:val="NoneA"/>
          <w:rFonts w:ascii="Times New Roman" w:hAnsi="Times New Roman"/>
          <w:sz w:val="24"/>
          <w:szCs w:val="24"/>
        </w:rPr>
        <w:t>, 31-34.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Hyperlink2"/>
          <w:rFonts w:ascii="Times New Roman" w:eastAsia="Times New Roman" w:hAnsi="Times New Roman" w:cs="Times New Roman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Weir, C. (2005).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testing and validation: An evidence-based approach</w:t>
      </w:r>
      <w:r>
        <w:rPr>
          <w:rStyle w:val="NoneA"/>
          <w:rFonts w:ascii="Times New Roman" w:hAnsi="Times New Roman"/>
          <w:sz w:val="24"/>
          <w:szCs w:val="24"/>
        </w:rPr>
        <w:t>. Basingstoke, UK: Palgrave McMillan.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Hyperlink1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WIDA Consortium. (2008).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ACCESS for ELLs listening, speaking, wri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t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ing, and reading sample items 2008: Grade Kindergarten</w:t>
      </w:r>
      <w:r>
        <w:rPr>
          <w:rStyle w:val="NoneA"/>
          <w:rFonts w:ascii="Times New Roman" w:hAnsi="Times New Roman"/>
          <w:sz w:val="24"/>
          <w:szCs w:val="24"/>
        </w:rPr>
        <w:t>. Wisconsin: Board of Regents of the University of Wi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>consin Sy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>tem.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WIDA Consortium. (2008).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 xml:space="preserve">WIDA MODEL Measure of Developing English Language student response booklet: Grade K </w:t>
      </w:r>
      <w:r>
        <w:rPr>
          <w:rStyle w:val="NoneA"/>
          <w:rFonts w:ascii="Times New Roman" w:hAnsi="Times New Roman"/>
          <w:sz w:val="24"/>
          <w:szCs w:val="24"/>
        </w:rPr>
        <w:t>(version 1.0). Wisconsin: Board of Regents of the University of Wisco</w:t>
      </w:r>
      <w:r>
        <w:rPr>
          <w:rStyle w:val="NoneA"/>
          <w:rFonts w:ascii="Times New Roman" w:hAnsi="Times New Roman"/>
          <w:sz w:val="24"/>
          <w:szCs w:val="24"/>
        </w:rPr>
        <w:t>n</w:t>
      </w:r>
      <w:r>
        <w:rPr>
          <w:rStyle w:val="NoneA"/>
          <w:rFonts w:ascii="Times New Roman" w:hAnsi="Times New Roman"/>
          <w:sz w:val="24"/>
          <w:szCs w:val="24"/>
        </w:rPr>
        <w:t>sin System.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WIDA Consortium. (2008).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WIDA MODEL Measure of Developing English Language test 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d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 xml:space="preserve">ministration manual: Grade K </w:t>
      </w:r>
      <w:r>
        <w:rPr>
          <w:rStyle w:val="NoneA"/>
          <w:rFonts w:ascii="Times New Roman" w:hAnsi="Times New Roman"/>
          <w:sz w:val="24"/>
          <w:szCs w:val="24"/>
        </w:rPr>
        <w:t>(version 1.0). Madison, WI: Board of Regents of the Un</w:t>
      </w:r>
      <w:r>
        <w:rPr>
          <w:rStyle w:val="NoneA"/>
          <w:rFonts w:ascii="Times New Roman" w:hAnsi="Times New Roman"/>
          <w:sz w:val="24"/>
          <w:szCs w:val="24"/>
        </w:rPr>
        <w:t>i</w:t>
      </w:r>
      <w:r>
        <w:rPr>
          <w:rStyle w:val="NoneA"/>
          <w:rFonts w:ascii="Times New Roman" w:hAnsi="Times New Roman"/>
          <w:sz w:val="24"/>
          <w:szCs w:val="24"/>
        </w:rPr>
        <w:t>versity of Wi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>consin System.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WIDA Consortium. (2008).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WIDA MODEL Measure of Developing English Language test 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d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 xml:space="preserve">ministrator script: Grade K </w:t>
      </w:r>
      <w:r>
        <w:rPr>
          <w:rStyle w:val="NoneA"/>
          <w:rFonts w:ascii="Times New Roman" w:hAnsi="Times New Roman"/>
          <w:sz w:val="24"/>
          <w:szCs w:val="24"/>
        </w:rPr>
        <w:t>(version 1.0). Madison, WI: Board of Regents of the Unive</w:t>
      </w:r>
      <w:r>
        <w:rPr>
          <w:rStyle w:val="NoneA"/>
          <w:rFonts w:ascii="Times New Roman" w:hAnsi="Times New Roman"/>
          <w:sz w:val="24"/>
          <w:szCs w:val="24"/>
        </w:rPr>
        <w:t>r</w:t>
      </w:r>
      <w:r>
        <w:rPr>
          <w:rStyle w:val="NoneA"/>
          <w:rFonts w:ascii="Times New Roman" w:hAnsi="Times New Roman"/>
          <w:sz w:val="24"/>
          <w:szCs w:val="24"/>
        </w:rPr>
        <w:t>sity of Wi</w:t>
      </w:r>
      <w:r>
        <w:rPr>
          <w:rStyle w:val="NoneA"/>
          <w:rFonts w:ascii="Times New Roman" w:hAnsi="Times New Roman"/>
          <w:sz w:val="24"/>
          <w:szCs w:val="24"/>
        </w:rPr>
        <w:t>s</w:t>
      </w:r>
      <w:r>
        <w:rPr>
          <w:rStyle w:val="NoneA"/>
          <w:rFonts w:ascii="Times New Roman" w:hAnsi="Times New Roman"/>
          <w:sz w:val="24"/>
          <w:szCs w:val="24"/>
        </w:rPr>
        <w:t>consin System.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Wiliam, D., &amp; Black, P. (1996). Meanings and consequences: A basis for distinguishing form</w:t>
      </w:r>
      <w:r>
        <w:rPr>
          <w:rStyle w:val="NoneA"/>
          <w:rFonts w:ascii="Times New Roman" w:hAnsi="Times New Roman"/>
          <w:sz w:val="24"/>
          <w:szCs w:val="24"/>
        </w:rPr>
        <w:t>a</w:t>
      </w:r>
      <w:r>
        <w:rPr>
          <w:rStyle w:val="NoneA"/>
          <w:rFonts w:ascii="Times New Roman" w:hAnsi="Times New Roman"/>
          <w:sz w:val="24"/>
          <w:szCs w:val="24"/>
        </w:rPr>
        <w:t xml:space="preserve">tive and summative functions of assessment?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British Educational Research Journal, 22</w:t>
      </w:r>
      <w:r>
        <w:rPr>
          <w:rStyle w:val="NoneA"/>
          <w:rFonts w:ascii="Times New Roman" w:hAnsi="Times New Roman"/>
          <w:sz w:val="24"/>
          <w:szCs w:val="24"/>
        </w:rPr>
        <w:t>(5), 537-548.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Wu, W. M., &amp; Stansfield, C. W. (2001). Towards authenticity of task in test development.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n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guage Testing, 18</w:t>
      </w:r>
      <w:r>
        <w:rPr>
          <w:rStyle w:val="NoneA"/>
          <w:rFonts w:ascii="Times New Roman" w:hAnsi="Times New Roman"/>
          <w:sz w:val="24"/>
          <w:szCs w:val="24"/>
        </w:rPr>
        <w:t>(2), 187-206.</w:t>
      </w:r>
    </w:p>
    <w:p w:rsidR="00A77EC8" w:rsidRDefault="00A77EC8">
      <w:pPr>
        <w:pStyle w:val="BodyA"/>
        <w:spacing w:after="0"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hAnsi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>Yin, M. (2010). Understanding classroom language assessment through teacher thinking r</w:t>
      </w:r>
      <w:r>
        <w:rPr>
          <w:rStyle w:val="NoneA"/>
          <w:rFonts w:ascii="Times New Roman" w:hAnsi="Times New Roman"/>
          <w:sz w:val="24"/>
          <w:szCs w:val="24"/>
        </w:rPr>
        <w:t>e</w:t>
      </w:r>
      <w:r>
        <w:rPr>
          <w:rStyle w:val="NoneA"/>
          <w:rFonts w:ascii="Times New Roman" w:hAnsi="Times New Roman"/>
          <w:sz w:val="24"/>
          <w:szCs w:val="24"/>
        </w:rPr>
        <w:t xml:space="preserve">search.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Language Assessment Quarterly, 7</w:t>
      </w:r>
      <w:r>
        <w:rPr>
          <w:rStyle w:val="NoneA"/>
          <w:rFonts w:ascii="Times New Roman" w:hAnsi="Times New Roman"/>
          <w:sz w:val="24"/>
          <w:szCs w:val="24"/>
        </w:rPr>
        <w:t>(2), 175-194.</w:t>
      </w:r>
    </w:p>
    <w:p w:rsidR="00C83FC1" w:rsidRDefault="00C83FC1">
      <w:pPr>
        <w:pStyle w:val="BodyAA"/>
        <w:spacing w:line="240" w:lineRule="auto"/>
        <w:ind w:left="720" w:hanging="720"/>
        <w:rPr>
          <w:rStyle w:val="NoneA"/>
          <w:rFonts w:ascii="Times New Roman" w:hAnsi="Times New Roman"/>
          <w:sz w:val="24"/>
          <w:szCs w:val="24"/>
        </w:rPr>
      </w:pPr>
    </w:p>
    <w:p w:rsidR="00C83FC1" w:rsidRDefault="00C83FC1" w:rsidP="00C83FC1">
      <w:pPr>
        <w:tabs>
          <w:tab w:val="left" w:pos="720"/>
        </w:tabs>
        <w:ind w:left="720" w:hanging="720"/>
      </w:pPr>
      <w:r>
        <w:t xml:space="preserve">Young, J., Cho, Y., Ling, G., Cline, F., Steinberg, J., &amp; Stone, E. (2008) Validity and fairness of state standards based assessments for English language learners. </w:t>
      </w:r>
      <w:r>
        <w:rPr>
          <w:i/>
        </w:rPr>
        <w:t>Educational Assessment</w:t>
      </w:r>
      <w:r>
        <w:t xml:space="preserve">, 13, 170-192. </w:t>
      </w:r>
    </w:p>
    <w:p w:rsidR="00A77EC8" w:rsidRDefault="00A77EC8">
      <w:pPr>
        <w:pStyle w:val="BodyAA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7EC8" w:rsidRDefault="002C497B">
      <w:pPr>
        <w:pStyle w:val="BodyAA"/>
        <w:spacing w:line="240" w:lineRule="auto"/>
        <w:ind w:left="720" w:hanging="720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Zehr, M. (2004). Tests of youngest English-learners spark controversy. </w:t>
      </w:r>
      <w:r>
        <w:rPr>
          <w:rStyle w:val="NoneA"/>
          <w:rFonts w:ascii="Times New Roman" w:hAnsi="Times New Roman"/>
          <w:i/>
          <w:iCs/>
          <w:sz w:val="24"/>
          <w:szCs w:val="24"/>
        </w:rPr>
        <w:t>Education Week, 24</w:t>
      </w:r>
      <w:r>
        <w:rPr>
          <w:rStyle w:val="NoneA"/>
          <w:rFonts w:ascii="Times New Roman" w:hAnsi="Times New Roman"/>
          <w:sz w:val="24"/>
          <w:szCs w:val="24"/>
        </w:rPr>
        <w:t>(12), 1</w:t>
      </w:r>
      <w:r w:rsidR="00DA6070">
        <w:rPr>
          <w:rStyle w:val="NoneA"/>
          <w:rFonts w:ascii="Times New Roman" w:hAnsi="Times New Roman"/>
          <w:sz w:val="24"/>
          <w:szCs w:val="24"/>
        </w:rPr>
        <w:t>-16</w:t>
      </w:r>
      <w:r>
        <w:rPr>
          <w:rStyle w:val="NoneA"/>
          <w:rFonts w:ascii="Times New Roman" w:hAnsi="Times New Roman"/>
          <w:sz w:val="24"/>
          <w:szCs w:val="24"/>
        </w:rPr>
        <w:t>.</w:t>
      </w:r>
    </w:p>
    <w:sectPr w:rsidR="00A77EC8" w:rsidSect="001124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E41" w:rsidRDefault="00096E41">
      <w:r>
        <w:separator/>
      </w:r>
    </w:p>
  </w:endnote>
  <w:endnote w:type="continuationSeparator" w:id="0">
    <w:p w:rsidR="00096E41" w:rsidRDefault="0009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C8" w:rsidRDefault="00A77EC8">
    <w:pPr>
      <w:pStyle w:val="Footer"/>
      <w:pBdr>
        <w:bottom w:val="single" w:sz="12" w:space="0" w:color="000000"/>
      </w:pBdr>
      <w:tabs>
        <w:tab w:val="clear" w:pos="9360"/>
        <w:tab w:val="right" w:pos="9340"/>
      </w:tabs>
      <w:ind w:right="360"/>
      <w:jc w:val="right"/>
    </w:pPr>
  </w:p>
  <w:p w:rsidR="00A77EC8" w:rsidRDefault="002C497B">
    <w:pPr>
      <w:pStyle w:val="Footer"/>
      <w:tabs>
        <w:tab w:val="clear" w:pos="9360"/>
        <w:tab w:val="right" w:pos="9340"/>
      </w:tabs>
      <w:ind w:right="360"/>
      <w:jc w:val="right"/>
      <w:rPr>
        <w:rStyle w:val="NoneA"/>
        <w:rFonts w:ascii="Times New Roman" w:eastAsia="Times New Roman" w:hAnsi="Times New Roman" w:cs="Times New Roman"/>
        <w:color w:val="000080"/>
        <w:sz w:val="24"/>
        <w:szCs w:val="24"/>
        <w:u w:color="000080"/>
      </w:rPr>
    </w:pPr>
    <w:r>
      <w:rPr>
        <w:rStyle w:val="NoneA"/>
        <w:rFonts w:ascii="Times New Roman" w:hAnsi="Times New Roman"/>
        <w:color w:val="000080"/>
        <w:sz w:val="24"/>
        <w:szCs w:val="24"/>
        <w:u w:color="000080"/>
      </w:rPr>
      <w:t>177 Webster St., #220, Monterey, CA  93940  USA</w:t>
    </w:r>
  </w:p>
  <w:p w:rsidR="00A77EC8" w:rsidRDefault="002C497B">
    <w:pPr>
      <w:pStyle w:val="Footer"/>
      <w:tabs>
        <w:tab w:val="clear" w:pos="9360"/>
        <w:tab w:val="right" w:pos="9340"/>
      </w:tabs>
      <w:ind w:right="360"/>
      <w:jc w:val="right"/>
      <w:rPr>
        <w:rStyle w:val="NoneA"/>
        <w:rFonts w:ascii="Times New Roman" w:eastAsia="Times New Roman" w:hAnsi="Times New Roman" w:cs="Times New Roman"/>
        <w:b/>
        <w:bCs/>
        <w:color w:val="000080"/>
        <w:sz w:val="24"/>
        <w:szCs w:val="24"/>
        <w:u w:color="000080"/>
      </w:rPr>
    </w:pPr>
    <w:r>
      <w:rPr>
        <w:rStyle w:val="NoneA"/>
        <w:rFonts w:ascii="Times New Roman" w:hAnsi="Times New Roman"/>
        <w:b/>
        <w:bCs/>
        <w:color w:val="000080"/>
        <w:sz w:val="24"/>
        <w:szCs w:val="24"/>
        <w:u w:color="000080"/>
      </w:rPr>
      <w:t xml:space="preserve">Web: </w:t>
    </w:r>
    <w:r>
      <w:rPr>
        <w:rStyle w:val="NoneA"/>
        <w:rFonts w:ascii="Times New Roman" w:hAnsi="Times New Roman"/>
        <w:color w:val="000080"/>
        <w:sz w:val="24"/>
        <w:szCs w:val="24"/>
        <w:u w:color="000080"/>
      </w:rPr>
      <w:t xml:space="preserve">www.tirfonline.org </w:t>
    </w:r>
    <w:r>
      <w:rPr>
        <w:rStyle w:val="NoneA"/>
        <w:rFonts w:ascii="Times New Roman" w:hAnsi="Times New Roman"/>
        <w:b/>
        <w:bCs/>
        <w:color w:val="000080"/>
        <w:sz w:val="24"/>
        <w:szCs w:val="24"/>
        <w:u w:color="000080"/>
      </w:rPr>
      <w:t xml:space="preserve">/ Email: </w:t>
    </w:r>
    <w:r>
      <w:rPr>
        <w:rStyle w:val="NoneA"/>
        <w:rFonts w:ascii="Times New Roman" w:hAnsi="Times New Roman"/>
        <w:color w:val="000080"/>
        <w:sz w:val="24"/>
        <w:szCs w:val="24"/>
        <w:u w:color="000080"/>
      </w:rPr>
      <w:t>info@tirfonline.org</w:t>
    </w:r>
    <w:r>
      <w:rPr>
        <w:rStyle w:val="NoneA"/>
        <w:rFonts w:ascii="Times New Roman" w:hAnsi="Times New Roman"/>
        <w:b/>
        <w:bCs/>
        <w:color w:val="000080"/>
        <w:sz w:val="24"/>
        <w:szCs w:val="24"/>
        <w:u w:color="000080"/>
      </w:rPr>
      <w:t xml:space="preserve"> </w:t>
    </w:r>
  </w:p>
  <w:p w:rsidR="00A77EC8" w:rsidRDefault="001124FA">
    <w:pPr>
      <w:pStyle w:val="Footer"/>
      <w:tabs>
        <w:tab w:val="clear" w:pos="9360"/>
        <w:tab w:val="right" w:pos="9340"/>
      </w:tabs>
      <w:ind w:right="220"/>
      <w:jc w:val="right"/>
    </w:pPr>
    <w:r>
      <w:fldChar w:fldCharType="begin"/>
    </w:r>
    <w:r w:rsidR="002C497B">
      <w:instrText xml:space="preserve"> PAGE </w:instrText>
    </w:r>
    <w:r>
      <w:fldChar w:fldCharType="separate"/>
    </w:r>
    <w:r w:rsidR="00DA6070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E41" w:rsidRDefault="00096E41">
      <w:r>
        <w:separator/>
      </w:r>
    </w:p>
  </w:footnote>
  <w:footnote w:type="continuationSeparator" w:id="0">
    <w:p w:rsidR="00096E41" w:rsidRDefault="00096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C8" w:rsidRDefault="002C497B">
    <w:pPr>
      <w:pStyle w:val="Header"/>
      <w:tabs>
        <w:tab w:val="clear" w:pos="9360"/>
        <w:tab w:val="right" w:pos="9340"/>
      </w:tabs>
      <w:ind w:right="360"/>
      <w:rPr>
        <w:rStyle w:val="NoneA"/>
        <w:rFonts w:ascii="Times New Roman" w:eastAsia="Times New Roman" w:hAnsi="Times New Roman" w:cs="Times New Roman"/>
        <w:b/>
        <w:bCs/>
        <w:color w:val="000080"/>
        <w:sz w:val="24"/>
        <w:szCs w:val="24"/>
        <w:u w:val="single" w:color="000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oneA"/>
        <w:b/>
        <w:bCs/>
        <w:color w:val="000080"/>
        <w:sz w:val="28"/>
        <w:szCs w:val="28"/>
        <w:u w:color="000080"/>
      </w:rPr>
      <w:t xml:space="preserve">                         </w:t>
    </w:r>
    <w:r>
      <w:rPr>
        <w:rStyle w:val="NoneA"/>
        <w:rFonts w:ascii="Times New Roman" w:hAnsi="Times New Roman"/>
        <w:b/>
        <w:bCs/>
        <w:color w:val="000080"/>
        <w:sz w:val="24"/>
        <w:szCs w:val="24"/>
        <w:u w:val="single" w:color="000080"/>
      </w:rPr>
      <w:t>The International Research Foundation</w:t>
    </w:r>
  </w:p>
  <w:p w:rsidR="00A77EC8" w:rsidRDefault="002C497B">
    <w:pPr>
      <w:pStyle w:val="Header"/>
      <w:tabs>
        <w:tab w:val="clear" w:pos="9360"/>
        <w:tab w:val="right" w:pos="9340"/>
      </w:tabs>
    </w:pPr>
    <w:r>
      <w:rPr>
        <w:rStyle w:val="NoneA"/>
        <w:rFonts w:ascii="Times New Roman" w:hAnsi="Times New Roman"/>
        <w:b/>
        <w:bCs/>
        <w:color w:val="000080"/>
        <w:sz w:val="24"/>
        <w:szCs w:val="24"/>
        <w:u w:color="000080"/>
      </w:rPr>
      <w:t xml:space="preserve">                          for English Language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C8"/>
    <w:rsid w:val="0007361C"/>
    <w:rsid w:val="00096E41"/>
    <w:rsid w:val="000B19E0"/>
    <w:rsid w:val="001124FA"/>
    <w:rsid w:val="002C497B"/>
    <w:rsid w:val="00361B9C"/>
    <w:rsid w:val="006916F5"/>
    <w:rsid w:val="00767DAE"/>
    <w:rsid w:val="00817EBD"/>
    <w:rsid w:val="00866993"/>
    <w:rsid w:val="009A3319"/>
    <w:rsid w:val="00A5525B"/>
    <w:rsid w:val="00A77EC8"/>
    <w:rsid w:val="00C83FC1"/>
    <w:rsid w:val="00DA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2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24FA"/>
    <w:rPr>
      <w:u w:val="single"/>
    </w:rPr>
  </w:style>
  <w:style w:type="paragraph" w:styleId="Header">
    <w:name w:val="header"/>
    <w:rsid w:val="001124FA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  <w:rsid w:val="001124FA"/>
    <w:rPr>
      <w:lang w:val="en-US"/>
    </w:rPr>
  </w:style>
  <w:style w:type="paragraph" w:styleId="Footer">
    <w:name w:val="footer"/>
    <w:rsid w:val="001124FA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1124F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BodyAA">
    <w:name w:val="Body A A"/>
    <w:rsid w:val="001124F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NoneA"/>
    <w:rsid w:val="001124FA"/>
    <w:rPr>
      <w:sz w:val="24"/>
      <w:szCs w:val="24"/>
      <w:lang w:val="en-US"/>
    </w:rPr>
  </w:style>
  <w:style w:type="character" w:customStyle="1" w:styleId="Hyperlink1">
    <w:name w:val="Hyperlink.1"/>
    <w:basedOn w:val="NoneA"/>
    <w:rsid w:val="001124FA"/>
    <w:rPr>
      <w:lang w:val="en-US"/>
    </w:rPr>
  </w:style>
  <w:style w:type="paragraph" w:customStyle="1" w:styleId="reference">
    <w:name w:val="reference"/>
    <w:rsid w:val="001124FA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paragraph" w:styleId="NormalWeb">
    <w:name w:val="Normal (Web)"/>
    <w:rsid w:val="001124FA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BodyAA">
    <w:name w:val="Body A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2">
    <w:name w:val="Hyperlink.2"/>
    <w:basedOn w:val="NoneA"/>
    <w:rPr>
      <w:sz w:val="24"/>
      <w:szCs w:val="24"/>
      <w:lang w:val="en-US"/>
    </w:rPr>
  </w:style>
  <w:style w:type="character" w:customStyle="1" w:styleId="Hyperlink1">
    <w:name w:val="Hyperlink.1"/>
    <w:basedOn w:val="NoneA"/>
    <w:rPr>
      <w:lang w:val="en-US"/>
    </w:rPr>
  </w:style>
  <w:style w:type="paragraph" w:customStyle="1" w:styleId="reference">
    <w:name w:val="reference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2</cp:revision>
  <dcterms:created xsi:type="dcterms:W3CDTF">2015-12-24T21:12:00Z</dcterms:created>
  <dcterms:modified xsi:type="dcterms:W3CDTF">2015-12-24T21:12:00Z</dcterms:modified>
</cp:coreProperties>
</file>