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9B" w:rsidRPr="000C7AA8" w:rsidRDefault="00407D45" w:rsidP="000C7AA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7AA8">
        <w:rPr>
          <w:rFonts w:ascii="Times New Roman" w:hAnsi="Times New Roman" w:cs="Times New Roman"/>
          <w:b/>
          <w:sz w:val="24"/>
          <w:szCs w:val="24"/>
          <w:u w:val="single"/>
        </w:rPr>
        <w:t>METAPHOR: SELECTED REFERENCES</w:t>
      </w:r>
    </w:p>
    <w:p w:rsidR="00407D45" w:rsidRPr="000C7AA8" w:rsidRDefault="00407D45" w:rsidP="000C7AA8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AA8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460C51" w:rsidRPr="000C7AA8">
        <w:rPr>
          <w:rFonts w:ascii="Times New Roman" w:hAnsi="Times New Roman" w:cs="Times New Roman"/>
          <w:b/>
          <w:sz w:val="24"/>
          <w:szCs w:val="24"/>
        </w:rPr>
        <w:t>1</w:t>
      </w:r>
      <w:r w:rsidR="001D7E20" w:rsidRPr="000C7AA8">
        <w:rPr>
          <w:rFonts w:ascii="Times New Roman" w:hAnsi="Times New Roman" w:cs="Times New Roman"/>
          <w:b/>
          <w:sz w:val="24"/>
          <w:szCs w:val="24"/>
        </w:rPr>
        <w:t>8</w:t>
      </w:r>
      <w:r w:rsidR="00460C51" w:rsidRPr="000C7AA8">
        <w:rPr>
          <w:rFonts w:ascii="Times New Roman" w:hAnsi="Times New Roman" w:cs="Times New Roman"/>
          <w:b/>
          <w:sz w:val="24"/>
          <w:szCs w:val="24"/>
        </w:rPr>
        <w:t xml:space="preserve"> May 2016</w:t>
      </w:r>
      <w:r w:rsidRPr="000C7AA8">
        <w:rPr>
          <w:rFonts w:ascii="Times New Roman" w:hAnsi="Times New Roman" w:cs="Times New Roman"/>
          <w:b/>
          <w:sz w:val="24"/>
          <w:szCs w:val="24"/>
        </w:rPr>
        <w:t>)</w:t>
      </w:r>
    </w:p>
    <w:p w:rsidR="00FD77C2" w:rsidRPr="000C7AA8" w:rsidRDefault="00FD77C2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D77C2">
        <w:rPr>
          <w:rFonts w:ascii="Times New Roman" w:eastAsia="Times New Roman" w:hAnsi="Times New Roman" w:cs="Times New Roman"/>
          <w:sz w:val="24"/>
          <w:szCs w:val="24"/>
        </w:rPr>
        <w:t xml:space="preserve">Barnes, T. J., &amp; Duncan, J. S. (2013). </w:t>
      </w:r>
      <w:r w:rsidRPr="00FD77C2">
        <w:rPr>
          <w:rFonts w:ascii="Times New Roman" w:eastAsia="Times New Roman" w:hAnsi="Times New Roman" w:cs="Times New Roman"/>
          <w:i/>
          <w:iCs/>
          <w:sz w:val="24"/>
          <w:szCs w:val="24"/>
        </w:rPr>
        <w:t>Writing worlds: discourse, text and metaphor in the representation of landscape</w:t>
      </w:r>
      <w:r w:rsidRPr="00FD77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FD77C2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FD77C2" w:rsidRPr="00FD77C2" w:rsidRDefault="00FD77C2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Block, D. (1999). Who framed SLA research? Problem framing and metaphoric accounts of the SLA research process.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135-148). Cambridge, UK: Cambridge University Press. </w:t>
      </w:r>
    </w:p>
    <w:p w:rsidR="00EE75B3" w:rsidRPr="000C7AA8" w:rsidRDefault="00EE75B3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5B3">
        <w:rPr>
          <w:rFonts w:ascii="Times New Roman" w:eastAsia="Times New Roman" w:hAnsi="Times New Roman" w:cs="Times New Roman"/>
          <w:sz w:val="24"/>
          <w:szCs w:val="24"/>
        </w:rPr>
        <w:t xml:space="preserve">Boers, F. (2000). Metaphor awareness and vocabulary retention. </w:t>
      </w:r>
      <w:r w:rsidR="009D7826"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</w:t>
      </w:r>
      <w:r w:rsidRPr="00EE75B3">
        <w:rPr>
          <w:rFonts w:ascii="Times New Roman" w:eastAsia="Times New Roman" w:hAnsi="Times New Roman" w:cs="Times New Roman"/>
          <w:i/>
          <w:iCs/>
          <w:sz w:val="24"/>
          <w:szCs w:val="24"/>
        </w:rPr>
        <w:t>inguistics</w:t>
      </w:r>
      <w:r w:rsidRPr="00EE75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75B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E75B3">
        <w:rPr>
          <w:rFonts w:ascii="Times New Roman" w:eastAsia="Times New Roman" w:hAnsi="Times New Roman" w:cs="Times New Roman"/>
          <w:sz w:val="24"/>
          <w:szCs w:val="24"/>
        </w:rPr>
        <w:t>(4), 553-571.</w:t>
      </w:r>
    </w:p>
    <w:p w:rsidR="00EE75B3" w:rsidRPr="00EE75B3" w:rsidRDefault="00EE75B3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Cameron, L. (1999). Identifying and describing metaphor in spoken discourse.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105-132). Cambridge, UK: Cambridge University Press. </w:t>
      </w: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Cameron, L. (1999). Operationalizing ‘metaphor’ for applied linguistics research.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3-28). Cambridge, UK: Cambridge University Press. </w:t>
      </w:r>
    </w:p>
    <w:p w:rsidR="00D81138" w:rsidRPr="000C7AA8" w:rsidRDefault="00D8113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1138">
        <w:rPr>
          <w:rFonts w:ascii="Times New Roman" w:eastAsia="Times New Roman" w:hAnsi="Times New Roman" w:cs="Times New Roman"/>
          <w:sz w:val="24"/>
          <w:szCs w:val="24"/>
        </w:rPr>
        <w:t xml:space="preserve">Carpenter, S., Walker, B., Anderies, J. M., &amp; Abel, N. (2001). From metaphor to measurement: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D81138">
        <w:rPr>
          <w:rFonts w:ascii="Times New Roman" w:eastAsia="Times New Roman" w:hAnsi="Times New Roman" w:cs="Times New Roman"/>
          <w:sz w:val="24"/>
          <w:szCs w:val="24"/>
        </w:rPr>
        <w:t xml:space="preserve">esilience of what to what?. </w:t>
      </w:r>
      <w:r w:rsidRPr="00D81138">
        <w:rPr>
          <w:rFonts w:ascii="Times New Roman" w:eastAsia="Times New Roman" w:hAnsi="Times New Roman" w:cs="Times New Roman"/>
          <w:i/>
          <w:iCs/>
          <w:sz w:val="24"/>
          <w:szCs w:val="24"/>
        </w:rPr>
        <w:t>Ecosystems</w:t>
      </w:r>
      <w:r w:rsidRPr="00D811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8113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D81138">
        <w:rPr>
          <w:rFonts w:ascii="Times New Roman" w:eastAsia="Times New Roman" w:hAnsi="Times New Roman" w:cs="Times New Roman"/>
          <w:sz w:val="24"/>
          <w:szCs w:val="24"/>
        </w:rPr>
        <w:t>(8), 765-781.</w:t>
      </w:r>
    </w:p>
    <w:p w:rsidR="00CE66FC" w:rsidRPr="000C7AA8" w:rsidRDefault="00CE66FC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66FC" w:rsidRPr="00CE66FC" w:rsidRDefault="00CE66FC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E66FC">
        <w:rPr>
          <w:rFonts w:ascii="Times New Roman" w:eastAsia="Times New Roman" w:hAnsi="Times New Roman" w:cs="Times New Roman"/>
          <w:sz w:val="24"/>
          <w:szCs w:val="24"/>
        </w:rPr>
        <w:t xml:space="preserve">Chakravarthy, B. S. (1982). Adaptation: A promising metaphor for strategic management. </w:t>
      </w:r>
      <w:r w:rsidRPr="00CE66FC">
        <w:rPr>
          <w:rFonts w:ascii="Times New Roman" w:eastAsia="Times New Roman" w:hAnsi="Times New Roman" w:cs="Times New Roman"/>
          <w:i/>
          <w:iCs/>
          <w:sz w:val="24"/>
          <w:szCs w:val="24"/>
        </w:rPr>
        <w:t>Academy of Management Review</w:t>
      </w:r>
      <w:r w:rsidRPr="00CE66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E66FC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CE66FC">
        <w:rPr>
          <w:rFonts w:ascii="Times New Roman" w:eastAsia="Times New Roman" w:hAnsi="Times New Roman" w:cs="Times New Roman"/>
          <w:sz w:val="24"/>
          <w:szCs w:val="24"/>
        </w:rPr>
        <w:t>(1), 35-44.</w:t>
      </w:r>
    </w:p>
    <w:p w:rsidR="00CE66FC" w:rsidRPr="000C7AA8" w:rsidRDefault="00CE66FC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14DCA" w:rsidRPr="000C7AA8" w:rsidRDefault="00B14DC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4DCA">
        <w:rPr>
          <w:rFonts w:ascii="Times New Roman" w:eastAsia="Times New Roman" w:hAnsi="Times New Roman" w:cs="Times New Roman"/>
          <w:sz w:val="24"/>
          <w:szCs w:val="24"/>
        </w:rPr>
        <w:t xml:space="preserve">Charteris-Black, J. (2004). </w:t>
      </w:r>
      <w:r w:rsidRPr="00B14DCA">
        <w:rPr>
          <w:rFonts w:ascii="Times New Roman" w:eastAsia="Times New Roman" w:hAnsi="Times New Roman" w:cs="Times New Roman"/>
          <w:i/>
          <w:iCs/>
          <w:sz w:val="24"/>
          <w:szCs w:val="24"/>
        </w:rPr>
        <w:t>Corpus approaches to critical metaphor analysis</w:t>
      </w:r>
      <w:r w:rsidRPr="00B14D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2308" w:rsidRPr="000C7AA8">
        <w:rPr>
          <w:rFonts w:ascii="Times New Roman" w:eastAsia="MS Mincho" w:hAnsi="Times New Roman" w:cs="Times New Roman"/>
          <w:sz w:val="24"/>
          <w:szCs w:val="24"/>
        </w:rPr>
        <w:t xml:space="preserve">Houndmills, UK: </w:t>
      </w:r>
      <w:r w:rsidRPr="00B14DCA">
        <w:rPr>
          <w:rFonts w:ascii="Times New Roman" w:eastAsia="Times New Roman" w:hAnsi="Times New Roman" w:cs="Times New Roman"/>
          <w:sz w:val="24"/>
          <w:szCs w:val="24"/>
        </w:rPr>
        <w:t>Palgrave-MacMillan.</w:t>
      </w:r>
    </w:p>
    <w:p w:rsidR="00404982" w:rsidRPr="000C7AA8" w:rsidRDefault="00404982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04982" w:rsidRPr="00404982" w:rsidRDefault="00404982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4982">
        <w:rPr>
          <w:rFonts w:ascii="Times New Roman" w:eastAsia="Times New Roman" w:hAnsi="Times New Roman" w:cs="Times New Roman"/>
          <w:sz w:val="24"/>
          <w:szCs w:val="24"/>
        </w:rPr>
        <w:t xml:space="preserve">Charteris-Black, J. (2005). </w:t>
      </w:r>
      <w:r w:rsidRPr="00404982">
        <w:rPr>
          <w:rFonts w:ascii="Times New Roman" w:eastAsia="Times New Roman" w:hAnsi="Times New Roman" w:cs="Times New Roman"/>
          <w:i/>
          <w:iCs/>
          <w:sz w:val="24"/>
          <w:szCs w:val="24"/>
        </w:rPr>
        <w:t>Politicians and rhetor</w:t>
      </w:r>
      <w:bookmarkStart w:id="0" w:name="_GoBack"/>
      <w:bookmarkEnd w:id="0"/>
      <w:r w:rsidRPr="00404982">
        <w:rPr>
          <w:rFonts w:ascii="Times New Roman" w:eastAsia="Times New Roman" w:hAnsi="Times New Roman" w:cs="Times New Roman"/>
          <w:i/>
          <w:iCs/>
          <w:sz w:val="24"/>
          <w:szCs w:val="24"/>
        </w:rPr>
        <w:t>ic: The persuasive power of metaphor</w:t>
      </w:r>
      <w:r w:rsidRPr="00404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2308" w:rsidRPr="000C7AA8">
        <w:rPr>
          <w:rFonts w:ascii="Times New Roman" w:eastAsia="MS Mincho" w:hAnsi="Times New Roman" w:cs="Times New Roman"/>
          <w:sz w:val="24"/>
          <w:szCs w:val="24"/>
        </w:rPr>
        <w:t xml:space="preserve">Houndmills, UK: </w:t>
      </w:r>
      <w:r w:rsidRPr="00404982">
        <w:rPr>
          <w:rFonts w:ascii="Times New Roman" w:eastAsia="Times New Roman" w:hAnsi="Times New Roman" w:cs="Times New Roman"/>
          <w:sz w:val="24"/>
          <w:szCs w:val="24"/>
        </w:rPr>
        <w:t>Palgrave-MacMillan.</w:t>
      </w:r>
    </w:p>
    <w:p w:rsidR="00B14DCA" w:rsidRPr="00B14DCA" w:rsidRDefault="00B14DC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E6D37" w:rsidRPr="000C7AA8" w:rsidRDefault="00CE6D37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>Chinn, R., &amp; Willoughby, M. (2013). Making sense with metaphors in language teacher training. In T. Pattison (Ed.),</w:t>
      </w:r>
      <w:r w:rsidRPr="000C7AA8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0C7AA8">
        <w:rPr>
          <w:rFonts w:ascii="Times New Roman" w:hAnsi="Times New Roman" w:cs="Times New Roman"/>
          <w:sz w:val="24"/>
          <w:szCs w:val="24"/>
        </w:rPr>
        <w:t>(pp. 25-27). Canterbury, UK: IATEFL.</w:t>
      </w:r>
    </w:p>
    <w:p w:rsidR="002A31D5" w:rsidRPr="000C7AA8" w:rsidRDefault="002A31D5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A31D5">
        <w:rPr>
          <w:rFonts w:ascii="Times New Roman" w:eastAsia="Times New Roman" w:hAnsi="Times New Roman" w:cs="Times New Roman"/>
          <w:sz w:val="24"/>
          <w:szCs w:val="24"/>
        </w:rPr>
        <w:t xml:space="preserve">Cohen, T. (1978). Metaphor and the Cultivation of Intimacy. </w:t>
      </w:r>
      <w:r w:rsidRPr="002A31D5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Inquiry</w:t>
      </w:r>
      <w:r w:rsidRPr="002A31D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31D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2A31D5">
        <w:rPr>
          <w:rFonts w:ascii="Times New Roman" w:eastAsia="Times New Roman" w:hAnsi="Times New Roman" w:cs="Times New Roman"/>
          <w:sz w:val="24"/>
          <w:szCs w:val="24"/>
        </w:rPr>
        <w:t>(1), 3-12.</w:t>
      </w:r>
    </w:p>
    <w:p w:rsidR="002A31D5" w:rsidRPr="002A31D5" w:rsidRDefault="002A31D5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Cortazzi, M., &amp; Jin, L. (1999). Bridges to learning; Metaphors of teaching, learning and language.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149-176). Cambridge, UK: Cambridge University Press. </w:t>
      </w:r>
    </w:p>
    <w:p w:rsidR="00F239F0" w:rsidRPr="000C7AA8" w:rsidRDefault="00F239F0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Curtis, A. (2007). Developing metaphorically. </w:t>
      </w:r>
      <w:r w:rsidRPr="000C7AA8">
        <w:rPr>
          <w:rFonts w:ascii="Times New Roman" w:hAnsi="Times New Roman" w:cs="Times New Roman"/>
          <w:i/>
          <w:sz w:val="24"/>
          <w:szCs w:val="24"/>
        </w:rPr>
        <w:t>Essential Teacher</w:t>
      </w:r>
      <w:r w:rsidRPr="000C7AA8">
        <w:rPr>
          <w:rFonts w:ascii="Times New Roman" w:hAnsi="Times New Roman" w:cs="Times New Roman"/>
          <w:sz w:val="24"/>
          <w:szCs w:val="24"/>
        </w:rPr>
        <w:t xml:space="preserve">, </w:t>
      </w:r>
      <w:r w:rsidRPr="000C7AA8">
        <w:rPr>
          <w:rFonts w:ascii="Times New Roman" w:hAnsi="Times New Roman" w:cs="Times New Roman"/>
          <w:i/>
          <w:sz w:val="24"/>
          <w:szCs w:val="24"/>
        </w:rPr>
        <w:t>(4)</w:t>
      </w:r>
      <w:r w:rsidRPr="000C7AA8">
        <w:rPr>
          <w:rFonts w:ascii="Times New Roman" w:hAnsi="Times New Roman" w:cs="Times New Roman"/>
          <w:sz w:val="24"/>
          <w:szCs w:val="24"/>
        </w:rPr>
        <w:t>2, 14-15.</w:t>
      </w:r>
    </w:p>
    <w:p w:rsidR="00166D99" w:rsidRPr="000C7AA8" w:rsidRDefault="00166D99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6D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R., &amp; Smith, R. G. (1983). Negotiation as a metaphor for distributed problem solving. </w:t>
      </w:r>
      <w:r w:rsidRPr="00166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Artificial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166D99">
        <w:rPr>
          <w:rFonts w:ascii="Times New Roman" w:eastAsia="Times New Roman" w:hAnsi="Times New Roman" w:cs="Times New Roman"/>
          <w:i/>
          <w:iCs/>
          <w:sz w:val="24"/>
          <w:szCs w:val="24"/>
        </w:rPr>
        <w:t>ntelligence</w:t>
      </w:r>
      <w:r w:rsidRPr="00166D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66D9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66D99">
        <w:rPr>
          <w:rFonts w:ascii="Times New Roman" w:eastAsia="Times New Roman" w:hAnsi="Times New Roman" w:cs="Times New Roman"/>
          <w:sz w:val="24"/>
          <w:szCs w:val="24"/>
        </w:rPr>
        <w:t>(1), 63-109.</w:t>
      </w:r>
    </w:p>
    <w:p w:rsidR="004B794D" w:rsidRPr="00166D99" w:rsidRDefault="004B794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Deignan, A. (1999). Corpus-based research into metaphor.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177-199). Cambridge, UK: Cambridge University Press. </w:t>
      </w:r>
    </w:p>
    <w:p w:rsidR="003B09C4" w:rsidRPr="000C7AA8" w:rsidRDefault="003B09C4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09C4">
        <w:rPr>
          <w:rFonts w:ascii="Times New Roman" w:eastAsia="Times New Roman" w:hAnsi="Times New Roman" w:cs="Times New Roman"/>
          <w:sz w:val="24"/>
          <w:szCs w:val="24"/>
        </w:rPr>
        <w:t xml:space="preserve">De Man, P. (1978). The epistemology of metaphor. </w:t>
      </w:r>
      <w:r w:rsidRPr="003B09C4">
        <w:rPr>
          <w:rFonts w:ascii="Times New Roman" w:eastAsia="Times New Roman" w:hAnsi="Times New Roman" w:cs="Times New Roman"/>
          <w:i/>
          <w:iCs/>
          <w:sz w:val="24"/>
          <w:szCs w:val="24"/>
        </w:rPr>
        <w:t>Critical Inquiry</w:t>
      </w:r>
      <w:r w:rsidRPr="003B09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09C4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B09C4">
        <w:rPr>
          <w:rFonts w:ascii="Times New Roman" w:eastAsia="Times New Roman" w:hAnsi="Times New Roman" w:cs="Times New Roman"/>
          <w:sz w:val="24"/>
          <w:szCs w:val="24"/>
        </w:rPr>
        <w:t>(1), 13-30.</w:t>
      </w:r>
    </w:p>
    <w:p w:rsidR="003B09C4" w:rsidRPr="000C7AA8" w:rsidRDefault="003B09C4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D1A98" w:rsidRPr="002D1A98" w:rsidRDefault="002D1A9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1A98">
        <w:rPr>
          <w:rFonts w:ascii="Times New Roman" w:eastAsia="Times New Roman" w:hAnsi="Times New Roman" w:cs="Times New Roman"/>
          <w:sz w:val="24"/>
          <w:szCs w:val="24"/>
        </w:rPr>
        <w:t xml:space="preserve">DeMott, D. A. (1988). Beyond metaphor: an analysis of fiduciary obligation. </w:t>
      </w:r>
      <w:r w:rsidRPr="002D1A98">
        <w:rPr>
          <w:rFonts w:ascii="Times New Roman" w:eastAsia="Times New Roman" w:hAnsi="Times New Roman" w:cs="Times New Roman"/>
          <w:i/>
          <w:iCs/>
          <w:sz w:val="24"/>
          <w:szCs w:val="24"/>
        </w:rPr>
        <w:t>Duke Law Journal</w:t>
      </w:r>
      <w:r w:rsidRPr="002D1A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D1A98">
        <w:rPr>
          <w:rFonts w:ascii="Times New Roman" w:eastAsia="Times New Roman" w:hAnsi="Times New Roman" w:cs="Times New Roman"/>
          <w:i/>
          <w:iCs/>
          <w:sz w:val="24"/>
          <w:szCs w:val="24"/>
        </w:rPr>
        <w:t>1988</w:t>
      </w:r>
      <w:r w:rsidRPr="002D1A98">
        <w:rPr>
          <w:rFonts w:ascii="Times New Roman" w:eastAsia="Times New Roman" w:hAnsi="Times New Roman" w:cs="Times New Roman"/>
          <w:sz w:val="24"/>
          <w:szCs w:val="24"/>
        </w:rPr>
        <w:t>(5), 879-924.</w:t>
      </w:r>
    </w:p>
    <w:p w:rsidR="002D1A98" w:rsidRPr="003B09C4" w:rsidRDefault="002D1A9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56172" w:rsidRDefault="00056172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6172">
        <w:rPr>
          <w:rFonts w:ascii="Times New Roman" w:eastAsia="Times New Roman" w:hAnsi="Times New Roman" w:cs="Times New Roman"/>
          <w:sz w:val="24"/>
          <w:szCs w:val="24"/>
        </w:rPr>
        <w:t xml:space="preserve">Derrida, J., &amp; Moore, F. C. T. (1974). White mythology: Metaphor in the text of philosophy. </w:t>
      </w:r>
      <w:r w:rsidRPr="00056172">
        <w:rPr>
          <w:rFonts w:ascii="Times New Roman" w:eastAsia="Times New Roman" w:hAnsi="Times New Roman" w:cs="Times New Roman"/>
          <w:i/>
          <w:iCs/>
          <w:sz w:val="24"/>
          <w:szCs w:val="24"/>
        </w:rPr>
        <w:t>New Literary History</w:t>
      </w:r>
      <w:r w:rsidRPr="000561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617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056172">
        <w:rPr>
          <w:rFonts w:ascii="Times New Roman" w:eastAsia="Times New Roman" w:hAnsi="Times New Roman" w:cs="Times New Roman"/>
          <w:sz w:val="24"/>
          <w:szCs w:val="24"/>
        </w:rPr>
        <w:t>(1), 5-74.</w:t>
      </w:r>
    </w:p>
    <w:p w:rsidR="000C7AA8" w:rsidRPr="00056172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5E8E" w:rsidRDefault="00E45E8E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5E8E">
        <w:rPr>
          <w:rFonts w:ascii="Times New Roman" w:eastAsia="Times New Roman" w:hAnsi="Times New Roman" w:cs="Times New Roman"/>
          <w:sz w:val="24"/>
          <w:szCs w:val="24"/>
        </w:rPr>
        <w:t xml:space="preserve">Driver, J., &amp; Baylis, G. C. (1989). Movement and visual attention: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45E8E">
        <w:rPr>
          <w:rFonts w:ascii="Times New Roman" w:eastAsia="Times New Roman" w:hAnsi="Times New Roman" w:cs="Times New Roman"/>
          <w:sz w:val="24"/>
          <w:szCs w:val="24"/>
        </w:rPr>
        <w:t xml:space="preserve">he spotlight metaphor breaks down. </w:t>
      </w:r>
      <w:r w:rsidRPr="00E45E8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Psychology: Human Perception and Performance</w:t>
      </w:r>
      <w:r w:rsidRPr="00E45E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E8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45E8E">
        <w:rPr>
          <w:rFonts w:ascii="Times New Roman" w:eastAsia="Times New Roman" w:hAnsi="Times New Roman" w:cs="Times New Roman"/>
          <w:sz w:val="24"/>
          <w:szCs w:val="24"/>
        </w:rPr>
        <w:t>(3), 448.</w:t>
      </w:r>
    </w:p>
    <w:p w:rsidR="000C7AA8" w:rsidRPr="00E45E8E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91E59" w:rsidRPr="000C7AA8" w:rsidRDefault="00191E59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Dunn, W. N. (1980). The two-communities metaphor and models of knowledge use: An exploratory case survey. </w:t>
      </w:r>
      <w:r w:rsidRPr="000C7AA8">
        <w:rPr>
          <w:rFonts w:ascii="Times New Roman" w:hAnsi="Times New Roman" w:cs="Times New Roman"/>
          <w:i/>
          <w:iCs/>
          <w:sz w:val="24"/>
          <w:szCs w:val="24"/>
        </w:rPr>
        <w:t>Science Communication</w:t>
      </w:r>
      <w:r w:rsidRPr="000C7AA8">
        <w:rPr>
          <w:rFonts w:ascii="Times New Roman" w:hAnsi="Times New Roman" w:cs="Times New Roman"/>
          <w:sz w:val="24"/>
          <w:szCs w:val="24"/>
        </w:rPr>
        <w:t xml:space="preserve">, </w:t>
      </w:r>
      <w:r w:rsidRPr="000C7AA8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0C7AA8">
        <w:rPr>
          <w:rFonts w:ascii="Times New Roman" w:hAnsi="Times New Roman" w:cs="Times New Roman"/>
          <w:sz w:val="24"/>
          <w:szCs w:val="24"/>
        </w:rPr>
        <w:t>(4), 515-536.</w:t>
      </w:r>
    </w:p>
    <w:p w:rsidR="003B49B5" w:rsidRDefault="003B49B5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438F">
        <w:rPr>
          <w:rFonts w:ascii="Times New Roman" w:eastAsia="Times New Roman" w:hAnsi="Times New Roman" w:cs="Times New Roman"/>
          <w:sz w:val="24"/>
          <w:szCs w:val="24"/>
        </w:rPr>
        <w:t xml:space="preserve">Fernandez, J. W. (Ed.). (1991). </w:t>
      </w:r>
      <w:r w:rsidRPr="00FF438F">
        <w:rPr>
          <w:rFonts w:ascii="Times New Roman" w:eastAsia="Times New Roman" w:hAnsi="Times New Roman" w:cs="Times New Roman"/>
          <w:i/>
          <w:iCs/>
          <w:sz w:val="24"/>
          <w:szCs w:val="24"/>
        </w:rPr>
        <w:t>Beyond metaphor: The theory of tropes in anthropology</w:t>
      </w:r>
      <w:r w:rsidRPr="00FF43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Stanford, CA: </w:t>
      </w:r>
      <w:r w:rsidRPr="00FF438F">
        <w:rPr>
          <w:rFonts w:ascii="Times New Roman" w:eastAsia="Times New Roman" w:hAnsi="Times New Roman" w:cs="Times New Roman"/>
          <w:sz w:val="24"/>
          <w:szCs w:val="24"/>
        </w:rPr>
        <w:t>Stanford University Press.</w:t>
      </w:r>
    </w:p>
    <w:p w:rsidR="000C7AA8" w:rsidRPr="00FF438F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1555D" w:rsidRDefault="0041555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1555D">
        <w:rPr>
          <w:rFonts w:ascii="Times New Roman" w:eastAsia="Times New Roman" w:hAnsi="Times New Roman" w:cs="Times New Roman"/>
          <w:sz w:val="24"/>
          <w:szCs w:val="24"/>
        </w:rPr>
        <w:t xml:space="preserve">Forceville, C. (2002). </w:t>
      </w:r>
      <w:r w:rsidRPr="0041555D">
        <w:rPr>
          <w:rFonts w:ascii="Times New Roman" w:eastAsia="Times New Roman" w:hAnsi="Times New Roman" w:cs="Times New Roman"/>
          <w:i/>
          <w:iCs/>
          <w:sz w:val="24"/>
          <w:szCs w:val="24"/>
        </w:rPr>
        <w:t>Pictorial metaphor in advertising</w:t>
      </w:r>
      <w:r w:rsidRPr="004155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New York, NY: </w:t>
      </w:r>
      <w:r w:rsidRPr="0041555D">
        <w:rPr>
          <w:rFonts w:ascii="Times New Roman" w:eastAsia="Times New Roman" w:hAnsi="Times New Roman" w:cs="Times New Roman"/>
          <w:sz w:val="24"/>
          <w:szCs w:val="24"/>
        </w:rPr>
        <w:t>Routledge.</w:t>
      </w:r>
    </w:p>
    <w:p w:rsidR="000C7AA8" w:rsidRPr="0041555D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Gibbs, Jr, R. W. (1999). Researching metaphor.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29-47). Cambridge, UK: Cambridge University Press. </w:t>
      </w:r>
    </w:p>
    <w:p w:rsidR="00180177" w:rsidRPr="000C7AA8" w:rsidRDefault="00180177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80177">
        <w:rPr>
          <w:rFonts w:ascii="Times New Roman" w:eastAsia="Times New Roman" w:hAnsi="Times New Roman" w:cs="Times New Roman"/>
          <w:sz w:val="24"/>
          <w:szCs w:val="24"/>
        </w:rPr>
        <w:t xml:space="preserve">Gildea, P., &amp; Glucksberg, S. (1983). On understanding metaphor: The role of context. </w:t>
      </w:r>
      <w:r w:rsidRPr="0018017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Verbal Learning and Verbal Behavior</w:t>
      </w:r>
      <w:r w:rsidRPr="00180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8017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80177">
        <w:rPr>
          <w:rFonts w:ascii="Times New Roman" w:eastAsia="Times New Roman" w:hAnsi="Times New Roman" w:cs="Times New Roman"/>
          <w:sz w:val="24"/>
          <w:szCs w:val="24"/>
        </w:rPr>
        <w:t>(5), 577-590.</w:t>
      </w:r>
    </w:p>
    <w:p w:rsidR="00A1284D" w:rsidRPr="000C7AA8" w:rsidRDefault="00A1284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1284D" w:rsidRPr="00A1284D" w:rsidRDefault="00A1284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1284D">
        <w:rPr>
          <w:rFonts w:ascii="Times New Roman" w:eastAsia="Times New Roman" w:hAnsi="Times New Roman" w:cs="Times New Roman"/>
          <w:sz w:val="24"/>
          <w:szCs w:val="24"/>
        </w:rPr>
        <w:t xml:space="preserve">Glucksberg, S. (2001). </w:t>
      </w:r>
      <w:r w:rsidRPr="00A1284D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figurative language: From metaphor to idioms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. Oxford, UK: Oxford </w:t>
      </w:r>
      <w:r w:rsidRPr="00A1284D">
        <w:rPr>
          <w:rFonts w:ascii="Times New Roman" w:eastAsia="Times New Roman" w:hAnsi="Times New Roman" w:cs="Times New Roman"/>
          <w:sz w:val="24"/>
          <w:szCs w:val="24"/>
        </w:rPr>
        <w:t>University Press.</w:t>
      </w:r>
    </w:p>
    <w:p w:rsidR="00A1284D" w:rsidRPr="000C7AA8" w:rsidRDefault="00A1284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2355" w:rsidRPr="00C22355" w:rsidRDefault="00C22355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22355">
        <w:rPr>
          <w:rFonts w:ascii="Times New Roman" w:eastAsia="Times New Roman" w:hAnsi="Times New Roman" w:cs="Times New Roman"/>
          <w:sz w:val="24"/>
          <w:szCs w:val="24"/>
        </w:rPr>
        <w:t xml:space="preserve">Goossens, L. (1990). Metaphtonymy: the interaction of metaphor and metonymy in expressions for linguistic action. </w:t>
      </w:r>
      <w:r w:rsidRPr="00C22355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Linguistics</w:t>
      </w:r>
      <w:r w:rsidRPr="00C223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22355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22355">
        <w:rPr>
          <w:rFonts w:ascii="Times New Roman" w:eastAsia="Times New Roman" w:hAnsi="Times New Roman" w:cs="Times New Roman"/>
          <w:sz w:val="24"/>
          <w:szCs w:val="24"/>
        </w:rPr>
        <w:t>(3), 323-342.</w:t>
      </w:r>
    </w:p>
    <w:p w:rsidR="00180177" w:rsidRPr="00180177" w:rsidRDefault="00180177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51F22" w:rsidRDefault="00D51F22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51F22">
        <w:rPr>
          <w:rFonts w:ascii="Times New Roman" w:eastAsia="Times New Roman" w:hAnsi="Times New Roman" w:cs="Times New Roman"/>
          <w:sz w:val="24"/>
          <w:szCs w:val="24"/>
        </w:rPr>
        <w:t xml:space="preserve">Gould, S. J. (1987). </w:t>
      </w:r>
      <w:r w:rsidRPr="00D51F22">
        <w:rPr>
          <w:rFonts w:ascii="Times New Roman" w:eastAsia="Times New Roman" w:hAnsi="Times New Roman" w:cs="Times New Roman"/>
          <w:i/>
          <w:iCs/>
          <w:sz w:val="24"/>
          <w:szCs w:val="24"/>
        </w:rPr>
        <w:t>Time's arrow, time's cycle: Myth and metaphor in the discovery of geological time</w:t>
      </w:r>
      <w:r w:rsidRPr="00D51F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Harvard, MA: </w:t>
      </w:r>
      <w:r w:rsidRPr="00D51F22">
        <w:rPr>
          <w:rFonts w:ascii="Times New Roman" w:eastAsia="Times New Roman" w:hAnsi="Times New Roman" w:cs="Times New Roman"/>
          <w:sz w:val="24"/>
          <w:szCs w:val="24"/>
        </w:rPr>
        <w:t>Harvard University Press.</w:t>
      </w:r>
    </w:p>
    <w:p w:rsidR="000C7AA8" w:rsidRPr="00D51F22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Gwyn, R. (1999). “Captain of my own ship”: Metaphor and the discourse of chronic illness.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203-220). Cambridge, UK: Cambridge University Press. </w:t>
      </w:r>
    </w:p>
    <w:p w:rsidR="003B49B5" w:rsidRPr="003B49B5" w:rsidRDefault="003B49B5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49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Henig, J. R. (1995). </w:t>
      </w:r>
      <w:r w:rsidRPr="003B49B5">
        <w:rPr>
          <w:rFonts w:ascii="Times New Roman" w:eastAsia="Times New Roman" w:hAnsi="Times New Roman" w:cs="Times New Roman"/>
          <w:i/>
          <w:iCs/>
          <w:sz w:val="24"/>
          <w:szCs w:val="24"/>
        </w:rPr>
        <w:t>Rethinking school choice: Limits of the market metaphor</w:t>
      </w:r>
      <w:r w:rsidRPr="003B49B5">
        <w:rPr>
          <w:rFonts w:ascii="Times New Roman" w:eastAsia="Times New Roman" w:hAnsi="Times New Roman" w:cs="Times New Roman"/>
          <w:sz w:val="24"/>
          <w:szCs w:val="24"/>
        </w:rPr>
        <w:t>. Princeton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, NJ: Princeton</w:t>
      </w:r>
      <w:r w:rsidRPr="003B49B5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3B49B5" w:rsidRPr="000C7AA8" w:rsidRDefault="003B49B5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48DC" w:rsidRDefault="006048DC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048DC">
        <w:rPr>
          <w:rFonts w:ascii="Times New Roman" w:eastAsia="Times New Roman" w:hAnsi="Times New Roman" w:cs="Times New Roman"/>
          <w:sz w:val="24"/>
          <w:szCs w:val="24"/>
        </w:rPr>
        <w:t xml:space="preserve">Hesse, M. (1980). The explanatory function of metaphor. </w:t>
      </w:r>
      <w:r w:rsidRPr="006048DC">
        <w:rPr>
          <w:rFonts w:ascii="Times New Roman" w:eastAsia="Times New Roman" w:hAnsi="Times New Roman" w:cs="Times New Roman"/>
          <w:i/>
          <w:iCs/>
          <w:sz w:val="24"/>
          <w:szCs w:val="24"/>
        </w:rPr>
        <w:t>Revolutions and Reconstructions in the Philosophy of Science</w:t>
      </w:r>
      <w:r w:rsidRPr="006048DC">
        <w:rPr>
          <w:rFonts w:ascii="Times New Roman" w:eastAsia="Times New Roman" w:hAnsi="Times New Roman" w:cs="Times New Roman"/>
          <w:sz w:val="24"/>
          <w:szCs w:val="24"/>
        </w:rPr>
        <w:t>, 111-124.</w:t>
      </w:r>
    </w:p>
    <w:p w:rsidR="000C7AA8" w:rsidRPr="006048DC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20DCE" w:rsidRPr="00E20DCE" w:rsidRDefault="00E20DCE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20DCE">
        <w:rPr>
          <w:rFonts w:ascii="Times New Roman" w:eastAsia="Times New Roman" w:hAnsi="Times New Roman" w:cs="Times New Roman"/>
          <w:sz w:val="24"/>
          <w:szCs w:val="24"/>
        </w:rPr>
        <w:t xml:space="preserve">Kittay, E. F. (1990). </w:t>
      </w:r>
      <w:r w:rsidRPr="00E20DCE">
        <w:rPr>
          <w:rFonts w:ascii="Times New Roman" w:eastAsia="Times New Roman" w:hAnsi="Times New Roman" w:cs="Times New Roman"/>
          <w:i/>
          <w:iCs/>
          <w:sz w:val="24"/>
          <w:szCs w:val="24"/>
        </w:rPr>
        <w:t>Metaphor: Its cognitive force and linguistic structure</w:t>
      </w:r>
      <w:r w:rsidRPr="00E20D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Oxford, UK: </w:t>
      </w:r>
      <w:r w:rsidRPr="00E20DCE">
        <w:rPr>
          <w:rFonts w:ascii="Times New Roman" w:eastAsia="Times New Roman" w:hAnsi="Times New Roman" w:cs="Times New Roman"/>
          <w:sz w:val="24"/>
          <w:szCs w:val="24"/>
        </w:rPr>
        <w:t>Oxford University Press.</w:t>
      </w:r>
    </w:p>
    <w:p w:rsidR="000C7AA8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070CC" w:rsidRDefault="00A070CC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070CC">
        <w:rPr>
          <w:rFonts w:ascii="Times New Roman" w:eastAsia="Times New Roman" w:hAnsi="Times New Roman" w:cs="Times New Roman"/>
          <w:sz w:val="24"/>
          <w:szCs w:val="24"/>
        </w:rPr>
        <w:t xml:space="preserve">Koller, V. (2004). </w:t>
      </w:r>
      <w:r w:rsidRPr="00A070CC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gender in business media discourse: a critical cognitive study</w:t>
      </w:r>
      <w:r w:rsidRPr="00A070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Houndsmills, UK: </w:t>
      </w:r>
      <w:r w:rsidRPr="00A070CC">
        <w:rPr>
          <w:rFonts w:ascii="Times New Roman" w:eastAsia="Times New Roman" w:hAnsi="Times New Roman" w:cs="Times New Roman"/>
          <w:sz w:val="24"/>
          <w:szCs w:val="24"/>
        </w:rPr>
        <w:t>Palgrave Macmillan.</w:t>
      </w:r>
    </w:p>
    <w:p w:rsidR="000C7AA8" w:rsidRPr="00A070CC" w:rsidRDefault="000C7AA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C52D1" w:rsidRPr="000C7AA8" w:rsidRDefault="000C7AA8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E1BAD" w:rsidRPr="000C7AA8">
        <w:rPr>
          <w:rFonts w:ascii="Times New Roman" w:hAnsi="Times New Roman" w:cs="Times New Roman"/>
          <w:sz w:val="24"/>
          <w:szCs w:val="24"/>
        </w:rPr>
        <w:t xml:space="preserve">ovecses, Z. (2010). </w:t>
      </w:r>
      <w:r w:rsidR="007E1BAD" w:rsidRPr="000C7AA8">
        <w:rPr>
          <w:rFonts w:ascii="Times New Roman" w:hAnsi="Times New Roman" w:cs="Times New Roman"/>
          <w:i/>
          <w:sz w:val="24"/>
          <w:szCs w:val="24"/>
        </w:rPr>
        <w:t>Metaphor: A practical introduction</w:t>
      </w:r>
      <w:r w:rsidR="007E1BAD" w:rsidRPr="000C7AA8">
        <w:rPr>
          <w:rFonts w:ascii="Times New Roman" w:hAnsi="Times New Roman" w:cs="Times New Roman"/>
          <w:sz w:val="24"/>
          <w:szCs w:val="24"/>
        </w:rPr>
        <w:t xml:space="preserve"> (2</w:t>
      </w:r>
      <w:r w:rsidR="007E1BAD" w:rsidRPr="000C7A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E1BAD" w:rsidRPr="000C7AA8">
        <w:rPr>
          <w:rFonts w:ascii="Times New Roman" w:hAnsi="Times New Roman" w:cs="Times New Roman"/>
          <w:sz w:val="24"/>
          <w:szCs w:val="24"/>
        </w:rPr>
        <w:t xml:space="preserve"> ed.)</w:t>
      </w:r>
      <w:r w:rsidR="007E1BAD" w:rsidRPr="000C7AA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E1BAD" w:rsidRPr="000C7AA8">
        <w:rPr>
          <w:rFonts w:ascii="Times New Roman" w:hAnsi="Times New Roman" w:cs="Times New Roman"/>
          <w:sz w:val="24"/>
          <w:szCs w:val="24"/>
        </w:rPr>
        <w:t>Oxford, UK: Oxford University Press.</w:t>
      </w:r>
    </w:p>
    <w:p w:rsidR="004B794D" w:rsidRDefault="004B794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794D">
        <w:rPr>
          <w:rFonts w:ascii="Times New Roman" w:eastAsia="Times New Roman" w:hAnsi="Times New Roman" w:cs="Times New Roman"/>
          <w:sz w:val="24"/>
          <w:szCs w:val="24"/>
        </w:rPr>
        <w:t xml:space="preserve">Lakoff, G. (1991). Metaphor and war: The metaphor system used to justify war in the Gulf. </w:t>
      </w:r>
      <w:r w:rsidRPr="004B794D">
        <w:rPr>
          <w:rFonts w:ascii="Times New Roman" w:eastAsia="Times New Roman" w:hAnsi="Times New Roman" w:cs="Times New Roman"/>
          <w:i/>
          <w:iCs/>
          <w:sz w:val="24"/>
          <w:szCs w:val="24"/>
        </w:rPr>
        <w:t>Peace Research</w:t>
      </w:r>
      <w:r w:rsidRPr="004B794D">
        <w:rPr>
          <w:rFonts w:ascii="Times New Roman" w:eastAsia="Times New Roman" w:hAnsi="Times New Roman" w:cs="Times New Roman"/>
          <w:sz w:val="24"/>
          <w:szCs w:val="24"/>
        </w:rPr>
        <w:t>, 25-32.</w:t>
      </w:r>
    </w:p>
    <w:p w:rsidR="00201CC8" w:rsidRPr="004B794D" w:rsidRDefault="00201CC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4535B" w:rsidRDefault="00E4535B" w:rsidP="00201C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535B">
        <w:rPr>
          <w:rFonts w:ascii="Times New Roman" w:eastAsia="Times New Roman" w:hAnsi="Times New Roman" w:cs="Times New Roman"/>
          <w:sz w:val="24"/>
          <w:szCs w:val="24"/>
        </w:rPr>
        <w:t xml:space="preserve">Lakoff, G., &amp; Johnson, M. (1980). Conceptual metaphor in everyday language.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The J</w:t>
      </w:r>
      <w:r w:rsidRPr="00E4535B">
        <w:rPr>
          <w:rFonts w:ascii="Times New Roman" w:eastAsia="Times New Roman" w:hAnsi="Times New Roman" w:cs="Times New Roman"/>
          <w:i/>
          <w:iCs/>
          <w:sz w:val="24"/>
          <w:szCs w:val="24"/>
        </w:rPr>
        <w:t>ournal of Philosophy</w:t>
      </w:r>
      <w:r w:rsidRPr="00E453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4535B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4535B">
        <w:rPr>
          <w:rFonts w:ascii="Times New Roman" w:eastAsia="Times New Roman" w:hAnsi="Times New Roman" w:cs="Times New Roman"/>
          <w:sz w:val="24"/>
          <w:szCs w:val="24"/>
        </w:rPr>
        <w:t>(8), 453-486.</w:t>
      </w:r>
    </w:p>
    <w:p w:rsidR="00201CC8" w:rsidRPr="000C7AA8" w:rsidRDefault="00201CC8" w:rsidP="00201C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C52D1" w:rsidRDefault="00CC52D1" w:rsidP="00201CC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C52D1">
        <w:rPr>
          <w:rFonts w:ascii="Times New Roman" w:eastAsia="Times New Roman" w:hAnsi="Times New Roman" w:cs="Times New Roman"/>
          <w:sz w:val="24"/>
          <w:szCs w:val="24"/>
        </w:rPr>
        <w:t xml:space="preserve">Lakoff, G., &amp; Turner, M. (2009). </w:t>
      </w:r>
      <w:r w:rsidRPr="00CC52D1">
        <w:rPr>
          <w:rFonts w:ascii="Times New Roman" w:eastAsia="Times New Roman" w:hAnsi="Times New Roman" w:cs="Times New Roman"/>
          <w:i/>
          <w:iCs/>
          <w:sz w:val="24"/>
          <w:szCs w:val="24"/>
        </w:rPr>
        <w:t>More than cool reason: A field guide to poetic metaphor</w:t>
      </w:r>
      <w:r w:rsidRPr="00CC52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Chicago, IL: </w:t>
      </w:r>
      <w:r w:rsidRPr="00CC52D1">
        <w:rPr>
          <w:rFonts w:ascii="Times New Roman" w:eastAsia="Times New Roman" w:hAnsi="Times New Roman" w:cs="Times New Roman"/>
          <w:sz w:val="24"/>
          <w:szCs w:val="24"/>
        </w:rPr>
        <w:t>University of Chicago Press.</w:t>
      </w:r>
    </w:p>
    <w:p w:rsidR="00201CC8" w:rsidRPr="000C7AA8" w:rsidRDefault="00201CC8" w:rsidP="00201CC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Low, G. (1999). “This paper thinks…”: Investigating the acceptability of the metaphor “An essay is a person”.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221-248). Cambridge, UK: Cambridge University Press. </w:t>
      </w: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Low, G. (1999). Validating metaphor research projects.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48-65). Cambridge, UK: Cambridge University Press. </w:t>
      </w:r>
    </w:p>
    <w:p w:rsidR="00DE7227" w:rsidRPr="000C7AA8" w:rsidRDefault="00DE7227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Low, G., Todd, Z., Deignan, A., &amp; Cameron, L. (Eds.). (2010). </w:t>
      </w:r>
      <w:r w:rsidRPr="000C7AA8">
        <w:rPr>
          <w:rFonts w:ascii="Times New Roman" w:hAnsi="Times New Roman" w:cs="Times New Roman"/>
          <w:i/>
          <w:sz w:val="24"/>
          <w:szCs w:val="24"/>
        </w:rPr>
        <w:t xml:space="preserve">Researching and applying metaphor in the real world. </w:t>
      </w:r>
      <w:r w:rsidRPr="000C7AA8">
        <w:rPr>
          <w:rFonts w:ascii="Times New Roman" w:hAnsi="Times New Roman" w:cs="Times New Roman"/>
          <w:sz w:val="24"/>
          <w:szCs w:val="24"/>
        </w:rPr>
        <w:t xml:space="preserve">Amsterdam, The Netherlands: John Benjamins.  </w:t>
      </w: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Mahon, J. E. (1999). Getting your sources right: What Aristotle </w:t>
      </w:r>
      <w:r w:rsidRPr="000C7AA8">
        <w:rPr>
          <w:rFonts w:ascii="Times New Roman" w:hAnsi="Times New Roman" w:cs="Times New Roman"/>
          <w:i/>
          <w:sz w:val="24"/>
          <w:szCs w:val="24"/>
        </w:rPr>
        <w:t>didn’t</w:t>
      </w:r>
      <w:r w:rsidRPr="000C7AA8">
        <w:rPr>
          <w:rFonts w:ascii="Times New Roman" w:hAnsi="Times New Roman" w:cs="Times New Roman"/>
          <w:sz w:val="24"/>
          <w:szCs w:val="24"/>
        </w:rPr>
        <w:t xml:space="preserve"> say.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69-80). Cambridge, UK: Cambridge University Press. </w:t>
      </w:r>
    </w:p>
    <w:p w:rsidR="00087B58" w:rsidRPr="000C7AA8" w:rsidRDefault="00087B5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7B58">
        <w:rPr>
          <w:rFonts w:ascii="Times New Roman" w:eastAsia="Times New Roman" w:hAnsi="Times New Roman" w:cs="Times New Roman"/>
          <w:sz w:val="24"/>
          <w:szCs w:val="24"/>
        </w:rPr>
        <w:t xml:space="preserve">Moon, J., Crane, A., &amp; Matten, D. (2005). Can corporations be citizens? Corporate citizenship as a metaphor for business participation in society. </w:t>
      </w:r>
      <w:r w:rsidRPr="00087B58">
        <w:rPr>
          <w:rFonts w:ascii="Times New Roman" w:eastAsia="Times New Roman" w:hAnsi="Times New Roman" w:cs="Times New Roman"/>
          <w:i/>
          <w:iCs/>
          <w:sz w:val="24"/>
          <w:szCs w:val="24"/>
        </w:rPr>
        <w:t>Business Ethics Quarterly</w:t>
      </w:r>
      <w:r w:rsidRPr="00087B5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7B5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087B58">
        <w:rPr>
          <w:rFonts w:ascii="Times New Roman" w:eastAsia="Times New Roman" w:hAnsi="Times New Roman" w:cs="Times New Roman"/>
          <w:sz w:val="24"/>
          <w:szCs w:val="24"/>
        </w:rPr>
        <w:t>(03), 429-453.</w:t>
      </w:r>
    </w:p>
    <w:p w:rsidR="00F305AA" w:rsidRPr="000C7AA8" w:rsidRDefault="00F305A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305AA" w:rsidRPr="000C7AA8" w:rsidRDefault="00F305A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05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Morgan, G. (1983). More on metaphor: Why we cannot control tropes in administrative science. </w:t>
      </w:r>
      <w:r w:rsidRPr="00F305AA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Administrative Science Quarterly</w:t>
      </w:r>
      <w:r w:rsidRPr="00F30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05AA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F305AA">
        <w:rPr>
          <w:rFonts w:ascii="Times New Roman" w:eastAsia="Times New Roman" w:hAnsi="Times New Roman" w:cs="Times New Roman"/>
          <w:sz w:val="24"/>
          <w:szCs w:val="24"/>
        </w:rPr>
        <w:t>(4), 601-607.</w:t>
      </w:r>
    </w:p>
    <w:p w:rsidR="00087B58" w:rsidRPr="00087B58" w:rsidRDefault="00087B5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F0F4D" w:rsidRPr="000C7AA8" w:rsidRDefault="009F0F4D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0F4D">
        <w:rPr>
          <w:rFonts w:ascii="Times New Roman" w:eastAsia="Times New Roman" w:hAnsi="Times New Roman" w:cs="Times New Roman"/>
          <w:sz w:val="24"/>
          <w:szCs w:val="24"/>
        </w:rPr>
        <w:t xml:space="preserve">Mutua, M. W. (2001). Savages, victims, and saviors: the metaphor of human rights. </w:t>
      </w:r>
      <w:r w:rsidRPr="009F0F4D">
        <w:rPr>
          <w:rFonts w:ascii="Times New Roman" w:eastAsia="Times New Roman" w:hAnsi="Times New Roman" w:cs="Times New Roman"/>
          <w:i/>
          <w:iCs/>
          <w:sz w:val="24"/>
          <w:szCs w:val="24"/>
        </w:rPr>
        <w:t>Harvard International Law Journal</w:t>
      </w:r>
      <w:r w:rsidRPr="009F0F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0F4D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F0F4D">
        <w:rPr>
          <w:rFonts w:ascii="Times New Roman" w:eastAsia="Times New Roman" w:hAnsi="Times New Roman" w:cs="Times New Roman"/>
          <w:sz w:val="24"/>
          <w:szCs w:val="24"/>
        </w:rPr>
        <w:t>(1), 201-245.</w:t>
      </w:r>
    </w:p>
    <w:p w:rsidR="00087B58" w:rsidRPr="009F0F4D" w:rsidRDefault="00087B5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827CE" w:rsidRDefault="000827CE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827CE">
        <w:rPr>
          <w:rFonts w:ascii="Times New Roman" w:eastAsia="Times New Roman" w:hAnsi="Times New Roman" w:cs="Times New Roman"/>
          <w:sz w:val="24"/>
          <w:szCs w:val="24"/>
        </w:rPr>
        <w:t xml:space="preserve">Norgaard, R. B. (2010). Ecosystem services: From eye-opening metaphor to complexity blinder. </w:t>
      </w:r>
      <w:r w:rsidRPr="000827C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Ecological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0827CE">
        <w:rPr>
          <w:rFonts w:ascii="Times New Roman" w:eastAsia="Times New Roman" w:hAnsi="Times New Roman" w:cs="Times New Roman"/>
          <w:i/>
          <w:iCs/>
          <w:sz w:val="24"/>
          <w:szCs w:val="24"/>
        </w:rPr>
        <w:t>conomics</w:t>
      </w:r>
      <w:r w:rsidRPr="000827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27C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0827CE">
        <w:rPr>
          <w:rFonts w:ascii="Times New Roman" w:eastAsia="Times New Roman" w:hAnsi="Times New Roman" w:cs="Times New Roman"/>
          <w:sz w:val="24"/>
          <w:szCs w:val="24"/>
        </w:rPr>
        <w:t>(6), 1219-1227.</w:t>
      </w:r>
    </w:p>
    <w:p w:rsidR="00201CC8" w:rsidRPr="000827CE" w:rsidRDefault="00201CC8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9492F" w:rsidRPr="000C7AA8" w:rsidRDefault="0039492F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9492F">
        <w:rPr>
          <w:rFonts w:ascii="Times New Roman" w:eastAsia="Times New Roman" w:hAnsi="Times New Roman" w:cs="Times New Roman"/>
          <w:sz w:val="24"/>
          <w:szCs w:val="24"/>
        </w:rPr>
        <w:t xml:space="preserve">Ortony, A. (1993). </w:t>
      </w:r>
      <w:r w:rsidRPr="0039492F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thought</w:t>
      </w:r>
      <w:r w:rsidRPr="0039492F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, UK: Cambridge</w:t>
      </w:r>
      <w:r w:rsidRPr="0039492F">
        <w:rPr>
          <w:rFonts w:ascii="Times New Roman" w:eastAsia="Times New Roman" w:hAnsi="Times New Roman" w:cs="Times New Roman"/>
          <w:sz w:val="24"/>
          <w:szCs w:val="24"/>
        </w:rPr>
        <w:t xml:space="preserve"> University Press.</w:t>
      </w:r>
    </w:p>
    <w:p w:rsidR="0039492F" w:rsidRPr="0039492F" w:rsidRDefault="0039492F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86568B" w:rsidRPr="000C7AA8" w:rsidRDefault="0086568B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Palincsar, A. S. (1998). Keeping the metaphor of scaffolding fresh. </w:t>
      </w:r>
      <w:r w:rsidRPr="000C7AA8">
        <w:rPr>
          <w:rFonts w:ascii="Times New Roman" w:hAnsi="Times New Roman" w:cs="Times New Roman"/>
          <w:i/>
          <w:sz w:val="24"/>
          <w:szCs w:val="24"/>
        </w:rPr>
        <w:t>Journal of Learning Disabilities</w:t>
      </w:r>
      <w:r w:rsidRPr="000C7AA8">
        <w:rPr>
          <w:rFonts w:ascii="Times New Roman" w:hAnsi="Times New Roman" w:cs="Times New Roman"/>
          <w:sz w:val="24"/>
          <w:szCs w:val="24"/>
        </w:rPr>
        <w:t xml:space="preserve">, </w:t>
      </w:r>
      <w:r w:rsidRPr="000C7AA8">
        <w:rPr>
          <w:rFonts w:ascii="Times New Roman" w:hAnsi="Times New Roman" w:cs="Times New Roman"/>
          <w:i/>
          <w:sz w:val="24"/>
          <w:szCs w:val="24"/>
        </w:rPr>
        <w:t>31</w:t>
      </w:r>
      <w:r w:rsidRPr="000C7AA8">
        <w:rPr>
          <w:rFonts w:ascii="Times New Roman" w:hAnsi="Times New Roman" w:cs="Times New Roman"/>
          <w:sz w:val="24"/>
          <w:szCs w:val="24"/>
        </w:rPr>
        <w:t>, 370-373.</w:t>
      </w:r>
    </w:p>
    <w:p w:rsidR="00612D68" w:rsidRPr="000C7AA8" w:rsidRDefault="00612D68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Picken, J. (2005). Helping foreign language learners to make sense of literature with metaphor awareness-raising. </w:t>
      </w:r>
      <w:r w:rsidRPr="000C7AA8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0C7AA8">
        <w:rPr>
          <w:rFonts w:ascii="Times New Roman" w:hAnsi="Times New Roman" w:cs="Times New Roman"/>
          <w:sz w:val="24"/>
          <w:szCs w:val="24"/>
        </w:rPr>
        <w:t xml:space="preserve">(2-3), 142-152. </w:t>
      </w:r>
    </w:p>
    <w:p w:rsidR="00EB1895" w:rsidRPr="000C7AA8" w:rsidRDefault="00EB1895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eastAsia="Times New Roman" w:hAnsi="Times New Roman" w:cs="Times New Roman"/>
          <w:sz w:val="24"/>
          <w:szCs w:val="24"/>
          <w:lang w:val="nl-NL"/>
        </w:rPr>
        <w:t>Roediger, H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.L. (1980). Memory metaphors in c</w:t>
      </w:r>
      <w:r w:rsidRPr="000C7AA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ognitive 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psychology.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Memory and Cognition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(3): 231–246.</w:t>
      </w:r>
    </w:p>
    <w:p w:rsidR="009C6AA7" w:rsidRPr="000C7AA8" w:rsidRDefault="009C6AA7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C6AA7">
        <w:rPr>
          <w:rFonts w:ascii="Times New Roman" w:eastAsia="Times New Roman" w:hAnsi="Times New Roman" w:cs="Times New Roman"/>
          <w:sz w:val="24"/>
          <w:szCs w:val="24"/>
        </w:rPr>
        <w:t xml:space="preserve">Semino, E. (2008). </w:t>
      </w:r>
      <w:r w:rsidRPr="009C6AA7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in discourse</w:t>
      </w:r>
      <w:r w:rsidRPr="009C6AA7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9C6AA7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:rsidR="00692FD4" w:rsidRPr="000C7AA8" w:rsidRDefault="00692FD4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92FD4" w:rsidRPr="00692FD4" w:rsidRDefault="00692FD4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92FD4">
        <w:rPr>
          <w:rFonts w:ascii="Times New Roman" w:eastAsia="Times New Roman" w:hAnsi="Times New Roman" w:cs="Times New Roman"/>
          <w:sz w:val="24"/>
          <w:szCs w:val="24"/>
        </w:rPr>
        <w:t xml:space="preserve">Sergiovanni, T. J. (1994). Organizations or communities? Changing the metaphor changes the theory.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</w:t>
      </w:r>
      <w:r w:rsidRPr="00692F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dministration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692FD4">
        <w:rPr>
          <w:rFonts w:ascii="Times New Roman" w:eastAsia="Times New Roman" w:hAnsi="Times New Roman" w:cs="Times New Roman"/>
          <w:i/>
          <w:iCs/>
          <w:sz w:val="24"/>
          <w:szCs w:val="24"/>
        </w:rPr>
        <w:t>uarterly</w:t>
      </w:r>
      <w:r w:rsidRPr="00692F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2FD4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692FD4">
        <w:rPr>
          <w:rFonts w:ascii="Times New Roman" w:eastAsia="Times New Roman" w:hAnsi="Times New Roman" w:cs="Times New Roman"/>
          <w:sz w:val="24"/>
          <w:szCs w:val="24"/>
        </w:rPr>
        <w:t>(2), 214-226.</w:t>
      </w:r>
    </w:p>
    <w:p w:rsidR="00692FD4" w:rsidRPr="000C7AA8" w:rsidRDefault="00692FD4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A71B7" w:rsidRPr="000C7AA8" w:rsidRDefault="00CA71B7" w:rsidP="000C7AA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Silverstein, M. (1996). Monoglot ‘standard’ in America: Standardization and metaphors of linguistic hegemony. In D. Brenneis &amp; R. H. S. Macaulay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The matrix of language: contemporary linguistic anthropology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284-306). Boulder, CO: Westview Press. </w:t>
      </w:r>
    </w:p>
    <w:p w:rsidR="00B14DCA" w:rsidRPr="000C7AA8" w:rsidRDefault="00B14DC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B14DCA">
        <w:rPr>
          <w:rFonts w:ascii="Times New Roman" w:eastAsia="Times New Roman" w:hAnsi="Times New Roman" w:cs="Times New Roman"/>
          <w:sz w:val="24"/>
          <w:szCs w:val="24"/>
        </w:rPr>
        <w:t xml:space="preserve">Soskice, J. M. (1987). </w:t>
      </w:r>
      <w:r w:rsidRPr="00B14DCA">
        <w:rPr>
          <w:rFonts w:ascii="Times New Roman" w:eastAsia="Times New Roman" w:hAnsi="Times New Roman" w:cs="Times New Roman"/>
          <w:i/>
          <w:iCs/>
          <w:sz w:val="24"/>
          <w:szCs w:val="24"/>
        </w:rPr>
        <w:t>Metaphor and religious language</w:t>
      </w:r>
      <w:r w:rsidRPr="00B14DC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 Oxford, UK:</w:t>
      </w:r>
      <w:r w:rsidRPr="00B14DCA">
        <w:rPr>
          <w:rFonts w:ascii="Times New Roman" w:eastAsia="Times New Roman" w:hAnsi="Times New Roman" w:cs="Times New Roman"/>
          <w:sz w:val="24"/>
          <w:szCs w:val="24"/>
        </w:rPr>
        <w:t xml:space="preserve"> Oxford University Press.</w:t>
      </w:r>
    </w:p>
    <w:p w:rsidR="00B14DCA" w:rsidRPr="00B14DCA" w:rsidRDefault="00B14DC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F7C79" w:rsidRPr="000C7AA8" w:rsidRDefault="006F7C79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F7C79">
        <w:rPr>
          <w:rFonts w:ascii="Times New Roman" w:eastAsia="Times New Roman" w:hAnsi="Times New Roman" w:cs="Times New Roman"/>
          <w:sz w:val="24"/>
          <w:szCs w:val="24"/>
        </w:rPr>
        <w:t xml:space="preserve">Steen, G. (1994). </w:t>
      </w:r>
      <w:r w:rsidRPr="006F7C79">
        <w:rPr>
          <w:rFonts w:ascii="Times New Roman" w:eastAsia="Times New Roman" w:hAnsi="Times New Roman" w:cs="Times New Roman"/>
          <w:i/>
          <w:iCs/>
          <w:sz w:val="24"/>
          <w:szCs w:val="24"/>
        </w:rPr>
        <w:t>Understanding metaphor in literature: An empirical approach</w:t>
      </w:r>
      <w:r w:rsidRPr="006F7C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C7AA8">
        <w:rPr>
          <w:rFonts w:ascii="Times New Roman" w:eastAsia="Times New Roman" w:hAnsi="Times New Roman" w:cs="Times New Roman"/>
          <w:sz w:val="24"/>
          <w:szCs w:val="24"/>
        </w:rPr>
        <w:t xml:space="preserve"> London, UK:</w:t>
      </w:r>
      <w:r w:rsidRPr="006F7C79">
        <w:rPr>
          <w:rFonts w:ascii="Times New Roman" w:eastAsia="Times New Roman" w:hAnsi="Times New Roman" w:cs="Times New Roman"/>
          <w:sz w:val="24"/>
          <w:szCs w:val="24"/>
        </w:rPr>
        <w:t xml:space="preserve"> Longman Publishing Group.</w:t>
      </w:r>
    </w:p>
    <w:p w:rsidR="006F7C79" w:rsidRPr="006F7C79" w:rsidRDefault="006F7C79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Steen, G. (1999). Metaphor and discourse: Towards a linguistic checklist for metaphor analysis.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81-104). Cambridge, UK: Cambridge University Press. </w:t>
      </w:r>
    </w:p>
    <w:p w:rsidR="00A95467" w:rsidRPr="000C7AA8" w:rsidRDefault="00A95467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95467">
        <w:rPr>
          <w:rFonts w:ascii="Times New Roman" w:eastAsia="Times New Roman" w:hAnsi="Times New Roman" w:cs="Times New Roman"/>
          <w:sz w:val="24"/>
          <w:szCs w:val="24"/>
        </w:rPr>
        <w:t xml:space="preserve">Stone, C. A. (1998). The metaphor of scaffolding its utility for the field of learning disabilities. </w:t>
      </w:r>
      <w:r w:rsidRPr="00A9546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learning disabilities</w:t>
      </w:r>
      <w:r w:rsidRPr="00A954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95467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A95467">
        <w:rPr>
          <w:rFonts w:ascii="Times New Roman" w:eastAsia="Times New Roman" w:hAnsi="Times New Roman" w:cs="Times New Roman"/>
          <w:sz w:val="24"/>
          <w:szCs w:val="24"/>
        </w:rPr>
        <w:t>(4), 344-364.</w:t>
      </w:r>
    </w:p>
    <w:p w:rsidR="00A95467" w:rsidRPr="00A95467" w:rsidRDefault="00A95467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60C51" w:rsidRPr="000C7AA8" w:rsidRDefault="00460C51" w:rsidP="000C7AA8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C7AA8">
        <w:rPr>
          <w:rFonts w:ascii="Times New Roman" w:hAnsi="Times New Roman" w:cs="Times New Roman"/>
          <w:sz w:val="24"/>
          <w:szCs w:val="24"/>
        </w:rPr>
        <w:t xml:space="preserve">Todd, Z., &amp; Clarke, D. D. (1999). When is a dead rainbow not like a dead rainbow? A context-sensitive method for investigating differences between metaphor and simile. In L. Cameron &amp; G. Low (Eds.), </w:t>
      </w:r>
      <w:r w:rsidRPr="000C7AA8">
        <w:rPr>
          <w:rFonts w:ascii="Times New Roman" w:hAnsi="Times New Roman" w:cs="Times New Roman"/>
          <w:i/>
          <w:sz w:val="24"/>
          <w:szCs w:val="24"/>
        </w:rPr>
        <w:t>Researching and applying metaphor</w:t>
      </w:r>
      <w:r w:rsidRPr="000C7AA8">
        <w:rPr>
          <w:rFonts w:ascii="Times New Roman" w:hAnsi="Times New Roman" w:cs="Times New Roman"/>
          <w:sz w:val="24"/>
          <w:szCs w:val="24"/>
        </w:rPr>
        <w:t xml:space="preserve"> (pp. 249-268). Cambridge, UK: Cambridge University Press. </w:t>
      </w:r>
    </w:p>
    <w:p w:rsidR="008243AA" w:rsidRPr="000C7AA8" w:rsidRDefault="008243A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243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Williams, D. R., Patterson, M. E., Roggenbuck, J. W., &amp; Watson, A. E. (1992). Beyond the commodity metaphor: Examining emotional and symbolic attachment to place. </w:t>
      </w:r>
      <w:r w:rsidRPr="000C7AA8">
        <w:rPr>
          <w:rFonts w:ascii="Times New Roman" w:eastAsia="Times New Roman" w:hAnsi="Times New Roman" w:cs="Times New Roman"/>
          <w:i/>
          <w:iCs/>
          <w:sz w:val="24"/>
          <w:szCs w:val="24"/>
        </w:rPr>
        <w:t>Leisure S</w:t>
      </w:r>
      <w:r w:rsidRPr="008243AA">
        <w:rPr>
          <w:rFonts w:ascii="Times New Roman" w:eastAsia="Times New Roman" w:hAnsi="Times New Roman" w:cs="Times New Roman"/>
          <w:i/>
          <w:iCs/>
          <w:sz w:val="24"/>
          <w:szCs w:val="24"/>
        </w:rPr>
        <w:t>ciences</w:t>
      </w:r>
      <w:r w:rsidRPr="008243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43A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8243AA">
        <w:rPr>
          <w:rFonts w:ascii="Times New Roman" w:eastAsia="Times New Roman" w:hAnsi="Times New Roman" w:cs="Times New Roman"/>
          <w:sz w:val="24"/>
          <w:szCs w:val="24"/>
        </w:rPr>
        <w:t>(1), 29-46.</w:t>
      </w:r>
    </w:p>
    <w:p w:rsidR="008243AA" w:rsidRPr="008243AA" w:rsidRDefault="008243AA" w:rsidP="000C7AA8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508FD" w:rsidRPr="000C7AA8" w:rsidRDefault="000768B0" w:rsidP="000C7AA8">
      <w:pPr>
        <w:pStyle w:val="reference"/>
        <w:tabs>
          <w:tab w:val="left" w:pos="9360"/>
        </w:tabs>
        <w:spacing w:after="20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C7AA8">
        <w:rPr>
          <w:rFonts w:ascii="Times New Roman" w:hAnsi="Times New Roman"/>
          <w:sz w:val="24"/>
          <w:szCs w:val="24"/>
        </w:rPr>
        <w:t>W</w:t>
      </w:r>
      <w:r w:rsidR="00D508FD" w:rsidRPr="000C7AA8">
        <w:rPr>
          <w:rFonts w:ascii="Times New Roman" w:hAnsi="Times New Roman"/>
          <w:sz w:val="24"/>
          <w:szCs w:val="24"/>
        </w:rPr>
        <w:t>oodward, T. (1991).</w:t>
      </w:r>
      <w:r w:rsidR="00D508FD" w:rsidRPr="000C7AA8">
        <w:rPr>
          <w:rFonts w:ascii="Times New Roman" w:hAnsi="Times New Roman"/>
          <w:i/>
          <w:sz w:val="24"/>
          <w:szCs w:val="24"/>
        </w:rPr>
        <w:t xml:space="preserve"> Models and metaphors in language teacher training. </w:t>
      </w:r>
      <w:r w:rsidR="00D508FD" w:rsidRPr="000C7AA8">
        <w:rPr>
          <w:rFonts w:ascii="Times New Roman" w:hAnsi="Times New Roman"/>
          <w:sz w:val="24"/>
          <w:szCs w:val="24"/>
        </w:rPr>
        <w:t>Cambridge, UK: Cambridge University Press.</w:t>
      </w:r>
    </w:p>
    <w:p w:rsidR="007E1BAD" w:rsidRPr="000C7AA8" w:rsidRDefault="007E1BAD" w:rsidP="000C7AA8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C7AA8">
        <w:t xml:space="preserve">Yu, N. (1998). </w:t>
      </w:r>
      <w:r w:rsidRPr="000C7AA8">
        <w:rPr>
          <w:i/>
          <w:iCs/>
        </w:rPr>
        <w:t>The contemporary theory of metaphor: A perspective from Chinese</w:t>
      </w:r>
      <w:r w:rsidRPr="000C7AA8">
        <w:t xml:space="preserve">, </w:t>
      </w:r>
      <w:r w:rsidRPr="000C7AA8">
        <w:rPr>
          <w:i/>
        </w:rPr>
        <w:t>1</w:t>
      </w:r>
      <w:r w:rsidRPr="000C7AA8">
        <w:t xml:space="preserve">. </w:t>
      </w:r>
      <w:r w:rsidR="005045A1" w:rsidRPr="000C7AA8">
        <w:t>Amsterdam, The Netherlands:</w:t>
      </w:r>
      <w:r w:rsidR="006F2DAA" w:rsidRPr="000C7AA8">
        <w:t xml:space="preserve"> </w:t>
      </w:r>
      <w:r w:rsidRPr="000C7AA8">
        <w:t>John Benjamins Publishing.</w:t>
      </w:r>
    </w:p>
    <w:p w:rsidR="007E1BAD" w:rsidRPr="000C7AA8" w:rsidRDefault="007E1BAD" w:rsidP="000C7AA8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C7AA8">
        <w:t xml:space="preserve">Yu, N. (2011). A decompositional approach to metaphorical compound analysis: The case of a TV commercial. </w:t>
      </w:r>
      <w:r w:rsidRPr="000C7AA8">
        <w:rPr>
          <w:i/>
          <w:iCs/>
        </w:rPr>
        <w:t>Metaphor and Symbol</w:t>
      </w:r>
      <w:r w:rsidRPr="000C7AA8">
        <w:t xml:space="preserve">, </w:t>
      </w:r>
      <w:r w:rsidRPr="000C7AA8">
        <w:rPr>
          <w:i/>
          <w:iCs/>
        </w:rPr>
        <w:t>26</w:t>
      </w:r>
      <w:r w:rsidRPr="000C7AA8">
        <w:t>(4), 243-259.</w:t>
      </w:r>
    </w:p>
    <w:p w:rsidR="007E1BAD" w:rsidRPr="000C7AA8" w:rsidRDefault="007E1BAD" w:rsidP="000C7AA8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C7AA8">
        <w:t xml:space="preserve">Yu, N. (2011). Beijing Olympics and Beijing opera: A multimodal metaphor in a CCTV Olympics commercial. </w:t>
      </w:r>
      <w:r w:rsidRPr="000C7AA8">
        <w:rPr>
          <w:i/>
          <w:iCs/>
        </w:rPr>
        <w:t>Cognitive Linguistics</w:t>
      </w:r>
      <w:r w:rsidRPr="000C7AA8">
        <w:t xml:space="preserve">, </w:t>
      </w:r>
      <w:r w:rsidRPr="000C7AA8">
        <w:rPr>
          <w:i/>
          <w:iCs/>
        </w:rPr>
        <w:t>22</w:t>
      </w:r>
      <w:r w:rsidRPr="000C7AA8">
        <w:t>(3), 595-628.</w:t>
      </w:r>
    </w:p>
    <w:p w:rsidR="007E1BAD" w:rsidRPr="000C7AA8" w:rsidRDefault="007E1BAD" w:rsidP="000C7AA8">
      <w:pPr>
        <w:pStyle w:val="NormalWeb"/>
        <w:tabs>
          <w:tab w:val="left" w:pos="9360"/>
        </w:tabs>
        <w:spacing w:before="0" w:beforeAutospacing="0" w:after="200" w:afterAutospacing="0"/>
        <w:ind w:left="720" w:hanging="720"/>
      </w:pPr>
      <w:r w:rsidRPr="000C7AA8">
        <w:t xml:space="preserve">Yu, N. (2012). The metaphorical orientation of time in Chinese. </w:t>
      </w:r>
      <w:r w:rsidRPr="000C7AA8">
        <w:rPr>
          <w:i/>
          <w:iCs/>
        </w:rPr>
        <w:t>Journal of Pragmatics</w:t>
      </w:r>
      <w:r w:rsidRPr="000C7AA8">
        <w:t xml:space="preserve">, </w:t>
      </w:r>
      <w:r w:rsidRPr="000C7AA8">
        <w:rPr>
          <w:i/>
          <w:iCs/>
        </w:rPr>
        <w:t>44</w:t>
      </w:r>
      <w:r w:rsidRPr="000C7AA8">
        <w:t>(10), 1335-1354.</w:t>
      </w:r>
    </w:p>
    <w:p w:rsidR="007E1BAD" w:rsidRPr="000C7AA8" w:rsidRDefault="007E1BAD" w:rsidP="000C7AA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07D45" w:rsidRPr="000C7AA8" w:rsidRDefault="00407D45" w:rsidP="000C7AA8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407D45" w:rsidRPr="000C7AA8" w:rsidSect="003946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CB" w:rsidRDefault="00146CCB" w:rsidP="00CC4E10">
      <w:pPr>
        <w:spacing w:after="0" w:line="240" w:lineRule="auto"/>
      </w:pPr>
      <w:r>
        <w:separator/>
      </w:r>
    </w:p>
  </w:endnote>
  <w:endnote w:type="continuationSeparator" w:id="0">
    <w:p w:rsidR="00146CCB" w:rsidRDefault="00146CCB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10" w:rsidRDefault="00CC4E10" w:rsidP="00CC4E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E10" w:rsidRDefault="00CC4E10" w:rsidP="00CC4E10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CC4E10" w:rsidRPr="00C07916" w:rsidRDefault="00CC4E10" w:rsidP="00CC4E10">
    <w:pPr>
      <w:pStyle w:val="Footer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#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CC4E10" w:rsidRPr="00C07916" w:rsidRDefault="00CC4E10" w:rsidP="00CC4E10">
    <w:pPr>
      <w:pStyle w:val="Footer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C07916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C07916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CB" w:rsidRDefault="00146CCB" w:rsidP="00CC4E10">
      <w:pPr>
        <w:spacing w:after="0" w:line="240" w:lineRule="auto"/>
      </w:pPr>
      <w:r>
        <w:separator/>
      </w:r>
    </w:p>
  </w:footnote>
  <w:footnote w:type="continuationSeparator" w:id="0">
    <w:p w:rsidR="00146CCB" w:rsidRDefault="00146CCB" w:rsidP="00CC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10" w:rsidRPr="00CC4E10" w:rsidRDefault="00CC4E10" w:rsidP="00CC4E10">
    <w:pPr>
      <w:tabs>
        <w:tab w:val="center" w:pos="4320"/>
        <w:tab w:val="right" w:pos="8640"/>
      </w:tabs>
      <w:spacing w:after="0" w:line="240" w:lineRule="auto"/>
      <w:ind w:right="360"/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</w:pPr>
    <w:r w:rsidRPr="00CC4E10">
      <w:rPr>
        <w:rFonts w:ascii="Times New Roman" w:eastAsia="Calibri" w:hAnsi="Times New Roman" w:cs="Times New Roman"/>
        <w:noProof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 wp14:anchorId="673DE738" wp14:editId="4CDC395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E10">
      <w:rPr>
        <w:rFonts w:ascii="Times New Roman" w:eastAsia="Calibri" w:hAnsi="Times New Roman" w:cs="Times New Roman"/>
        <w:b/>
        <w:color w:val="000080"/>
        <w:sz w:val="24"/>
        <w:szCs w:val="24"/>
      </w:rPr>
      <w:t xml:space="preserve">                           </w:t>
    </w:r>
    <w:r w:rsidRPr="00CC4E10">
      <w:rPr>
        <w:rFonts w:ascii="Times New Roman" w:eastAsia="Calibri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CC4E10" w:rsidRPr="00CC4E10" w:rsidRDefault="00CC4E10" w:rsidP="00CC4E10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CC4E10">
      <w:rPr>
        <w:rFonts w:ascii="Times New Roman" w:eastAsia="Calibri" w:hAnsi="Times New Roman" w:cs="Times New Roman"/>
        <w:b/>
        <w:color w:val="000080"/>
        <w:sz w:val="20"/>
        <w:szCs w:val="20"/>
      </w:rPr>
      <w:t xml:space="preserve">                                </w:t>
    </w:r>
    <w:r w:rsidRPr="00CC4E10">
      <w:rPr>
        <w:rFonts w:ascii="Times New Roman" w:eastAsia="Calibri" w:hAnsi="Times New Roman" w:cs="Times New Roman"/>
        <w:b/>
        <w:color w:val="000080"/>
        <w:sz w:val="24"/>
        <w:szCs w:val="24"/>
      </w:rPr>
      <w:t>for English Language Education</w:t>
    </w:r>
  </w:p>
  <w:p w:rsidR="00CC4E10" w:rsidRPr="00CC4E10" w:rsidRDefault="00CC4E10" w:rsidP="00CC4E10">
    <w:pPr>
      <w:tabs>
        <w:tab w:val="center" w:pos="4320"/>
        <w:tab w:val="right" w:pos="8640"/>
      </w:tabs>
      <w:spacing w:after="0" w:line="240" w:lineRule="auto"/>
      <w:rPr>
        <w:rFonts w:ascii="Times New Roman" w:eastAsia="Calibri" w:hAnsi="Times New Roman" w:cs="Times New Roman"/>
        <w:b/>
        <w:color w:val="000080"/>
        <w:sz w:val="24"/>
        <w:szCs w:val="24"/>
      </w:rPr>
    </w:pPr>
  </w:p>
  <w:p w:rsidR="00CC4E10" w:rsidRDefault="00CC4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D45"/>
    <w:rsid w:val="00007B3C"/>
    <w:rsid w:val="00056172"/>
    <w:rsid w:val="00057513"/>
    <w:rsid w:val="000768B0"/>
    <w:rsid w:val="000827CE"/>
    <w:rsid w:val="00087B58"/>
    <w:rsid w:val="000C7AA8"/>
    <w:rsid w:val="00146CCB"/>
    <w:rsid w:val="00157167"/>
    <w:rsid w:val="00166D99"/>
    <w:rsid w:val="00180177"/>
    <w:rsid w:val="00191E59"/>
    <w:rsid w:val="001D7E20"/>
    <w:rsid w:val="00201CC8"/>
    <w:rsid w:val="002A31D5"/>
    <w:rsid w:val="002D1A98"/>
    <w:rsid w:val="002D6344"/>
    <w:rsid w:val="0039469B"/>
    <w:rsid w:val="0039492F"/>
    <w:rsid w:val="003A4F29"/>
    <w:rsid w:val="003B09C4"/>
    <w:rsid w:val="003B433F"/>
    <w:rsid w:val="003B49B5"/>
    <w:rsid w:val="00404982"/>
    <w:rsid w:val="00407D45"/>
    <w:rsid w:val="0041555D"/>
    <w:rsid w:val="00460C51"/>
    <w:rsid w:val="004B794D"/>
    <w:rsid w:val="005045A1"/>
    <w:rsid w:val="005A7BF3"/>
    <w:rsid w:val="006048DC"/>
    <w:rsid w:val="00612D68"/>
    <w:rsid w:val="00692FD4"/>
    <w:rsid w:val="006F2DAA"/>
    <w:rsid w:val="006F7C79"/>
    <w:rsid w:val="007B68D0"/>
    <w:rsid w:val="007E1BAD"/>
    <w:rsid w:val="008243AA"/>
    <w:rsid w:val="0086568B"/>
    <w:rsid w:val="009C6AA7"/>
    <w:rsid w:val="009D7826"/>
    <w:rsid w:val="009E1D9C"/>
    <w:rsid w:val="009F0F4D"/>
    <w:rsid w:val="00A070CC"/>
    <w:rsid w:val="00A1284D"/>
    <w:rsid w:val="00A95467"/>
    <w:rsid w:val="00B14DCA"/>
    <w:rsid w:val="00BA7427"/>
    <w:rsid w:val="00BB2308"/>
    <w:rsid w:val="00C22355"/>
    <w:rsid w:val="00CA71B7"/>
    <w:rsid w:val="00CC4E10"/>
    <w:rsid w:val="00CC52D1"/>
    <w:rsid w:val="00CE66FC"/>
    <w:rsid w:val="00CE6D37"/>
    <w:rsid w:val="00D508FD"/>
    <w:rsid w:val="00D51F22"/>
    <w:rsid w:val="00D57763"/>
    <w:rsid w:val="00D81138"/>
    <w:rsid w:val="00DE7227"/>
    <w:rsid w:val="00E20DCE"/>
    <w:rsid w:val="00E4535B"/>
    <w:rsid w:val="00E45E8E"/>
    <w:rsid w:val="00EB1895"/>
    <w:rsid w:val="00EE75B3"/>
    <w:rsid w:val="00F239F0"/>
    <w:rsid w:val="00F305AA"/>
    <w:rsid w:val="00F774CF"/>
    <w:rsid w:val="00FD77C2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87F6B-21B3-4AB8-9360-AA9B51D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basedOn w:val="Normal"/>
    <w:rsid w:val="00D508FD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E10"/>
  </w:style>
  <w:style w:type="paragraph" w:styleId="Footer">
    <w:name w:val="footer"/>
    <w:basedOn w:val="Normal"/>
    <w:link w:val="FooterChar"/>
    <w:unhideWhenUsed/>
    <w:rsid w:val="00CC4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C4E10"/>
  </w:style>
  <w:style w:type="character" w:styleId="PageNumber">
    <w:name w:val="page number"/>
    <w:basedOn w:val="DefaultParagraphFont"/>
    <w:rsid w:val="00CC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TIRF_ELE</cp:lastModifiedBy>
  <cp:revision>3</cp:revision>
  <dcterms:created xsi:type="dcterms:W3CDTF">2016-05-19T00:03:00Z</dcterms:created>
  <dcterms:modified xsi:type="dcterms:W3CDTF">2016-05-20T19:15:00Z</dcterms:modified>
</cp:coreProperties>
</file>