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EB267" w14:textId="0DDE9ADF" w:rsidR="0055529E" w:rsidRPr="00EB6C25" w:rsidRDefault="00026BC8" w:rsidP="007F4286">
      <w:pPr>
        <w:ind w:left="720" w:hanging="720"/>
        <w:jc w:val="center"/>
        <w:rPr>
          <w:b/>
          <w:u w:val="single"/>
          <w:lang w:val="de-DE"/>
        </w:rPr>
      </w:pPr>
      <w:r w:rsidRPr="00EB6C25">
        <w:rPr>
          <w:b/>
          <w:u w:val="single"/>
          <w:lang w:val="de-DE"/>
        </w:rPr>
        <w:t>SIGN LANGUAGE AND THE DEAF COMMUNITY</w:t>
      </w:r>
      <w:r w:rsidR="0055529E" w:rsidRPr="00EB6C25">
        <w:rPr>
          <w:b/>
          <w:u w:val="single"/>
          <w:lang w:val="de-DE"/>
        </w:rPr>
        <w:t>: SELECTED REFERENCES</w:t>
      </w:r>
    </w:p>
    <w:p w14:paraId="64F20354" w14:textId="0EC12045" w:rsidR="0055529E" w:rsidRPr="00EB6C25" w:rsidRDefault="0055529E" w:rsidP="007F4286">
      <w:pPr>
        <w:ind w:left="720" w:hanging="720"/>
        <w:jc w:val="center"/>
        <w:rPr>
          <w:b/>
          <w:lang w:val="de-DE"/>
        </w:rPr>
      </w:pPr>
      <w:r w:rsidRPr="00EB6C25">
        <w:rPr>
          <w:b/>
          <w:lang w:val="de-DE"/>
        </w:rPr>
        <w:t xml:space="preserve">(Last updated </w:t>
      </w:r>
      <w:r w:rsidR="00AE0F0F">
        <w:rPr>
          <w:b/>
          <w:lang w:val="de-DE"/>
        </w:rPr>
        <w:t>27</w:t>
      </w:r>
      <w:r w:rsidR="00F77212" w:rsidRPr="00EB6C25">
        <w:rPr>
          <w:b/>
          <w:lang w:val="de-DE"/>
        </w:rPr>
        <w:t xml:space="preserve"> </w:t>
      </w:r>
      <w:r w:rsidRPr="00EB6C25">
        <w:rPr>
          <w:b/>
          <w:lang w:val="de-DE"/>
        </w:rPr>
        <w:t>August 2017)</w:t>
      </w:r>
    </w:p>
    <w:p w14:paraId="5A54C06A" w14:textId="77777777" w:rsidR="0055529E" w:rsidRPr="00EB6C25" w:rsidRDefault="0055529E" w:rsidP="007F4286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5DAD52F9" w14:textId="77777777" w:rsidR="00CE2F4B" w:rsidRPr="00EB6C25" w:rsidRDefault="00CE2F4B" w:rsidP="007F4286">
      <w:pPr>
        <w:spacing w:before="100" w:beforeAutospacing="1" w:after="100" w:afterAutospacing="1"/>
        <w:ind w:left="720" w:hanging="720"/>
      </w:pPr>
      <w:r w:rsidRPr="00EB6C25">
        <w:t xml:space="preserve">Allen, T. E. (1986). Patterns of academic achievement among hearing impaired students: 1974 and 1983. In A. N. </w:t>
      </w:r>
      <w:proofErr w:type="spellStart"/>
      <w:r w:rsidRPr="00EB6C25">
        <w:t>Schildroth</w:t>
      </w:r>
      <w:proofErr w:type="spellEnd"/>
      <w:r w:rsidRPr="00EB6C25">
        <w:t xml:space="preserve"> &amp; M. A. </w:t>
      </w:r>
      <w:proofErr w:type="spellStart"/>
      <w:r w:rsidRPr="00EB6C25">
        <w:t>Karchmer</w:t>
      </w:r>
      <w:proofErr w:type="spellEnd"/>
      <w:r w:rsidRPr="00EB6C25">
        <w:t xml:space="preserve"> (Eds.), </w:t>
      </w:r>
      <w:r w:rsidRPr="00EB6C25">
        <w:rPr>
          <w:i/>
        </w:rPr>
        <w:t>Deaf children in America</w:t>
      </w:r>
      <w:r w:rsidRPr="00EB6C25">
        <w:t xml:space="preserve"> (pp. 161-206). Boston, MA: College-Hill Press. </w:t>
      </w:r>
    </w:p>
    <w:p w14:paraId="1A0D7B98" w14:textId="77777777" w:rsidR="00C57435" w:rsidRPr="00EB6C25" w:rsidRDefault="00C57435" w:rsidP="007F4286">
      <w:pPr>
        <w:pStyle w:val="NormalWeb"/>
        <w:ind w:left="720" w:hanging="720"/>
        <w:rPr>
          <w:rFonts w:ascii="Times New Roman" w:hAnsi="Times New Roman"/>
          <w:noProof/>
          <w:sz w:val="24"/>
          <w:szCs w:val="24"/>
        </w:rPr>
      </w:pPr>
      <w:r w:rsidRPr="00EB6C25">
        <w:rPr>
          <w:rFonts w:ascii="Times New Roman" w:hAnsi="Times New Roman"/>
          <w:noProof/>
          <w:sz w:val="24"/>
          <w:szCs w:val="24"/>
        </w:rPr>
        <w:t xml:space="preserve">Barry, M. (1994). Deafness and the political agenda. In C. J. Erting (Ed.), </w:t>
      </w:r>
      <w:r w:rsidRPr="00EB6C25">
        <w:rPr>
          <w:rFonts w:ascii="Times New Roman" w:hAnsi="Times New Roman"/>
          <w:i/>
          <w:iCs/>
          <w:noProof/>
          <w:sz w:val="24"/>
          <w:szCs w:val="24"/>
        </w:rPr>
        <w:t>The Deaf way: Perspectives from the International Conference on Deaf Culture</w:t>
      </w:r>
      <w:r w:rsidRPr="00EB6C25">
        <w:rPr>
          <w:rFonts w:ascii="Times New Roman" w:hAnsi="Times New Roman"/>
          <w:noProof/>
          <w:sz w:val="24"/>
          <w:szCs w:val="24"/>
        </w:rPr>
        <w:t>. Washington DC: Gallaudet University Press.</w:t>
      </w:r>
    </w:p>
    <w:p w14:paraId="124B323D" w14:textId="77777777" w:rsidR="00C57435" w:rsidRPr="00EB6C25" w:rsidRDefault="00C57435" w:rsidP="007F4286">
      <w:pPr>
        <w:ind w:left="720" w:hanging="720"/>
        <w:rPr>
          <w:iCs/>
        </w:rPr>
      </w:pPr>
      <w:r w:rsidRPr="00EB6C25">
        <w:rPr>
          <w:iCs/>
        </w:rPr>
        <w:t xml:space="preserve">Bauman, D. (2008). </w:t>
      </w:r>
      <w:r w:rsidRPr="00EB6C25">
        <w:rPr>
          <w:i/>
          <w:iCs/>
        </w:rPr>
        <w:t>Open your eyes: Deaf studies talking</w:t>
      </w:r>
      <w:r w:rsidRPr="00EB6C25">
        <w:rPr>
          <w:iCs/>
        </w:rPr>
        <w:t xml:space="preserve">. Minneapolis, MN: University of Minnesota Press. </w:t>
      </w:r>
    </w:p>
    <w:p w14:paraId="1C69D9CC" w14:textId="77777777" w:rsidR="00C153F2" w:rsidRPr="00EB6C25" w:rsidRDefault="00C153F2" w:rsidP="007F4286">
      <w:pPr>
        <w:ind w:left="720" w:hanging="720"/>
        <w:rPr>
          <w:iCs/>
        </w:rPr>
      </w:pPr>
    </w:p>
    <w:p w14:paraId="69D31497" w14:textId="21FFA560" w:rsidR="00C57435" w:rsidRPr="00EB6C25" w:rsidRDefault="00C57435" w:rsidP="007F4286">
      <w:pPr>
        <w:ind w:left="720" w:hanging="720"/>
        <w:rPr>
          <w:iCs/>
        </w:rPr>
      </w:pPr>
      <w:r w:rsidRPr="00EB6C25">
        <w:rPr>
          <w:iCs/>
        </w:rPr>
        <w:t>Bishop, M.</w:t>
      </w:r>
      <w:r w:rsidR="00AE0F0F">
        <w:rPr>
          <w:iCs/>
        </w:rPr>
        <w:t>,</w:t>
      </w:r>
      <w:r w:rsidRPr="00EB6C25">
        <w:rPr>
          <w:iCs/>
        </w:rPr>
        <w:t xml:space="preserve"> &amp; Hicks, S. (2008). </w:t>
      </w:r>
      <w:r w:rsidRPr="00EB6C25">
        <w:rPr>
          <w:i/>
          <w:iCs/>
        </w:rPr>
        <w:t xml:space="preserve">Hearing mother, father deaf: Hearing people in deaf families. </w:t>
      </w:r>
      <w:r w:rsidRPr="00EB6C25">
        <w:rPr>
          <w:iCs/>
        </w:rPr>
        <w:t>Washington, DC: Gallaudet University Press.</w:t>
      </w:r>
    </w:p>
    <w:p w14:paraId="22866CED" w14:textId="77777777" w:rsidR="00C57435" w:rsidRPr="00EB6C25" w:rsidRDefault="00C57435" w:rsidP="007F4286">
      <w:pPr>
        <w:ind w:left="720" w:hanging="720"/>
      </w:pPr>
    </w:p>
    <w:p w14:paraId="749EF9E3" w14:textId="67781117" w:rsidR="0055529E" w:rsidRPr="00EB6C25" w:rsidRDefault="0055529E" w:rsidP="007F4286">
      <w:pPr>
        <w:ind w:left="720" w:hanging="720"/>
      </w:pPr>
      <w:proofErr w:type="spellStart"/>
      <w:r w:rsidRPr="00EB6C25">
        <w:t>Bontempo</w:t>
      </w:r>
      <w:proofErr w:type="spellEnd"/>
      <w:r w:rsidRPr="00EB6C25">
        <w:t xml:space="preserve">, K., </w:t>
      </w:r>
      <w:proofErr w:type="spellStart"/>
      <w:r w:rsidRPr="00EB6C25">
        <w:t>Goswell</w:t>
      </w:r>
      <w:proofErr w:type="spellEnd"/>
      <w:r w:rsidRPr="00EB6C25">
        <w:t xml:space="preserve">, D., </w:t>
      </w:r>
      <w:proofErr w:type="spellStart"/>
      <w:r w:rsidRPr="00EB6C25">
        <w:t>Levitzke</w:t>
      </w:r>
      <w:proofErr w:type="spellEnd"/>
      <w:r w:rsidRPr="00EB6C25">
        <w:t>-Gray, P., Napier, J.</w:t>
      </w:r>
      <w:r w:rsidR="00AE0F0F">
        <w:t>,</w:t>
      </w:r>
      <w:r w:rsidRPr="00EB6C25">
        <w:t xml:space="preserve"> &amp; </w:t>
      </w:r>
      <w:proofErr w:type="spellStart"/>
      <w:r w:rsidRPr="00EB6C25">
        <w:t>Warby</w:t>
      </w:r>
      <w:proofErr w:type="spellEnd"/>
      <w:r w:rsidRPr="00EB6C25">
        <w:t xml:space="preserve">, L. (2014). Towards the professionalization of Deaf interpreters in Australia: Testing times. In </w:t>
      </w:r>
      <w:r w:rsidR="00363364" w:rsidRPr="00EB6C25">
        <w:t>R. Adam</w:t>
      </w:r>
      <w:r w:rsidRPr="00EB6C25">
        <w:t xml:space="preserve">, </w:t>
      </w:r>
      <w:r w:rsidR="00363364" w:rsidRPr="00EB6C25">
        <w:t xml:space="preserve">S. Collins, M. Metzger, </w:t>
      </w:r>
      <w:r w:rsidRPr="00EB6C25">
        <w:t xml:space="preserve">&amp; </w:t>
      </w:r>
      <w:r w:rsidR="00363364" w:rsidRPr="00EB6C25">
        <w:t>C. Stone</w:t>
      </w:r>
      <w:r w:rsidRPr="00EB6C25">
        <w:t xml:space="preserve"> </w:t>
      </w:r>
      <w:r w:rsidR="00097CB9" w:rsidRPr="00EB6C25">
        <w:t>(Eds.)</w:t>
      </w:r>
      <w:r w:rsidRPr="00EB6C25">
        <w:t xml:space="preserve">, </w:t>
      </w:r>
      <w:r w:rsidRPr="00EB6C25">
        <w:rPr>
          <w:i/>
        </w:rPr>
        <w:t>Deaf Interpreters around the world: What research tells us</w:t>
      </w:r>
      <w:r w:rsidR="00EE15CF" w:rsidRPr="00EB6C25">
        <w:rPr>
          <w:i/>
        </w:rPr>
        <w:t xml:space="preserve"> </w:t>
      </w:r>
      <w:r w:rsidR="00EE15CF" w:rsidRPr="00EB6C25">
        <w:t>(pp. 51-89)</w:t>
      </w:r>
      <w:proofErr w:type="gramStart"/>
      <w:r w:rsidRPr="00EB6C25">
        <w:t>.</w:t>
      </w:r>
      <w:proofErr w:type="gramEnd"/>
      <w:r w:rsidR="00EE15CF" w:rsidRPr="00EB6C25">
        <w:t xml:space="preserve"> Washington, DC: Gallaudet University Press.</w:t>
      </w:r>
    </w:p>
    <w:p w14:paraId="01F60E69" w14:textId="77777777" w:rsidR="002162BC" w:rsidRPr="00EB6C25" w:rsidRDefault="002162BC" w:rsidP="007F4286">
      <w:pPr>
        <w:ind w:left="720" w:hanging="720"/>
      </w:pPr>
    </w:p>
    <w:p w14:paraId="38F92CE6" w14:textId="0434888F" w:rsidR="00364451" w:rsidRPr="00EB6C25" w:rsidRDefault="00364451" w:rsidP="007F4286">
      <w:pPr>
        <w:ind w:left="720" w:hanging="720"/>
      </w:pPr>
      <w:proofErr w:type="spellStart"/>
      <w:r w:rsidRPr="00EB6C25">
        <w:t>Bontempo</w:t>
      </w:r>
      <w:proofErr w:type="spellEnd"/>
      <w:r w:rsidRPr="00EB6C25">
        <w:t xml:space="preserve">, K., &amp; Hodgetts, J. (2002). </w:t>
      </w:r>
      <w:r w:rsidRPr="00EB6C25">
        <w:rPr>
          <w:i/>
        </w:rPr>
        <w:t>Heritage</w:t>
      </w:r>
      <w:r w:rsidR="00AE0F0F">
        <w:rPr>
          <w:i/>
        </w:rPr>
        <w:t>,</w:t>
      </w:r>
      <w:r w:rsidRPr="00EB6C25">
        <w:rPr>
          <w:i/>
        </w:rPr>
        <w:t xml:space="preserve"> WA: History of the WA Deaf Society 1921-2001</w:t>
      </w:r>
      <w:r w:rsidRPr="00EB6C25">
        <w:t xml:space="preserve">. </w:t>
      </w:r>
      <w:proofErr w:type="spellStart"/>
      <w:r w:rsidRPr="00EB6C25">
        <w:t>Leederville</w:t>
      </w:r>
      <w:proofErr w:type="spellEnd"/>
      <w:r w:rsidRPr="00EB6C25">
        <w:t xml:space="preserve">, WA: The Western Australian Deaf Society </w:t>
      </w:r>
      <w:proofErr w:type="spellStart"/>
      <w:r w:rsidRPr="00EB6C25">
        <w:t>Inc</w:t>
      </w:r>
      <w:proofErr w:type="spellEnd"/>
    </w:p>
    <w:p w14:paraId="043D2676" w14:textId="77777777" w:rsidR="00364451" w:rsidRPr="00EB6C25" w:rsidRDefault="00364451" w:rsidP="007F4286">
      <w:pPr>
        <w:ind w:left="720" w:hanging="720"/>
      </w:pPr>
    </w:p>
    <w:p w14:paraId="2A87F1BC" w14:textId="72641316" w:rsidR="0055529E" w:rsidRPr="00EB6C25" w:rsidRDefault="0055529E" w:rsidP="007F4286">
      <w:pPr>
        <w:ind w:left="720" w:hanging="720"/>
      </w:pPr>
      <w:proofErr w:type="spellStart"/>
      <w:r w:rsidRPr="00EB6C25">
        <w:t>Bontempo</w:t>
      </w:r>
      <w:proofErr w:type="spellEnd"/>
      <w:r w:rsidRPr="00EB6C25">
        <w:t>, K., Napier, J., Hayes, L.</w:t>
      </w:r>
      <w:r w:rsidR="00280C16" w:rsidRPr="00EB6C25">
        <w:t>,</w:t>
      </w:r>
      <w:r w:rsidRPr="00EB6C25">
        <w:t xml:space="preserve"> &amp; Brashear, V. (2014). Does personality matter? An </w:t>
      </w:r>
      <w:proofErr w:type="gramStart"/>
      <w:r w:rsidRPr="00EB6C25">
        <w:t>international</w:t>
      </w:r>
      <w:proofErr w:type="gramEnd"/>
      <w:r w:rsidRPr="00EB6C25">
        <w:t xml:space="preserve"> study of sign language interpreter disposition. </w:t>
      </w:r>
      <w:r w:rsidRPr="00EB6C25">
        <w:rPr>
          <w:i/>
        </w:rPr>
        <w:t>International Journal of Translation and Interpreting Research</w:t>
      </w:r>
      <w:r w:rsidR="00407E10" w:rsidRPr="00EB6C25">
        <w:t xml:space="preserve">, </w:t>
      </w:r>
      <w:r w:rsidRPr="00EB6C25">
        <w:rPr>
          <w:i/>
        </w:rPr>
        <w:t>6</w:t>
      </w:r>
      <w:r w:rsidR="00407E10" w:rsidRPr="00EB6C25">
        <w:t>(</w:t>
      </w:r>
      <w:r w:rsidRPr="00EB6C25">
        <w:t>1</w:t>
      </w:r>
      <w:r w:rsidR="00407E10" w:rsidRPr="00EB6C25">
        <w:t>), 23-46</w:t>
      </w:r>
      <w:r w:rsidRPr="00EB6C25">
        <w:t xml:space="preserve">. </w:t>
      </w:r>
    </w:p>
    <w:p w14:paraId="172F3938" w14:textId="77777777" w:rsidR="002162BC" w:rsidRPr="00EB6C25" w:rsidRDefault="002162BC" w:rsidP="007F4286">
      <w:pPr>
        <w:ind w:left="720" w:hanging="720"/>
      </w:pPr>
    </w:p>
    <w:p w14:paraId="3D850FF4" w14:textId="6CDA0172" w:rsidR="0055529E" w:rsidRPr="00EB6C25" w:rsidRDefault="0055529E" w:rsidP="007F4286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proofErr w:type="spellStart"/>
      <w:r w:rsidRPr="00EB6C25">
        <w:rPr>
          <w:color w:val="353535"/>
        </w:rPr>
        <w:t>Boudrealt</w:t>
      </w:r>
      <w:proofErr w:type="spellEnd"/>
      <w:r w:rsidRPr="00EB6C25">
        <w:rPr>
          <w:color w:val="353535"/>
        </w:rPr>
        <w:t xml:space="preserve">, P.  (2005). Deaf interpreters. </w:t>
      </w:r>
      <w:r w:rsidRPr="00EB6C25">
        <w:rPr>
          <w:iCs/>
          <w:color w:val="353535"/>
        </w:rPr>
        <w:t>In</w:t>
      </w:r>
      <w:r w:rsidRPr="00EB6C25">
        <w:rPr>
          <w:color w:val="353535"/>
        </w:rPr>
        <w:t xml:space="preserve"> </w:t>
      </w:r>
      <w:r w:rsidR="002A045D" w:rsidRPr="00EB6C25">
        <w:rPr>
          <w:color w:val="353535"/>
        </w:rPr>
        <w:t>T. Janzen</w:t>
      </w:r>
      <w:r w:rsidRPr="00EB6C25">
        <w:rPr>
          <w:color w:val="353535"/>
        </w:rPr>
        <w:t xml:space="preserve"> </w:t>
      </w:r>
      <w:r w:rsidR="00097CB9" w:rsidRPr="00EB6C25">
        <w:rPr>
          <w:color w:val="353535"/>
        </w:rPr>
        <w:t>(Ed.)</w:t>
      </w:r>
      <w:r w:rsidR="002A045D" w:rsidRPr="00EB6C25">
        <w:rPr>
          <w:color w:val="353535"/>
        </w:rPr>
        <w:t>,</w:t>
      </w:r>
      <w:r w:rsidRPr="00EB6C25">
        <w:rPr>
          <w:color w:val="353535"/>
        </w:rPr>
        <w:t xml:space="preserve"> </w:t>
      </w:r>
      <w:r w:rsidRPr="00EB6C25">
        <w:rPr>
          <w:i/>
          <w:iCs/>
          <w:color w:val="353535"/>
        </w:rPr>
        <w:t>Topics in signed language interpreting</w:t>
      </w:r>
      <w:r w:rsidR="00585B13" w:rsidRPr="00EB6C25">
        <w:rPr>
          <w:i/>
          <w:iCs/>
          <w:color w:val="353535"/>
        </w:rPr>
        <w:t xml:space="preserve"> </w:t>
      </w:r>
      <w:r w:rsidR="00585B13" w:rsidRPr="00EB6C25">
        <w:rPr>
          <w:iCs/>
          <w:color w:val="353535"/>
        </w:rPr>
        <w:t>(pp. 232-356)</w:t>
      </w:r>
      <w:r w:rsidRPr="00EB6C25">
        <w:rPr>
          <w:i/>
          <w:iCs/>
          <w:color w:val="353535"/>
        </w:rPr>
        <w:t>.</w:t>
      </w:r>
      <w:r w:rsidRPr="00EB6C25">
        <w:rPr>
          <w:color w:val="353535"/>
        </w:rPr>
        <w:t xml:space="preserve"> Amsterdam, </w:t>
      </w:r>
      <w:proofErr w:type="gramStart"/>
      <w:r w:rsidRPr="00EB6C25">
        <w:rPr>
          <w:color w:val="353535"/>
        </w:rPr>
        <w:t>The</w:t>
      </w:r>
      <w:proofErr w:type="gramEnd"/>
      <w:r w:rsidRPr="00EB6C25">
        <w:rPr>
          <w:color w:val="353535"/>
        </w:rPr>
        <w:t xml:space="preserve"> Netherlands: John Benjamins.</w:t>
      </w:r>
    </w:p>
    <w:p w14:paraId="34C1CFEB" w14:textId="2424FEE7" w:rsidR="0055529E" w:rsidRPr="00EB6C25" w:rsidRDefault="0055529E" w:rsidP="007F4286">
      <w:pPr>
        <w:spacing w:before="100" w:beforeAutospacing="1" w:after="100" w:afterAutospacing="1"/>
        <w:ind w:left="720" w:hanging="720"/>
      </w:pPr>
      <w:r w:rsidRPr="00EB6C25">
        <w:t xml:space="preserve">Bowe, F. (1998). Language development in Deaf children. </w:t>
      </w:r>
      <w:r w:rsidRPr="00EB6C25">
        <w:rPr>
          <w:i/>
        </w:rPr>
        <w:t>Journal of Deaf Studies and Deaf Education</w:t>
      </w:r>
      <w:r w:rsidR="00F57519" w:rsidRPr="00EB6C25">
        <w:rPr>
          <w:i/>
        </w:rPr>
        <w:t>,</w:t>
      </w:r>
      <w:r w:rsidR="00F57519" w:rsidRPr="00EB6C25">
        <w:t xml:space="preserve"> </w:t>
      </w:r>
      <w:r w:rsidR="00F57519" w:rsidRPr="00EB6C25">
        <w:rPr>
          <w:i/>
        </w:rPr>
        <w:t>3</w:t>
      </w:r>
      <w:r w:rsidR="00F57519" w:rsidRPr="00EB6C25">
        <w:t>(1), 73-77</w:t>
      </w:r>
      <w:r w:rsidRPr="00EB6C25">
        <w:t>.</w:t>
      </w:r>
    </w:p>
    <w:p w14:paraId="6CFFC436" w14:textId="15326AB8" w:rsidR="00C153F2" w:rsidRPr="00EB6C25" w:rsidRDefault="00C153F2" w:rsidP="007F4286">
      <w:pPr>
        <w:pStyle w:val="NormalWeb"/>
        <w:ind w:left="720" w:hanging="720"/>
        <w:rPr>
          <w:rFonts w:ascii="Times New Roman" w:hAnsi="Times New Roman"/>
          <w:noProof/>
          <w:sz w:val="24"/>
          <w:szCs w:val="24"/>
        </w:rPr>
      </w:pPr>
      <w:r w:rsidRPr="00EB6C25">
        <w:rPr>
          <w:rFonts w:ascii="Times New Roman" w:hAnsi="Times New Roman"/>
          <w:noProof/>
          <w:sz w:val="24"/>
          <w:szCs w:val="24"/>
        </w:rPr>
        <w:t xml:space="preserve">Branson, J., &amp; Miller, D. (2002). </w:t>
      </w:r>
      <w:r w:rsidRPr="00EB6C25">
        <w:rPr>
          <w:rFonts w:ascii="Times New Roman" w:hAnsi="Times New Roman"/>
          <w:i/>
          <w:iCs/>
          <w:noProof/>
          <w:sz w:val="24"/>
          <w:szCs w:val="24"/>
        </w:rPr>
        <w:t>Damned for their difference: The cultural constructi</w:t>
      </w:r>
      <w:r w:rsidR="00AE0F0F">
        <w:rPr>
          <w:rFonts w:ascii="Times New Roman" w:hAnsi="Times New Roman"/>
          <w:i/>
          <w:iCs/>
          <w:noProof/>
          <w:sz w:val="24"/>
          <w:szCs w:val="24"/>
        </w:rPr>
        <w:t>on of Deaf people as “disabled”</w:t>
      </w:r>
      <w:r w:rsidRPr="00EB6C25">
        <w:rPr>
          <w:rFonts w:ascii="Times New Roman" w:hAnsi="Times New Roman"/>
          <w:i/>
          <w:iCs/>
          <w:noProof/>
          <w:sz w:val="24"/>
          <w:szCs w:val="24"/>
        </w:rPr>
        <w:t>: A sociological history</w:t>
      </w:r>
      <w:r w:rsidRPr="00EB6C25">
        <w:rPr>
          <w:rFonts w:ascii="Times New Roman" w:hAnsi="Times New Roman"/>
          <w:noProof/>
          <w:sz w:val="24"/>
          <w:szCs w:val="24"/>
        </w:rPr>
        <w:t>. Washington, DC: Gallaudet University Press.</w:t>
      </w:r>
    </w:p>
    <w:p w14:paraId="7903B2B9" w14:textId="23D5247A" w:rsidR="0055529E" w:rsidRPr="00EB6C25" w:rsidRDefault="0055529E" w:rsidP="007F4286">
      <w:pPr>
        <w:spacing w:before="120"/>
        <w:ind w:left="720" w:hanging="720"/>
        <w:rPr>
          <w:lang w:val="en-GB"/>
        </w:rPr>
      </w:pPr>
      <w:r w:rsidRPr="00EB6C25">
        <w:rPr>
          <w:lang w:val="en-GB"/>
        </w:rPr>
        <w:t xml:space="preserve">Brunson, J. L. (2011). </w:t>
      </w:r>
      <w:r w:rsidRPr="00EB6C25">
        <w:rPr>
          <w:i/>
          <w:lang w:val="en-GB"/>
        </w:rPr>
        <w:t xml:space="preserve">Video </w:t>
      </w:r>
      <w:r w:rsidR="00931781" w:rsidRPr="00EB6C25">
        <w:rPr>
          <w:i/>
          <w:lang w:val="en-GB"/>
        </w:rPr>
        <w:t>relay service interpreters</w:t>
      </w:r>
      <w:r w:rsidRPr="00EB6C25">
        <w:rPr>
          <w:i/>
          <w:lang w:val="en-GB"/>
        </w:rPr>
        <w:t xml:space="preserve">: Intricacies </w:t>
      </w:r>
      <w:r w:rsidR="00931781" w:rsidRPr="00EB6C25">
        <w:rPr>
          <w:i/>
          <w:lang w:val="en-GB"/>
        </w:rPr>
        <w:t>of sign language access</w:t>
      </w:r>
      <w:r w:rsidRPr="00EB6C25">
        <w:rPr>
          <w:lang w:val="en-GB"/>
        </w:rPr>
        <w:t>. Washington, DC: Gallaudet University Press.</w:t>
      </w:r>
    </w:p>
    <w:p w14:paraId="63E3F8A7" w14:textId="77777777" w:rsidR="000E6388" w:rsidRPr="00EB6C25" w:rsidRDefault="000E6388" w:rsidP="007F4286">
      <w:pPr>
        <w:widowControl w:val="0"/>
        <w:autoSpaceDE w:val="0"/>
        <w:autoSpaceDN w:val="0"/>
        <w:adjustRightInd w:val="0"/>
        <w:ind w:left="720" w:hanging="720"/>
        <w:rPr>
          <w:lang w:val="en-GB"/>
        </w:rPr>
      </w:pPr>
    </w:p>
    <w:p w14:paraId="6F07CC27" w14:textId="3A7E6032" w:rsidR="0055529E" w:rsidRPr="00EB6C25" w:rsidRDefault="0055529E" w:rsidP="007F4286">
      <w:pPr>
        <w:ind w:left="720" w:hanging="720"/>
        <w:rPr>
          <w:lang w:val="en-GB"/>
        </w:rPr>
      </w:pPr>
      <w:r w:rsidRPr="00EB6C25">
        <w:rPr>
          <w:lang w:val="en-GB"/>
        </w:rPr>
        <w:lastRenderedPageBreak/>
        <w:t xml:space="preserve">Burch, D. (2002). Essential education for sign language interpreters in pre-college educational settings. </w:t>
      </w:r>
      <w:r w:rsidRPr="00EB6C25">
        <w:rPr>
          <w:i/>
          <w:lang w:val="en-GB"/>
        </w:rPr>
        <w:t>Journal of interpretation</w:t>
      </w:r>
      <w:r w:rsidRPr="00EB6C25">
        <w:rPr>
          <w:lang w:val="en-GB"/>
        </w:rPr>
        <w:t xml:space="preserve">, </w:t>
      </w:r>
      <w:r w:rsidR="001B2D7C" w:rsidRPr="00EB6C25">
        <w:rPr>
          <w:i/>
          <w:lang w:val="en-GB"/>
        </w:rPr>
        <w:t>7</w:t>
      </w:r>
      <w:r w:rsidRPr="00EB6C25">
        <w:rPr>
          <w:lang w:val="en-GB"/>
        </w:rPr>
        <w:t>, 125-49</w:t>
      </w:r>
      <w:r w:rsidR="001B2D7C" w:rsidRPr="00EB6C25">
        <w:rPr>
          <w:lang w:val="en-GB"/>
        </w:rPr>
        <w:t>.</w:t>
      </w:r>
    </w:p>
    <w:p w14:paraId="1D3D2520" w14:textId="77777777" w:rsidR="00970B19" w:rsidRPr="00EB6C25" w:rsidRDefault="00970B19" w:rsidP="007F4286">
      <w:pPr>
        <w:ind w:left="720" w:hanging="720"/>
        <w:rPr>
          <w:lang w:val="en-GB"/>
        </w:rPr>
      </w:pPr>
    </w:p>
    <w:p w14:paraId="73C40368" w14:textId="58C9A8BB" w:rsidR="0055529E" w:rsidRPr="00AE0F0F" w:rsidRDefault="0055529E" w:rsidP="007F4286">
      <w:pPr>
        <w:ind w:left="720" w:hanging="720"/>
        <w:rPr>
          <w:i/>
        </w:rPr>
      </w:pPr>
      <w:r w:rsidRPr="00EB6C25">
        <w:t>Carty, B.</w:t>
      </w:r>
      <w:r w:rsidR="006567AE" w:rsidRPr="00EB6C25">
        <w:t xml:space="preserve">, </w:t>
      </w:r>
      <w:proofErr w:type="spellStart"/>
      <w:r w:rsidR="006567AE" w:rsidRPr="00EB6C25">
        <w:t>MacReady</w:t>
      </w:r>
      <w:proofErr w:type="spellEnd"/>
      <w:r w:rsidR="006567AE" w:rsidRPr="00EB6C25">
        <w:t>, S., &amp; Sayers, E. E.</w:t>
      </w:r>
      <w:r w:rsidRPr="00EB6C25">
        <w:t xml:space="preserve"> </w:t>
      </w:r>
      <w:r w:rsidR="006567AE" w:rsidRPr="00EB6C25">
        <w:t>(</w:t>
      </w:r>
      <w:r w:rsidRPr="00EB6C25">
        <w:t>2009</w:t>
      </w:r>
      <w:r w:rsidR="006567AE" w:rsidRPr="00EB6C25">
        <w:t>)</w:t>
      </w:r>
      <w:r w:rsidRPr="00EB6C25">
        <w:t xml:space="preserve">. A grave and gracious woman: Deaf people and signed language in colonial New England. </w:t>
      </w:r>
      <w:r w:rsidR="00AE0F0F">
        <w:rPr>
          <w:i/>
        </w:rPr>
        <w:t>Sign Language S</w:t>
      </w:r>
      <w:r w:rsidRPr="00EB6C25">
        <w:rPr>
          <w:i/>
        </w:rPr>
        <w:t>tudies</w:t>
      </w:r>
      <w:r w:rsidRPr="00EB6C25">
        <w:t xml:space="preserve">, </w:t>
      </w:r>
      <w:r w:rsidRPr="00EB6C25">
        <w:rPr>
          <w:i/>
        </w:rPr>
        <w:t>9</w:t>
      </w:r>
      <w:r w:rsidR="006567AE" w:rsidRPr="00EB6C25">
        <w:t xml:space="preserve">(3), </w:t>
      </w:r>
      <w:r w:rsidRPr="00EB6C25">
        <w:t>287-323.</w:t>
      </w:r>
    </w:p>
    <w:p w14:paraId="19DD109F" w14:textId="77777777" w:rsidR="00970B19" w:rsidRPr="00EB6C25" w:rsidRDefault="00970B19" w:rsidP="007F4286">
      <w:pPr>
        <w:ind w:left="720" w:hanging="720"/>
      </w:pPr>
    </w:p>
    <w:p w14:paraId="2B2C6C41" w14:textId="33382FF8" w:rsidR="0055529E" w:rsidRPr="00EB6C25" w:rsidRDefault="0055529E" w:rsidP="007F4286">
      <w:pPr>
        <w:ind w:left="720" w:hanging="720"/>
        <w:rPr>
          <w:lang w:val="en-GB"/>
        </w:rPr>
      </w:pPr>
      <w:proofErr w:type="spellStart"/>
      <w:r w:rsidRPr="00EB6C25">
        <w:rPr>
          <w:lang w:val="en-GB" w:eastAsia="fr-FR"/>
        </w:rPr>
        <w:t>Cokely</w:t>
      </w:r>
      <w:proofErr w:type="spellEnd"/>
      <w:r w:rsidRPr="00EB6C25">
        <w:rPr>
          <w:lang w:val="en-GB" w:eastAsia="fr-FR"/>
        </w:rPr>
        <w:t>, D.  (2005).</w:t>
      </w:r>
      <w:r w:rsidRPr="00EB6C25">
        <w:rPr>
          <w:lang w:val="en-GB"/>
        </w:rPr>
        <w:t xml:space="preserve"> Shifting positionality. In M</w:t>
      </w:r>
      <w:r w:rsidR="00C21B37" w:rsidRPr="00EB6C25">
        <w:rPr>
          <w:lang w:val="en-GB"/>
        </w:rPr>
        <w:t xml:space="preserve">. </w:t>
      </w:r>
      <w:proofErr w:type="spellStart"/>
      <w:r w:rsidR="00C21B37" w:rsidRPr="00EB6C25">
        <w:rPr>
          <w:lang w:val="en-GB"/>
        </w:rPr>
        <w:t>Marschark</w:t>
      </w:r>
      <w:proofErr w:type="spellEnd"/>
      <w:r w:rsidR="00C21B37" w:rsidRPr="00EB6C25">
        <w:rPr>
          <w:lang w:val="en-GB"/>
        </w:rPr>
        <w:t xml:space="preserve">, R. Peterson, E. A. </w:t>
      </w:r>
      <w:r w:rsidRPr="00EB6C25">
        <w:rPr>
          <w:lang w:val="en-GB"/>
        </w:rPr>
        <w:t xml:space="preserve">Winston, P. </w:t>
      </w:r>
      <w:proofErr w:type="spellStart"/>
      <w:r w:rsidRPr="00EB6C25">
        <w:rPr>
          <w:lang w:val="en-GB"/>
        </w:rPr>
        <w:t>Sapere</w:t>
      </w:r>
      <w:proofErr w:type="spellEnd"/>
      <w:r w:rsidRPr="00EB6C25">
        <w:rPr>
          <w:lang w:val="en-GB"/>
        </w:rPr>
        <w:t xml:space="preserve">, C. M. </w:t>
      </w:r>
      <w:proofErr w:type="spellStart"/>
      <w:r w:rsidRPr="00EB6C25">
        <w:rPr>
          <w:lang w:val="en-GB"/>
        </w:rPr>
        <w:t>Convertino</w:t>
      </w:r>
      <w:proofErr w:type="spellEnd"/>
      <w:r w:rsidRPr="00EB6C25">
        <w:rPr>
          <w:lang w:val="en-GB"/>
        </w:rPr>
        <w:t xml:space="preserve">, R. </w:t>
      </w:r>
      <w:proofErr w:type="spellStart"/>
      <w:r w:rsidRPr="00EB6C25">
        <w:rPr>
          <w:lang w:val="en-GB"/>
        </w:rPr>
        <w:t>Seewagen</w:t>
      </w:r>
      <w:proofErr w:type="spellEnd"/>
      <w:r w:rsidR="00C21B37" w:rsidRPr="00EB6C25">
        <w:rPr>
          <w:lang w:val="en-GB"/>
        </w:rPr>
        <w:t>,</w:t>
      </w:r>
      <w:r w:rsidRPr="00EB6C25">
        <w:rPr>
          <w:lang w:val="en-GB"/>
        </w:rPr>
        <w:t xml:space="preserve"> </w:t>
      </w:r>
      <w:r w:rsidR="00C21B37" w:rsidRPr="00EB6C25">
        <w:rPr>
          <w:lang w:val="en-GB"/>
        </w:rPr>
        <w:t>&amp;</w:t>
      </w:r>
      <w:r w:rsidRPr="00EB6C25">
        <w:rPr>
          <w:lang w:val="en-GB"/>
        </w:rPr>
        <w:t xml:space="preserve"> C. </w:t>
      </w:r>
      <w:proofErr w:type="spellStart"/>
      <w:r w:rsidRPr="00EB6C25">
        <w:rPr>
          <w:lang w:val="en-GB"/>
        </w:rPr>
        <w:t>Monikowski</w:t>
      </w:r>
      <w:proofErr w:type="spellEnd"/>
      <w:r w:rsidRPr="00EB6C25">
        <w:rPr>
          <w:lang w:val="en-GB"/>
        </w:rPr>
        <w:t xml:space="preserve">, </w:t>
      </w:r>
      <w:r w:rsidR="00097CB9" w:rsidRPr="00EB6C25">
        <w:rPr>
          <w:lang w:val="en-GB"/>
        </w:rPr>
        <w:t>(Eds.)</w:t>
      </w:r>
      <w:r w:rsidR="00C21B37" w:rsidRPr="00EB6C25">
        <w:rPr>
          <w:lang w:val="en-GB"/>
        </w:rPr>
        <w:t>,</w:t>
      </w:r>
      <w:r w:rsidRPr="00EB6C25">
        <w:rPr>
          <w:lang w:val="en-GB"/>
        </w:rPr>
        <w:t xml:space="preserve"> </w:t>
      </w:r>
      <w:r w:rsidRPr="00EB6C25">
        <w:rPr>
          <w:i/>
          <w:lang w:val="en-GB"/>
        </w:rPr>
        <w:t xml:space="preserve">Sign language interpreting and interpreter education: </w:t>
      </w:r>
      <w:r w:rsidR="00C21B37" w:rsidRPr="00EB6C25">
        <w:rPr>
          <w:i/>
          <w:lang w:val="en-GB"/>
        </w:rPr>
        <w:t>D</w:t>
      </w:r>
      <w:r w:rsidRPr="00EB6C25">
        <w:rPr>
          <w:i/>
          <w:lang w:val="en-GB"/>
        </w:rPr>
        <w:t>irections for research and practice</w:t>
      </w:r>
      <w:r w:rsidR="00C21B37" w:rsidRPr="00EB6C25">
        <w:rPr>
          <w:i/>
          <w:lang w:val="en-GB"/>
        </w:rPr>
        <w:t xml:space="preserve"> </w:t>
      </w:r>
      <w:r w:rsidR="00C21B37" w:rsidRPr="00EB6C25">
        <w:rPr>
          <w:lang w:val="en-GB"/>
        </w:rPr>
        <w:t>(pp. 3-28)</w:t>
      </w:r>
      <w:r w:rsidRPr="00EB6C25">
        <w:rPr>
          <w:lang w:val="en-GB"/>
        </w:rPr>
        <w:t xml:space="preserve">. Oxford, UK: Oxford University Press. </w:t>
      </w:r>
    </w:p>
    <w:p w14:paraId="0D950E8B" w14:textId="77777777" w:rsidR="00970B19" w:rsidRPr="00EB6C25" w:rsidRDefault="00970B19" w:rsidP="007F4286">
      <w:pPr>
        <w:ind w:left="720" w:hanging="720"/>
        <w:rPr>
          <w:lang w:val="en-GB"/>
        </w:rPr>
      </w:pPr>
    </w:p>
    <w:p w14:paraId="15CC5F55" w14:textId="3CC9EEBC" w:rsidR="0055529E" w:rsidRPr="00EB6C25" w:rsidRDefault="0055529E" w:rsidP="007F4286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proofErr w:type="spellStart"/>
      <w:r w:rsidRPr="00EB6C25">
        <w:rPr>
          <w:color w:val="353535"/>
        </w:rPr>
        <w:t>Cokely</w:t>
      </w:r>
      <w:proofErr w:type="spellEnd"/>
      <w:r w:rsidRPr="00EB6C25">
        <w:rPr>
          <w:color w:val="353535"/>
        </w:rPr>
        <w:t>, D. 2005. Cur</w:t>
      </w:r>
      <w:r w:rsidR="00770840" w:rsidRPr="00EB6C25">
        <w:rPr>
          <w:color w:val="353535"/>
        </w:rPr>
        <w:t>riculum revision in the twenty-f</w:t>
      </w:r>
      <w:r w:rsidRPr="00EB6C25">
        <w:rPr>
          <w:color w:val="353535"/>
        </w:rPr>
        <w:t xml:space="preserve">irst century: </w:t>
      </w:r>
      <w:proofErr w:type="spellStart"/>
      <w:r w:rsidRPr="00EB6C25">
        <w:rPr>
          <w:color w:val="353535"/>
        </w:rPr>
        <w:t>Northeastern's</w:t>
      </w:r>
      <w:proofErr w:type="spellEnd"/>
      <w:r w:rsidRPr="00EB6C25">
        <w:rPr>
          <w:color w:val="353535"/>
        </w:rPr>
        <w:t xml:space="preserve"> experience. </w:t>
      </w:r>
      <w:r w:rsidR="00770840" w:rsidRPr="00EB6C25">
        <w:rPr>
          <w:iCs/>
          <w:color w:val="353535"/>
        </w:rPr>
        <w:t>In</w:t>
      </w:r>
      <w:r w:rsidRPr="00EB6C25">
        <w:rPr>
          <w:color w:val="353535"/>
        </w:rPr>
        <w:t xml:space="preserve"> </w:t>
      </w:r>
      <w:r w:rsidR="004D6ED9" w:rsidRPr="00EB6C25">
        <w:rPr>
          <w:color w:val="353535"/>
        </w:rPr>
        <w:t xml:space="preserve">C. </w:t>
      </w:r>
      <w:r w:rsidRPr="00EB6C25">
        <w:rPr>
          <w:color w:val="353535"/>
        </w:rPr>
        <w:t xml:space="preserve">Roy </w:t>
      </w:r>
      <w:r w:rsidR="00097CB9" w:rsidRPr="00EB6C25">
        <w:rPr>
          <w:color w:val="353535"/>
        </w:rPr>
        <w:t>(Ed.)</w:t>
      </w:r>
      <w:r w:rsidR="004D6ED9" w:rsidRPr="00EB6C25">
        <w:rPr>
          <w:color w:val="353535"/>
        </w:rPr>
        <w:t>,</w:t>
      </w:r>
      <w:r w:rsidRPr="00EB6C25">
        <w:rPr>
          <w:color w:val="353535"/>
        </w:rPr>
        <w:t xml:space="preserve"> </w:t>
      </w:r>
      <w:r w:rsidRPr="00EB6C25">
        <w:rPr>
          <w:i/>
          <w:iCs/>
          <w:color w:val="353535"/>
        </w:rPr>
        <w:t>Advances in teaching sign language interpreters</w:t>
      </w:r>
      <w:r w:rsidR="004D6ED9" w:rsidRPr="00EB6C25">
        <w:rPr>
          <w:i/>
          <w:iCs/>
          <w:color w:val="353535"/>
        </w:rPr>
        <w:t xml:space="preserve"> </w:t>
      </w:r>
      <w:r w:rsidR="004D6ED9" w:rsidRPr="00EB6C25">
        <w:rPr>
          <w:iCs/>
          <w:color w:val="353535"/>
        </w:rPr>
        <w:t>(pp. 1-25)</w:t>
      </w:r>
      <w:r w:rsidRPr="00EB6C25">
        <w:rPr>
          <w:i/>
          <w:iCs/>
          <w:color w:val="353535"/>
        </w:rPr>
        <w:t>.</w:t>
      </w:r>
      <w:r w:rsidRPr="00EB6C25">
        <w:rPr>
          <w:color w:val="353535"/>
        </w:rPr>
        <w:t xml:space="preserve"> Washington, DC: Gallaudet University Press.</w:t>
      </w:r>
    </w:p>
    <w:p w14:paraId="00C92209" w14:textId="77777777" w:rsidR="00DA1FDD" w:rsidRPr="00EB6C25" w:rsidRDefault="00DA1FDD" w:rsidP="007F4286">
      <w:pPr>
        <w:spacing w:before="100" w:beforeAutospacing="1" w:after="100" w:afterAutospacing="1"/>
        <w:ind w:left="720" w:hanging="720"/>
      </w:pPr>
      <w:proofErr w:type="spellStart"/>
      <w:r w:rsidRPr="00EB6C25">
        <w:t>Cuculick</w:t>
      </w:r>
      <w:proofErr w:type="spellEnd"/>
      <w:r w:rsidRPr="00EB6C25">
        <w:t xml:space="preserve">, J. A., &amp; Kelly, R. R. (2003). Relating Deaf students' reading and language scores at college entry to their degree completion rates. </w:t>
      </w:r>
      <w:r w:rsidRPr="00EB6C25">
        <w:rPr>
          <w:i/>
        </w:rPr>
        <w:t>American Annals of the Deaf, 148</w:t>
      </w:r>
      <w:r w:rsidRPr="00EB6C25">
        <w:t>(4), 279-286.</w:t>
      </w:r>
    </w:p>
    <w:p w14:paraId="0D40F27F" w14:textId="36724AED" w:rsidR="0055529E" w:rsidRPr="00EB6C25" w:rsidRDefault="0055529E" w:rsidP="007F4286">
      <w:pPr>
        <w:pStyle w:val="NormalWeb"/>
        <w:ind w:left="720" w:hanging="720"/>
        <w:rPr>
          <w:rFonts w:ascii="Times New Roman" w:hAnsi="Times New Roman"/>
          <w:noProof/>
          <w:sz w:val="24"/>
          <w:szCs w:val="24"/>
        </w:rPr>
      </w:pPr>
      <w:r w:rsidRPr="00EB6C25">
        <w:rPr>
          <w:rFonts w:ascii="Times New Roman" w:hAnsi="Times New Roman"/>
          <w:noProof/>
          <w:sz w:val="24"/>
          <w:szCs w:val="24"/>
        </w:rPr>
        <w:t xml:space="preserve">Dean, R. K., &amp; Pollard, R. Q.  (2005). Consumers and </w:t>
      </w:r>
      <w:r w:rsidR="00CF5EA6" w:rsidRPr="00EB6C25">
        <w:rPr>
          <w:rFonts w:ascii="Times New Roman" w:hAnsi="Times New Roman"/>
          <w:noProof/>
          <w:sz w:val="24"/>
          <w:szCs w:val="24"/>
        </w:rPr>
        <w:t>service effectiveness in interpreting work</w:t>
      </w:r>
      <w:r w:rsidRPr="00EB6C25">
        <w:rPr>
          <w:rFonts w:ascii="Times New Roman" w:hAnsi="Times New Roman"/>
          <w:noProof/>
          <w:sz w:val="24"/>
          <w:szCs w:val="24"/>
        </w:rPr>
        <w:t xml:space="preserve">. In M. Marschark, R. Peterson, &amp; E. </w:t>
      </w:r>
      <w:r w:rsidR="00CF5EA6" w:rsidRPr="00EB6C25">
        <w:rPr>
          <w:rFonts w:ascii="Times New Roman" w:hAnsi="Times New Roman"/>
          <w:noProof/>
          <w:sz w:val="24"/>
          <w:szCs w:val="24"/>
        </w:rPr>
        <w:t>Winston</w:t>
      </w:r>
      <w:r w:rsidRPr="00EB6C25">
        <w:rPr>
          <w:rFonts w:ascii="Times New Roman" w:hAnsi="Times New Roman"/>
          <w:noProof/>
          <w:sz w:val="24"/>
          <w:szCs w:val="24"/>
        </w:rPr>
        <w:t xml:space="preserve"> </w:t>
      </w:r>
      <w:r w:rsidR="00097CB9" w:rsidRPr="00EB6C25">
        <w:rPr>
          <w:rFonts w:ascii="Times New Roman" w:hAnsi="Times New Roman"/>
          <w:noProof/>
          <w:sz w:val="24"/>
          <w:szCs w:val="24"/>
        </w:rPr>
        <w:t>(Eds.)</w:t>
      </w:r>
      <w:r w:rsidR="00CF5EA6" w:rsidRPr="00EB6C25">
        <w:rPr>
          <w:rFonts w:ascii="Times New Roman" w:hAnsi="Times New Roman"/>
          <w:noProof/>
          <w:sz w:val="24"/>
          <w:szCs w:val="24"/>
        </w:rPr>
        <w:t>,</w:t>
      </w:r>
      <w:r w:rsidRPr="00EB6C25">
        <w:rPr>
          <w:rFonts w:ascii="Times New Roman" w:hAnsi="Times New Roman"/>
          <w:noProof/>
          <w:sz w:val="24"/>
          <w:szCs w:val="24"/>
        </w:rPr>
        <w:t xml:space="preserve"> </w:t>
      </w:r>
      <w:r w:rsidRPr="00EB6C25">
        <w:rPr>
          <w:rFonts w:ascii="Times New Roman" w:hAnsi="Times New Roman"/>
          <w:i/>
          <w:iCs/>
          <w:noProof/>
          <w:sz w:val="24"/>
          <w:szCs w:val="24"/>
        </w:rPr>
        <w:t xml:space="preserve">Sign </w:t>
      </w:r>
      <w:r w:rsidR="00CF5EA6" w:rsidRPr="00EB6C25">
        <w:rPr>
          <w:rFonts w:ascii="Times New Roman" w:hAnsi="Times New Roman"/>
          <w:i/>
          <w:iCs/>
          <w:noProof/>
          <w:sz w:val="24"/>
          <w:szCs w:val="24"/>
        </w:rPr>
        <w:t xml:space="preserve">language interpreting and interpreter education </w:t>
      </w:r>
      <w:r w:rsidR="00CF5EA6" w:rsidRPr="00EB6C25">
        <w:rPr>
          <w:rFonts w:ascii="Times New Roman" w:hAnsi="Times New Roman"/>
          <w:iCs/>
          <w:noProof/>
          <w:sz w:val="24"/>
          <w:szCs w:val="24"/>
        </w:rPr>
        <w:t>(pp. 1-28)</w:t>
      </w:r>
      <w:r w:rsidR="00CF5EA6" w:rsidRPr="00EB6C25">
        <w:rPr>
          <w:rFonts w:ascii="Times New Roman" w:hAnsi="Times New Roman"/>
          <w:noProof/>
          <w:sz w:val="24"/>
          <w:szCs w:val="24"/>
        </w:rPr>
        <w:t>.</w:t>
      </w:r>
      <w:r w:rsidRPr="00EB6C25">
        <w:rPr>
          <w:rFonts w:ascii="Times New Roman" w:hAnsi="Times New Roman"/>
          <w:noProof/>
          <w:sz w:val="24"/>
          <w:szCs w:val="24"/>
        </w:rPr>
        <w:t xml:space="preserve"> </w:t>
      </w:r>
      <w:r w:rsidR="00CF5EA6" w:rsidRPr="00EB6C25">
        <w:rPr>
          <w:rFonts w:ascii="Times New Roman" w:hAnsi="Times New Roman"/>
          <w:noProof/>
          <w:sz w:val="24"/>
          <w:szCs w:val="24"/>
        </w:rPr>
        <w:t xml:space="preserve">Oxford, UK: </w:t>
      </w:r>
      <w:r w:rsidRPr="00EB6C25">
        <w:rPr>
          <w:rFonts w:ascii="Times New Roman" w:hAnsi="Times New Roman"/>
          <w:noProof/>
          <w:sz w:val="24"/>
          <w:szCs w:val="24"/>
        </w:rPr>
        <w:t>Oxford University Press</w:t>
      </w:r>
      <w:r w:rsidR="00CF5EA6" w:rsidRPr="00EB6C25">
        <w:rPr>
          <w:rFonts w:ascii="Times New Roman" w:hAnsi="Times New Roman"/>
          <w:noProof/>
          <w:sz w:val="24"/>
          <w:szCs w:val="24"/>
        </w:rPr>
        <w:t>.</w:t>
      </w:r>
      <w:r w:rsidRPr="00EB6C25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603C3773" w14:textId="56ECAF5F" w:rsidR="0055529E" w:rsidRPr="00EB6C25" w:rsidRDefault="0055529E" w:rsidP="007F4286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r w:rsidRPr="00EB6C25">
        <w:rPr>
          <w:color w:val="353535"/>
        </w:rPr>
        <w:t>Dickinson, J.</w:t>
      </w:r>
      <w:r w:rsidR="00BD5A70" w:rsidRPr="00EB6C25">
        <w:rPr>
          <w:color w:val="353535"/>
        </w:rPr>
        <w:t>,</w:t>
      </w:r>
      <w:r w:rsidRPr="00EB6C25">
        <w:rPr>
          <w:color w:val="353535"/>
        </w:rPr>
        <w:t xml:space="preserve"> </w:t>
      </w:r>
      <w:r w:rsidR="00BD5A70" w:rsidRPr="00EB6C25">
        <w:rPr>
          <w:color w:val="353535"/>
        </w:rPr>
        <w:t>&amp;</w:t>
      </w:r>
      <w:r w:rsidRPr="00EB6C25">
        <w:rPr>
          <w:color w:val="353535"/>
        </w:rPr>
        <w:t xml:space="preserve"> Turner, G. H. </w:t>
      </w:r>
      <w:r w:rsidR="00BD5A70" w:rsidRPr="00EB6C25">
        <w:rPr>
          <w:color w:val="353535"/>
        </w:rPr>
        <w:t>(</w:t>
      </w:r>
      <w:r w:rsidRPr="00EB6C25">
        <w:rPr>
          <w:color w:val="353535"/>
        </w:rPr>
        <w:t>2008</w:t>
      </w:r>
      <w:r w:rsidR="00BD5A70" w:rsidRPr="00EB6C25">
        <w:rPr>
          <w:color w:val="353535"/>
        </w:rPr>
        <w:t>)</w:t>
      </w:r>
      <w:r w:rsidRPr="00EB6C25">
        <w:rPr>
          <w:color w:val="353535"/>
        </w:rPr>
        <w:t xml:space="preserve">. Sign language interpreters and role conflict in the workplace. </w:t>
      </w:r>
      <w:r w:rsidR="00BD5A70" w:rsidRPr="00EB6C25">
        <w:rPr>
          <w:iCs/>
          <w:color w:val="353535"/>
        </w:rPr>
        <w:t xml:space="preserve">In C. </w:t>
      </w:r>
      <w:r w:rsidR="00BD5A70" w:rsidRPr="00EB6C25">
        <w:rPr>
          <w:color w:val="353535"/>
        </w:rPr>
        <w:t>Valero-</w:t>
      </w:r>
      <w:proofErr w:type="spellStart"/>
      <w:r w:rsidR="00BD5A70" w:rsidRPr="00EB6C25">
        <w:rPr>
          <w:color w:val="353535"/>
        </w:rPr>
        <w:t>Garces</w:t>
      </w:r>
      <w:proofErr w:type="spellEnd"/>
      <w:r w:rsidR="00BD5A70" w:rsidRPr="00EB6C25">
        <w:rPr>
          <w:color w:val="353535"/>
        </w:rPr>
        <w:t xml:space="preserve"> &amp;</w:t>
      </w:r>
      <w:r w:rsidRPr="00EB6C25">
        <w:rPr>
          <w:color w:val="353535"/>
        </w:rPr>
        <w:t xml:space="preserve"> </w:t>
      </w:r>
      <w:r w:rsidR="00BD5A70" w:rsidRPr="00EB6C25">
        <w:rPr>
          <w:color w:val="353535"/>
        </w:rPr>
        <w:t xml:space="preserve">A. </w:t>
      </w:r>
      <w:r w:rsidRPr="00EB6C25">
        <w:rPr>
          <w:color w:val="353535"/>
        </w:rPr>
        <w:t xml:space="preserve">Martin </w:t>
      </w:r>
      <w:r w:rsidR="00097CB9" w:rsidRPr="00EB6C25">
        <w:rPr>
          <w:color w:val="353535"/>
        </w:rPr>
        <w:t>(Eds.)</w:t>
      </w:r>
      <w:r w:rsidR="00BD5A70" w:rsidRPr="00EB6C25">
        <w:rPr>
          <w:color w:val="353535"/>
        </w:rPr>
        <w:t>,</w:t>
      </w:r>
      <w:r w:rsidRPr="00EB6C25">
        <w:rPr>
          <w:color w:val="353535"/>
        </w:rPr>
        <w:t xml:space="preserve"> </w:t>
      </w:r>
      <w:r w:rsidRPr="00EB6C25">
        <w:rPr>
          <w:i/>
          <w:iCs/>
          <w:color w:val="353535"/>
        </w:rPr>
        <w:t>Crossing borders in community interpreting: Definition and dilemmas.</w:t>
      </w:r>
      <w:r w:rsidRPr="00EB6C25">
        <w:rPr>
          <w:color w:val="353535"/>
        </w:rPr>
        <w:t xml:space="preserve"> </w:t>
      </w:r>
      <w:proofErr w:type="spellStart"/>
      <w:r w:rsidRPr="00EB6C25">
        <w:rPr>
          <w:color w:val="353535"/>
        </w:rPr>
        <w:t>Amsteram</w:t>
      </w:r>
      <w:proofErr w:type="spellEnd"/>
      <w:r w:rsidR="00BD5A70" w:rsidRPr="00EB6C25">
        <w:rPr>
          <w:color w:val="353535"/>
        </w:rPr>
        <w:t>, the Netherlands</w:t>
      </w:r>
      <w:r w:rsidRPr="00EB6C25">
        <w:rPr>
          <w:color w:val="353535"/>
        </w:rPr>
        <w:t>: John Benjamins.</w:t>
      </w:r>
    </w:p>
    <w:p w14:paraId="7DE96899" w14:textId="77777777" w:rsidR="00970B19" w:rsidRPr="00EB6C25" w:rsidRDefault="00970B19" w:rsidP="007F4286">
      <w:pPr>
        <w:spacing w:before="120"/>
        <w:ind w:left="720" w:hanging="720"/>
        <w:rPr>
          <w:lang w:val="en-GB"/>
        </w:rPr>
      </w:pPr>
    </w:p>
    <w:p w14:paraId="27C58F09" w14:textId="0993B6EA" w:rsidR="0055529E" w:rsidRPr="00EB6C25" w:rsidRDefault="0055529E" w:rsidP="007F4286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proofErr w:type="spellStart"/>
      <w:r w:rsidRPr="00EB6C25">
        <w:rPr>
          <w:color w:val="353535"/>
        </w:rPr>
        <w:t>Emmorey</w:t>
      </w:r>
      <w:proofErr w:type="spellEnd"/>
      <w:r w:rsidRPr="00EB6C25">
        <w:rPr>
          <w:color w:val="353535"/>
        </w:rPr>
        <w:t xml:space="preserve">, K., </w:t>
      </w:r>
      <w:proofErr w:type="spellStart"/>
      <w:r w:rsidRPr="00EB6C25">
        <w:rPr>
          <w:color w:val="353535"/>
        </w:rPr>
        <w:t>Borenstein</w:t>
      </w:r>
      <w:proofErr w:type="spellEnd"/>
      <w:r w:rsidRPr="00EB6C25">
        <w:rPr>
          <w:color w:val="353535"/>
        </w:rPr>
        <w:t>, H.</w:t>
      </w:r>
      <w:r w:rsidR="00146D81" w:rsidRPr="00EB6C25">
        <w:rPr>
          <w:color w:val="353535"/>
        </w:rPr>
        <w:t>,</w:t>
      </w:r>
      <w:r w:rsidRPr="00EB6C25">
        <w:rPr>
          <w:color w:val="353535"/>
        </w:rPr>
        <w:t xml:space="preserve"> </w:t>
      </w:r>
      <w:r w:rsidR="00146D81" w:rsidRPr="00EB6C25">
        <w:rPr>
          <w:color w:val="353535"/>
        </w:rPr>
        <w:t>&amp;</w:t>
      </w:r>
      <w:r w:rsidRPr="00EB6C25">
        <w:rPr>
          <w:color w:val="353535"/>
        </w:rPr>
        <w:t xml:space="preserve"> Thompson, R. (2003). </w:t>
      </w:r>
      <w:r w:rsidRPr="00EB6C25">
        <w:rPr>
          <w:i/>
          <w:iCs/>
          <w:color w:val="353535"/>
        </w:rPr>
        <w:t>Bimodal bilingualism: Code-blending between spoken English and American Sign Language</w:t>
      </w:r>
      <w:r w:rsidRPr="00EB6C25">
        <w:rPr>
          <w:color w:val="353535"/>
        </w:rPr>
        <w:t xml:space="preserve">. San Diego, </w:t>
      </w:r>
      <w:r w:rsidR="00146D81" w:rsidRPr="00EB6C25">
        <w:rPr>
          <w:color w:val="353535"/>
        </w:rPr>
        <w:t>CA</w:t>
      </w:r>
      <w:r w:rsidRPr="00EB6C25">
        <w:rPr>
          <w:color w:val="353535"/>
        </w:rPr>
        <w:t xml:space="preserve">: The Salk Institute and </w:t>
      </w:r>
      <w:proofErr w:type="gramStart"/>
      <w:r w:rsidRPr="00EB6C25">
        <w:rPr>
          <w:color w:val="353535"/>
        </w:rPr>
        <w:t>The</w:t>
      </w:r>
      <w:proofErr w:type="gramEnd"/>
      <w:r w:rsidRPr="00EB6C25">
        <w:rPr>
          <w:color w:val="353535"/>
        </w:rPr>
        <w:t xml:space="preserve"> University of California.</w:t>
      </w:r>
    </w:p>
    <w:p w14:paraId="21DC9177" w14:textId="77777777" w:rsidR="0082769B" w:rsidRPr="00EB6C25" w:rsidRDefault="0082769B" w:rsidP="007F4286">
      <w:pPr>
        <w:pStyle w:val="NormalWeb"/>
        <w:ind w:left="720" w:hanging="720"/>
        <w:rPr>
          <w:rFonts w:ascii="Times New Roman" w:hAnsi="Times New Roman"/>
          <w:noProof/>
          <w:sz w:val="24"/>
          <w:szCs w:val="24"/>
        </w:rPr>
      </w:pPr>
      <w:r w:rsidRPr="00EB6C25">
        <w:rPr>
          <w:rFonts w:ascii="Times New Roman" w:hAnsi="Times New Roman"/>
          <w:noProof/>
          <w:sz w:val="24"/>
          <w:szCs w:val="24"/>
        </w:rPr>
        <w:t xml:space="preserve">Erting, C. J., Johnson, R. C., Smith, D. L., Snider, B. D. (1994). </w:t>
      </w:r>
      <w:r w:rsidRPr="00EB6C25">
        <w:rPr>
          <w:rFonts w:ascii="Times New Roman" w:hAnsi="Times New Roman"/>
          <w:i/>
          <w:iCs/>
          <w:noProof/>
          <w:sz w:val="24"/>
          <w:szCs w:val="24"/>
        </w:rPr>
        <w:t>The Deaf way: Perspectives from the International Conference on Deaf Culture</w:t>
      </w:r>
      <w:r w:rsidRPr="00EB6C25">
        <w:rPr>
          <w:rFonts w:ascii="Times New Roman" w:hAnsi="Times New Roman"/>
          <w:noProof/>
          <w:sz w:val="24"/>
          <w:szCs w:val="24"/>
        </w:rPr>
        <w:t>. Washington, DC: Gallaudet University Press.</w:t>
      </w:r>
    </w:p>
    <w:p w14:paraId="551F985B" w14:textId="1178C16D" w:rsidR="0055529E" w:rsidRPr="00EB6C25" w:rsidRDefault="0055529E" w:rsidP="007F4286">
      <w:pPr>
        <w:ind w:left="720" w:hanging="720"/>
        <w:rPr>
          <w:lang w:val="en-GB" w:eastAsia="fr-FR"/>
        </w:rPr>
      </w:pPr>
      <w:proofErr w:type="spellStart"/>
      <w:r w:rsidRPr="00EB6C25">
        <w:rPr>
          <w:lang w:val="en-GB" w:eastAsia="fr-FR"/>
        </w:rPr>
        <w:t>Fant</w:t>
      </w:r>
      <w:proofErr w:type="spellEnd"/>
      <w:r w:rsidRPr="00EB6C25">
        <w:rPr>
          <w:lang w:val="en-GB" w:eastAsia="fr-FR"/>
        </w:rPr>
        <w:t xml:space="preserve">, L. (1990). </w:t>
      </w:r>
      <w:r w:rsidRPr="00EB6C25">
        <w:rPr>
          <w:i/>
          <w:lang w:val="en-GB" w:eastAsia="fr-FR"/>
        </w:rPr>
        <w:t>Silver threads: A personal look at the first twenty-five years of the Registry of Interpreters for the Deaf</w:t>
      </w:r>
      <w:r w:rsidRPr="00EB6C25">
        <w:rPr>
          <w:lang w:val="en-GB" w:eastAsia="fr-FR"/>
        </w:rPr>
        <w:t>. Silver Spring, MD: RID Publications.</w:t>
      </w:r>
    </w:p>
    <w:p w14:paraId="36C650BC" w14:textId="77777777" w:rsidR="00A36C63" w:rsidRPr="00EB6C25" w:rsidRDefault="00A36C63" w:rsidP="007F4286">
      <w:pPr>
        <w:spacing w:before="100" w:beforeAutospacing="1" w:after="100" w:afterAutospacing="1"/>
        <w:ind w:left="720" w:hanging="720"/>
        <w:rPr>
          <w:rFonts w:eastAsia="Times New Roman"/>
        </w:rPr>
      </w:pPr>
      <w:r w:rsidRPr="00EB6C25">
        <w:rPr>
          <w:rFonts w:eastAsia="Times New Roman"/>
        </w:rPr>
        <w:t xml:space="preserve">Foster, S. (1988). Life in the mainstream: Reflections of Deaf college freshmen on their experiences in the mainstreamed high school. </w:t>
      </w:r>
      <w:r w:rsidRPr="00EB6C25">
        <w:rPr>
          <w:rFonts w:eastAsia="Times New Roman"/>
          <w:i/>
        </w:rPr>
        <w:t>Journal of Rehabilitation of the Deaf</w:t>
      </w:r>
      <w:r w:rsidRPr="00EB6C25">
        <w:rPr>
          <w:rFonts w:eastAsia="Times New Roman"/>
        </w:rPr>
        <w:t xml:space="preserve">, </w:t>
      </w:r>
      <w:r w:rsidRPr="00EB6C25">
        <w:rPr>
          <w:rFonts w:eastAsia="Times New Roman"/>
          <w:i/>
        </w:rPr>
        <w:t>22</w:t>
      </w:r>
      <w:r w:rsidRPr="00EB6C25">
        <w:rPr>
          <w:rFonts w:eastAsia="Times New Roman"/>
        </w:rPr>
        <w:t>(2), 27-35.</w:t>
      </w:r>
    </w:p>
    <w:p w14:paraId="27CB7975" w14:textId="496B844F" w:rsidR="0055529E" w:rsidRPr="00EB6C25" w:rsidRDefault="0055529E" w:rsidP="007F4286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r w:rsidRPr="00EB6C25">
        <w:rPr>
          <w:color w:val="353535"/>
        </w:rPr>
        <w:t xml:space="preserve">Gran </w:t>
      </w:r>
      <w:proofErr w:type="spellStart"/>
      <w:r w:rsidRPr="00EB6C25">
        <w:rPr>
          <w:color w:val="353535"/>
        </w:rPr>
        <w:t>Tarabocchia</w:t>
      </w:r>
      <w:proofErr w:type="spellEnd"/>
      <w:r w:rsidRPr="00EB6C25">
        <w:rPr>
          <w:color w:val="353535"/>
        </w:rPr>
        <w:t>, L.</w:t>
      </w:r>
      <w:r w:rsidR="000918A8" w:rsidRPr="00EB6C25">
        <w:rPr>
          <w:color w:val="353535"/>
        </w:rPr>
        <w:t>,</w:t>
      </w:r>
      <w:r w:rsidRPr="00EB6C25">
        <w:rPr>
          <w:color w:val="353535"/>
        </w:rPr>
        <w:t xml:space="preserve"> &amp; </w:t>
      </w:r>
      <w:proofErr w:type="spellStart"/>
      <w:r w:rsidRPr="00EB6C25">
        <w:rPr>
          <w:color w:val="353535"/>
        </w:rPr>
        <w:t>Bidoli</w:t>
      </w:r>
      <w:proofErr w:type="spellEnd"/>
      <w:r w:rsidRPr="00EB6C25">
        <w:rPr>
          <w:color w:val="353535"/>
        </w:rPr>
        <w:t xml:space="preserve">, C. J. K. </w:t>
      </w:r>
      <w:r w:rsidR="00E24073" w:rsidRPr="00EB6C25">
        <w:rPr>
          <w:color w:val="353535"/>
        </w:rPr>
        <w:t>(</w:t>
      </w:r>
      <w:r w:rsidRPr="00EB6C25">
        <w:rPr>
          <w:color w:val="353535"/>
        </w:rPr>
        <w:t>2001</w:t>
      </w:r>
      <w:r w:rsidR="00E24073" w:rsidRPr="00EB6C25">
        <w:rPr>
          <w:color w:val="353535"/>
        </w:rPr>
        <w:t>)</w:t>
      </w:r>
      <w:r w:rsidRPr="00EB6C25">
        <w:rPr>
          <w:color w:val="353535"/>
        </w:rPr>
        <w:t xml:space="preserve">. Sign language interpretation: A newcomer to Italian universities. </w:t>
      </w:r>
      <w:proofErr w:type="spellStart"/>
      <w:r w:rsidRPr="00EB6C25">
        <w:rPr>
          <w:i/>
          <w:iCs/>
          <w:color w:val="353535"/>
        </w:rPr>
        <w:t>Textus</w:t>
      </w:r>
      <w:proofErr w:type="spellEnd"/>
      <w:r w:rsidRPr="00EB6C25">
        <w:rPr>
          <w:i/>
          <w:iCs/>
          <w:color w:val="353535"/>
        </w:rPr>
        <w:t>,</w:t>
      </w:r>
      <w:r w:rsidRPr="00EB6C25">
        <w:rPr>
          <w:color w:val="353535"/>
        </w:rPr>
        <w:t xml:space="preserve"> </w:t>
      </w:r>
      <w:r w:rsidRPr="00EB6C25">
        <w:rPr>
          <w:i/>
          <w:color w:val="353535"/>
        </w:rPr>
        <w:t>14</w:t>
      </w:r>
      <w:r w:rsidRPr="00EB6C25">
        <w:rPr>
          <w:b/>
          <w:bCs/>
          <w:color w:val="353535"/>
        </w:rPr>
        <w:t>,</w:t>
      </w:r>
      <w:r w:rsidRPr="00EB6C25">
        <w:rPr>
          <w:color w:val="353535"/>
        </w:rPr>
        <w:t xml:space="preserve"> 421-446.</w:t>
      </w:r>
    </w:p>
    <w:p w14:paraId="24CAF7A0" w14:textId="77777777" w:rsidR="007669D0" w:rsidRPr="00EB6C25" w:rsidRDefault="007669D0" w:rsidP="007F4286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3145F080" w14:textId="69AB368C" w:rsidR="0055529E" w:rsidRPr="00EB6C25" w:rsidRDefault="0055529E" w:rsidP="007F4286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proofErr w:type="spellStart"/>
      <w:r w:rsidRPr="00EB6C25">
        <w:rPr>
          <w:color w:val="353535"/>
        </w:rPr>
        <w:t>Grbić</w:t>
      </w:r>
      <w:proofErr w:type="spellEnd"/>
      <w:r w:rsidRPr="00EB6C25">
        <w:rPr>
          <w:color w:val="353535"/>
        </w:rPr>
        <w:t>, N.</w:t>
      </w:r>
      <w:r w:rsidR="00322F4D" w:rsidRPr="00EB6C25">
        <w:rPr>
          <w:color w:val="353535"/>
        </w:rPr>
        <w:t xml:space="preserve">, &amp; </w:t>
      </w:r>
      <w:proofErr w:type="spellStart"/>
      <w:r w:rsidR="00322F4D" w:rsidRPr="00EB6C25">
        <w:rPr>
          <w:color w:val="353535"/>
        </w:rPr>
        <w:t>Pöllabaeur</w:t>
      </w:r>
      <w:proofErr w:type="spellEnd"/>
      <w:r w:rsidR="00322F4D" w:rsidRPr="00EB6C25">
        <w:rPr>
          <w:color w:val="353535"/>
        </w:rPr>
        <w:t>, S. (2006). Community i</w:t>
      </w:r>
      <w:r w:rsidRPr="00EB6C25">
        <w:rPr>
          <w:color w:val="353535"/>
        </w:rPr>
        <w:t xml:space="preserve">nterpreting: Signed or spoken? Types, modes, and methods. </w:t>
      </w:r>
      <w:proofErr w:type="spellStart"/>
      <w:r w:rsidRPr="00EB6C25">
        <w:rPr>
          <w:i/>
          <w:iCs/>
          <w:color w:val="353535"/>
        </w:rPr>
        <w:t>Linguistica</w:t>
      </w:r>
      <w:proofErr w:type="spellEnd"/>
      <w:r w:rsidRPr="00EB6C25">
        <w:rPr>
          <w:i/>
          <w:iCs/>
          <w:color w:val="353535"/>
        </w:rPr>
        <w:t xml:space="preserve"> </w:t>
      </w:r>
      <w:proofErr w:type="spellStart"/>
      <w:r w:rsidRPr="00EB6C25">
        <w:rPr>
          <w:i/>
          <w:iCs/>
          <w:color w:val="353535"/>
        </w:rPr>
        <w:t>Antverpiensia</w:t>
      </w:r>
      <w:proofErr w:type="spellEnd"/>
      <w:r w:rsidRPr="00EB6C25">
        <w:rPr>
          <w:i/>
          <w:iCs/>
          <w:color w:val="353535"/>
        </w:rPr>
        <w:t>,</w:t>
      </w:r>
      <w:r w:rsidRPr="00EB6C25">
        <w:rPr>
          <w:i/>
          <w:color w:val="353535"/>
        </w:rPr>
        <w:t xml:space="preserve"> 5</w:t>
      </w:r>
      <w:r w:rsidRPr="00EB6C25">
        <w:rPr>
          <w:b/>
          <w:bCs/>
          <w:color w:val="353535"/>
        </w:rPr>
        <w:t>,</w:t>
      </w:r>
      <w:r w:rsidRPr="00EB6C25">
        <w:rPr>
          <w:color w:val="353535"/>
        </w:rPr>
        <w:t xml:space="preserve"> 247-261.</w:t>
      </w:r>
    </w:p>
    <w:p w14:paraId="723F9B0C" w14:textId="77777777" w:rsidR="007669D0" w:rsidRPr="00EB6C25" w:rsidRDefault="007669D0" w:rsidP="007F4286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63283ACF" w14:textId="5A35331F" w:rsidR="0055529E" w:rsidRPr="00EB6C25" w:rsidRDefault="0055529E" w:rsidP="007F4286">
      <w:pPr>
        <w:ind w:left="720" w:hanging="720"/>
        <w:rPr>
          <w:color w:val="000000"/>
        </w:rPr>
      </w:pPr>
      <w:proofErr w:type="spellStart"/>
      <w:r w:rsidRPr="00EB6C25">
        <w:rPr>
          <w:color w:val="000000"/>
        </w:rPr>
        <w:t>Grbic</w:t>
      </w:r>
      <w:proofErr w:type="spellEnd"/>
      <w:r w:rsidRPr="00EB6C25">
        <w:rPr>
          <w:color w:val="000000"/>
        </w:rPr>
        <w:t xml:space="preserve">, N. (2007). Where </w:t>
      </w:r>
      <w:r w:rsidR="00322F4D" w:rsidRPr="00EB6C25">
        <w:rPr>
          <w:color w:val="000000"/>
        </w:rPr>
        <w:t>do we come from</w:t>
      </w:r>
      <w:r w:rsidRPr="00EB6C25">
        <w:rPr>
          <w:color w:val="000000"/>
        </w:rPr>
        <w:t xml:space="preserve">? What </w:t>
      </w:r>
      <w:r w:rsidR="00322F4D" w:rsidRPr="00EB6C25">
        <w:rPr>
          <w:color w:val="000000"/>
        </w:rPr>
        <w:t>are we</w:t>
      </w:r>
      <w:r w:rsidRPr="00EB6C25">
        <w:rPr>
          <w:color w:val="000000"/>
        </w:rPr>
        <w:t xml:space="preserve">? Where </w:t>
      </w:r>
      <w:r w:rsidR="00322F4D" w:rsidRPr="00EB6C25">
        <w:rPr>
          <w:color w:val="000000"/>
        </w:rPr>
        <w:t>are we going</w:t>
      </w:r>
      <w:proofErr w:type="gramStart"/>
      <w:r w:rsidRPr="00EB6C25">
        <w:rPr>
          <w:color w:val="000000"/>
        </w:rPr>
        <w:t>?:</w:t>
      </w:r>
      <w:proofErr w:type="gramEnd"/>
      <w:r w:rsidRPr="00EB6C25">
        <w:rPr>
          <w:color w:val="000000"/>
        </w:rPr>
        <w:t xml:space="preserve"> A </w:t>
      </w:r>
      <w:proofErr w:type="spellStart"/>
      <w:r w:rsidR="00322F4D" w:rsidRPr="00EB6C25">
        <w:rPr>
          <w:color w:val="000000"/>
        </w:rPr>
        <w:t>bibliometrical</w:t>
      </w:r>
      <w:proofErr w:type="spellEnd"/>
      <w:r w:rsidR="00322F4D" w:rsidRPr="00EB6C25">
        <w:rPr>
          <w:color w:val="000000"/>
        </w:rPr>
        <w:t xml:space="preserve"> analysis of writings and research on sign language interpreting</w:t>
      </w:r>
      <w:r w:rsidRPr="00EB6C25">
        <w:rPr>
          <w:color w:val="000000"/>
        </w:rPr>
        <w:t xml:space="preserve">. </w:t>
      </w:r>
      <w:r w:rsidRPr="00EB6C25">
        <w:rPr>
          <w:i/>
          <w:color w:val="000000"/>
        </w:rPr>
        <w:t>The Sign Language Translator and Interpreter (SLTI)</w:t>
      </w:r>
      <w:r w:rsidR="00322F4D" w:rsidRPr="00EB6C25">
        <w:rPr>
          <w:color w:val="000000"/>
        </w:rPr>
        <w:t>,</w:t>
      </w:r>
      <w:r w:rsidRPr="00EB6C25">
        <w:rPr>
          <w:color w:val="000000"/>
        </w:rPr>
        <w:t xml:space="preserve"> </w:t>
      </w:r>
      <w:r w:rsidRPr="00EB6C25">
        <w:rPr>
          <w:i/>
          <w:color w:val="000000"/>
        </w:rPr>
        <w:t>1</w:t>
      </w:r>
      <w:r w:rsidR="00322F4D" w:rsidRPr="00EB6C25">
        <w:rPr>
          <w:color w:val="000000"/>
        </w:rPr>
        <w:t>(</w:t>
      </w:r>
      <w:r w:rsidRPr="00EB6C25">
        <w:rPr>
          <w:color w:val="000000"/>
        </w:rPr>
        <w:t>1</w:t>
      </w:r>
      <w:r w:rsidR="00322F4D" w:rsidRPr="00EB6C25">
        <w:rPr>
          <w:color w:val="000000"/>
        </w:rPr>
        <w:t>),</w:t>
      </w:r>
      <w:r w:rsidRPr="00EB6C25">
        <w:rPr>
          <w:color w:val="000000"/>
        </w:rPr>
        <w:t xml:space="preserve"> 15-51</w:t>
      </w:r>
      <w:r w:rsidR="00322F4D" w:rsidRPr="00EB6C25">
        <w:rPr>
          <w:color w:val="000000"/>
        </w:rPr>
        <w:t>.</w:t>
      </w:r>
    </w:p>
    <w:p w14:paraId="45F7099F" w14:textId="77777777" w:rsidR="00970B19" w:rsidRPr="00EB6C25" w:rsidRDefault="00970B19" w:rsidP="007F4286">
      <w:pPr>
        <w:ind w:left="720" w:hanging="720"/>
        <w:rPr>
          <w:color w:val="000000"/>
        </w:rPr>
      </w:pPr>
    </w:p>
    <w:p w14:paraId="19650F03" w14:textId="3C9AF501" w:rsidR="0055529E" w:rsidRPr="00EB6C25" w:rsidRDefault="0055529E" w:rsidP="007F4286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proofErr w:type="spellStart"/>
      <w:r w:rsidRPr="00EB6C25">
        <w:rPr>
          <w:color w:val="353535"/>
        </w:rPr>
        <w:t>Grbić</w:t>
      </w:r>
      <w:proofErr w:type="spellEnd"/>
      <w:r w:rsidRPr="00EB6C25">
        <w:rPr>
          <w:color w:val="353535"/>
        </w:rPr>
        <w:t xml:space="preserve">, N. 2001. First steps on firmer ground: A project for the further training of sign language interpreters in Austria. </w:t>
      </w:r>
      <w:r w:rsidR="00322F4D" w:rsidRPr="00EB6C25">
        <w:rPr>
          <w:iCs/>
          <w:color w:val="353535"/>
        </w:rPr>
        <w:t xml:space="preserve">In I. </w:t>
      </w:r>
      <w:r w:rsidR="00322F4D" w:rsidRPr="00EB6C25">
        <w:rPr>
          <w:color w:val="353535"/>
        </w:rPr>
        <w:t xml:space="preserve">Mason </w:t>
      </w:r>
      <w:r w:rsidR="00097CB9" w:rsidRPr="00EB6C25">
        <w:rPr>
          <w:color w:val="353535"/>
        </w:rPr>
        <w:t>(Ed.)</w:t>
      </w:r>
      <w:r w:rsidR="00322F4D" w:rsidRPr="00EB6C25">
        <w:rPr>
          <w:color w:val="353535"/>
        </w:rPr>
        <w:t>,</w:t>
      </w:r>
      <w:r w:rsidRPr="00EB6C25">
        <w:rPr>
          <w:color w:val="353535"/>
        </w:rPr>
        <w:t xml:space="preserve"> </w:t>
      </w:r>
      <w:r w:rsidR="00322F4D" w:rsidRPr="00EB6C25">
        <w:rPr>
          <w:i/>
          <w:iCs/>
          <w:color w:val="353535"/>
        </w:rPr>
        <w:t>Triadic e</w:t>
      </w:r>
      <w:r w:rsidRPr="00EB6C25">
        <w:rPr>
          <w:i/>
          <w:iCs/>
          <w:color w:val="353535"/>
        </w:rPr>
        <w:t xml:space="preserve">xchanges: Studies </w:t>
      </w:r>
      <w:r w:rsidR="00322F4D" w:rsidRPr="00EB6C25">
        <w:rPr>
          <w:i/>
          <w:iCs/>
          <w:color w:val="353535"/>
        </w:rPr>
        <w:t>in dialogue interpreting</w:t>
      </w:r>
      <w:r w:rsidRPr="00EB6C25">
        <w:rPr>
          <w:color w:val="353535"/>
        </w:rPr>
        <w:t xml:space="preserve"> </w:t>
      </w:r>
      <w:r w:rsidR="00322F4D" w:rsidRPr="00EB6C25">
        <w:rPr>
          <w:color w:val="353535"/>
        </w:rPr>
        <w:t xml:space="preserve">(pp. 149-171). </w:t>
      </w:r>
      <w:r w:rsidRPr="00EB6C25">
        <w:rPr>
          <w:color w:val="353535"/>
        </w:rPr>
        <w:t>Manchester, UK: St Jerome.</w:t>
      </w:r>
    </w:p>
    <w:p w14:paraId="701615E3" w14:textId="77777777" w:rsidR="007669D0" w:rsidRPr="00EB6C25" w:rsidRDefault="007669D0" w:rsidP="007F4286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34F9E332" w14:textId="639EF9A0" w:rsidR="0055529E" w:rsidRPr="00EB6C25" w:rsidRDefault="0055529E" w:rsidP="007F4286">
      <w:pPr>
        <w:ind w:left="720" w:hanging="720"/>
      </w:pPr>
      <w:r w:rsidRPr="00EB6C25">
        <w:t>Hauser, P. C., Finch, K. L.</w:t>
      </w:r>
      <w:r w:rsidR="001E7A55" w:rsidRPr="00EB6C25">
        <w:t>,</w:t>
      </w:r>
      <w:r w:rsidRPr="00EB6C25">
        <w:t xml:space="preserve"> &amp; Hauser, A. B. (2008). </w:t>
      </w:r>
      <w:r w:rsidRPr="00EB6C25">
        <w:rPr>
          <w:i/>
        </w:rPr>
        <w:t>Deaf professionals and designated interpreters: A new paradigm.</w:t>
      </w:r>
      <w:r w:rsidRPr="00EB6C25">
        <w:t xml:space="preserve"> Washington</w:t>
      </w:r>
      <w:r w:rsidR="001E7A55" w:rsidRPr="00EB6C25">
        <w:t>,</w:t>
      </w:r>
      <w:r w:rsidRPr="00EB6C25">
        <w:t xml:space="preserve"> DC: Gallaudet University Press.</w:t>
      </w:r>
    </w:p>
    <w:p w14:paraId="64DB50D4" w14:textId="77777777" w:rsidR="00970B19" w:rsidRPr="00EB6C25" w:rsidRDefault="00970B19" w:rsidP="007F4286">
      <w:pPr>
        <w:ind w:left="720" w:hanging="720"/>
      </w:pPr>
    </w:p>
    <w:p w14:paraId="038CCEE2" w14:textId="46C756D9" w:rsidR="0055529E" w:rsidRPr="00EB6C25" w:rsidRDefault="0073474A" w:rsidP="007F4286">
      <w:pPr>
        <w:ind w:left="720" w:hanging="720"/>
        <w:rPr>
          <w:rFonts w:eastAsia="Times New Roman"/>
          <w:lang w:val="en-GB"/>
        </w:rPr>
      </w:pPr>
      <w:r w:rsidRPr="00EB6C25">
        <w:rPr>
          <w:lang w:val="en-GB"/>
        </w:rPr>
        <w:t>Hein, A. (</w:t>
      </w:r>
      <w:r w:rsidR="0055529E" w:rsidRPr="00EB6C25">
        <w:rPr>
          <w:lang w:val="en-GB"/>
        </w:rPr>
        <w:t>2009</w:t>
      </w:r>
      <w:r w:rsidRPr="00EB6C25">
        <w:rPr>
          <w:lang w:val="en-GB"/>
        </w:rPr>
        <w:t>)</w:t>
      </w:r>
      <w:r w:rsidR="0055529E" w:rsidRPr="00EB6C25">
        <w:rPr>
          <w:lang w:val="en-GB"/>
        </w:rPr>
        <w:t xml:space="preserve">. </w:t>
      </w:r>
      <w:r w:rsidR="0055529E" w:rsidRPr="00EB6C25">
        <w:rPr>
          <w:rFonts w:eastAsia="Times New Roman"/>
          <w:lang w:val="en-GB"/>
        </w:rPr>
        <w:t xml:space="preserve">Interpreter education in Sweden: A </w:t>
      </w:r>
      <w:r w:rsidRPr="00EB6C25">
        <w:rPr>
          <w:rFonts w:eastAsia="Times New Roman"/>
          <w:lang w:val="en-GB"/>
        </w:rPr>
        <w:t>u</w:t>
      </w:r>
      <w:r w:rsidR="0055529E" w:rsidRPr="00EB6C25">
        <w:rPr>
          <w:rFonts w:eastAsia="Times New Roman"/>
          <w:lang w:val="en-GB"/>
        </w:rPr>
        <w:t xml:space="preserve">niform approach to spoken and signed language interpreting. In J. Napier </w:t>
      </w:r>
      <w:r w:rsidR="00097CB9" w:rsidRPr="00EB6C25">
        <w:rPr>
          <w:rFonts w:eastAsia="Times New Roman"/>
          <w:lang w:val="en-GB"/>
        </w:rPr>
        <w:t>(Ed.)</w:t>
      </w:r>
      <w:r w:rsidR="0055529E" w:rsidRPr="00EB6C25">
        <w:rPr>
          <w:rFonts w:eastAsia="Times New Roman"/>
          <w:lang w:val="en-GB"/>
        </w:rPr>
        <w:t xml:space="preserve">, </w:t>
      </w:r>
      <w:r w:rsidR="0055529E" w:rsidRPr="00EB6C25">
        <w:rPr>
          <w:rFonts w:eastAsia="Times New Roman"/>
          <w:i/>
          <w:lang w:val="en-GB"/>
        </w:rPr>
        <w:t>International perspectives on sign</w:t>
      </w:r>
      <w:r w:rsidRPr="00EB6C25">
        <w:rPr>
          <w:rFonts w:eastAsia="Times New Roman"/>
          <w:i/>
          <w:lang w:val="en-GB"/>
        </w:rPr>
        <w:t xml:space="preserve"> language interpreter education </w:t>
      </w:r>
      <w:r w:rsidRPr="00EB6C25">
        <w:rPr>
          <w:rFonts w:eastAsia="Times New Roman"/>
          <w:lang w:val="en-GB"/>
        </w:rPr>
        <w:t>(pp. 124-145).</w:t>
      </w:r>
      <w:r w:rsidR="0055529E" w:rsidRPr="00EB6C25">
        <w:rPr>
          <w:rFonts w:eastAsia="Times New Roman"/>
          <w:i/>
          <w:lang w:val="en-GB"/>
        </w:rPr>
        <w:t xml:space="preserve"> </w:t>
      </w:r>
      <w:r w:rsidR="0055529E" w:rsidRPr="00EB6C25">
        <w:rPr>
          <w:rFonts w:eastAsia="Times New Roman"/>
          <w:lang w:val="en-GB"/>
        </w:rPr>
        <w:t xml:space="preserve"> Washington,</w:t>
      </w:r>
      <w:r w:rsidRPr="00EB6C25">
        <w:rPr>
          <w:rFonts w:eastAsia="Times New Roman"/>
          <w:lang w:val="en-GB"/>
        </w:rPr>
        <w:t xml:space="preserve"> DC: Gallaudet University Press</w:t>
      </w:r>
      <w:r w:rsidR="0055529E" w:rsidRPr="00EB6C25">
        <w:rPr>
          <w:rFonts w:eastAsia="Times New Roman"/>
          <w:lang w:val="en-GB"/>
        </w:rPr>
        <w:t xml:space="preserve">. </w:t>
      </w:r>
    </w:p>
    <w:p w14:paraId="685BA895" w14:textId="77777777" w:rsidR="00970B19" w:rsidRPr="00EB6C25" w:rsidRDefault="00970B19" w:rsidP="007F4286">
      <w:pPr>
        <w:ind w:left="720" w:hanging="720"/>
        <w:rPr>
          <w:lang w:val="en-GB"/>
        </w:rPr>
      </w:pPr>
    </w:p>
    <w:p w14:paraId="3DA08419" w14:textId="5752A7B7" w:rsidR="0055529E" w:rsidRPr="00EB6C25" w:rsidRDefault="0055529E" w:rsidP="007F4286">
      <w:pPr>
        <w:ind w:left="720" w:hanging="720"/>
        <w:rPr>
          <w:noProof/>
        </w:rPr>
      </w:pPr>
      <w:bookmarkStart w:id="0" w:name="_Hlk491085480"/>
      <w:r w:rsidRPr="00EB6C25">
        <w:rPr>
          <w:noProof/>
        </w:rPr>
        <w:t xml:space="preserve">Horejes, T. (2012). </w:t>
      </w:r>
      <w:r w:rsidRPr="00EB6C25">
        <w:rPr>
          <w:i/>
          <w:iCs/>
          <w:noProof/>
        </w:rPr>
        <w:t>Social constr</w:t>
      </w:r>
      <w:r w:rsidR="009B7D1A">
        <w:rPr>
          <w:i/>
          <w:iCs/>
          <w:noProof/>
        </w:rPr>
        <w:t>uctions of deafness: Examining D</w:t>
      </w:r>
      <w:r w:rsidRPr="00EB6C25">
        <w:rPr>
          <w:i/>
          <w:iCs/>
          <w:noProof/>
        </w:rPr>
        <w:t>eaf languaculture in education</w:t>
      </w:r>
      <w:r w:rsidRPr="00EB6C25">
        <w:rPr>
          <w:noProof/>
        </w:rPr>
        <w:t xml:space="preserve">. </w:t>
      </w:r>
      <w:r w:rsidR="009B7D1A">
        <w:rPr>
          <w:noProof/>
        </w:rPr>
        <w:t>Washington, DC: Gall</w:t>
      </w:r>
      <w:r w:rsidRPr="00EB6C25">
        <w:rPr>
          <w:noProof/>
        </w:rPr>
        <w:t>udet University Press.</w:t>
      </w:r>
    </w:p>
    <w:bookmarkEnd w:id="0"/>
    <w:p w14:paraId="1D1685BA" w14:textId="0AF32A0D" w:rsidR="002F5909" w:rsidRPr="00EB6C25" w:rsidRDefault="002F5909" w:rsidP="007F4286">
      <w:pPr>
        <w:spacing w:before="100" w:beforeAutospacing="1" w:after="100" w:afterAutospacing="1"/>
        <w:ind w:left="720" w:hanging="720"/>
      </w:pPr>
      <w:r w:rsidRPr="00EB6C25">
        <w:t xml:space="preserve">Hyde, M., &amp; </w:t>
      </w:r>
      <w:r w:rsidR="009B7D1A">
        <w:t>Power, D. (2004). Inclusion of D</w:t>
      </w:r>
      <w:r w:rsidRPr="00EB6C25">
        <w:t>eaf students: An examination of definitions of inclusion in relation to findings o</w:t>
      </w:r>
      <w:r w:rsidR="009B7D1A">
        <w:t>f a recent Australian study of D</w:t>
      </w:r>
      <w:r w:rsidRPr="00EB6C25">
        <w:t>eaf students in regular classes. </w:t>
      </w:r>
      <w:r w:rsidRPr="00EB6C25">
        <w:rPr>
          <w:i/>
          <w:iCs/>
        </w:rPr>
        <w:t>Deafness &amp; Education International</w:t>
      </w:r>
      <w:r w:rsidRPr="00EB6C25">
        <w:t>, </w:t>
      </w:r>
      <w:r w:rsidRPr="00EB6C25">
        <w:rPr>
          <w:i/>
          <w:iCs/>
        </w:rPr>
        <w:t>6</w:t>
      </w:r>
      <w:r w:rsidRPr="00EB6C25">
        <w:t>(2), 82-99.</w:t>
      </w:r>
    </w:p>
    <w:p w14:paraId="0414E8C5" w14:textId="77777777" w:rsidR="002F5909" w:rsidRPr="00EB6C25" w:rsidRDefault="002F5909" w:rsidP="007F4286">
      <w:pPr>
        <w:ind w:left="720" w:hanging="720"/>
      </w:pPr>
      <w:r w:rsidRPr="00EB6C25">
        <w:t xml:space="preserve">Jankowski, K. A.  (1997). </w:t>
      </w:r>
      <w:r w:rsidRPr="00EB6C25">
        <w:rPr>
          <w:i/>
        </w:rPr>
        <w:t>Deaf empowerment: Emergence, struggle and rhetoric</w:t>
      </w:r>
      <w:r w:rsidRPr="00EB6C25">
        <w:t>. Washington, DC: Gallaudet University Press.</w:t>
      </w:r>
    </w:p>
    <w:p w14:paraId="009D01A2" w14:textId="77777777" w:rsidR="00514E19" w:rsidRPr="00EB6C25" w:rsidRDefault="00514E19" w:rsidP="007F4286">
      <w:pPr>
        <w:tabs>
          <w:tab w:val="left" w:pos="9360"/>
        </w:tabs>
        <w:ind w:left="720" w:hanging="720"/>
        <w:rPr>
          <w:rFonts w:eastAsia="Times New Roman"/>
        </w:rPr>
      </w:pPr>
    </w:p>
    <w:p w14:paraId="6CDEBD36" w14:textId="6F415E27" w:rsidR="00514E19" w:rsidRPr="00EB6C25" w:rsidRDefault="00514E19" w:rsidP="007F4286">
      <w:pPr>
        <w:tabs>
          <w:tab w:val="left" w:pos="9360"/>
        </w:tabs>
        <w:ind w:left="720" w:hanging="720"/>
        <w:rPr>
          <w:rFonts w:eastAsia="Times New Roman"/>
        </w:rPr>
      </w:pPr>
      <w:proofErr w:type="spellStart"/>
      <w:r w:rsidRPr="00EB6C25">
        <w:rPr>
          <w:rFonts w:eastAsia="Times New Roman"/>
        </w:rPr>
        <w:t>Hult</w:t>
      </w:r>
      <w:proofErr w:type="spellEnd"/>
      <w:r w:rsidRPr="00EB6C25">
        <w:rPr>
          <w:rFonts w:eastAsia="Times New Roman"/>
        </w:rPr>
        <w:t xml:space="preserve">, F., &amp; Compton, S. (2012). Deaf education policy as language policy: A comparative analysis of Sweden and the United States. </w:t>
      </w:r>
      <w:r w:rsidRPr="00EB6C25">
        <w:rPr>
          <w:rFonts w:eastAsia="Times New Roman"/>
          <w:i/>
        </w:rPr>
        <w:t>Sign Language Studies, 12</w:t>
      </w:r>
      <w:r w:rsidRPr="00EB6C25">
        <w:rPr>
          <w:rFonts w:eastAsia="Times New Roman"/>
        </w:rPr>
        <w:t xml:space="preserve">(4), 602-620. </w:t>
      </w:r>
    </w:p>
    <w:p w14:paraId="2D191939" w14:textId="27539431" w:rsidR="0055529E" w:rsidRPr="00EB6C25" w:rsidRDefault="0055529E" w:rsidP="007F4286">
      <w:pPr>
        <w:spacing w:before="100" w:beforeAutospacing="1" w:after="100" w:afterAutospacing="1"/>
        <w:ind w:left="720" w:hanging="720"/>
      </w:pPr>
      <w:proofErr w:type="spellStart"/>
      <w:r w:rsidRPr="00EB6C25">
        <w:t>Isham</w:t>
      </w:r>
      <w:proofErr w:type="spellEnd"/>
      <w:r w:rsidRPr="00EB6C25">
        <w:t>, W. P. (1985). The role of message analysis in in</w:t>
      </w:r>
      <w:r w:rsidR="00FA5C62" w:rsidRPr="00EB6C25">
        <w:t xml:space="preserve">terpretation. In M. L. McIntire </w:t>
      </w:r>
      <w:r w:rsidR="00097CB9" w:rsidRPr="00EB6C25">
        <w:t>(Ed.)</w:t>
      </w:r>
      <w:r w:rsidRPr="00EB6C25">
        <w:t xml:space="preserve">, </w:t>
      </w:r>
      <w:r w:rsidRPr="00EB6C25">
        <w:rPr>
          <w:i/>
        </w:rPr>
        <w:t>Interpreting: The art of cross cultural mediation. Proceedings of the ninth national Registry of Interpreters for the Deaf convention</w:t>
      </w:r>
      <w:r w:rsidRPr="00EB6C25">
        <w:t xml:space="preserve"> </w:t>
      </w:r>
      <w:r w:rsidR="00FA5C62" w:rsidRPr="00EB6C25">
        <w:t xml:space="preserve">(pp. </w:t>
      </w:r>
      <w:r w:rsidRPr="00EB6C25">
        <w:t>111-122</w:t>
      </w:r>
      <w:r w:rsidR="00FA5C62" w:rsidRPr="00EB6C25">
        <w:t>)</w:t>
      </w:r>
      <w:r w:rsidRPr="00EB6C25">
        <w:t>. Silver Spring, MD: Registry of Interpreters for the Deaf.</w:t>
      </w:r>
    </w:p>
    <w:p w14:paraId="15E9BBE9" w14:textId="42DA9A4F" w:rsidR="004140D8" w:rsidRPr="00EB6C25" w:rsidRDefault="004140D8" w:rsidP="007F4286">
      <w:pPr>
        <w:spacing w:before="100" w:beforeAutospacing="1" w:after="100" w:afterAutospacing="1"/>
        <w:ind w:left="720" w:hanging="720"/>
      </w:pPr>
      <w:proofErr w:type="spellStart"/>
      <w:r w:rsidRPr="00EB6C25">
        <w:rPr>
          <w:color w:val="353535"/>
        </w:rPr>
        <w:t>Isham</w:t>
      </w:r>
      <w:proofErr w:type="spellEnd"/>
      <w:r w:rsidRPr="00EB6C25">
        <w:rPr>
          <w:color w:val="353535"/>
        </w:rPr>
        <w:t xml:space="preserve">, W. (1995). On the relevance of signed languages to research in interpretation. </w:t>
      </w:r>
      <w:r w:rsidRPr="00EB6C25">
        <w:rPr>
          <w:i/>
          <w:iCs/>
          <w:color w:val="353535"/>
        </w:rPr>
        <w:t>Target,</w:t>
      </w:r>
      <w:r w:rsidRPr="00EB6C25">
        <w:rPr>
          <w:color w:val="353535"/>
        </w:rPr>
        <w:t xml:space="preserve"> </w:t>
      </w:r>
      <w:r w:rsidRPr="00EB6C25">
        <w:rPr>
          <w:i/>
          <w:color w:val="353535"/>
        </w:rPr>
        <w:t>7</w:t>
      </w:r>
      <w:r w:rsidRPr="00EB6C25">
        <w:rPr>
          <w:b/>
          <w:bCs/>
          <w:color w:val="353535"/>
        </w:rPr>
        <w:t>,</w:t>
      </w:r>
      <w:r w:rsidRPr="00EB6C25">
        <w:rPr>
          <w:color w:val="353535"/>
        </w:rPr>
        <w:t xml:space="preserve"> 135-150.</w:t>
      </w:r>
    </w:p>
    <w:p w14:paraId="17521FB2" w14:textId="12BF73D6" w:rsidR="0055529E" w:rsidRPr="00EB6C25" w:rsidRDefault="0055529E" w:rsidP="007F4286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r w:rsidRPr="00EB6C25">
        <w:rPr>
          <w:color w:val="353535"/>
        </w:rPr>
        <w:t>Johnston, T.</w:t>
      </w:r>
      <w:r w:rsidR="0023112B" w:rsidRPr="00EB6C25">
        <w:rPr>
          <w:color w:val="353535"/>
        </w:rPr>
        <w:t>,</w:t>
      </w:r>
      <w:r w:rsidRPr="00EB6C25">
        <w:rPr>
          <w:color w:val="353535"/>
        </w:rPr>
        <w:t xml:space="preserve"> &amp; </w:t>
      </w:r>
      <w:proofErr w:type="spellStart"/>
      <w:r w:rsidRPr="00EB6C25">
        <w:rPr>
          <w:color w:val="353535"/>
        </w:rPr>
        <w:t>Schembri</w:t>
      </w:r>
      <w:proofErr w:type="spellEnd"/>
      <w:r w:rsidRPr="00EB6C25">
        <w:rPr>
          <w:color w:val="353535"/>
        </w:rPr>
        <w:t xml:space="preserve">, A.  (2007). </w:t>
      </w:r>
      <w:r w:rsidRPr="00EB6C25">
        <w:rPr>
          <w:i/>
          <w:iCs/>
          <w:color w:val="353535"/>
        </w:rPr>
        <w:t>Australian Sign Language (</w:t>
      </w:r>
      <w:proofErr w:type="spellStart"/>
      <w:r w:rsidRPr="00EB6C25">
        <w:rPr>
          <w:i/>
          <w:iCs/>
          <w:color w:val="353535"/>
        </w:rPr>
        <w:t>Auslan</w:t>
      </w:r>
      <w:proofErr w:type="spellEnd"/>
      <w:r w:rsidRPr="00EB6C25">
        <w:rPr>
          <w:i/>
          <w:iCs/>
          <w:color w:val="353535"/>
        </w:rPr>
        <w:t>): An i</w:t>
      </w:r>
      <w:r w:rsidR="0023112B" w:rsidRPr="00EB6C25">
        <w:rPr>
          <w:i/>
          <w:iCs/>
          <w:color w:val="353535"/>
        </w:rPr>
        <w:t>ntroduction to sign linguistics.</w:t>
      </w:r>
      <w:r w:rsidRPr="00EB6C25">
        <w:rPr>
          <w:i/>
          <w:iCs/>
          <w:color w:val="353535"/>
        </w:rPr>
        <w:t xml:space="preserve"> </w:t>
      </w:r>
      <w:r w:rsidRPr="00EB6C25">
        <w:rPr>
          <w:color w:val="353535"/>
        </w:rPr>
        <w:t xml:space="preserve">Cambridge, </w:t>
      </w:r>
      <w:r w:rsidR="0023112B" w:rsidRPr="00EB6C25">
        <w:rPr>
          <w:color w:val="353535"/>
        </w:rPr>
        <w:t xml:space="preserve">UK: </w:t>
      </w:r>
      <w:r w:rsidRPr="00EB6C25">
        <w:rPr>
          <w:color w:val="353535"/>
        </w:rPr>
        <w:t>Cambridge University Press.</w:t>
      </w:r>
    </w:p>
    <w:p w14:paraId="6CA65CD7" w14:textId="77777777" w:rsidR="00776F13" w:rsidRPr="00EB6C25" w:rsidRDefault="00776F13" w:rsidP="007F4286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4496AE4E" w14:textId="08EE8F30" w:rsidR="0055529E" w:rsidRPr="00EB6C25" w:rsidRDefault="0055529E" w:rsidP="007F4286">
      <w:pPr>
        <w:ind w:left="720" w:hanging="720"/>
      </w:pPr>
      <w:r w:rsidRPr="00EB6C25">
        <w:lastRenderedPageBreak/>
        <w:t xml:space="preserve">Johnston, T. A. (2003). Language standardization and signed language dictionaries. </w:t>
      </w:r>
      <w:r w:rsidRPr="00EB6C25">
        <w:rPr>
          <w:i/>
        </w:rPr>
        <w:t xml:space="preserve">Sign </w:t>
      </w:r>
      <w:r w:rsidR="00F26769" w:rsidRPr="00EB6C25">
        <w:rPr>
          <w:i/>
        </w:rPr>
        <w:t>Language S</w:t>
      </w:r>
      <w:r w:rsidRPr="00EB6C25">
        <w:rPr>
          <w:i/>
        </w:rPr>
        <w:t>tudies</w:t>
      </w:r>
      <w:r w:rsidR="0023112B" w:rsidRPr="00EB6C25">
        <w:t>,</w:t>
      </w:r>
      <w:r w:rsidRPr="00EB6C25">
        <w:t xml:space="preserve"> </w:t>
      </w:r>
      <w:r w:rsidR="0023112B" w:rsidRPr="00EB6C25">
        <w:rPr>
          <w:i/>
        </w:rPr>
        <w:t>3</w:t>
      </w:r>
      <w:r w:rsidR="0023112B" w:rsidRPr="00EB6C25">
        <w:t>(</w:t>
      </w:r>
      <w:r w:rsidRPr="00EB6C25">
        <w:t>4</w:t>
      </w:r>
      <w:r w:rsidR="0023112B" w:rsidRPr="00EB6C25">
        <w:t>),</w:t>
      </w:r>
      <w:r w:rsidRPr="00EB6C25">
        <w:t xml:space="preserve"> 431-468.</w:t>
      </w:r>
    </w:p>
    <w:p w14:paraId="2E327DAD" w14:textId="77777777" w:rsidR="00776F13" w:rsidRPr="00EB6C25" w:rsidRDefault="00776F13" w:rsidP="007F4286">
      <w:pPr>
        <w:widowControl w:val="0"/>
        <w:autoSpaceDE w:val="0"/>
        <w:autoSpaceDN w:val="0"/>
        <w:adjustRightInd w:val="0"/>
        <w:ind w:left="720" w:hanging="720"/>
        <w:rPr>
          <w:lang w:val="en-GB"/>
        </w:rPr>
      </w:pPr>
    </w:p>
    <w:p w14:paraId="62CCC8A6" w14:textId="2ED3DDC3" w:rsidR="0055529E" w:rsidRPr="00EB6C25" w:rsidRDefault="0055529E" w:rsidP="007F4286">
      <w:pPr>
        <w:ind w:left="720" w:hanging="720"/>
      </w:pPr>
      <w:proofErr w:type="spellStart"/>
      <w:r w:rsidRPr="00EB6C25">
        <w:t>Kegl</w:t>
      </w:r>
      <w:proofErr w:type="spellEnd"/>
      <w:r w:rsidRPr="00EB6C25">
        <w:t xml:space="preserve">, J. (2002). Language </w:t>
      </w:r>
      <w:r w:rsidR="009B34A9" w:rsidRPr="00EB6C25">
        <w:t>emergence in a language-ready brain: Acquisition i</w:t>
      </w:r>
      <w:r w:rsidRPr="00EB6C25">
        <w:t xml:space="preserve">ssues. In </w:t>
      </w:r>
      <w:r w:rsidR="009B34A9" w:rsidRPr="00EB6C25">
        <w:t xml:space="preserve">G. </w:t>
      </w:r>
      <w:r w:rsidRPr="00EB6C25">
        <w:t>Morgan</w:t>
      </w:r>
      <w:r w:rsidR="009B34A9" w:rsidRPr="00EB6C25">
        <w:t xml:space="preserve"> &amp;</w:t>
      </w:r>
      <w:r w:rsidRPr="00EB6C25">
        <w:t xml:space="preserve"> </w:t>
      </w:r>
      <w:r w:rsidR="009B34A9" w:rsidRPr="00EB6C25">
        <w:t xml:space="preserve">B. </w:t>
      </w:r>
      <w:proofErr w:type="spellStart"/>
      <w:r w:rsidR="009B34A9" w:rsidRPr="00EB6C25">
        <w:t>Woll</w:t>
      </w:r>
      <w:proofErr w:type="spellEnd"/>
      <w:r w:rsidR="009B34A9" w:rsidRPr="00EB6C25">
        <w:t xml:space="preserve"> </w:t>
      </w:r>
      <w:r w:rsidR="00097CB9" w:rsidRPr="00EB6C25">
        <w:t>(Eds.)</w:t>
      </w:r>
      <w:r w:rsidR="009B34A9" w:rsidRPr="00EB6C25">
        <w:t>,</w:t>
      </w:r>
      <w:r w:rsidRPr="00EB6C25">
        <w:t xml:space="preserve"> </w:t>
      </w:r>
      <w:r w:rsidRPr="00EB6C25">
        <w:rPr>
          <w:i/>
        </w:rPr>
        <w:t xml:space="preserve">Language </w:t>
      </w:r>
      <w:r w:rsidR="009B34A9" w:rsidRPr="00EB6C25">
        <w:rPr>
          <w:i/>
        </w:rPr>
        <w:t>acquisition in signed languages</w:t>
      </w:r>
      <w:r w:rsidR="009B34A9" w:rsidRPr="00EB6C25">
        <w:t xml:space="preserve"> (pp. 207-254).</w:t>
      </w:r>
      <w:r w:rsidRPr="00EB6C25">
        <w:t xml:space="preserve"> </w:t>
      </w:r>
      <w:r w:rsidR="009B34A9" w:rsidRPr="00EB6C25">
        <w:t xml:space="preserve">Cambridge, UK: </w:t>
      </w:r>
      <w:r w:rsidRPr="00EB6C25">
        <w:t>Ca</w:t>
      </w:r>
      <w:r w:rsidR="009B34A9" w:rsidRPr="00EB6C25">
        <w:t>mbridge University Press</w:t>
      </w:r>
      <w:r w:rsidRPr="00EB6C25">
        <w:t>.</w:t>
      </w:r>
    </w:p>
    <w:p w14:paraId="356E7C2D" w14:textId="77777777" w:rsidR="002F5909" w:rsidRPr="00EB6C25" w:rsidRDefault="002F5909" w:rsidP="007F4286">
      <w:pPr>
        <w:spacing w:before="100" w:beforeAutospacing="1" w:after="100" w:afterAutospacing="1"/>
        <w:ind w:left="720" w:hanging="720"/>
      </w:pPr>
      <w:proofErr w:type="spellStart"/>
      <w:r w:rsidRPr="00EB6C25">
        <w:t>Kluwin</w:t>
      </w:r>
      <w:proofErr w:type="spellEnd"/>
      <w:r w:rsidRPr="00EB6C25">
        <w:t xml:space="preserve">, T. N., </w:t>
      </w:r>
      <w:proofErr w:type="spellStart"/>
      <w:r w:rsidRPr="00EB6C25">
        <w:t>Moores</w:t>
      </w:r>
      <w:proofErr w:type="spellEnd"/>
      <w:r w:rsidRPr="00EB6C25">
        <w:t xml:space="preserve">, D. F., &amp; </w:t>
      </w:r>
      <w:proofErr w:type="spellStart"/>
      <w:r w:rsidRPr="00EB6C25">
        <w:t>Gaustad</w:t>
      </w:r>
      <w:proofErr w:type="spellEnd"/>
      <w:r w:rsidRPr="00EB6C25">
        <w:t xml:space="preserve">, M. G. (1992). </w:t>
      </w:r>
      <w:r w:rsidRPr="00EB6C25">
        <w:rPr>
          <w:i/>
          <w:iCs/>
        </w:rPr>
        <w:t>Toward effective public school programs for Deaf students: Context, process and outcomes.</w:t>
      </w:r>
      <w:r w:rsidRPr="00EB6C25">
        <w:t xml:space="preserve"> New York, NY: Teachers College Press.</w:t>
      </w:r>
    </w:p>
    <w:p w14:paraId="6A9EA682" w14:textId="77777777" w:rsidR="002F5909" w:rsidRPr="00EB6C25" w:rsidRDefault="002F5909" w:rsidP="007F4286">
      <w:pPr>
        <w:spacing w:before="100" w:beforeAutospacing="1" w:after="100" w:afterAutospacing="1"/>
        <w:ind w:left="720" w:hanging="720"/>
        <w:rPr>
          <w:bCs/>
        </w:rPr>
      </w:pPr>
      <w:proofErr w:type="spellStart"/>
      <w:r w:rsidRPr="00EB6C25">
        <w:rPr>
          <w:bCs/>
        </w:rPr>
        <w:t>Komesaroff</w:t>
      </w:r>
      <w:proofErr w:type="spellEnd"/>
      <w:r w:rsidRPr="00EB6C25">
        <w:rPr>
          <w:bCs/>
        </w:rPr>
        <w:t xml:space="preserve">, L. R., &amp; McLean, M. A. (2006). Being there is not enough: Inclusion is both Deaf and hearing. </w:t>
      </w:r>
      <w:r w:rsidRPr="00EB6C25">
        <w:rPr>
          <w:bCs/>
          <w:i/>
        </w:rPr>
        <w:t>Deafness and Education International, 8</w:t>
      </w:r>
      <w:r w:rsidRPr="00EB6C25">
        <w:rPr>
          <w:bCs/>
        </w:rPr>
        <w:t>(2)</w:t>
      </w:r>
      <w:r w:rsidRPr="00EB6C25">
        <w:rPr>
          <w:bCs/>
          <w:i/>
        </w:rPr>
        <w:t xml:space="preserve">, </w:t>
      </w:r>
      <w:r w:rsidRPr="00EB6C25">
        <w:rPr>
          <w:bCs/>
        </w:rPr>
        <w:t xml:space="preserve">88-100. </w:t>
      </w:r>
    </w:p>
    <w:p w14:paraId="6366B319" w14:textId="77777777" w:rsidR="002F5909" w:rsidRPr="00EB6C25" w:rsidRDefault="002F5909" w:rsidP="007F4286">
      <w:pPr>
        <w:pStyle w:val="NormalWeb"/>
        <w:ind w:left="720" w:hanging="720"/>
        <w:rPr>
          <w:rFonts w:ascii="Times New Roman" w:hAnsi="Times New Roman"/>
          <w:noProof/>
          <w:sz w:val="24"/>
          <w:szCs w:val="24"/>
        </w:rPr>
      </w:pPr>
      <w:r w:rsidRPr="00EB6C25">
        <w:rPr>
          <w:rFonts w:ascii="Times New Roman" w:hAnsi="Times New Roman"/>
          <w:noProof/>
          <w:sz w:val="24"/>
          <w:szCs w:val="24"/>
        </w:rPr>
        <w:t xml:space="preserve">Ladd, P. (2003). </w:t>
      </w:r>
      <w:r w:rsidRPr="00EB6C25">
        <w:rPr>
          <w:rFonts w:ascii="Times New Roman" w:hAnsi="Times New Roman"/>
          <w:i/>
          <w:iCs/>
          <w:noProof/>
          <w:sz w:val="24"/>
          <w:szCs w:val="24"/>
        </w:rPr>
        <w:t>Understanding Deaf culture: In search of Deafhood</w:t>
      </w:r>
      <w:r w:rsidRPr="00EB6C25">
        <w:rPr>
          <w:rFonts w:ascii="Times New Roman" w:hAnsi="Times New Roman"/>
          <w:noProof/>
          <w:sz w:val="24"/>
          <w:szCs w:val="24"/>
        </w:rPr>
        <w:t xml:space="preserve">. Buffalo, NY: Multilingual Matters. </w:t>
      </w:r>
    </w:p>
    <w:p w14:paraId="75F1B92B" w14:textId="77777777" w:rsidR="002F5909" w:rsidRPr="00EB6C25" w:rsidRDefault="002F5909" w:rsidP="007F4286">
      <w:pPr>
        <w:pStyle w:val="NormalWeb"/>
        <w:ind w:left="720" w:hanging="720"/>
        <w:rPr>
          <w:rFonts w:ascii="Times New Roman" w:hAnsi="Times New Roman"/>
          <w:noProof/>
          <w:sz w:val="24"/>
          <w:szCs w:val="24"/>
        </w:rPr>
      </w:pPr>
      <w:r w:rsidRPr="00EB6C25">
        <w:rPr>
          <w:rFonts w:ascii="Times New Roman" w:hAnsi="Times New Roman"/>
          <w:noProof/>
          <w:sz w:val="24"/>
          <w:szCs w:val="24"/>
        </w:rPr>
        <w:t xml:space="preserve">Ladd, P., &amp; Lane, H. (2013). Deaf ethnicity, Deafhood, and their relationship. </w:t>
      </w:r>
      <w:r w:rsidRPr="00EB6C25">
        <w:rPr>
          <w:rFonts w:ascii="Times New Roman" w:hAnsi="Times New Roman"/>
          <w:i/>
          <w:iCs/>
          <w:noProof/>
          <w:sz w:val="24"/>
          <w:szCs w:val="24"/>
        </w:rPr>
        <w:t>Sign Language Studies</w:t>
      </w:r>
      <w:r w:rsidRPr="00EB6C25">
        <w:rPr>
          <w:rFonts w:ascii="Times New Roman" w:hAnsi="Times New Roman"/>
          <w:noProof/>
          <w:sz w:val="24"/>
          <w:szCs w:val="24"/>
        </w:rPr>
        <w:t xml:space="preserve">, </w:t>
      </w:r>
      <w:r w:rsidRPr="00EB6C25">
        <w:rPr>
          <w:rFonts w:ascii="Times New Roman" w:hAnsi="Times New Roman"/>
          <w:i/>
          <w:noProof/>
          <w:sz w:val="24"/>
          <w:szCs w:val="24"/>
        </w:rPr>
        <w:t>13</w:t>
      </w:r>
      <w:r w:rsidRPr="00EB6C25">
        <w:rPr>
          <w:rFonts w:ascii="Times New Roman" w:hAnsi="Times New Roman"/>
          <w:noProof/>
          <w:sz w:val="24"/>
          <w:szCs w:val="24"/>
        </w:rPr>
        <w:t xml:space="preserve">(4), 565–579. </w:t>
      </w:r>
    </w:p>
    <w:p w14:paraId="7C67A9DF" w14:textId="77777777" w:rsidR="00D03F0F" w:rsidRPr="00EB6C25" w:rsidRDefault="00D03F0F" w:rsidP="007F4286">
      <w:pPr>
        <w:pStyle w:val="NormalWeb"/>
        <w:ind w:left="720" w:hanging="720"/>
        <w:rPr>
          <w:rFonts w:ascii="Times New Roman" w:hAnsi="Times New Roman"/>
          <w:noProof/>
          <w:sz w:val="24"/>
          <w:szCs w:val="24"/>
        </w:rPr>
      </w:pPr>
      <w:r w:rsidRPr="00EB6C25">
        <w:rPr>
          <w:rFonts w:ascii="Times New Roman" w:hAnsi="Times New Roman"/>
          <w:noProof/>
          <w:sz w:val="24"/>
          <w:szCs w:val="24"/>
        </w:rPr>
        <w:t xml:space="preserve">Lane, H. (1992). </w:t>
      </w:r>
      <w:r w:rsidRPr="00EB6C25">
        <w:rPr>
          <w:rFonts w:ascii="Times New Roman" w:hAnsi="Times New Roman"/>
          <w:i/>
          <w:iCs/>
          <w:noProof/>
          <w:sz w:val="24"/>
          <w:szCs w:val="24"/>
        </w:rPr>
        <w:t>The mask of benevolence: Disabling the Deaf community,</w:t>
      </w:r>
      <w:r w:rsidRPr="00EB6C25">
        <w:rPr>
          <w:rFonts w:ascii="Times New Roman" w:hAnsi="Times New Roman"/>
          <w:noProof/>
          <w:sz w:val="24"/>
          <w:szCs w:val="24"/>
        </w:rPr>
        <w:t xml:space="preserve">  New York, NY: Alfred A. Knopf.</w:t>
      </w:r>
    </w:p>
    <w:p w14:paraId="5559A6D3" w14:textId="1A28C47C" w:rsidR="002F5909" w:rsidRPr="00EB6C25" w:rsidRDefault="002F5909" w:rsidP="007F4286">
      <w:pPr>
        <w:spacing w:before="100" w:beforeAutospacing="1" w:after="100" w:afterAutospacing="1"/>
        <w:ind w:left="720" w:hanging="720"/>
      </w:pPr>
      <w:r w:rsidRPr="00EB6C25">
        <w:t xml:space="preserve">Lane, H. (1995). The education of Deaf children: Drowning in the mainstream and the </w:t>
      </w:r>
      <w:proofErr w:type="spellStart"/>
      <w:r w:rsidRPr="00EB6C25">
        <w:t>sidestream</w:t>
      </w:r>
      <w:proofErr w:type="spellEnd"/>
      <w:r w:rsidRPr="00EB6C25">
        <w:t xml:space="preserve">. In J. M. Kauffman, D. P. Hallahan (Eds.), </w:t>
      </w:r>
      <w:proofErr w:type="gramStart"/>
      <w:r w:rsidRPr="00EB6C25">
        <w:rPr>
          <w:i/>
        </w:rPr>
        <w:t>The</w:t>
      </w:r>
      <w:proofErr w:type="gramEnd"/>
      <w:r w:rsidRPr="00EB6C25">
        <w:rPr>
          <w:i/>
        </w:rPr>
        <w:t xml:space="preserve"> illusion of full inclusion: A comprehensive critique of a current special education bandwagon</w:t>
      </w:r>
      <w:r w:rsidRPr="00EB6C25">
        <w:t xml:space="preserve"> (pp. 275-287). Austin, TX: PRO-ED, Inc.</w:t>
      </w:r>
    </w:p>
    <w:p w14:paraId="7FEF2B62" w14:textId="77777777" w:rsidR="00D03F0F" w:rsidRPr="00EB6C25" w:rsidRDefault="00D03F0F" w:rsidP="007F4286">
      <w:pPr>
        <w:pStyle w:val="NormalWeb"/>
        <w:ind w:left="720" w:hanging="720"/>
        <w:rPr>
          <w:rFonts w:ascii="Times New Roman" w:hAnsi="Times New Roman"/>
          <w:noProof/>
          <w:sz w:val="24"/>
          <w:szCs w:val="24"/>
        </w:rPr>
      </w:pPr>
      <w:r w:rsidRPr="00EB6C25">
        <w:rPr>
          <w:rFonts w:ascii="Times New Roman" w:hAnsi="Times New Roman"/>
          <w:noProof/>
          <w:sz w:val="24"/>
          <w:szCs w:val="24"/>
        </w:rPr>
        <w:t xml:space="preserve">Lane, H. (2002). Do Deaf people have a disability? </w:t>
      </w:r>
      <w:r w:rsidRPr="00EB6C25">
        <w:rPr>
          <w:rFonts w:ascii="Times New Roman" w:hAnsi="Times New Roman"/>
          <w:i/>
          <w:iCs/>
          <w:noProof/>
          <w:sz w:val="24"/>
          <w:szCs w:val="24"/>
        </w:rPr>
        <w:t>Sign Language Studies</w:t>
      </w:r>
      <w:r w:rsidRPr="00EB6C25">
        <w:rPr>
          <w:rFonts w:ascii="Times New Roman" w:hAnsi="Times New Roman"/>
          <w:noProof/>
          <w:sz w:val="24"/>
          <w:szCs w:val="24"/>
        </w:rPr>
        <w:t xml:space="preserve">, </w:t>
      </w:r>
      <w:r w:rsidRPr="00EB6C25">
        <w:rPr>
          <w:rFonts w:ascii="Times New Roman" w:hAnsi="Times New Roman"/>
          <w:i/>
          <w:noProof/>
          <w:sz w:val="24"/>
          <w:szCs w:val="24"/>
        </w:rPr>
        <w:t>2</w:t>
      </w:r>
      <w:r w:rsidRPr="00EB6C25">
        <w:rPr>
          <w:rFonts w:ascii="Times New Roman" w:hAnsi="Times New Roman"/>
          <w:noProof/>
          <w:sz w:val="24"/>
          <w:szCs w:val="24"/>
        </w:rPr>
        <w:t xml:space="preserve">(4), 356–379. </w:t>
      </w:r>
    </w:p>
    <w:p w14:paraId="27CDC86A" w14:textId="77777777" w:rsidR="00D03F0F" w:rsidRPr="00EB6C25" w:rsidRDefault="00D03F0F" w:rsidP="007F4286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r w:rsidRPr="00EB6C25">
        <w:rPr>
          <w:color w:val="353535"/>
        </w:rPr>
        <w:t xml:space="preserve">Lane, H. L., </w:t>
      </w:r>
      <w:proofErr w:type="spellStart"/>
      <w:r w:rsidRPr="00EB6C25">
        <w:rPr>
          <w:color w:val="353535"/>
        </w:rPr>
        <w:t>Hoffmeister</w:t>
      </w:r>
      <w:proofErr w:type="spellEnd"/>
      <w:r w:rsidRPr="00EB6C25">
        <w:rPr>
          <w:color w:val="353535"/>
        </w:rPr>
        <w:t xml:space="preserve">, R., &amp; </w:t>
      </w:r>
      <w:proofErr w:type="spellStart"/>
      <w:r w:rsidRPr="00EB6C25">
        <w:rPr>
          <w:color w:val="353535"/>
        </w:rPr>
        <w:t>Bahan</w:t>
      </w:r>
      <w:proofErr w:type="spellEnd"/>
      <w:r w:rsidRPr="00EB6C25">
        <w:rPr>
          <w:color w:val="353535"/>
        </w:rPr>
        <w:t>, B. J. (1996). </w:t>
      </w:r>
      <w:r w:rsidRPr="00EB6C25">
        <w:rPr>
          <w:i/>
          <w:iCs/>
          <w:color w:val="353535"/>
        </w:rPr>
        <w:t>A journey into the Deaf-world</w:t>
      </w:r>
      <w:r w:rsidRPr="00EB6C25">
        <w:rPr>
          <w:color w:val="353535"/>
        </w:rPr>
        <w:t xml:space="preserve">. San Diego, CA: </w:t>
      </w:r>
      <w:proofErr w:type="spellStart"/>
      <w:r w:rsidRPr="00EB6C25">
        <w:rPr>
          <w:color w:val="353535"/>
        </w:rPr>
        <w:t>DawnSignPress</w:t>
      </w:r>
      <w:proofErr w:type="spellEnd"/>
      <w:r w:rsidRPr="00EB6C25">
        <w:rPr>
          <w:color w:val="353535"/>
        </w:rPr>
        <w:t>.</w:t>
      </w:r>
    </w:p>
    <w:p w14:paraId="275669D6" w14:textId="77777777" w:rsidR="00D03F0F" w:rsidRPr="00EB6C25" w:rsidRDefault="00D03F0F" w:rsidP="007F4286">
      <w:pPr>
        <w:ind w:left="720" w:hanging="720"/>
      </w:pPr>
    </w:p>
    <w:p w14:paraId="6C71A961" w14:textId="4B8FB961" w:rsidR="0055529E" w:rsidRPr="00EB6C25" w:rsidRDefault="002E1A1F" w:rsidP="007F4286">
      <w:pPr>
        <w:ind w:left="720" w:hanging="720"/>
      </w:pPr>
      <w:r w:rsidRPr="00EB6C25">
        <w:t xml:space="preserve">Leeson, L. </w:t>
      </w:r>
      <w:r w:rsidR="0055529E" w:rsidRPr="00EB6C25">
        <w:t>(2011).</w:t>
      </w:r>
      <w:r w:rsidRPr="00EB6C25">
        <w:t xml:space="preserve"> Mark my words:</w:t>
      </w:r>
      <w:r w:rsidR="0055529E" w:rsidRPr="00EB6C25">
        <w:t xml:space="preserve"> The </w:t>
      </w:r>
      <w:r w:rsidRPr="00EB6C25">
        <w:t>significance of the assessment of sign language interpreters</w:t>
      </w:r>
      <w:r w:rsidR="0055529E" w:rsidRPr="00EB6C25">
        <w:t xml:space="preserve">: Linguistic, </w:t>
      </w:r>
      <w:r w:rsidRPr="00EB6C25">
        <w:t>social and political</w:t>
      </w:r>
      <w:r w:rsidR="0055529E" w:rsidRPr="00EB6C25">
        <w:t xml:space="preserve">. In </w:t>
      </w:r>
      <w:r w:rsidRPr="00EB6C25">
        <w:t xml:space="preserve">B. Nicodemus </w:t>
      </w:r>
      <w:r w:rsidR="0055529E" w:rsidRPr="00EB6C25">
        <w:t xml:space="preserve">&amp; </w:t>
      </w:r>
      <w:r w:rsidRPr="00EB6C25">
        <w:t xml:space="preserve">L. </w:t>
      </w:r>
      <w:proofErr w:type="spellStart"/>
      <w:r w:rsidRPr="00EB6C25">
        <w:t>Swabey</w:t>
      </w:r>
      <w:proofErr w:type="spellEnd"/>
      <w:r w:rsidRPr="00EB6C25">
        <w:t xml:space="preserve"> </w:t>
      </w:r>
      <w:r w:rsidR="00097CB9" w:rsidRPr="00EB6C25">
        <w:t>(Eds.)</w:t>
      </w:r>
      <w:r w:rsidR="0055529E" w:rsidRPr="00EB6C25">
        <w:t xml:space="preserve">, </w:t>
      </w:r>
      <w:r w:rsidR="008E6A13">
        <w:rPr>
          <w:i/>
          <w:iCs/>
        </w:rPr>
        <w:t>Advances in interpreting r</w:t>
      </w:r>
      <w:r w:rsidR="0055529E" w:rsidRPr="00EB6C25">
        <w:rPr>
          <w:i/>
          <w:iCs/>
        </w:rPr>
        <w:t>esearch</w:t>
      </w:r>
      <w:r w:rsidRPr="00EB6C25">
        <w:t xml:space="preserve"> (pp. 153-176).</w:t>
      </w:r>
      <w:r w:rsidR="0055529E" w:rsidRPr="00EB6C25">
        <w:t xml:space="preserve"> Philadelph</w:t>
      </w:r>
      <w:r w:rsidRPr="00EB6C25">
        <w:t>ia, PA: John Benjamins.</w:t>
      </w:r>
    </w:p>
    <w:p w14:paraId="30CD44A8" w14:textId="77777777" w:rsidR="003D1AA4" w:rsidRPr="00EB6C25" w:rsidRDefault="003D1AA4" w:rsidP="007F4286">
      <w:pPr>
        <w:ind w:left="720" w:hanging="720"/>
      </w:pPr>
    </w:p>
    <w:p w14:paraId="2FADFFDA" w14:textId="143E4C72" w:rsidR="0055529E" w:rsidRPr="00EB6C25" w:rsidRDefault="0055529E" w:rsidP="007F4286">
      <w:pPr>
        <w:ind w:left="720" w:hanging="720"/>
      </w:pPr>
      <w:r w:rsidRPr="00EB6C25">
        <w:t xml:space="preserve">Leeson, L. (2005). Making the effort in simultaneous interpreting: Some considerations for signed language interpreters. In: T. Janzen </w:t>
      </w:r>
      <w:r w:rsidR="00097CB9" w:rsidRPr="00EB6C25">
        <w:t>(Ed.)</w:t>
      </w:r>
      <w:r w:rsidRPr="00EB6C25">
        <w:t xml:space="preserve"> </w:t>
      </w:r>
      <w:r w:rsidRPr="00EB6C25">
        <w:rPr>
          <w:i/>
          <w:iCs/>
        </w:rPr>
        <w:t>Topics in signed language interpreting</w:t>
      </w:r>
      <w:r w:rsidRPr="00EB6C25">
        <w:t xml:space="preserve">.  Amsterdam, </w:t>
      </w:r>
      <w:proofErr w:type="gramStart"/>
      <w:r w:rsidRPr="00EB6C25">
        <w:t>The</w:t>
      </w:r>
      <w:proofErr w:type="gramEnd"/>
      <w:r w:rsidRPr="00EB6C25">
        <w:t xml:space="preserve"> Netherlands: John Benjamins</w:t>
      </w:r>
      <w:r w:rsidRPr="00EB6C25">
        <w:rPr>
          <w:iCs/>
        </w:rPr>
        <w:t>. pp. 51-68.</w:t>
      </w:r>
    </w:p>
    <w:p w14:paraId="2C0D0EB9" w14:textId="77777777" w:rsidR="00275664" w:rsidRPr="00EB6C25" w:rsidRDefault="00275664" w:rsidP="007F4286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606CA781" w14:textId="7C9CF26C" w:rsidR="0055529E" w:rsidRPr="00EB6C25" w:rsidRDefault="0055529E" w:rsidP="007F4286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proofErr w:type="spellStart"/>
      <w:r w:rsidRPr="00EB6C25">
        <w:rPr>
          <w:color w:val="353535"/>
        </w:rPr>
        <w:t>Leneham</w:t>
      </w:r>
      <w:proofErr w:type="spellEnd"/>
      <w:r w:rsidRPr="00EB6C25">
        <w:rPr>
          <w:color w:val="353535"/>
        </w:rPr>
        <w:t>, M.</w:t>
      </w:r>
      <w:r w:rsidR="003D1AA4" w:rsidRPr="00EB6C25">
        <w:rPr>
          <w:color w:val="353535"/>
        </w:rPr>
        <w:t>,</w:t>
      </w:r>
      <w:r w:rsidRPr="00EB6C25">
        <w:rPr>
          <w:color w:val="353535"/>
        </w:rPr>
        <w:t xml:space="preserve"> </w:t>
      </w:r>
      <w:r w:rsidR="003D1AA4" w:rsidRPr="00EB6C25">
        <w:rPr>
          <w:color w:val="353535"/>
        </w:rPr>
        <w:t>&amp;</w:t>
      </w:r>
      <w:r w:rsidRPr="00EB6C25">
        <w:rPr>
          <w:color w:val="353535"/>
        </w:rPr>
        <w:t xml:space="preserve"> Napier, J. (2003). Sign language interpreters' codes of ethics: Should we maintain the status quo? </w:t>
      </w:r>
      <w:r w:rsidRPr="00EB6C25">
        <w:rPr>
          <w:i/>
          <w:iCs/>
          <w:color w:val="353535"/>
        </w:rPr>
        <w:t>Deaf Worlds,</w:t>
      </w:r>
      <w:r w:rsidRPr="00EB6C25">
        <w:rPr>
          <w:color w:val="353535"/>
        </w:rPr>
        <w:t xml:space="preserve"> </w:t>
      </w:r>
      <w:r w:rsidRPr="00EB6C25">
        <w:rPr>
          <w:i/>
          <w:color w:val="353535"/>
        </w:rPr>
        <w:t>19</w:t>
      </w:r>
      <w:r w:rsidRPr="00EB6C25">
        <w:rPr>
          <w:b/>
          <w:bCs/>
          <w:color w:val="353535"/>
        </w:rPr>
        <w:t>,</w:t>
      </w:r>
      <w:r w:rsidRPr="00EB6C25">
        <w:rPr>
          <w:color w:val="353535"/>
        </w:rPr>
        <w:t xml:space="preserve"> 78-98.</w:t>
      </w:r>
    </w:p>
    <w:p w14:paraId="0224BBA9" w14:textId="56DFF886" w:rsidR="00776F13" w:rsidRPr="00EB6C25" w:rsidRDefault="00776F13" w:rsidP="007F4286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71DE482A" w14:textId="207BE4CF" w:rsidR="00A12C51" w:rsidRPr="00EB6C25" w:rsidRDefault="00A12C51" w:rsidP="007F4286">
      <w:pPr>
        <w:ind w:left="720" w:hanging="720"/>
        <w:rPr>
          <w:rFonts w:eastAsia="Times New Roman"/>
        </w:rPr>
      </w:pPr>
      <w:r w:rsidRPr="00EB6C25">
        <w:rPr>
          <w:rFonts w:eastAsia="Times New Roman"/>
        </w:rPr>
        <w:lastRenderedPageBreak/>
        <w:t>Levesque, E., Brown, P. M., &amp; Wigglesworth, G. (2014). The impact of bimodal bilingual parental input on the communication and l</w:t>
      </w:r>
      <w:r w:rsidR="004B753A">
        <w:rPr>
          <w:rFonts w:eastAsia="Times New Roman"/>
        </w:rPr>
        <w:t>anguage development of a young D</w:t>
      </w:r>
      <w:r w:rsidRPr="00EB6C25">
        <w:rPr>
          <w:rFonts w:eastAsia="Times New Roman"/>
        </w:rPr>
        <w:t xml:space="preserve">eaf child. </w:t>
      </w:r>
      <w:r w:rsidRPr="00EB6C25">
        <w:rPr>
          <w:rFonts w:eastAsia="Times New Roman"/>
          <w:i/>
          <w:iCs/>
        </w:rPr>
        <w:t>Deafness &amp; Education International</w:t>
      </w:r>
      <w:r w:rsidRPr="00EB6C25">
        <w:rPr>
          <w:rFonts w:eastAsia="Times New Roman"/>
        </w:rPr>
        <w:t xml:space="preserve">, </w:t>
      </w:r>
      <w:r w:rsidRPr="00EB6C25">
        <w:rPr>
          <w:rFonts w:eastAsia="Times New Roman"/>
          <w:i/>
          <w:iCs/>
        </w:rPr>
        <w:t>16</w:t>
      </w:r>
      <w:r w:rsidRPr="00EB6C25">
        <w:rPr>
          <w:rFonts w:eastAsia="Times New Roman"/>
        </w:rPr>
        <w:t>(3), 161-181.</w:t>
      </w:r>
    </w:p>
    <w:p w14:paraId="694E09E3" w14:textId="77777777" w:rsidR="00A12C51" w:rsidRPr="00EB6C25" w:rsidRDefault="00A12C51" w:rsidP="007F4286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6A12D65E" w14:textId="4C059D02" w:rsidR="0055529E" w:rsidRDefault="0055529E" w:rsidP="007F4286">
      <w:pPr>
        <w:widowControl w:val="0"/>
        <w:autoSpaceDE w:val="0"/>
        <w:autoSpaceDN w:val="0"/>
        <w:adjustRightInd w:val="0"/>
        <w:ind w:left="720" w:hanging="720"/>
        <w:rPr>
          <w:rFonts w:eastAsia="Times New Roman"/>
          <w:lang w:val="en-GB"/>
        </w:rPr>
      </w:pPr>
      <w:r w:rsidRPr="00EB6C25">
        <w:rPr>
          <w:rFonts w:eastAsia="Times New Roman"/>
          <w:lang w:val="en-GB"/>
        </w:rPr>
        <w:t>Llewellyn-Jones, P.</w:t>
      </w:r>
      <w:r w:rsidR="003D1AA4" w:rsidRPr="00EB6C25">
        <w:rPr>
          <w:rFonts w:eastAsia="Times New Roman"/>
          <w:lang w:val="en-GB"/>
        </w:rPr>
        <w:t>,</w:t>
      </w:r>
      <w:r w:rsidRPr="00EB6C25">
        <w:rPr>
          <w:rFonts w:eastAsia="Times New Roman"/>
          <w:lang w:val="en-GB"/>
        </w:rPr>
        <w:t xml:space="preserve"> </w:t>
      </w:r>
      <w:r w:rsidR="003D1AA4" w:rsidRPr="00EB6C25">
        <w:rPr>
          <w:rFonts w:eastAsia="Times New Roman"/>
          <w:lang w:val="en-GB"/>
        </w:rPr>
        <w:t>&amp;</w:t>
      </w:r>
      <w:r w:rsidRPr="00EB6C25">
        <w:rPr>
          <w:rFonts w:eastAsia="Times New Roman"/>
          <w:lang w:val="en-GB"/>
        </w:rPr>
        <w:t xml:space="preserve"> Lee, R. G. </w:t>
      </w:r>
      <w:r w:rsidR="003D1AA4" w:rsidRPr="00EB6C25">
        <w:rPr>
          <w:rFonts w:eastAsia="Times New Roman"/>
          <w:lang w:val="en-GB"/>
        </w:rPr>
        <w:t>(</w:t>
      </w:r>
      <w:r w:rsidRPr="00EB6C25">
        <w:rPr>
          <w:rFonts w:eastAsia="Times New Roman"/>
          <w:lang w:val="en-GB"/>
        </w:rPr>
        <w:t>2009</w:t>
      </w:r>
      <w:r w:rsidR="003D1AA4" w:rsidRPr="00EB6C25">
        <w:rPr>
          <w:rFonts w:eastAsia="Times New Roman"/>
          <w:lang w:val="en-GB"/>
        </w:rPr>
        <w:t>)</w:t>
      </w:r>
      <w:r w:rsidRPr="00EB6C25">
        <w:rPr>
          <w:rFonts w:eastAsia="Times New Roman"/>
          <w:lang w:val="en-GB"/>
        </w:rPr>
        <w:t>. The ‘</w:t>
      </w:r>
      <w:r w:rsidR="003D1AA4" w:rsidRPr="00EB6C25">
        <w:rPr>
          <w:rFonts w:eastAsia="Times New Roman"/>
          <w:lang w:val="en-GB"/>
        </w:rPr>
        <w:t>role’ of the community/public service interpreter:</w:t>
      </w:r>
      <w:r w:rsidRPr="00EB6C25">
        <w:rPr>
          <w:rFonts w:eastAsia="Times New Roman"/>
          <w:lang w:val="en-GB"/>
        </w:rPr>
        <w:t xml:space="preserve"> Supporting Deaf </w:t>
      </w:r>
      <w:r w:rsidR="003D1AA4" w:rsidRPr="00EB6C25">
        <w:rPr>
          <w:rFonts w:eastAsia="Times New Roman"/>
          <w:lang w:val="en-GB"/>
        </w:rPr>
        <w:t>people, online conference</w:t>
      </w:r>
      <w:r w:rsidRPr="00EB6C25">
        <w:rPr>
          <w:rFonts w:eastAsia="Times New Roman"/>
          <w:lang w:val="en-GB"/>
        </w:rPr>
        <w:t xml:space="preserve">. </w:t>
      </w:r>
      <w:r w:rsidR="003D1AA4" w:rsidRPr="00EB6C25">
        <w:rPr>
          <w:rFonts w:eastAsia="Times New Roman"/>
          <w:lang w:val="en-GB"/>
        </w:rPr>
        <w:t xml:space="preserve">Retrieved from </w:t>
      </w:r>
      <w:r w:rsidRPr="00EB6C25">
        <w:rPr>
          <w:rFonts w:eastAsia="Times New Roman"/>
          <w:lang w:val="en-GB"/>
        </w:rPr>
        <w:t>core.kmi.</w:t>
      </w:r>
      <w:r w:rsidR="003D1AA4" w:rsidRPr="00EB6C25">
        <w:rPr>
          <w:rFonts w:eastAsia="Times New Roman"/>
          <w:lang w:val="en-GB"/>
        </w:rPr>
        <w:t>open.ac.uk/download/pdf/9632182</w:t>
      </w:r>
    </w:p>
    <w:p w14:paraId="589ED3C9" w14:textId="77777777" w:rsidR="00D03F0F" w:rsidRPr="00EB6C25" w:rsidRDefault="00D03F0F" w:rsidP="007F4286">
      <w:pPr>
        <w:spacing w:before="100" w:beforeAutospacing="1" w:after="100" w:afterAutospacing="1"/>
        <w:ind w:left="720" w:hanging="720"/>
      </w:pPr>
      <w:proofErr w:type="spellStart"/>
      <w:r w:rsidRPr="00EB6C25">
        <w:t>Marschark</w:t>
      </w:r>
      <w:proofErr w:type="spellEnd"/>
      <w:r w:rsidRPr="00EB6C25">
        <w:t xml:space="preserve">, M., Lang, H. G., &amp; Albertini, J. A. (2002). </w:t>
      </w:r>
      <w:r w:rsidRPr="00EB6C25">
        <w:rPr>
          <w:i/>
        </w:rPr>
        <w:t>Educating Deaf students: From research to practice</w:t>
      </w:r>
      <w:r w:rsidRPr="00EB6C25">
        <w:t>. New York, NY: Oxford University Press.</w:t>
      </w:r>
    </w:p>
    <w:p w14:paraId="0CC1FCA2" w14:textId="2DBF4A4A" w:rsidR="0055529E" w:rsidRPr="00EB6C25" w:rsidRDefault="0055529E" w:rsidP="007F4286">
      <w:pPr>
        <w:ind w:left="480" w:hangingChars="200" w:hanging="480"/>
        <w:rPr>
          <w:lang w:eastAsia="ko-KR"/>
        </w:rPr>
      </w:pPr>
      <w:r w:rsidRPr="00EB6C25">
        <w:rPr>
          <w:lang w:eastAsia="ko-KR"/>
        </w:rPr>
        <w:t>Mathers</w:t>
      </w:r>
      <w:r w:rsidR="00FE3E12" w:rsidRPr="00EB6C25">
        <w:rPr>
          <w:lang w:eastAsia="ko-KR"/>
        </w:rPr>
        <w:t>,</w:t>
      </w:r>
      <w:r w:rsidRPr="00EB6C25">
        <w:rPr>
          <w:lang w:eastAsia="ko-KR"/>
        </w:rPr>
        <w:t xml:space="preserve"> C</w:t>
      </w:r>
      <w:r w:rsidR="00FE3E12" w:rsidRPr="00EB6C25">
        <w:rPr>
          <w:lang w:eastAsia="ko-KR"/>
        </w:rPr>
        <w:t>. M.</w:t>
      </w:r>
      <w:r w:rsidRPr="00EB6C25">
        <w:rPr>
          <w:lang w:eastAsia="ko-KR"/>
        </w:rPr>
        <w:t xml:space="preserve"> (2007).</w:t>
      </w:r>
      <w:r w:rsidR="00FE3E12" w:rsidRPr="00EB6C25">
        <w:rPr>
          <w:lang w:eastAsia="ko-KR"/>
        </w:rPr>
        <w:t xml:space="preserve"> </w:t>
      </w:r>
      <w:r w:rsidRPr="00EB6C25">
        <w:rPr>
          <w:i/>
          <w:lang w:eastAsia="ko-KR"/>
        </w:rPr>
        <w:t xml:space="preserve">Sign </w:t>
      </w:r>
      <w:r w:rsidR="00FE3E12" w:rsidRPr="00EB6C25">
        <w:rPr>
          <w:i/>
          <w:lang w:eastAsia="ko-KR"/>
        </w:rPr>
        <w:t>language interpreters in court</w:t>
      </w:r>
      <w:r w:rsidRPr="00EB6C25">
        <w:rPr>
          <w:i/>
          <w:lang w:eastAsia="ko-KR"/>
        </w:rPr>
        <w:t xml:space="preserve">: Understanding </w:t>
      </w:r>
      <w:r w:rsidR="00FE3E12" w:rsidRPr="00EB6C25">
        <w:rPr>
          <w:i/>
          <w:lang w:eastAsia="ko-KR"/>
        </w:rPr>
        <w:t>best practices</w:t>
      </w:r>
      <w:r w:rsidR="00B86D2C" w:rsidRPr="00EB6C25">
        <w:rPr>
          <w:lang w:eastAsia="ko-KR"/>
        </w:rPr>
        <w:t>. Bloomington, IN</w:t>
      </w:r>
      <w:r w:rsidRPr="00EB6C25">
        <w:rPr>
          <w:lang w:eastAsia="ko-KR"/>
        </w:rPr>
        <w:t xml:space="preserve">: </w:t>
      </w:r>
      <w:proofErr w:type="spellStart"/>
      <w:r w:rsidRPr="00EB6C25">
        <w:rPr>
          <w:lang w:eastAsia="ko-KR"/>
        </w:rPr>
        <w:t>Authorhouse</w:t>
      </w:r>
      <w:proofErr w:type="spellEnd"/>
      <w:r w:rsidRPr="00EB6C25">
        <w:rPr>
          <w:lang w:eastAsia="ko-KR"/>
        </w:rPr>
        <w:t>.</w:t>
      </w:r>
    </w:p>
    <w:p w14:paraId="373667BD" w14:textId="77777777" w:rsidR="003D57B6" w:rsidRPr="00EB6C25" w:rsidRDefault="003D57B6" w:rsidP="007F4286">
      <w:pPr>
        <w:ind w:left="720" w:hanging="720"/>
      </w:pPr>
    </w:p>
    <w:p w14:paraId="3A637D84" w14:textId="77777777" w:rsidR="0055529E" w:rsidRPr="00EB6C25" w:rsidRDefault="0055529E" w:rsidP="007F4286">
      <w:pPr>
        <w:ind w:left="720" w:hanging="720"/>
      </w:pPr>
      <w:proofErr w:type="spellStart"/>
      <w:r w:rsidRPr="00EB6C25">
        <w:t>Mertens</w:t>
      </w:r>
      <w:proofErr w:type="spellEnd"/>
      <w:r w:rsidRPr="00EB6C25">
        <w:t xml:space="preserve">, D. M. (1990). Teachers working with interpreters: The Deaf student's educational experience. </w:t>
      </w:r>
      <w:r w:rsidRPr="00EB6C25">
        <w:rPr>
          <w:i/>
        </w:rPr>
        <w:t>American Annals of the Deaf, 136</w:t>
      </w:r>
      <w:r w:rsidRPr="00EB6C25">
        <w:t>(1), 48-52.</w:t>
      </w:r>
    </w:p>
    <w:p w14:paraId="04793916" w14:textId="77777777" w:rsidR="00B031A7" w:rsidRPr="00EB6C25" w:rsidRDefault="00B031A7" w:rsidP="007F4286">
      <w:pPr>
        <w:ind w:left="720" w:hanging="720"/>
        <w:rPr>
          <w:bCs/>
          <w:i/>
          <w:iCs/>
          <w:lang w:val="es-AR"/>
        </w:rPr>
      </w:pPr>
    </w:p>
    <w:p w14:paraId="5AFBCECE" w14:textId="58A3B5EC" w:rsidR="0055529E" w:rsidRPr="00EB6C25" w:rsidRDefault="0055529E" w:rsidP="007F4286">
      <w:pPr>
        <w:ind w:left="720" w:hanging="720"/>
      </w:pPr>
      <w:r w:rsidRPr="00EB6C25">
        <w:t>Metzger</w:t>
      </w:r>
      <w:r w:rsidR="00B031A7" w:rsidRPr="00EB6C25">
        <w:t>,</w:t>
      </w:r>
      <w:r w:rsidRPr="00EB6C25">
        <w:t xml:space="preserve"> M. (1999). </w:t>
      </w:r>
      <w:r w:rsidRPr="00EB6C25">
        <w:rPr>
          <w:i/>
        </w:rPr>
        <w:t>Sign language interpreting: Deconstructing the myth of neutrality</w:t>
      </w:r>
      <w:r w:rsidRPr="00EB6C25">
        <w:t>. Washington, DC: Gallaudet University Press.</w:t>
      </w:r>
    </w:p>
    <w:p w14:paraId="398FB1C5" w14:textId="77777777" w:rsidR="00B031A7" w:rsidRPr="00EB6C25" w:rsidRDefault="00B031A7" w:rsidP="007F4286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0939AC46" w14:textId="23541BC5" w:rsidR="0055529E" w:rsidRPr="00EB6C25" w:rsidRDefault="0055529E" w:rsidP="007F4286">
      <w:pPr>
        <w:widowControl w:val="0"/>
        <w:autoSpaceDE w:val="0"/>
        <w:autoSpaceDN w:val="0"/>
        <w:adjustRightInd w:val="0"/>
        <w:ind w:left="720" w:hanging="720"/>
        <w:rPr>
          <w:iCs/>
          <w:color w:val="353535"/>
        </w:rPr>
      </w:pPr>
      <w:r w:rsidRPr="00EB6C25">
        <w:rPr>
          <w:color w:val="353535"/>
        </w:rPr>
        <w:t>Metzger, M.</w:t>
      </w:r>
      <w:r w:rsidR="00B031A7" w:rsidRPr="00EB6C25">
        <w:rPr>
          <w:color w:val="353535"/>
        </w:rPr>
        <w:t>,</w:t>
      </w:r>
      <w:r w:rsidRPr="00EB6C25">
        <w:rPr>
          <w:color w:val="353535"/>
        </w:rPr>
        <w:t xml:space="preserve"> &amp; </w:t>
      </w:r>
      <w:proofErr w:type="spellStart"/>
      <w:r w:rsidRPr="00EB6C25">
        <w:rPr>
          <w:color w:val="353535"/>
        </w:rPr>
        <w:t>Quadros</w:t>
      </w:r>
      <w:proofErr w:type="spellEnd"/>
      <w:r w:rsidRPr="00EB6C25">
        <w:rPr>
          <w:color w:val="353535"/>
        </w:rPr>
        <w:t xml:space="preserve">, R. M. D. (2012). Cognitive control in intermodal bilingual interpreters. </w:t>
      </w:r>
      <w:r w:rsidR="00B031A7" w:rsidRPr="00EB6C25">
        <w:rPr>
          <w:iCs/>
          <w:color w:val="353535"/>
        </w:rPr>
        <w:t xml:space="preserve">In R. M. D. </w:t>
      </w:r>
      <w:proofErr w:type="spellStart"/>
      <w:r w:rsidR="00B031A7" w:rsidRPr="00EB6C25">
        <w:rPr>
          <w:color w:val="353535"/>
        </w:rPr>
        <w:t>Quadros</w:t>
      </w:r>
      <w:proofErr w:type="spellEnd"/>
      <w:r w:rsidRPr="00EB6C25">
        <w:rPr>
          <w:color w:val="353535"/>
        </w:rPr>
        <w:t xml:space="preserve">, </w:t>
      </w:r>
      <w:r w:rsidR="00B031A7" w:rsidRPr="00EB6C25">
        <w:rPr>
          <w:color w:val="353535"/>
        </w:rPr>
        <w:t xml:space="preserve">E. Fleetwood, </w:t>
      </w:r>
      <w:r w:rsidRPr="00EB6C25">
        <w:rPr>
          <w:color w:val="353535"/>
        </w:rPr>
        <w:t xml:space="preserve">&amp; </w:t>
      </w:r>
      <w:r w:rsidR="00B031A7" w:rsidRPr="00EB6C25">
        <w:rPr>
          <w:color w:val="353535"/>
        </w:rPr>
        <w:t>M. Metzger</w:t>
      </w:r>
      <w:r w:rsidRPr="00EB6C25">
        <w:rPr>
          <w:color w:val="353535"/>
        </w:rPr>
        <w:t xml:space="preserve"> </w:t>
      </w:r>
      <w:r w:rsidR="00097CB9" w:rsidRPr="00EB6C25">
        <w:rPr>
          <w:color w:val="353535"/>
        </w:rPr>
        <w:t>(Eds.)</w:t>
      </w:r>
      <w:r w:rsidR="00B031A7" w:rsidRPr="00EB6C25">
        <w:rPr>
          <w:color w:val="353535"/>
        </w:rPr>
        <w:t>,</w:t>
      </w:r>
      <w:r w:rsidRPr="00EB6C25">
        <w:rPr>
          <w:color w:val="353535"/>
        </w:rPr>
        <w:t xml:space="preserve"> </w:t>
      </w:r>
      <w:r w:rsidRPr="00EB6C25">
        <w:rPr>
          <w:i/>
          <w:iCs/>
          <w:color w:val="353535"/>
        </w:rPr>
        <w:t xml:space="preserve">Signed language interpreting in Brazil </w:t>
      </w:r>
      <w:r w:rsidR="00B031A7" w:rsidRPr="00EB6C25">
        <w:rPr>
          <w:iCs/>
          <w:color w:val="353535"/>
        </w:rPr>
        <w:t xml:space="preserve">(pp. 43-57). </w:t>
      </w:r>
      <w:r w:rsidR="00B031A7" w:rsidRPr="00EB6C25">
        <w:rPr>
          <w:color w:val="353535"/>
        </w:rPr>
        <w:t>Washington, DC</w:t>
      </w:r>
      <w:r w:rsidRPr="00EB6C25">
        <w:rPr>
          <w:color w:val="353535"/>
        </w:rPr>
        <w:t>: Gallaudet University Press.</w:t>
      </w:r>
    </w:p>
    <w:p w14:paraId="44000160" w14:textId="77777777" w:rsidR="00B031A7" w:rsidRPr="00EB6C25" w:rsidRDefault="00B031A7" w:rsidP="007F4286">
      <w:pPr>
        <w:ind w:left="480" w:hangingChars="200" w:hanging="480"/>
        <w:rPr>
          <w:rFonts w:eastAsia="한양신명조"/>
          <w:bCs/>
          <w:color w:val="000000"/>
          <w:shd w:val="clear" w:color="auto" w:fill="FFFFFF"/>
        </w:rPr>
      </w:pPr>
    </w:p>
    <w:p w14:paraId="22338098" w14:textId="18F2DDE1" w:rsidR="0055529E" w:rsidRPr="00EB6C25" w:rsidRDefault="0055529E" w:rsidP="007F4286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proofErr w:type="spellStart"/>
      <w:r w:rsidRPr="00EB6C25">
        <w:rPr>
          <w:color w:val="353535"/>
        </w:rPr>
        <w:t>Mindess</w:t>
      </w:r>
      <w:proofErr w:type="spellEnd"/>
      <w:r w:rsidRPr="00EB6C25">
        <w:rPr>
          <w:color w:val="353535"/>
        </w:rPr>
        <w:t>, A. (1999).</w:t>
      </w:r>
      <w:r w:rsidRPr="00EB6C25">
        <w:rPr>
          <w:i/>
          <w:iCs/>
          <w:color w:val="353535"/>
        </w:rPr>
        <w:t xml:space="preserve"> Reading between the signs: Intercultural communication for sign language interpreters, </w:t>
      </w:r>
      <w:r w:rsidRPr="00EB6C25">
        <w:rPr>
          <w:color w:val="353535"/>
        </w:rPr>
        <w:t xml:space="preserve">Yarmouth, </w:t>
      </w:r>
      <w:r w:rsidR="003D118D" w:rsidRPr="00EB6C25">
        <w:rPr>
          <w:color w:val="353535"/>
        </w:rPr>
        <w:t>ME:</w:t>
      </w:r>
      <w:r w:rsidRPr="00EB6C25">
        <w:rPr>
          <w:color w:val="353535"/>
        </w:rPr>
        <w:t xml:space="preserve"> Intercultural Press.</w:t>
      </w:r>
    </w:p>
    <w:p w14:paraId="29200F73" w14:textId="77777777" w:rsidR="00275664" w:rsidRPr="00EB6C25" w:rsidRDefault="00275664" w:rsidP="007F4286">
      <w:pPr>
        <w:ind w:left="720" w:hanging="720"/>
      </w:pPr>
    </w:p>
    <w:p w14:paraId="136DD06F" w14:textId="77777777" w:rsidR="002F5909" w:rsidRPr="00EB6C25" w:rsidRDefault="002F5909" w:rsidP="007F4286">
      <w:pPr>
        <w:ind w:left="720" w:hanging="720"/>
      </w:pPr>
      <w:r w:rsidRPr="00EB6C25">
        <w:t xml:space="preserve">Mitchell, R. E., &amp; </w:t>
      </w:r>
      <w:proofErr w:type="spellStart"/>
      <w:r w:rsidRPr="00EB6C25">
        <w:t>Karchmer</w:t>
      </w:r>
      <w:proofErr w:type="spellEnd"/>
      <w:r w:rsidRPr="00EB6C25">
        <w:t xml:space="preserve">, M. A.  (2004). Chasing the mythical ten percent: Parental hearing status of Deaf and hard of hearing students in the United States. </w:t>
      </w:r>
      <w:r w:rsidRPr="00EB6C25">
        <w:rPr>
          <w:i/>
        </w:rPr>
        <w:t>Sign Language Studies, 4</w:t>
      </w:r>
      <w:r w:rsidRPr="00EB6C25">
        <w:t>(2), 138-163.</w:t>
      </w:r>
    </w:p>
    <w:p w14:paraId="1AA6FE13" w14:textId="77777777" w:rsidR="002F5909" w:rsidRPr="00EB6C25" w:rsidRDefault="002F5909" w:rsidP="007F4286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491766A2" w14:textId="6C15C803" w:rsidR="0055529E" w:rsidRPr="00EB6C25" w:rsidRDefault="00BB4A75" w:rsidP="007F4286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r w:rsidRPr="00EB6C25">
        <w:rPr>
          <w:color w:val="353535"/>
        </w:rPr>
        <w:t xml:space="preserve">Napier, J. </w:t>
      </w:r>
      <w:r w:rsidR="00097CB9" w:rsidRPr="00EB6C25">
        <w:rPr>
          <w:color w:val="353535"/>
        </w:rPr>
        <w:t>(Ed.)</w:t>
      </w:r>
      <w:r w:rsidR="0055529E" w:rsidRPr="00EB6C25">
        <w:rPr>
          <w:color w:val="353535"/>
        </w:rPr>
        <w:t xml:space="preserve"> </w:t>
      </w:r>
      <w:r w:rsidRPr="00EB6C25">
        <w:rPr>
          <w:color w:val="353535"/>
        </w:rPr>
        <w:t>(</w:t>
      </w:r>
      <w:r w:rsidR="0055529E" w:rsidRPr="00EB6C25">
        <w:rPr>
          <w:color w:val="353535"/>
        </w:rPr>
        <w:t>2009</w:t>
      </w:r>
      <w:r w:rsidRPr="00EB6C25">
        <w:rPr>
          <w:color w:val="353535"/>
        </w:rPr>
        <w:t>)</w:t>
      </w:r>
      <w:r w:rsidR="0055529E" w:rsidRPr="00EB6C25">
        <w:rPr>
          <w:color w:val="353535"/>
        </w:rPr>
        <w:t xml:space="preserve">. </w:t>
      </w:r>
      <w:r w:rsidR="0055529E" w:rsidRPr="00EB6C25">
        <w:rPr>
          <w:i/>
          <w:iCs/>
          <w:color w:val="353535"/>
        </w:rPr>
        <w:t>International perspectives on sign</w:t>
      </w:r>
      <w:r w:rsidRPr="00EB6C25">
        <w:rPr>
          <w:i/>
          <w:iCs/>
          <w:color w:val="353535"/>
        </w:rPr>
        <w:t xml:space="preserve"> language interpreter education.</w:t>
      </w:r>
      <w:r w:rsidR="0055529E" w:rsidRPr="00EB6C25">
        <w:rPr>
          <w:i/>
          <w:iCs/>
          <w:color w:val="353535"/>
        </w:rPr>
        <w:t xml:space="preserve"> </w:t>
      </w:r>
      <w:r w:rsidRPr="00EB6C25">
        <w:rPr>
          <w:color w:val="353535"/>
        </w:rPr>
        <w:t>Washington, DC</w:t>
      </w:r>
      <w:r w:rsidR="0055529E" w:rsidRPr="00EB6C25">
        <w:rPr>
          <w:color w:val="353535"/>
        </w:rPr>
        <w:t>: Gal</w:t>
      </w:r>
      <w:r w:rsidRPr="00EB6C25">
        <w:rPr>
          <w:color w:val="353535"/>
        </w:rPr>
        <w:t>l</w:t>
      </w:r>
      <w:r w:rsidR="0055529E" w:rsidRPr="00EB6C25">
        <w:rPr>
          <w:color w:val="353535"/>
        </w:rPr>
        <w:t>audet University Press.</w:t>
      </w:r>
    </w:p>
    <w:p w14:paraId="51DD7BFD" w14:textId="77777777" w:rsidR="00E9306A" w:rsidRPr="00EB6C25" w:rsidRDefault="00E9306A" w:rsidP="007F4286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21C9361C" w14:textId="40E34884" w:rsidR="0055529E" w:rsidRDefault="0055529E" w:rsidP="007F4286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r w:rsidRPr="00EB6C25">
        <w:rPr>
          <w:color w:val="353535"/>
        </w:rPr>
        <w:t xml:space="preserve">Napier, J. (2002). </w:t>
      </w:r>
      <w:r w:rsidRPr="00EB6C25">
        <w:rPr>
          <w:i/>
          <w:iCs/>
          <w:color w:val="353535"/>
        </w:rPr>
        <w:t xml:space="preserve">Sign language interpreting: Linguistic coping strategies, </w:t>
      </w:r>
      <w:proofErr w:type="spellStart"/>
      <w:r w:rsidRPr="00EB6C25">
        <w:rPr>
          <w:color w:val="353535"/>
        </w:rPr>
        <w:t>Coleford</w:t>
      </w:r>
      <w:proofErr w:type="spellEnd"/>
      <w:r w:rsidRPr="00EB6C25">
        <w:rPr>
          <w:color w:val="353535"/>
        </w:rPr>
        <w:t>, UK: Douglas McLean.</w:t>
      </w:r>
    </w:p>
    <w:p w14:paraId="183D9F06" w14:textId="77777777" w:rsidR="00E9306A" w:rsidRPr="00EB6C25" w:rsidRDefault="00E9306A" w:rsidP="007F4286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3F2DA12B" w14:textId="77777777" w:rsidR="0055529E" w:rsidRPr="00EB6C25" w:rsidRDefault="0055529E" w:rsidP="007F4286">
      <w:pPr>
        <w:ind w:left="720" w:hanging="720"/>
      </w:pPr>
      <w:r w:rsidRPr="00EB6C25">
        <w:t xml:space="preserve">Napier, J. (2002). University interpreting: Linguistic issues for consideration. </w:t>
      </w:r>
      <w:r w:rsidRPr="00EB6C25">
        <w:rPr>
          <w:i/>
          <w:iCs/>
        </w:rPr>
        <w:t>Journal of Deaf Studies and Deaf Education, 7</w:t>
      </w:r>
      <w:r w:rsidRPr="00EB6C25">
        <w:t xml:space="preserve">(4), 281-301. </w:t>
      </w:r>
    </w:p>
    <w:p w14:paraId="6A2297C0" w14:textId="77777777" w:rsidR="00BB4A75" w:rsidRPr="00EB6C25" w:rsidRDefault="00BB4A75" w:rsidP="007F4286">
      <w:pPr>
        <w:ind w:left="720" w:hanging="720"/>
      </w:pPr>
    </w:p>
    <w:p w14:paraId="548CD605" w14:textId="43A75BD5" w:rsidR="0055529E" w:rsidRPr="00EB6C25" w:rsidRDefault="0055529E" w:rsidP="007F4286">
      <w:pPr>
        <w:ind w:left="720" w:hanging="720"/>
      </w:pPr>
      <w:r w:rsidRPr="00EB6C25">
        <w:t xml:space="preserve">Napier, J. (2006). Comparing language contact phenomena between </w:t>
      </w:r>
      <w:proofErr w:type="spellStart"/>
      <w:r w:rsidRPr="00EB6C25">
        <w:t>Auslan</w:t>
      </w:r>
      <w:proofErr w:type="spellEnd"/>
      <w:r w:rsidRPr="00EB6C25">
        <w:t xml:space="preserve">/ English interpreters and deaf Australians: A preliminary study. In C. Lucas </w:t>
      </w:r>
      <w:r w:rsidR="00097CB9" w:rsidRPr="00EB6C25">
        <w:t>(Ed.)</w:t>
      </w:r>
      <w:r w:rsidRPr="00EB6C25">
        <w:t xml:space="preserve">, </w:t>
      </w:r>
      <w:r w:rsidRPr="00EB6C25">
        <w:rPr>
          <w:i/>
          <w:iCs/>
        </w:rPr>
        <w:t xml:space="preserve">From the Great Plains to </w:t>
      </w:r>
      <w:r w:rsidR="004B753A">
        <w:rPr>
          <w:i/>
          <w:iCs/>
        </w:rPr>
        <w:t>Australia: Multilingualism and s</w:t>
      </w:r>
      <w:r w:rsidRPr="00EB6C25">
        <w:rPr>
          <w:i/>
          <w:iCs/>
        </w:rPr>
        <w:t xml:space="preserve">ign </w:t>
      </w:r>
      <w:r w:rsidR="004B753A">
        <w:rPr>
          <w:i/>
          <w:iCs/>
        </w:rPr>
        <w:t>l</w:t>
      </w:r>
      <w:r w:rsidRPr="00EB6C25">
        <w:rPr>
          <w:i/>
          <w:iCs/>
        </w:rPr>
        <w:t xml:space="preserve">anguages </w:t>
      </w:r>
      <w:r w:rsidRPr="00EB6C25">
        <w:t>(pp. 39- 78). Washington</w:t>
      </w:r>
      <w:r w:rsidR="004B753A">
        <w:t>,</w:t>
      </w:r>
      <w:r w:rsidRPr="00EB6C25">
        <w:t xml:space="preserve"> DC: Gallaudet University Press. </w:t>
      </w:r>
    </w:p>
    <w:p w14:paraId="4C24A00E" w14:textId="77777777" w:rsidR="00BB4A75" w:rsidRPr="00EB6C25" w:rsidRDefault="00BB4A75" w:rsidP="007F4286">
      <w:pPr>
        <w:ind w:left="720" w:hanging="720"/>
      </w:pPr>
    </w:p>
    <w:p w14:paraId="7E2FEDBB" w14:textId="067AE528" w:rsidR="0055529E" w:rsidRPr="00EB6C25" w:rsidRDefault="0055529E" w:rsidP="007F4286">
      <w:pPr>
        <w:ind w:left="720" w:hanging="720"/>
      </w:pPr>
      <w:r w:rsidRPr="00EB6C25">
        <w:t xml:space="preserve">Napier, J. </w:t>
      </w:r>
      <w:r w:rsidR="00BB4A75" w:rsidRPr="00EB6C25">
        <w:t xml:space="preserve">(Ed.). </w:t>
      </w:r>
      <w:r w:rsidRPr="00EB6C25">
        <w:t xml:space="preserve">(2009). </w:t>
      </w:r>
      <w:r w:rsidRPr="00EB6C25">
        <w:rPr>
          <w:i/>
        </w:rPr>
        <w:t>International perspectives on sign language interpreter education</w:t>
      </w:r>
      <w:r w:rsidRPr="00EB6C25">
        <w:t>. Washington</w:t>
      </w:r>
      <w:r w:rsidR="004B753A">
        <w:t>,</w:t>
      </w:r>
      <w:r w:rsidRPr="00EB6C25">
        <w:t xml:space="preserve"> DC: Gallaudet University Press.</w:t>
      </w:r>
    </w:p>
    <w:p w14:paraId="582A19C3" w14:textId="77777777" w:rsidR="00BB4A75" w:rsidRPr="00EB6C25" w:rsidRDefault="00BB4A75" w:rsidP="007F4286">
      <w:pPr>
        <w:widowControl w:val="0"/>
        <w:autoSpaceDE w:val="0"/>
        <w:autoSpaceDN w:val="0"/>
        <w:adjustRightInd w:val="0"/>
        <w:ind w:left="720" w:hanging="720"/>
      </w:pPr>
    </w:p>
    <w:p w14:paraId="0FC00A9C" w14:textId="0F0A6C8B" w:rsidR="0055529E" w:rsidRPr="00EB6C25" w:rsidRDefault="0055529E" w:rsidP="007F4286">
      <w:pPr>
        <w:widowControl w:val="0"/>
        <w:autoSpaceDE w:val="0"/>
        <w:autoSpaceDN w:val="0"/>
        <w:adjustRightInd w:val="0"/>
        <w:ind w:left="720" w:hanging="720"/>
      </w:pPr>
      <w:r w:rsidRPr="00EB6C25">
        <w:t xml:space="preserve">Napier, J. (2011). “It's not what they say but the way they say it.” A content analysis of interpreter and consumer perceptions of signed language interpreting in Australia. </w:t>
      </w:r>
      <w:r w:rsidRPr="00EB6C25">
        <w:rPr>
          <w:i/>
          <w:iCs/>
        </w:rPr>
        <w:t>International Journal of the Sociology of Language,</w:t>
      </w:r>
      <w:r w:rsidRPr="00EB6C25">
        <w:t xml:space="preserve"> </w:t>
      </w:r>
      <w:r w:rsidRPr="00EB6C25">
        <w:rPr>
          <w:i/>
        </w:rPr>
        <w:t>207</w:t>
      </w:r>
      <w:r w:rsidRPr="00EB6C25">
        <w:rPr>
          <w:b/>
          <w:bCs/>
        </w:rPr>
        <w:t>,</w:t>
      </w:r>
      <w:r w:rsidRPr="00EB6C25">
        <w:t xml:space="preserve"> 59-87.</w:t>
      </w:r>
    </w:p>
    <w:p w14:paraId="1DF2CF4A" w14:textId="77777777" w:rsidR="00E9306A" w:rsidRPr="00EB6C25" w:rsidRDefault="00E9306A" w:rsidP="007F4286">
      <w:pPr>
        <w:widowControl w:val="0"/>
        <w:autoSpaceDE w:val="0"/>
        <w:autoSpaceDN w:val="0"/>
        <w:adjustRightInd w:val="0"/>
        <w:ind w:left="720" w:hanging="720"/>
      </w:pPr>
    </w:p>
    <w:p w14:paraId="5A8B6515" w14:textId="215786B3" w:rsidR="0055529E" w:rsidRPr="00EB6C25" w:rsidRDefault="0055529E" w:rsidP="007F4286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r w:rsidRPr="00EB6C25">
        <w:rPr>
          <w:color w:val="353535"/>
        </w:rPr>
        <w:t>Napier, J.</w:t>
      </w:r>
      <w:r w:rsidR="004B753A">
        <w:rPr>
          <w:color w:val="353535"/>
        </w:rPr>
        <w:t>, &amp;</w:t>
      </w:r>
      <w:r w:rsidRPr="00EB6C25">
        <w:rPr>
          <w:color w:val="353535"/>
        </w:rPr>
        <w:t xml:space="preserve"> Roy, C. </w:t>
      </w:r>
      <w:r w:rsidR="00097CB9" w:rsidRPr="00EB6C25">
        <w:rPr>
          <w:color w:val="353535"/>
        </w:rPr>
        <w:t>(Eds.)</w:t>
      </w:r>
      <w:r w:rsidRPr="00EB6C25">
        <w:rPr>
          <w:color w:val="353535"/>
        </w:rPr>
        <w:t xml:space="preserve"> </w:t>
      </w:r>
      <w:r w:rsidR="00BB4A75" w:rsidRPr="00EB6C25">
        <w:rPr>
          <w:color w:val="353535"/>
        </w:rPr>
        <w:t xml:space="preserve">(2015). </w:t>
      </w:r>
      <w:r w:rsidR="00BB4A75" w:rsidRPr="00EB6C25">
        <w:rPr>
          <w:i/>
          <w:iCs/>
          <w:color w:val="353535"/>
        </w:rPr>
        <w:t>The sign</w:t>
      </w:r>
      <w:r w:rsidRPr="00EB6C25">
        <w:rPr>
          <w:i/>
          <w:iCs/>
          <w:color w:val="353535"/>
        </w:rPr>
        <w:t xml:space="preserve"> language interpreting studies reader. </w:t>
      </w:r>
      <w:r w:rsidRPr="00EB6C25">
        <w:rPr>
          <w:iCs/>
          <w:color w:val="353535"/>
        </w:rPr>
        <w:t xml:space="preserve">Amsterdam, </w:t>
      </w:r>
      <w:proofErr w:type="gramStart"/>
      <w:r w:rsidRPr="00EB6C25">
        <w:rPr>
          <w:iCs/>
          <w:color w:val="353535"/>
        </w:rPr>
        <w:t>The</w:t>
      </w:r>
      <w:proofErr w:type="gramEnd"/>
      <w:r w:rsidRPr="00EB6C25">
        <w:rPr>
          <w:iCs/>
          <w:color w:val="353535"/>
        </w:rPr>
        <w:t xml:space="preserve"> Netherlands:</w:t>
      </w:r>
      <w:r w:rsidRPr="00EB6C25">
        <w:rPr>
          <w:color w:val="353535"/>
        </w:rPr>
        <w:t xml:space="preserve"> John Benjamins.</w:t>
      </w:r>
    </w:p>
    <w:p w14:paraId="1949AE78" w14:textId="77777777" w:rsidR="00E9306A" w:rsidRPr="00EB6C25" w:rsidRDefault="00E9306A" w:rsidP="007F4286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769AC6C7" w14:textId="395CADCB" w:rsidR="0055529E" w:rsidRPr="00EB6C25" w:rsidRDefault="00E9306A" w:rsidP="007F4286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r w:rsidRPr="00EB6C25">
        <w:rPr>
          <w:color w:val="353535"/>
        </w:rPr>
        <w:t>Napier, J., McKee, R., &amp;</w:t>
      </w:r>
      <w:r w:rsidR="0055529E" w:rsidRPr="00EB6C25">
        <w:rPr>
          <w:color w:val="353535"/>
        </w:rPr>
        <w:t xml:space="preserve"> </w:t>
      </w:r>
      <w:proofErr w:type="spellStart"/>
      <w:r w:rsidR="0055529E" w:rsidRPr="00EB6C25">
        <w:rPr>
          <w:color w:val="353535"/>
        </w:rPr>
        <w:t>Goswell</w:t>
      </w:r>
      <w:proofErr w:type="spellEnd"/>
      <w:r w:rsidR="0055529E" w:rsidRPr="00EB6C25">
        <w:rPr>
          <w:color w:val="353535"/>
        </w:rPr>
        <w:t xml:space="preserve">, D. (2010). </w:t>
      </w:r>
      <w:r w:rsidR="0055529E" w:rsidRPr="00EB6C25">
        <w:rPr>
          <w:i/>
          <w:iCs/>
          <w:color w:val="353535"/>
        </w:rPr>
        <w:t xml:space="preserve">Sign language interpreting: Theory &amp; practice in Australia and New Zealand, </w:t>
      </w:r>
      <w:r w:rsidR="0055529E" w:rsidRPr="00EB6C25">
        <w:rPr>
          <w:color w:val="353535"/>
        </w:rPr>
        <w:t xml:space="preserve">Sydney, </w:t>
      </w:r>
      <w:r w:rsidR="003D2719" w:rsidRPr="00EB6C25">
        <w:rPr>
          <w:color w:val="353535"/>
        </w:rPr>
        <w:t xml:space="preserve">Australia: </w:t>
      </w:r>
      <w:r w:rsidR="0055529E" w:rsidRPr="00EB6C25">
        <w:rPr>
          <w:color w:val="353535"/>
        </w:rPr>
        <w:t>Federation Press.</w:t>
      </w:r>
    </w:p>
    <w:p w14:paraId="5583B64D" w14:textId="77777777" w:rsidR="00E9306A" w:rsidRPr="00EB6C25" w:rsidRDefault="00E9306A" w:rsidP="007F4286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2AC8AC6B" w14:textId="7C709085" w:rsidR="0055529E" w:rsidRPr="00EB6C25" w:rsidRDefault="0055529E" w:rsidP="007F4286">
      <w:pPr>
        <w:ind w:left="720" w:hanging="720"/>
        <w:rPr>
          <w:lang w:val="en-AU"/>
        </w:rPr>
      </w:pPr>
      <w:r w:rsidRPr="00EB6C25">
        <w:rPr>
          <w:lang w:val="en-AU"/>
        </w:rPr>
        <w:t xml:space="preserve">Napier, J., McKee, R., &amp; </w:t>
      </w:r>
      <w:proofErr w:type="spellStart"/>
      <w:r w:rsidRPr="00EB6C25">
        <w:rPr>
          <w:lang w:val="en-AU"/>
        </w:rPr>
        <w:t>Goswell</w:t>
      </w:r>
      <w:proofErr w:type="spellEnd"/>
      <w:r w:rsidRPr="00EB6C25">
        <w:rPr>
          <w:lang w:val="en-AU"/>
        </w:rPr>
        <w:t xml:space="preserve">, D. (2010). </w:t>
      </w:r>
      <w:r w:rsidRPr="00EB6C25">
        <w:rPr>
          <w:i/>
          <w:lang w:val="en-AU"/>
        </w:rPr>
        <w:t xml:space="preserve">Sign language interpreting: Theory and practice in Australia and New Zealand </w:t>
      </w:r>
      <w:r w:rsidRPr="00EB6C25">
        <w:rPr>
          <w:lang w:val="en-AU"/>
        </w:rPr>
        <w:t>(2</w:t>
      </w:r>
      <w:r w:rsidRPr="00EB6C25">
        <w:rPr>
          <w:vertAlign w:val="superscript"/>
          <w:lang w:val="en-AU"/>
        </w:rPr>
        <w:t>nd</w:t>
      </w:r>
      <w:r w:rsidRPr="00EB6C25">
        <w:rPr>
          <w:lang w:val="en-AU"/>
        </w:rPr>
        <w:t xml:space="preserve"> </w:t>
      </w:r>
      <w:proofErr w:type="gramStart"/>
      <w:r w:rsidR="003D2719" w:rsidRPr="00EB6C25">
        <w:rPr>
          <w:lang w:val="en-AU"/>
        </w:rPr>
        <w:t>ed</w:t>
      </w:r>
      <w:proofErr w:type="gramEnd"/>
      <w:r w:rsidR="003D2719" w:rsidRPr="00EB6C25">
        <w:rPr>
          <w:lang w:val="en-AU"/>
        </w:rPr>
        <w:t>.)</w:t>
      </w:r>
      <w:r w:rsidRPr="00EB6C25">
        <w:rPr>
          <w:lang w:val="en-AU"/>
        </w:rPr>
        <w:t>. Sydney</w:t>
      </w:r>
      <w:r w:rsidR="003D2719" w:rsidRPr="00EB6C25">
        <w:rPr>
          <w:lang w:val="en-AU"/>
        </w:rPr>
        <w:t>, Australia</w:t>
      </w:r>
      <w:r w:rsidRPr="00EB6C25">
        <w:rPr>
          <w:lang w:val="en-AU"/>
        </w:rPr>
        <w:t>: Federation Press.</w:t>
      </w:r>
    </w:p>
    <w:p w14:paraId="7A43B8C3" w14:textId="7DE681F4" w:rsidR="0055529E" w:rsidRPr="00EB6C25" w:rsidRDefault="0055529E" w:rsidP="007F4286">
      <w:pPr>
        <w:spacing w:before="100" w:beforeAutospacing="1" w:after="100" w:afterAutospacing="1"/>
        <w:ind w:left="720" w:hanging="720"/>
      </w:pPr>
      <w:r w:rsidRPr="00EB6C25">
        <w:t>New York City Metro chapter of the Registry of Interpreters for the Deaf</w:t>
      </w:r>
      <w:r w:rsidR="003D2719" w:rsidRPr="00EB6C25">
        <w:t>.</w:t>
      </w:r>
      <w:r w:rsidRPr="00EB6C25">
        <w:t xml:space="preserve"> (2014). </w:t>
      </w:r>
      <w:r w:rsidRPr="00EB6C25">
        <w:rPr>
          <w:bCs/>
          <w:i/>
        </w:rPr>
        <w:t xml:space="preserve">Laws </w:t>
      </w:r>
      <w:r w:rsidR="003D2719" w:rsidRPr="00EB6C25">
        <w:rPr>
          <w:bCs/>
          <w:i/>
        </w:rPr>
        <w:t>pertaining to the provision of sign language interpreters</w:t>
      </w:r>
      <w:r w:rsidRPr="00EB6C25">
        <w:rPr>
          <w:bCs/>
          <w:i/>
        </w:rPr>
        <w:t>.</w:t>
      </w:r>
      <w:r w:rsidRPr="00EB6C25">
        <w:rPr>
          <w:bCs/>
        </w:rPr>
        <w:t xml:space="preserve"> Retrieved from </w:t>
      </w:r>
      <w:hyperlink r:id="rId8" w:anchor="VR" w:history="1">
        <w:r w:rsidRPr="00EB6C25">
          <w:rPr>
            <w:rStyle w:val="Hyperlink"/>
            <w:bCs/>
          </w:rPr>
          <w:t>http://nycmetrorid.org/laws.htm#VR</w:t>
        </w:r>
      </w:hyperlink>
      <w:r w:rsidRPr="00EB6C25">
        <w:rPr>
          <w:bCs/>
        </w:rPr>
        <w:t xml:space="preserve">. </w:t>
      </w:r>
    </w:p>
    <w:p w14:paraId="12C5BFE7" w14:textId="42CB4689" w:rsidR="00F953F6" w:rsidRPr="00F953F6" w:rsidRDefault="00F953F6" w:rsidP="007F4286">
      <w:pPr>
        <w:ind w:left="720" w:hanging="720"/>
        <w:rPr>
          <w:rFonts w:eastAsia="Times New Roman"/>
        </w:rPr>
      </w:pPr>
      <w:r w:rsidRPr="00F953F6">
        <w:rPr>
          <w:rFonts w:eastAsia="Times New Roman"/>
        </w:rPr>
        <w:t xml:space="preserve">Nicodemus, B., &amp; </w:t>
      </w:r>
      <w:proofErr w:type="spellStart"/>
      <w:r w:rsidRPr="00F953F6">
        <w:rPr>
          <w:rFonts w:eastAsia="Times New Roman"/>
        </w:rPr>
        <w:t>Emmorey</w:t>
      </w:r>
      <w:proofErr w:type="spellEnd"/>
      <w:r w:rsidRPr="00F953F6">
        <w:rPr>
          <w:rFonts w:eastAsia="Times New Roman"/>
        </w:rPr>
        <w:t xml:space="preserve">, K. (2013). Direction asymmetries in spoken and signed language interpreting. </w:t>
      </w:r>
      <w:r w:rsidRPr="00F953F6">
        <w:rPr>
          <w:rFonts w:eastAsia="Times New Roman"/>
          <w:i/>
          <w:iCs/>
        </w:rPr>
        <w:t>Bilingualism: Language and Cognition</w:t>
      </w:r>
      <w:r w:rsidRPr="00F953F6">
        <w:rPr>
          <w:rFonts w:eastAsia="Times New Roman"/>
        </w:rPr>
        <w:t xml:space="preserve">, </w:t>
      </w:r>
      <w:r w:rsidRPr="00F953F6">
        <w:rPr>
          <w:rFonts w:eastAsia="Times New Roman"/>
          <w:i/>
          <w:iCs/>
        </w:rPr>
        <w:t>16</w:t>
      </w:r>
      <w:r w:rsidRPr="00F953F6">
        <w:rPr>
          <w:rFonts w:eastAsia="Times New Roman"/>
        </w:rPr>
        <w:t>(3), 624-636.</w:t>
      </w:r>
    </w:p>
    <w:p w14:paraId="6AAEF322" w14:textId="77777777" w:rsidR="00F953F6" w:rsidRDefault="00F953F6" w:rsidP="007F4286">
      <w:pPr>
        <w:ind w:left="720" w:hanging="720"/>
      </w:pPr>
    </w:p>
    <w:p w14:paraId="589B1AA9" w14:textId="5736C1A0" w:rsidR="005A6328" w:rsidRDefault="005A6328" w:rsidP="007F4286">
      <w:pPr>
        <w:ind w:left="720" w:hanging="720"/>
        <w:rPr>
          <w:rFonts w:eastAsia="Times New Roman"/>
        </w:rPr>
      </w:pPr>
      <w:r w:rsidRPr="00EB6C25">
        <w:rPr>
          <w:rFonts w:eastAsia="Times New Roman"/>
        </w:rPr>
        <w:t xml:space="preserve">Nott, P., Brown, P. M., Cowan, R., &amp; Wigglesworth, G. (2005). What's in a diary? Di-EL first words. </w:t>
      </w:r>
      <w:r w:rsidRPr="00EB6C25">
        <w:rPr>
          <w:rFonts w:eastAsia="Times New Roman"/>
          <w:i/>
          <w:iCs/>
        </w:rPr>
        <w:t>Deafness &amp; Education International</w:t>
      </w:r>
      <w:r w:rsidRPr="00EB6C25">
        <w:rPr>
          <w:rFonts w:eastAsia="Times New Roman"/>
        </w:rPr>
        <w:t xml:space="preserve">, </w:t>
      </w:r>
      <w:r w:rsidRPr="00EB6C25">
        <w:rPr>
          <w:rFonts w:eastAsia="Times New Roman"/>
          <w:i/>
          <w:iCs/>
        </w:rPr>
        <w:t>7</w:t>
      </w:r>
      <w:r w:rsidRPr="00EB6C25">
        <w:rPr>
          <w:rFonts w:eastAsia="Times New Roman"/>
        </w:rPr>
        <w:t>(2), 98-116.</w:t>
      </w:r>
    </w:p>
    <w:p w14:paraId="515AB9E8" w14:textId="7F5F98BD" w:rsidR="005A6328" w:rsidRDefault="005A6328" w:rsidP="007F4286">
      <w:pPr>
        <w:spacing w:before="100" w:beforeAutospacing="1"/>
        <w:ind w:left="720" w:hanging="720"/>
        <w:rPr>
          <w:rFonts w:eastAsia="Times New Roman"/>
        </w:rPr>
      </w:pPr>
      <w:r w:rsidRPr="00EB6C25">
        <w:rPr>
          <w:rFonts w:eastAsia="Times New Roman"/>
        </w:rPr>
        <w:t xml:space="preserve">Nott, P., Cowan, R., Brown, P. M., &amp; Wigglesworth, G. (2003). Assessment of language skills in young children with profound hearing loss under two years of age. </w:t>
      </w:r>
      <w:r w:rsidRPr="00EB6C25">
        <w:rPr>
          <w:rFonts w:eastAsia="Times New Roman"/>
          <w:i/>
          <w:iCs/>
        </w:rPr>
        <w:t>Journal of Deaf Studies and Deaf Education</w:t>
      </w:r>
      <w:r w:rsidRPr="00EB6C25">
        <w:rPr>
          <w:rFonts w:eastAsia="Times New Roman"/>
        </w:rPr>
        <w:t xml:space="preserve">, </w:t>
      </w:r>
      <w:r w:rsidRPr="00EB6C25">
        <w:rPr>
          <w:rFonts w:eastAsia="Times New Roman"/>
          <w:i/>
          <w:iCs/>
        </w:rPr>
        <w:t>8</w:t>
      </w:r>
      <w:r w:rsidRPr="00EB6C25">
        <w:rPr>
          <w:rFonts w:eastAsia="Times New Roman"/>
        </w:rPr>
        <w:t>(4), 401-421.</w:t>
      </w:r>
    </w:p>
    <w:p w14:paraId="713A200E" w14:textId="69BAD2B4" w:rsidR="005A6328" w:rsidRPr="00EB6C25" w:rsidRDefault="005A6328" w:rsidP="007F4286">
      <w:pPr>
        <w:spacing w:before="100" w:beforeAutospacing="1"/>
        <w:ind w:left="720" w:hanging="720"/>
      </w:pPr>
      <w:r w:rsidRPr="00EB6C25">
        <w:t>Nott, P., Cowan, R., Brown, P. M., &amp; Wigglesworth, G. (2009). Early language development in children with profound hearing loss fitted with a device at a young age: Part I—</w:t>
      </w:r>
      <w:proofErr w:type="gramStart"/>
      <w:r w:rsidRPr="00EB6C25">
        <w:t>The</w:t>
      </w:r>
      <w:proofErr w:type="gramEnd"/>
      <w:r w:rsidRPr="00EB6C25">
        <w:t xml:space="preserve"> time period taken to acquire first words and first word combinations. </w:t>
      </w:r>
      <w:r w:rsidRPr="00EB6C25">
        <w:rPr>
          <w:i/>
          <w:iCs/>
        </w:rPr>
        <w:t>Ear and Hearing</w:t>
      </w:r>
      <w:r w:rsidRPr="00EB6C25">
        <w:t xml:space="preserve">, </w:t>
      </w:r>
      <w:r w:rsidRPr="00EB6C25">
        <w:rPr>
          <w:i/>
          <w:iCs/>
        </w:rPr>
        <w:t>30</w:t>
      </w:r>
      <w:r w:rsidRPr="00EB6C25">
        <w:t>(5), 526-540.</w:t>
      </w:r>
    </w:p>
    <w:p w14:paraId="2254A1FC" w14:textId="34260E38" w:rsidR="002F5909" w:rsidRPr="00EB6C25" w:rsidRDefault="005A6328" w:rsidP="007F4286">
      <w:pPr>
        <w:spacing w:before="100" w:beforeAutospacing="1" w:after="100" w:afterAutospacing="1"/>
        <w:ind w:left="720" w:hanging="720"/>
      </w:pPr>
      <w:r w:rsidRPr="00EB6C25">
        <w:t>O’</w:t>
      </w:r>
      <w:r w:rsidR="002F5909" w:rsidRPr="00EB6C25">
        <w:t xml:space="preserve">Connell, J. (2007). </w:t>
      </w:r>
      <w:r w:rsidR="002F5909" w:rsidRPr="00EB6C25">
        <w:rPr>
          <w:i/>
        </w:rPr>
        <w:t>Achievement gap for the Deaf. State of education address 2007 from Superintendent O'Connell on the status of education in California</w:t>
      </w:r>
      <w:r w:rsidR="002F5909" w:rsidRPr="00EB6C25">
        <w:t xml:space="preserve">. Retrieved from </w:t>
      </w:r>
      <w:hyperlink r:id="rId9" w:history="1">
        <w:r w:rsidR="002F5909" w:rsidRPr="00EB6C25">
          <w:rPr>
            <w:rStyle w:val="Hyperlink"/>
          </w:rPr>
          <w:t>http://www.cde.ca.gov/eo/in/se/agDeaf.asp</w:t>
        </w:r>
      </w:hyperlink>
    </w:p>
    <w:p w14:paraId="7D0D17AF" w14:textId="0D2AE634" w:rsidR="00514E19" w:rsidRPr="00EB6C25" w:rsidRDefault="00514E19" w:rsidP="007F4286">
      <w:pPr>
        <w:pStyle w:val="BodyA"/>
        <w:ind w:left="720" w:hanging="720"/>
        <w:rPr>
          <w:rFonts w:hAnsi="Times New Roman" w:cs="Times New Roman"/>
          <w:color w:val="auto"/>
        </w:rPr>
      </w:pPr>
      <w:r w:rsidRPr="00EB6C25">
        <w:rPr>
          <w:rFonts w:hAnsi="Times New Roman" w:cs="Times New Roman"/>
          <w:color w:val="auto"/>
        </w:rPr>
        <w:t>Ortega, G., &amp; Morgan, G. (2015). Phonological develo</w:t>
      </w:r>
      <w:r w:rsidR="009B14E2">
        <w:rPr>
          <w:rFonts w:hAnsi="Times New Roman" w:cs="Times New Roman"/>
          <w:color w:val="auto"/>
        </w:rPr>
        <w:t>pment in hearing learners of a sign l</w:t>
      </w:r>
      <w:r w:rsidRPr="00EB6C25">
        <w:rPr>
          <w:rFonts w:hAnsi="Times New Roman" w:cs="Times New Roman"/>
          <w:color w:val="auto"/>
        </w:rPr>
        <w:t xml:space="preserve">anguage: The influence of phonological parameters, sign complexity, and iconicity. </w:t>
      </w:r>
      <w:r w:rsidRPr="00EB6C25">
        <w:rPr>
          <w:rFonts w:hAnsi="Times New Roman" w:cs="Times New Roman"/>
          <w:i/>
          <w:iCs/>
          <w:color w:val="auto"/>
        </w:rPr>
        <w:t xml:space="preserve">Language Learning, 65(3), </w:t>
      </w:r>
      <w:r w:rsidRPr="00EB6C25">
        <w:rPr>
          <w:rFonts w:hAnsi="Times New Roman" w:cs="Times New Roman"/>
          <w:color w:val="auto"/>
        </w:rPr>
        <w:t>660-688.</w:t>
      </w:r>
    </w:p>
    <w:p w14:paraId="0BAC6135" w14:textId="169EBA99" w:rsidR="002F5909" w:rsidRPr="00EB6C25" w:rsidRDefault="002F5909" w:rsidP="007F4286">
      <w:pPr>
        <w:spacing w:before="100" w:beforeAutospacing="1" w:after="100" w:afterAutospacing="1"/>
        <w:ind w:left="720" w:hanging="720"/>
        <w:rPr>
          <w:bCs/>
        </w:rPr>
      </w:pPr>
      <w:r w:rsidRPr="00EB6C25">
        <w:rPr>
          <w:bCs/>
        </w:rPr>
        <w:lastRenderedPageBreak/>
        <w:t xml:space="preserve">Padden, C. A., &amp; Humphries, T. L. (1988). </w:t>
      </w:r>
      <w:r w:rsidRPr="00EB6C25">
        <w:rPr>
          <w:bCs/>
          <w:i/>
        </w:rPr>
        <w:t>Deaf in America: Voices from a culture.</w:t>
      </w:r>
      <w:r w:rsidRPr="00EB6C25">
        <w:rPr>
          <w:bCs/>
        </w:rPr>
        <w:t xml:space="preserve"> </w:t>
      </w:r>
      <w:r w:rsidRPr="00EB6C25">
        <w:rPr>
          <w:rFonts w:eastAsia="Times New Roman"/>
        </w:rPr>
        <w:t xml:space="preserve">Cambridge, MA: Harvard University Press. </w:t>
      </w:r>
    </w:p>
    <w:p w14:paraId="004EDA2F" w14:textId="43A9CC6A" w:rsidR="00592FF0" w:rsidRDefault="00222C74" w:rsidP="00885519">
      <w:pPr>
        <w:ind w:left="720" w:hanging="720"/>
        <w:rPr>
          <w:lang w:val="en-GB" w:eastAsia="fr-FR"/>
        </w:rPr>
      </w:pPr>
      <w:r w:rsidRPr="00EB6C25">
        <w:rPr>
          <w:lang w:val="en-GB" w:eastAsia="fr-FR"/>
        </w:rPr>
        <w:t>Pollitt, K.</w:t>
      </w:r>
      <w:r w:rsidR="0055529E" w:rsidRPr="00EB6C25">
        <w:rPr>
          <w:lang w:val="en-GB" w:eastAsia="fr-FR"/>
        </w:rPr>
        <w:t xml:space="preserve"> (1997). The state we’re in: Some thoughts on </w:t>
      </w:r>
      <w:proofErr w:type="spellStart"/>
      <w:r w:rsidR="0055529E" w:rsidRPr="00EB6C25">
        <w:rPr>
          <w:lang w:val="en-GB" w:eastAsia="fr-FR"/>
        </w:rPr>
        <w:t>professionalisation</w:t>
      </w:r>
      <w:proofErr w:type="spellEnd"/>
      <w:r w:rsidR="0055529E" w:rsidRPr="00EB6C25">
        <w:rPr>
          <w:lang w:val="en-GB" w:eastAsia="fr-FR"/>
        </w:rPr>
        <w:t xml:space="preserve">, professionalism and practice among the UK’s sign language interpreters. </w:t>
      </w:r>
      <w:r w:rsidR="0055529E" w:rsidRPr="00EB6C25">
        <w:rPr>
          <w:i/>
          <w:lang w:val="en-GB" w:eastAsia="fr-FR"/>
        </w:rPr>
        <w:t>Deaf Worlds</w:t>
      </w:r>
      <w:r w:rsidR="0055529E" w:rsidRPr="00EB6C25">
        <w:rPr>
          <w:lang w:val="en-GB" w:eastAsia="fr-FR"/>
        </w:rPr>
        <w:t xml:space="preserve">, </w:t>
      </w:r>
      <w:r w:rsidR="0055529E" w:rsidRPr="00EB6C25">
        <w:rPr>
          <w:i/>
          <w:lang w:val="en-GB" w:eastAsia="fr-FR"/>
        </w:rPr>
        <w:t>13</w:t>
      </w:r>
      <w:r w:rsidR="0055529E" w:rsidRPr="00EB6C25">
        <w:rPr>
          <w:lang w:val="en-GB" w:eastAsia="fr-FR"/>
        </w:rPr>
        <w:t>(3), 21-6.</w:t>
      </w:r>
    </w:p>
    <w:p w14:paraId="6413E2D6" w14:textId="77777777" w:rsidR="00885519" w:rsidRPr="00EB6C25" w:rsidRDefault="00885519" w:rsidP="00885519">
      <w:pPr>
        <w:ind w:left="720" w:hanging="720"/>
        <w:rPr>
          <w:lang w:val="en-GB" w:eastAsia="fr-FR"/>
        </w:rPr>
      </w:pPr>
    </w:p>
    <w:p w14:paraId="4ECD701D" w14:textId="1AA638D3" w:rsidR="00592FF0" w:rsidRPr="00EB6C25" w:rsidRDefault="00592FF0" w:rsidP="007F4286">
      <w:pPr>
        <w:ind w:left="720" w:hanging="720"/>
      </w:pPr>
      <w:r w:rsidRPr="00EB6C25">
        <w:t xml:space="preserve">Power, D., &amp; Hyde, M. (2002). The characteristics and extent of participation of Deaf and hard-of-hearing students in regular classes in Australian schools. </w:t>
      </w:r>
      <w:r w:rsidRPr="00EB6C25">
        <w:rPr>
          <w:i/>
        </w:rPr>
        <w:t>Journal of Deaf Studies and Deaf Education, 7</w:t>
      </w:r>
      <w:r w:rsidRPr="00EB6C25">
        <w:t>(4), 302-311.</w:t>
      </w:r>
    </w:p>
    <w:p w14:paraId="75DEA7E1" w14:textId="77777777" w:rsidR="00592FF0" w:rsidRPr="00EB6C25" w:rsidRDefault="00592FF0" w:rsidP="007F4286">
      <w:pPr>
        <w:ind w:left="720" w:hanging="720"/>
      </w:pPr>
    </w:p>
    <w:p w14:paraId="3A52EEF6" w14:textId="77777777" w:rsidR="00592FF0" w:rsidRPr="00EB6C25" w:rsidRDefault="00592FF0" w:rsidP="007F4286">
      <w:pPr>
        <w:ind w:left="720" w:hanging="720"/>
      </w:pPr>
      <w:r w:rsidRPr="00EB6C25">
        <w:rPr>
          <w:bCs/>
        </w:rPr>
        <w:t xml:space="preserve">Qi, S., &amp; Mitchell, R. E. (2011). Large-scale academic achievement testing of Deaf and hard-of-hearing students: Past, present, and future. </w:t>
      </w:r>
      <w:r w:rsidRPr="00EB6C25">
        <w:rPr>
          <w:i/>
        </w:rPr>
        <w:t>Journal of Deaf Studies and Deaf Education,</w:t>
      </w:r>
      <w:r w:rsidRPr="00EB6C25">
        <w:t xml:space="preserve"> </w:t>
      </w:r>
      <w:r w:rsidRPr="00EB6C25">
        <w:rPr>
          <w:i/>
        </w:rPr>
        <w:t>17</w:t>
      </w:r>
      <w:r w:rsidRPr="00EB6C25">
        <w:t>(1), 1-18.</w:t>
      </w:r>
    </w:p>
    <w:p w14:paraId="0A8ED777" w14:textId="77777777" w:rsidR="00B01759" w:rsidRPr="00EB6C25" w:rsidRDefault="00B01759" w:rsidP="007F4286">
      <w:pPr>
        <w:spacing w:before="100" w:beforeAutospacing="1" w:after="100" w:afterAutospacing="1"/>
        <w:ind w:left="720" w:hanging="720"/>
      </w:pPr>
      <w:r w:rsidRPr="00EB6C25">
        <w:t xml:space="preserve">Ramsey, C. L. (1997). </w:t>
      </w:r>
      <w:r w:rsidRPr="00EB6C25">
        <w:rPr>
          <w:i/>
        </w:rPr>
        <w:t>Deaf children in public schools: Placement, context, and consequences</w:t>
      </w:r>
      <w:r w:rsidRPr="00EB6C25">
        <w:t>. Washington, DC: Gallaudet University Press.</w:t>
      </w:r>
    </w:p>
    <w:p w14:paraId="6B98F335" w14:textId="4D188ACC" w:rsidR="0055529E" w:rsidRPr="00EB6C25" w:rsidRDefault="0055529E" w:rsidP="007F4286">
      <w:pPr>
        <w:pStyle w:val="NormalWeb"/>
        <w:ind w:left="720" w:hanging="720"/>
        <w:rPr>
          <w:rFonts w:ascii="Times New Roman" w:hAnsi="Times New Roman"/>
          <w:noProof/>
          <w:sz w:val="24"/>
          <w:szCs w:val="24"/>
        </w:rPr>
      </w:pPr>
      <w:r w:rsidRPr="00EB6C25">
        <w:rPr>
          <w:rFonts w:ascii="Times New Roman" w:hAnsi="Times New Roman"/>
          <w:noProof/>
          <w:sz w:val="24"/>
          <w:szCs w:val="24"/>
        </w:rPr>
        <w:t>Registr</w:t>
      </w:r>
      <w:r w:rsidR="008A1313" w:rsidRPr="00EB6C25">
        <w:rPr>
          <w:rFonts w:ascii="Times New Roman" w:hAnsi="Times New Roman"/>
          <w:noProof/>
          <w:sz w:val="24"/>
          <w:szCs w:val="24"/>
        </w:rPr>
        <w:t>y of Interpreters for the Deaf. (</w:t>
      </w:r>
      <w:r w:rsidRPr="00EB6C25">
        <w:rPr>
          <w:rFonts w:ascii="Times New Roman" w:hAnsi="Times New Roman"/>
          <w:noProof/>
          <w:sz w:val="24"/>
          <w:szCs w:val="24"/>
        </w:rPr>
        <w:t>2014</w:t>
      </w:r>
      <w:r w:rsidR="008A1313" w:rsidRPr="00EB6C25">
        <w:rPr>
          <w:rFonts w:ascii="Times New Roman" w:hAnsi="Times New Roman"/>
          <w:noProof/>
          <w:sz w:val="24"/>
          <w:szCs w:val="24"/>
        </w:rPr>
        <w:t>)</w:t>
      </w:r>
      <w:r w:rsidRPr="00EB6C25">
        <w:rPr>
          <w:rFonts w:ascii="Times New Roman" w:hAnsi="Times New Roman"/>
          <w:noProof/>
          <w:sz w:val="24"/>
          <w:szCs w:val="24"/>
        </w:rPr>
        <w:t xml:space="preserve">. </w:t>
      </w:r>
      <w:r w:rsidRPr="00EB6C25">
        <w:rPr>
          <w:rFonts w:ascii="Times New Roman" w:hAnsi="Times New Roman"/>
          <w:i/>
          <w:iCs/>
          <w:noProof/>
          <w:sz w:val="24"/>
          <w:szCs w:val="24"/>
        </w:rPr>
        <w:t xml:space="preserve">Member </w:t>
      </w:r>
      <w:r w:rsidR="008A1313" w:rsidRPr="00EB6C25">
        <w:rPr>
          <w:rFonts w:ascii="Times New Roman" w:hAnsi="Times New Roman"/>
          <w:i/>
          <w:iCs/>
          <w:noProof/>
          <w:sz w:val="24"/>
          <w:szCs w:val="24"/>
        </w:rPr>
        <w:t>center overview</w:t>
      </w:r>
      <w:r w:rsidRPr="00EB6C25">
        <w:rPr>
          <w:rFonts w:ascii="Times New Roman" w:hAnsi="Times New Roman"/>
          <w:noProof/>
          <w:sz w:val="24"/>
          <w:szCs w:val="24"/>
        </w:rPr>
        <w:t xml:space="preserve">. </w:t>
      </w:r>
      <w:r w:rsidR="008A1313" w:rsidRPr="00EB6C25">
        <w:rPr>
          <w:rFonts w:ascii="Times New Roman" w:hAnsi="Times New Roman"/>
          <w:noProof/>
          <w:sz w:val="24"/>
          <w:szCs w:val="24"/>
        </w:rPr>
        <w:t xml:space="preserve">Retrieved from </w:t>
      </w:r>
      <w:r w:rsidRPr="00EB6C25">
        <w:rPr>
          <w:rFonts w:ascii="Times New Roman" w:hAnsi="Times New Roman"/>
          <w:noProof/>
          <w:sz w:val="24"/>
          <w:szCs w:val="24"/>
        </w:rPr>
        <w:t>http://rid.org/member_center/overview/index.cfm</w:t>
      </w:r>
    </w:p>
    <w:p w14:paraId="6E3BF53B" w14:textId="494A0E7B" w:rsidR="0055529E" w:rsidRPr="00EB6C25" w:rsidRDefault="0055529E" w:rsidP="007F4286">
      <w:pPr>
        <w:ind w:left="720" w:hanging="720"/>
      </w:pPr>
      <w:r w:rsidRPr="00EB6C25">
        <w:t xml:space="preserve">Roberson, L., Russell, D., </w:t>
      </w:r>
      <w:r w:rsidR="00166829" w:rsidRPr="00EB6C25">
        <w:t>&amp; Shaw, R.</w:t>
      </w:r>
      <w:r w:rsidRPr="00EB6C25">
        <w:t xml:space="preserve"> (2012). </w:t>
      </w:r>
      <w:r w:rsidRPr="00EB6C25">
        <w:rPr>
          <w:iCs/>
        </w:rPr>
        <w:t>American Sign Language/English interpreting in legal settings: Current practices in North America</w:t>
      </w:r>
      <w:r w:rsidRPr="00EB6C25">
        <w:rPr>
          <w:i/>
          <w:iCs/>
        </w:rPr>
        <w:t xml:space="preserve">.  </w:t>
      </w:r>
      <w:r w:rsidRPr="00EB6C25">
        <w:rPr>
          <w:i/>
        </w:rPr>
        <w:t>Journal of Interpretation</w:t>
      </w:r>
      <w:r w:rsidRPr="00EB6C25">
        <w:t xml:space="preserve">, </w:t>
      </w:r>
      <w:r w:rsidRPr="00EB6C25">
        <w:rPr>
          <w:i/>
        </w:rPr>
        <w:t>21</w:t>
      </w:r>
      <w:r w:rsidRPr="00EB6C25">
        <w:t>(1)</w:t>
      </w:r>
      <w:r w:rsidR="00166829" w:rsidRPr="00EB6C25">
        <w:t>, 6</w:t>
      </w:r>
      <w:r w:rsidRPr="00EB6C25">
        <w:t>.</w:t>
      </w:r>
    </w:p>
    <w:p w14:paraId="4EAFE6D1" w14:textId="77777777" w:rsidR="00166829" w:rsidRPr="00EB6C25" w:rsidRDefault="00166829" w:rsidP="007F4286">
      <w:pPr>
        <w:ind w:left="480" w:hangingChars="200" w:hanging="480"/>
        <w:rPr>
          <w:lang w:eastAsia="ko-KR"/>
        </w:rPr>
      </w:pPr>
    </w:p>
    <w:p w14:paraId="251D6864" w14:textId="7981A185" w:rsidR="0055529E" w:rsidRPr="00EB6C25" w:rsidRDefault="0055529E" w:rsidP="007F4286">
      <w:pPr>
        <w:spacing w:before="120"/>
        <w:ind w:left="720" w:hanging="720"/>
        <w:rPr>
          <w:lang w:val="en-GB"/>
        </w:rPr>
      </w:pPr>
      <w:r w:rsidRPr="00EB6C25">
        <w:rPr>
          <w:lang w:val="en-GB"/>
        </w:rPr>
        <w:t xml:space="preserve">Roy, C. B.  </w:t>
      </w:r>
      <w:r w:rsidR="00097CB9" w:rsidRPr="00EB6C25">
        <w:rPr>
          <w:lang w:val="en-GB"/>
        </w:rPr>
        <w:t>(Ed.)</w:t>
      </w:r>
      <w:r w:rsidRPr="00EB6C25">
        <w:rPr>
          <w:lang w:val="en-GB"/>
        </w:rPr>
        <w:t xml:space="preserve">.  (2005). </w:t>
      </w:r>
      <w:r w:rsidRPr="00EB6C25">
        <w:rPr>
          <w:i/>
          <w:lang w:val="en-GB"/>
        </w:rPr>
        <w:t xml:space="preserve">Advances in </w:t>
      </w:r>
      <w:r w:rsidR="00176C57" w:rsidRPr="00EB6C25">
        <w:rPr>
          <w:i/>
          <w:lang w:val="en-GB"/>
        </w:rPr>
        <w:t>teaching sign language interpreters</w:t>
      </w:r>
      <w:r w:rsidRPr="00EB6C25">
        <w:rPr>
          <w:lang w:val="en-GB"/>
        </w:rPr>
        <w:t>. Washington, DC: Gallaudet University Press.</w:t>
      </w:r>
    </w:p>
    <w:p w14:paraId="7D1E5F27" w14:textId="77777777" w:rsidR="00176C57" w:rsidRPr="00EB6C25" w:rsidRDefault="00176C57" w:rsidP="007F4286">
      <w:pPr>
        <w:ind w:left="720" w:hanging="720"/>
        <w:rPr>
          <w:lang w:val="es-AR"/>
        </w:rPr>
      </w:pPr>
    </w:p>
    <w:p w14:paraId="1AA19700" w14:textId="5217720E" w:rsidR="0055529E" w:rsidRPr="00EB6C25" w:rsidRDefault="0055529E" w:rsidP="007F4286">
      <w:pPr>
        <w:ind w:left="720" w:hanging="720"/>
      </w:pPr>
      <w:r w:rsidRPr="00EB6C25">
        <w:t>Sandler, W., &amp; Lillo-Martin</w:t>
      </w:r>
      <w:r w:rsidR="00CA4998" w:rsidRPr="00EB6C25">
        <w:t>,</w:t>
      </w:r>
      <w:r w:rsidRPr="00EB6C25">
        <w:t xml:space="preserve"> D. (2006). </w:t>
      </w:r>
      <w:r w:rsidRPr="00EB6C25">
        <w:rPr>
          <w:i/>
        </w:rPr>
        <w:t xml:space="preserve">Sign </w:t>
      </w:r>
      <w:r w:rsidR="008452F4" w:rsidRPr="00EB6C25">
        <w:rPr>
          <w:i/>
        </w:rPr>
        <w:t>language and linguistic universals</w:t>
      </w:r>
      <w:r w:rsidR="008452F4" w:rsidRPr="00EB6C25">
        <w:t>. Cambridge, UK</w:t>
      </w:r>
      <w:r w:rsidRPr="00EB6C25">
        <w:t>: Cambridge University Press.</w:t>
      </w:r>
    </w:p>
    <w:p w14:paraId="687F5C8C" w14:textId="77777777" w:rsidR="00651E98" w:rsidRPr="00EB6C25" w:rsidRDefault="00651E98" w:rsidP="007F4286">
      <w:pPr>
        <w:ind w:left="720" w:hanging="720"/>
      </w:pPr>
    </w:p>
    <w:p w14:paraId="7391BC27" w14:textId="77777777" w:rsidR="00651E98" w:rsidRPr="00EB6C25" w:rsidRDefault="00651E98" w:rsidP="007F4286">
      <w:pPr>
        <w:widowControl w:val="0"/>
        <w:autoSpaceDE w:val="0"/>
        <w:autoSpaceDN w:val="0"/>
        <w:adjustRightInd w:val="0"/>
        <w:ind w:left="720" w:hanging="720"/>
        <w:rPr>
          <w:color w:val="000000" w:themeColor="text1"/>
        </w:rPr>
      </w:pPr>
      <w:r w:rsidRPr="00EB6C25">
        <w:rPr>
          <w:color w:val="000000" w:themeColor="text1"/>
        </w:rPr>
        <w:t xml:space="preserve">Schick, B., Williams, K., &amp; Bolster, L. (1999). Skill levels of educational interpreters working in public schools. </w:t>
      </w:r>
      <w:r w:rsidRPr="00EB6C25">
        <w:rPr>
          <w:i/>
          <w:color w:val="000000" w:themeColor="text1"/>
        </w:rPr>
        <w:t>Journal of Deaf Studies and Deaf Education, 4</w:t>
      </w:r>
      <w:r w:rsidRPr="00EB6C25">
        <w:rPr>
          <w:color w:val="000000" w:themeColor="text1"/>
        </w:rPr>
        <w:t>(2), 144-155.</w:t>
      </w:r>
    </w:p>
    <w:p w14:paraId="2ABD01E6" w14:textId="77777777" w:rsidR="00856FEC" w:rsidRPr="00EB6C25" w:rsidRDefault="00856FEC" w:rsidP="007F4286">
      <w:pPr>
        <w:ind w:left="720" w:hanging="720"/>
      </w:pPr>
    </w:p>
    <w:p w14:paraId="1135BBA6" w14:textId="18FEC42A" w:rsidR="0055529E" w:rsidRPr="00EB6C25" w:rsidRDefault="0055529E" w:rsidP="007F4286">
      <w:pPr>
        <w:widowControl w:val="0"/>
        <w:autoSpaceDE w:val="0"/>
        <w:autoSpaceDN w:val="0"/>
        <w:adjustRightInd w:val="0"/>
        <w:ind w:left="720" w:hanging="720"/>
        <w:rPr>
          <w:color w:val="000000" w:themeColor="text1"/>
        </w:rPr>
      </w:pPr>
      <w:r w:rsidRPr="00EB6C25">
        <w:rPr>
          <w:color w:val="000000" w:themeColor="text1"/>
        </w:rPr>
        <w:t xml:space="preserve">Schick, B., Williams, K., &amp; </w:t>
      </w:r>
      <w:proofErr w:type="spellStart"/>
      <w:r w:rsidRPr="00EB6C25">
        <w:rPr>
          <w:color w:val="000000" w:themeColor="text1"/>
        </w:rPr>
        <w:t>Kupermintz</w:t>
      </w:r>
      <w:proofErr w:type="spellEnd"/>
      <w:r w:rsidRPr="00EB6C25">
        <w:rPr>
          <w:color w:val="000000" w:themeColor="text1"/>
        </w:rPr>
        <w:t xml:space="preserve">, H. (2006). </w:t>
      </w:r>
      <w:r w:rsidRPr="00EB6C25">
        <w:rPr>
          <w:bCs/>
          <w:color w:val="000000" w:themeColor="text1"/>
        </w:rPr>
        <w:t xml:space="preserve">Look </w:t>
      </w:r>
      <w:proofErr w:type="gramStart"/>
      <w:r w:rsidRPr="00EB6C25">
        <w:rPr>
          <w:bCs/>
          <w:color w:val="000000" w:themeColor="text1"/>
        </w:rPr>
        <w:t>who's</w:t>
      </w:r>
      <w:proofErr w:type="gramEnd"/>
      <w:r w:rsidRPr="00EB6C25">
        <w:rPr>
          <w:bCs/>
          <w:color w:val="000000" w:themeColor="text1"/>
        </w:rPr>
        <w:t xml:space="preserve"> being left behind: Educational interpreters and access to education for </w:t>
      </w:r>
      <w:r w:rsidR="00FE4A70" w:rsidRPr="00EB6C25">
        <w:rPr>
          <w:bCs/>
          <w:color w:val="000000" w:themeColor="text1"/>
        </w:rPr>
        <w:t>D</w:t>
      </w:r>
      <w:r w:rsidRPr="00EB6C25">
        <w:rPr>
          <w:bCs/>
          <w:color w:val="000000" w:themeColor="text1"/>
        </w:rPr>
        <w:t xml:space="preserve">eaf and hard-of-hearing students. </w:t>
      </w:r>
      <w:r w:rsidRPr="00EB6C25">
        <w:rPr>
          <w:i/>
          <w:color w:val="000000" w:themeColor="text1"/>
        </w:rPr>
        <w:t>Journal of Deaf Studies and Deaf Education, 11</w:t>
      </w:r>
      <w:r w:rsidRPr="00EB6C25">
        <w:rPr>
          <w:color w:val="000000" w:themeColor="text1"/>
        </w:rPr>
        <w:t xml:space="preserve">(1), 3-20. </w:t>
      </w:r>
    </w:p>
    <w:p w14:paraId="1823804E" w14:textId="77777777" w:rsidR="00B156B4" w:rsidRPr="00EB6C25" w:rsidRDefault="00B156B4" w:rsidP="007F4286">
      <w:pPr>
        <w:widowControl w:val="0"/>
        <w:autoSpaceDE w:val="0"/>
        <w:autoSpaceDN w:val="0"/>
        <w:adjustRightInd w:val="0"/>
        <w:ind w:left="720" w:hanging="720"/>
        <w:rPr>
          <w:color w:val="000000" w:themeColor="text1"/>
        </w:rPr>
      </w:pPr>
    </w:p>
    <w:p w14:paraId="59AE5257" w14:textId="77777777" w:rsidR="00651E98" w:rsidRPr="00EB6C25" w:rsidRDefault="00651E98" w:rsidP="007F4286">
      <w:pPr>
        <w:widowControl w:val="0"/>
        <w:autoSpaceDE w:val="0"/>
        <w:autoSpaceDN w:val="0"/>
        <w:adjustRightInd w:val="0"/>
        <w:ind w:left="720" w:hanging="720"/>
        <w:rPr>
          <w:color w:val="000000" w:themeColor="text1"/>
        </w:rPr>
      </w:pPr>
      <w:proofErr w:type="spellStart"/>
      <w:r w:rsidRPr="00EB6C25">
        <w:rPr>
          <w:color w:val="000000" w:themeColor="text1"/>
        </w:rPr>
        <w:t>Schildroth</w:t>
      </w:r>
      <w:proofErr w:type="spellEnd"/>
      <w:r w:rsidRPr="00EB6C25">
        <w:rPr>
          <w:color w:val="000000" w:themeColor="text1"/>
        </w:rPr>
        <w:t xml:space="preserve">, A. N., &amp; </w:t>
      </w:r>
      <w:proofErr w:type="spellStart"/>
      <w:r w:rsidRPr="00EB6C25">
        <w:rPr>
          <w:color w:val="000000" w:themeColor="text1"/>
        </w:rPr>
        <w:t>Hotto</w:t>
      </w:r>
      <w:proofErr w:type="spellEnd"/>
      <w:r w:rsidRPr="00EB6C25">
        <w:rPr>
          <w:color w:val="000000" w:themeColor="text1"/>
        </w:rPr>
        <w:t xml:space="preserve">, S. (1994). Deaf students and full inclusion: Who wants to be excluded? In R. C. Johnson &amp; O. P. Cohen (Eds.), </w:t>
      </w:r>
      <w:r w:rsidRPr="00EB6C25">
        <w:rPr>
          <w:i/>
          <w:color w:val="000000" w:themeColor="text1"/>
        </w:rPr>
        <w:t>Implications and complications for Deaf students of the full inclusion movement</w:t>
      </w:r>
      <w:r w:rsidRPr="00EB6C25">
        <w:rPr>
          <w:color w:val="000000" w:themeColor="text1"/>
        </w:rPr>
        <w:t xml:space="preserve"> (pp. 7-30). Washington, DC: Gallaudet Research Institute.</w:t>
      </w:r>
    </w:p>
    <w:p w14:paraId="041CA338" w14:textId="77777777" w:rsidR="00651E98" w:rsidRPr="00EB6C25" w:rsidRDefault="00651E98" w:rsidP="007F4286">
      <w:pPr>
        <w:autoSpaceDE w:val="0"/>
        <w:autoSpaceDN w:val="0"/>
        <w:adjustRightInd w:val="0"/>
        <w:ind w:left="720" w:hanging="720"/>
      </w:pPr>
    </w:p>
    <w:p w14:paraId="4D27FEE8" w14:textId="37E26A81" w:rsidR="0055529E" w:rsidRPr="00EB6C25" w:rsidRDefault="0055529E" w:rsidP="007F4286">
      <w:pPr>
        <w:autoSpaceDE w:val="0"/>
        <w:autoSpaceDN w:val="0"/>
        <w:adjustRightInd w:val="0"/>
        <w:ind w:left="720" w:hanging="720"/>
      </w:pPr>
      <w:proofErr w:type="spellStart"/>
      <w:r w:rsidRPr="00EB6C25">
        <w:t>Seleskovitch</w:t>
      </w:r>
      <w:proofErr w:type="spellEnd"/>
      <w:r w:rsidRPr="00EB6C25">
        <w:t>, D.</w:t>
      </w:r>
      <w:r w:rsidR="00D4105C" w:rsidRPr="00EB6C25">
        <w:t>,</w:t>
      </w:r>
      <w:r w:rsidRPr="00EB6C25">
        <w:t xml:space="preserve"> </w:t>
      </w:r>
      <w:r w:rsidR="00D4105C" w:rsidRPr="00EB6C25">
        <w:t xml:space="preserve">&amp; </w:t>
      </w:r>
      <w:proofErr w:type="spellStart"/>
      <w:r w:rsidR="00D4105C" w:rsidRPr="00EB6C25">
        <w:t>Lederer</w:t>
      </w:r>
      <w:proofErr w:type="spellEnd"/>
      <w:r w:rsidR="00D4105C" w:rsidRPr="00EB6C25">
        <w:t>, M.</w:t>
      </w:r>
      <w:r w:rsidRPr="00EB6C25">
        <w:t xml:space="preserve"> (1995). </w:t>
      </w:r>
      <w:r w:rsidRPr="00EB6C25">
        <w:rPr>
          <w:i/>
        </w:rPr>
        <w:t xml:space="preserve">A </w:t>
      </w:r>
      <w:r w:rsidR="00D4105C" w:rsidRPr="00EB6C25">
        <w:rPr>
          <w:i/>
        </w:rPr>
        <w:t>systematic approach to teaching interpretation</w:t>
      </w:r>
      <w:r w:rsidRPr="00EB6C25">
        <w:t>. (J. Harmer</w:t>
      </w:r>
      <w:r w:rsidR="00D4105C" w:rsidRPr="00EB6C25">
        <w:t>, Trans.</w:t>
      </w:r>
      <w:r w:rsidRPr="00EB6C25">
        <w:t>)</w:t>
      </w:r>
      <w:r w:rsidR="00D4105C" w:rsidRPr="00EB6C25">
        <w:t>.</w:t>
      </w:r>
      <w:r w:rsidRPr="00EB6C25">
        <w:t xml:space="preserve"> Silver Spring, MD: Registry of Interpreters for the Deaf.</w:t>
      </w:r>
    </w:p>
    <w:p w14:paraId="03225A94" w14:textId="77777777" w:rsidR="00E9306A" w:rsidRPr="00EB6C25" w:rsidRDefault="00E9306A" w:rsidP="007F4286">
      <w:pPr>
        <w:ind w:left="720" w:hanging="720"/>
      </w:pPr>
    </w:p>
    <w:p w14:paraId="353BB712" w14:textId="55FE23C2" w:rsidR="00412420" w:rsidRDefault="00412420" w:rsidP="007F4286">
      <w:pPr>
        <w:ind w:left="720" w:hanging="720"/>
      </w:pPr>
      <w:proofErr w:type="spellStart"/>
      <w:r w:rsidRPr="00EB6C25">
        <w:lastRenderedPageBreak/>
        <w:t>Senghas</w:t>
      </w:r>
      <w:proofErr w:type="spellEnd"/>
      <w:r w:rsidRPr="00EB6C25">
        <w:t xml:space="preserve">, R. J. (2003). New ways to be Deaf in Nicaragua: Changes in language, personhood, and community. In L. Monaghan, K. Nakamura, C. </w:t>
      </w:r>
      <w:proofErr w:type="spellStart"/>
      <w:r w:rsidRPr="00EB6C25">
        <w:t>Schmaling</w:t>
      </w:r>
      <w:proofErr w:type="spellEnd"/>
      <w:r w:rsidRPr="00EB6C25">
        <w:t xml:space="preserve">, &amp; G. H. Turner (Eds.), </w:t>
      </w:r>
      <w:r w:rsidRPr="00EB6C25">
        <w:rPr>
          <w:i/>
        </w:rPr>
        <w:t>Many ways to be Deaf: International, linguistic, and sociocultural variation</w:t>
      </w:r>
      <w:r w:rsidRPr="00EB6C25">
        <w:t xml:space="preserve"> (pp. 260-282). Washington, DC</w:t>
      </w:r>
      <w:r w:rsidR="009B14E2">
        <w:t>:</w:t>
      </w:r>
      <w:r w:rsidRPr="00EB6C25">
        <w:t xml:space="preserve"> Gallaudet University Press.</w:t>
      </w:r>
    </w:p>
    <w:p w14:paraId="186CC772" w14:textId="77777777" w:rsidR="009B14E2" w:rsidRPr="00EB6C25" w:rsidRDefault="009B14E2" w:rsidP="007F4286">
      <w:pPr>
        <w:ind w:left="720" w:hanging="720"/>
      </w:pPr>
    </w:p>
    <w:p w14:paraId="2E726DD7" w14:textId="7496665D" w:rsidR="00965149" w:rsidRPr="00472101" w:rsidRDefault="00965149" w:rsidP="007F4286">
      <w:pPr>
        <w:widowControl w:val="0"/>
        <w:autoSpaceDE w:val="0"/>
        <w:autoSpaceDN w:val="0"/>
        <w:adjustRightInd w:val="0"/>
        <w:ind w:left="720" w:hanging="720"/>
      </w:pPr>
      <w:proofErr w:type="spellStart"/>
      <w:r w:rsidRPr="00472101">
        <w:t>Séro</w:t>
      </w:r>
      <w:proofErr w:type="spellEnd"/>
      <w:r w:rsidRPr="00472101">
        <w:t>-Guillaume, P. (2010). The Master's degree in French/ French Si</w:t>
      </w:r>
      <w:r w:rsidR="00472101" w:rsidRPr="00472101">
        <w:t>gn Language interpreting at ESIT.</w:t>
      </w:r>
      <w:r w:rsidRPr="00472101">
        <w:t xml:space="preserve"> </w:t>
      </w:r>
      <w:r w:rsidRPr="00472101">
        <w:rPr>
          <w:i/>
          <w:iCs/>
        </w:rPr>
        <w:t>International Journal of Interpreter Education,</w:t>
      </w:r>
      <w:r w:rsidRPr="00472101">
        <w:t xml:space="preserve"> </w:t>
      </w:r>
      <w:r w:rsidRPr="00472101">
        <w:rPr>
          <w:i/>
        </w:rPr>
        <w:t>2</w:t>
      </w:r>
      <w:r w:rsidRPr="00472101">
        <w:rPr>
          <w:b/>
          <w:bCs/>
        </w:rPr>
        <w:t>,</w:t>
      </w:r>
      <w:r w:rsidRPr="00472101">
        <w:t xml:space="preserve"> 158-164.</w:t>
      </w:r>
    </w:p>
    <w:p w14:paraId="52703204" w14:textId="77777777" w:rsidR="00412420" w:rsidRPr="00472101" w:rsidRDefault="00412420" w:rsidP="007F4286">
      <w:pPr>
        <w:widowControl w:val="0"/>
        <w:autoSpaceDE w:val="0"/>
        <w:autoSpaceDN w:val="0"/>
        <w:adjustRightInd w:val="0"/>
        <w:ind w:left="720" w:hanging="720"/>
        <w:rPr>
          <w:color w:val="FF0000"/>
        </w:rPr>
      </w:pPr>
    </w:p>
    <w:p w14:paraId="4073B34E" w14:textId="71CCA203" w:rsidR="0055529E" w:rsidRPr="00EB6C25" w:rsidRDefault="000C2D48" w:rsidP="007F4286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r w:rsidRPr="00EB6C25">
        <w:rPr>
          <w:color w:val="353535"/>
        </w:rPr>
        <w:t>Shaw, S. (2006). Launching international collaboration for interpretation research. </w:t>
      </w:r>
      <w:r w:rsidRPr="00EB6C25">
        <w:rPr>
          <w:i/>
          <w:iCs/>
          <w:color w:val="353535"/>
        </w:rPr>
        <w:t>Sign Language Studies</w:t>
      </w:r>
      <w:r w:rsidRPr="00EB6C25">
        <w:rPr>
          <w:color w:val="353535"/>
        </w:rPr>
        <w:t>, </w:t>
      </w:r>
      <w:r w:rsidRPr="00EB6C25">
        <w:rPr>
          <w:i/>
          <w:iCs/>
          <w:color w:val="353535"/>
        </w:rPr>
        <w:t>6</w:t>
      </w:r>
      <w:r w:rsidRPr="00EB6C25">
        <w:rPr>
          <w:color w:val="353535"/>
        </w:rPr>
        <w:t>(4), 438-453.</w:t>
      </w:r>
    </w:p>
    <w:p w14:paraId="045A60FB" w14:textId="77777777" w:rsidR="00E9306A" w:rsidRPr="00EB6C25" w:rsidRDefault="00E9306A" w:rsidP="007F4286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31B295BF" w14:textId="7988F58F" w:rsidR="0055529E" w:rsidRPr="00EB6C25" w:rsidRDefault="0055529E" w:rsidP="007F4286">
      <w:pPr>
        <w:ind w:left="720" w:hanging="720"/>
      </w:pPr>
      <w:r w:rsidRPr="00EB6C25">
        <w:rPr>
          <w:lang w:val="en-AU"/>
        </w:rPr>
        <w:t>Shaw, S.</w:t>
      </w:r>
      <w:r w:rsidR="00990BAB" w:rsidRPr="00EB6C25">
        <w:rPr>
          <w:lang w:val="en-AU"/>
        </w:rPr>
        <w:t>,</w:t>
      </w:r>
      <w:r w:rsidRPr="00EB6C25">
        <w:rPr>
          <w:lang w:val="en-AU"/>
        </w:rPr>
        <w:t xml:space="preserve"> &amp; Hughes, G. (2006). Essential characteristics of sign language interpreting students: Perspectives of students and faculty. </w:t>
      </w:r>
      <w:r w:rsidRPr="00EB6C25">
        <w:rPr>
          <w:i/>
          <w:lang w:val="en-AU"/>
        </w:rPr>
        <w:t>Interpreting,</w:t>
      </w:r>
      <w:r w:rsidRPr="00EB6C25">
        <w:rPr>
          <w:lang w:val="en-AU"/>
        </w:rPr>
        <w:t xml:space="preserve"> </w:t>
      </w:r>
      <w:r w:rsidRPr="00EB6C25">
        <w:rPr>
          <w:i/>
          <w:lang w:val="en-AU"/>
        </w:rPr>
        <w:t>8</w:t>
      </w:r>
      <w:r w:rsidRPr="00EB6C25">
        <w:rPr>
          <w:lang w:val="en-AU"/>
        </w:rPr>
        <w:t>(2), 195-221</w:t>
      </w:r>
    </w:p>
    <w:p w14:paraId="1071D1C4" w14:textId="77777777" w:rsidR="00990BAB" w:rsidRPr="00EB6C25" w:rsidRDefault="00990BAB" w:rsidP="007F4286">
      <w:pPr>
        <w:ind w:left="720" w:hanging="720"/>
      </w:pPr>
      <w:bookmarkStart w:id="1" w:name="_ENREF_41"/>
    </w:p>
    <w:p w14:paraId="2890FD8A" w14:textId="77BF8207" w:rsidR="0055529E" w:rsidRPr="00EB6C25" w:rsidRDefault="0055529E" w:rsidP="007F4286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bookmarkStart w:id="2" w:name="_Hlk491575894"/>
      <w:bookmarkEnd w:id="1"/>
      <w:r w:rsidRPr="00EB6C25">
        <w:rPr>
          <w:color w:val="353535"/>
        </w:rPr>
        <w:t xml:space="preserve">Shaw, S. (2013). </w:t>
      </w:r>
      <w:r w:rsidRPr="00EB6C25">
        <w:rPr>
          <w:i/>
          <w:iCs/>
          <w:color w:val="353535"/>
        </w:rPr>
        <w:t xml:space="preserve">Service learning in interpreter education: Strategies for extending student involvement in the Deaf community </w:t>
      </w:r>
      <w:proofErr w:type="spellStart"/>
      <w:r w:rsidR="00F83AAB" w:rsidRPr="00EB6C25">
        <w:rPr>
          <w:color w:val="353535"/>
        </w:rPr>
        <w:t>Washignton</w:t>
      </w:r>
      <w:proofErr w:type="spellEnd"/>
      <w:r w:rsidR="00F83AAB" w:rsidRPr="00EB6C25">
        <w:rPr>
          <w:color w:val="353535"/>
        </w:rPr>
        <w:t>, DC:</w:t>
      </w:r>
      <w:r w:rsidRPr="00EB6C25">
        <w:rPr>
          <w:color w:val="353535"/>
        </w:rPr>
        <w:t xml:space="preserve"> Gallaudet University Press.</w:t>
      </w:r>
    </w:p>
    <w:bookmarkEnd w:id="2"/>
    <w:p w14:paraId="3A223E0C" w14:textId="77777777" w:rsidR="00E9306A" w:rsidRPr="00EB6C25" w:rsidRDefault="00E9306A" w:rsidP="007F4286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5D5B55D9" w14:textId="1A473E00" w:rsidR="0055529E" w:rsidRPr="00EB6C25" w:rsidRDefault="0055529E" w:rsidP="007F4286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r w:rsidRPr="00EB6C25">
        <w:rPr>
          <w:color w:val="353535"/>
        </w:rPr>
        <w:t xml:space="preserve">Shaw, S., </w:t>
      </w:r>
      <w:proofErr w:type="spellStart"/>
      <w:r w:rsidRPr="00EB6C25">
        <w:rPr>
          <w:color w:val="353535"/>
        </w:rPr>
        <w:t>Grbić</w:t>
      </w:r>
      <w:proofErr w:type="spellEnd"/>
      <w:r w:rsidRPr="00EB6C25">
        <w:rPr>
          <w:color w:val="353535"/>
        </w:rPr>
        <w:t xml:space="preserve">, N., &amp; Franklin, K. (2004). Applying language skills to interpretation: Student perspectives from signed and spoken languages. </w:t>
      </w:r>
      <w:r w:rsidRPr="00EB6C25">
        <w:rPr>
          <w:i/>
          <w:iCs/>
          <w:color w:val="353535"/>
        </w:rPr>
        <w:t>Interpreting,</w:t>
      </w:r>
      <w:r w:rsidRPr="00EB6C25">
        <w:rPr>
          <w:color w:val="353535"/>
        </w:rPr>
        <w:t xml:space="preserve"> </w:t>
      </w:r>
      <w:r w:rsidRPr="00EB6C25">
        <w:rPr>
          <w:i/>
          <w:color w:val="353535"/>
        </w:rPr>
        <w:t>6</w:t>
      </w:r>
      <w:r w:rsidRPr="00EB6C25">
        <w:rPr>
          <w:b/>
          <w:bCs/>
          <w:color w:val="353535"/>
        </w:rPr>
        <w:t>,</w:t>
      </w:r>
      <w:r w:rsidRPr="00EB6C25">
        <w:rPr>
          <w:color w:val="353535"/>
        </w:rPr>
        <w:t xml:space="preserve"> 69 -100.</w:t>
      </w:r>
    </w:p>
    <w:p w14:paraId="49EFFAFE" w14:textId="77777777" w:rsidR="00E9306A" w:rsidRPr="00EB6C25" w:rsidRDefault="00E9306A" w:rsidP="007F4286">
      <w:pPr>
        <w:spacing w:after="120"/>
        <w:ind w:left="720" w:hanging="720"/>
        <w:rPr>
          <w:bCs/>
          <w:lang w:val="en-GB"/>
        </w:rPr>
      </w:pPr>
    </w:p>
    <w:p w14:paraId="773EF25C" w14:textId="0C95E27B" w:rsidR="0055529E" w:rsidRPr="00EB6C25" w:rsidRDefault="0055529E" w:rsidP="007F4286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r w:rsidRPr="00EB6C25">
        <w:rPr>
          <w:color w:val="353535"/>
        </w:rPr>
        <w:t xml:space="preserve">Solow, S. N. </w:t>
      </w:r>
      <w:r w:rsidR="001049E6" w:rsidRPr="00EB6C25">
        <w:rPr>
          <w:color w:val="353535"/>
        </w:rPr>
        <w:t>(</w:t>
      </w:r>
      <w:r w:rsidRPr="00EB6C25">
        <w:rPr>
          <w:color w:val="353535"/>
        </w:rPr>
        <w:t>1981</w:t>
      </w:r>
      <w:r w:rsidR="001049E6" w:rsidRPr="00EB6C25">
        <w:rPr>
          <w:color w:val="353535"/>
        </w:rPr>
        <w:t>)</w:t>
      </w:r>
      <w:r w:rsidRPr="00EB6C25">
        <w:rPr>
          <w:color w:val="353535"/>
        </w:rPr>
        <w:t xml:space="preserve">. </w:t>
      </w:r>
      <w:r w:rsidRPr="00EB6C25">
        <w:rPr>
          <w:i/>
          <w:iCs/>
          <w:color w:val="353535"/>
        </w:rPr>
        <w:t xml:space="preserve">Sign language interpreting: A basic resource book, </w:t>
      </w:r>
      <w:r w:rsidRPr="00EB6C25">
        <w:rPr>
          <w:color w:val="353535"/>
        </w:rPr>
        <w:t>Silver Spring, MD, National Association of the Deaf.</w:t>
      </w:r>
    </w:p>
    <w:p w14:paraId="4ADE488E" w14:textId="77777777" w:rsidR="00571D57" w:rsidRPr="00EB6C25" w:rsidRDefault="00571D57" w:rsidP="007F4286">
      <w:pPr>
        <w:widowControl w:val="0"/>
        <w:autoSpaceDE w:val="0"/>
        <w:autoSpaceDN w:val="0"/>
        <w:adjustRightInd w:val="0"/>
        <w:ind w:left="720" w:hanging="720"/>
      </w:pPr>
    </w:p>
    <w:p w14:paraId="057E1425" w14:textId="77777777" w:rsidR="002A3DF1" w:rsidRPr="00EB6C25" w:rsidRDefault="002A3DF1" w:rsidP="007F4286">
      <w:pPr>
        <w:ind w:left="720" w:hanging="720"/>
        <w:rPr>
          <w:color w:val="353535"/>
        </w:rPr>
      </w:pPr>
      <w:r w:rsidRPr="00EB6C25">
        <w:rPr>
          <w:color w:val="353535"/>
        </w:rPr>
        <w:t>Stauffer, L., &amp; Shaw, S. (2006). Personality characteristics for success in interpreting courses: Perceptions of spoken and signed language interpretation students. </w:t>
      </w:r>
      <w:r w:rsidRPr="00EB6C25">
        <w:rPr>
          <w:i/>
          <w:iCs/>
          <w:color w:val="353535"/>
        </w:rPr>
        <w:t>Journal of Interpretation</w:t>
      </w:r>
      <w:r w:rsidRPr="00EB6C25">
        <w:rPr>
          <w:color w:val="353535"/>
        </w:rPr>
        <w:t>, </w:t>
      </w:r>
      <w:r w:rsidRPr="00EB6C25">
        <w:rPr>
          <w:i/>
          <w:iCs/>
          <w:color w:val="353535"/>
        </w:rPr>
        <w:t>15</w:t>
      </w:r>
      <w:r w:rsidRPr="00EB6C25">
        <w:rPr>
          <w:color w:val="353535"/>
        </w:rPr>
        <w:t>(1), 11-24.</w:t>
      </w:r>
    </w:p>
    <w:p w14:paraId="02D733DA" w14:textId="77777777" w:rsidR="00483F3F" w:rsidRPr="00EB6C25" w:rsidRDefault="00483F3F" w:rsidP="007F4286">
      <w:pPr>
        <w:ind w:left="720" w:hanging="720"/>
      </w:pPr>
    </w:p>
    <w:p w14:paraId="7CC36F8F" w14:textId="77777777" w:rsidR="0055529E" w:rsidRPr="00EB6C25" w:rsidRDefault="0055529E" w:rsidP="007F4286">
      <w:pPr>
        <w:ind w:left="720" w:hanging="720"/>
      </w:pPr>
      <w:r w:rsidRPr="00EB6C25">
        <w:t xml:space="preserve">Stewart, D., &amp; </w:t>
      </w:r>
      <w:proofErr w:type="spellStart"/>
      <w:r w:rsidRPr="00EB6C25">
        <w:t>Kluwin</w:t>
      </w:r>
      <w:proofErr w:type="spellEnd"/>
      <w:r w:rsidRPr="00EB6C25">
        <w:t xml:space="preserve">, T. (1996). The gap between guidelines, practice, and knowledge in interpreting services for Deaf students. </w:t>
      </w:r>
      <w:r w:rsidRPr="00EB6C25">
        <w:rPr>
          <w:i/>
        </w:rPr>
        <w:t>Journal of Deaf Studies and Deaf Education, 1</w:t>
      </w:r>
      <w:r w:rsidRPr="00EB6C25">
        <w:t>(1), 29-39.</w:t>
      </w:r>
    </w:p>
    <w:p w14:paraId="6A598B51" w14:textId="77777777" w:rsidR="00805DB3" w:rsidRPr="00EB6C25" w:rsidRDefault="00805DB3" w:rsidP="007F4286">
      <w:pPr>
        <w:ind w:left="720" w:hanging="720"/>
      </w:pPr>
    </w:p>
    <w:p w14:paraId="2095FAC7" w14:textId="29958DC6" w:rsidR="0055529E" w:rsidRPr="00EB6C25" w:rsidRDefault="0055529E" w:rsidP="007F4286">
      <w:pPr>
        <w:ind w:left="720" w:hanging="720"/>
      </w:pPr>
      <w:r w:rsidRPr="00EB6C25">
        <w:t>Stone, C.</w:t>
      </w:r>
      <w:r w:rsidR="00805DB3" w:rsidRPr="00EB6C25">
        <w:t>,</w:t>
      </w:r>
      <w:r w:rsidRPr="00EB6C25">
        <w:t xml:space="preserve"> &amp; </w:t>
      </w:r>
      <w:proofErr w:type="spellStart"/>
      <w:r w:rsidRPr="00EB6C25">
        <w:t>Woll</w:t>
      </w:r>
      <w:proofErr w:type="spellEnd"/>
      <w:r w:rsidRPr="00EB6C25">
        <w:t xml:space="preserve">, B. (2008). Dumb O </w:t>
      </w:r>
      <w:proofErr w:type="spellStart"/>
      <w:r w:rsidRPr="00EB6C25">
        <w:t>Jemmy</w:t>
      </w:r>
      <w:proofErr w:type="spellEnd"/>
      <w:r w:rsidRPr="00EB6C25">
        <w:t xml:space="preserve"> and others: Deaf people, interpreters, and the London Courts in the eighteenth and nineteenth centuries. </w:t>
      </w:r>
      <w:r w:rsidRPr="00EB6C25">
        <w:rPr>
          <w:i/>
        </w:rPr>
        <w:t xml:space="preserve">Sign </w:t>
      </w:r>
      <w:r w:rsidR="00F77212" w:rsidRPr="00EB6C25">
        <w:rPr>
          <w:i/>
        </w:rPr>
        <w:t>Language S</w:t>
      </w:r>
      <w:r w:rsidRPr="00EB6C25">
        <w:rPr>
          <w:i/>
        </w:rPr>
        <w:t>tudies</w:t>
      </w:r>
      <w:r w:rsidR="00805DB3" w:rsidRPr="00EB6C25">
        <w:rPr>
          <w:i/>
        </w:rPr>
        <w:t>,</w:t>
      </w:r>
      <w:r w:rsidRPr="00EB6C25">
        <w:t xml:space="preserve"> </w:t>
      </w:r>
      <w:r w:rsidRPr="00EB6C25">
        <w:rPr>
          <w:i/>
        </w:rPr>
        <w:t>8</w:t>
      </w:r>
      <w:r w:rsidR="00805DB3" w:rsidRPr="00EB6C25">
        <w:t xml:space="preserve">(3), </w:t>
      </w:r>
      <w:r w:rsidRPr="00EB6C25">
        <w:t>226-240.</w:t>
      </w:r>
    </w:p>
    <w:p w14:paraId="54667060" w14:textId="77777777" w:rsidR="00805DB3" w:rsidRPr="00EB6C25" w:rsidRDefault="00805DB3" w:rsidP="007F4286">
      <w:pPr>
        <w:ind w:left="720" w:hanging="720"/>
      </w:pPr>
    </w:p>
    <w:p w14:paraId="34C2760A" w14:textId="451B0037" w:rsidR="0055529E" w:rsidRPr="00EB6C25" w:rsidRDefault="0055529E" w:rsidP="007F4286">
      <w:pPr>
        <w:ind w:left="720" w:hanging="720"/>
      </w:pPr>
      <w:r w:rsidRPr="00EB6C25">
        <w:t xml:space="preserve">Stone, C. (2010). Sign </w:t>
      </w:r>
      <w:r w:rsidR="009B14E2">
        <w:t>language and interpretation. In</w:t>
      </w:r>
      <w:r w:rsidRPr="00EB6C25">
        <w:t xml:space="preserve"> J. H. Stone &amp; M. </w:t>
      </w:r>
      <w:proofErr w:type="spellStart"/>
      <w:r w:rsidRPr="00EB6C25">
        <w:t>Blouin</w:t>
      </w:r>
      <w:proofErr w:type="spellEnd"/>
      <w:r w:rsidRPr="00EB6C25">
        <w:t xml:space="preserve"> </w:t>
      </w:r>
      <w:r w:rsidR="00097CB9" w:rsidRPr="00EB6C25">
        <w:t>(Eds.)</w:t>
      </w:r>
      <w:r w:rsidRPr="00EB6C25">
        <w:t xml:space="preserve">, </w:t>
      </w:r>
      <w:r w:rsidRPr="00EB6C25">
        <w:rPr>
          <w:i/>
        </w:rPr>
        <w:t xml:space="preserve">International </w:t>
      </w:r>
      <w:r w:rsidR="00805DB3" w:rsidRPr="00EB6C25">
        <w:rPr>
          <w:i/>
        </w:rPr>
        <w:t>encyclopedia of rehabilitation</w:t>
      </w:r>
      <w:r w:rsidRPr="00EB6C25">
        <w:t xml:space="preserve">. </w:t>
      </w:r>
      <w:r w:rsidR="00805DB3" w:rsidRPr="00EB6C25">
        <w:t>Retrieved from</w:t>
      </w:r>
      <w:r w:rsidRPr="00EB6C25">
        <w:t xml:space="preserve"> </w:t>
      </w:r>
      <w:hyperlink r:id="rId10" w:history="1">
        <w:r w:rsidRPr="00EB6C25">
          <w:rPr>
            <w:rStyle w:val="Hyperlink"/>
          </w:rPr>
          <w:t>http://cirrie.buffalo.edu/encyclopedia/en/article/264/</w:t>
        </w:r>
      </w:hyperlink>
    </w:p>
    <w:p w14:paraId="353B0CB1" w14:textId="77777777" w:rsidR="00805DB3" w:rsidRPr="00EB6C25" w:rsidRDefault="00805DB3" w:rsidP="007F4286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23373DFE" w14:textId="715E5675" w:rsidR="0055529E" w:rsidRPr="00EB6C25" w:rsidRDefault="0055529E" w:rsidP="007F4286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r w:rsidRPr="00EB6C25">
        <w:rPr>
          <w:color w:val="353535"/>
        </w:rPr>
        <w:t xml:space="preserve">Stone, C. (2012). Interpreting. </w:t>
      </w:r>
      <w:r w:rsidR="00805DB3" w:rsidRPr="00EB6C25">
        <w:rPr>
          <w:iCs/>
          <w:color w:val="353535"/>
        </w:rPr>
        <w:t xml:space="preserve">In R. </w:t>
      </w:r>
      <w:proofErr w:type="spellStart"/>
      <w:r w:rsidRPr="00EB6C25">
        <w:rPr>
          <w:color w:val="353535"/>
        </w:rPr>
        <w:t>Pfau</w:t>
      </w:r>
      <w:proofErr w:type="spellEnd"/>
      <w:r w:rsidRPr="00EB6C25">
        <w:rPr>
          <w:color w:val="353535"/>
        </w:rPr>
        <w:t>,</w:t>
      </w:r>
      <w:r w:rsidR="00805DB3" w:rsidRPr="00EB6C25">
        <w:rPr>
          <w:color w:val="353535"/>
        </w:rPr>
        <w:t xml:space="preserve"> M.</w:t>
      </w:r>
      <w:r w:rsidRPr="00EB6C25">
        <w:rPr>
          <w:color w:val="353535"/>
        </w:rPr>
        <w:t xml:space="preserve"> Steinbach, </w:t>
      </w:r>
      <w:r w:rsidR="00805DB3" w:rsidRPr="00EB6C25">
        <w:rPr>
          <w:color w:val="353535"/>
        </w:rPr>
        <w:t xml:space="preserve">&amp; B. </w:t>
      </w:r>
      <w:proofErr w:type="spellStart"/>
      <w:r w:rsidR="00805DB3" w:rsidRPr="00EB6C25">
        <w:rPr>
          <w:color w:val="353535"/>
        </w:rPr>
        <w:t>Woll</w:t>
      </w:r>
      <w:proofErr w:type="spellEnd"/>
      <w:r w:rsidR="00805DB3" w:rsidRPr="00EB6C25">
        <w:rPr>
          <w:color w:val="353535"/>
        </w:rPr>
        <w:t xml:space="preserve"> </w:t>
      </w:r>
      <w:r w:rsidR="00097CB9" w:rsidRPr="00EB6C25">
        <w:rPr>
          <w:color w:val="353535"/>
        </w:rPr>
        <w:t>(Eds.)</w:t>
      </w:r>
      <w:r w:rsidR="00805DB3" w:rsidRPr="00EB6C25">
        <w:rPr>
          <w:color w:val="353535"/>
        </w:rPr>
        <w:t>,</w:t>
      </w:r>
      <w:r w:rsidRPr="00EB6C25">
        <w:rPr>
          <w:color w:val="353535"/>
        </w:rPr>
        <w:t xml:space="preserve"> </w:t>
      </w:r>
      <w:r w:rsidRPr="00EB6C25">
        <w:rPr>
          <w:i/>
          <w:iCs/>
          <w:color w:val="353535"/>
        </w:rPr>
        <w:t>Sign language: An international handbook</w:t>
      </w:r>
      <w:r w:rsidR="00073569" w:rsidRPr="00EB6C25">
        <w:rPr>
          <w:i/>
          <w:iCs/>
          <w:color w:val="353535"/>
        </w:rPr>
        <w:t xml:space="preserve"> </w:t>
      </w:r>
      <w:r w:rsidR="00073569" w:rsidRPr="00EB6C25">
        <w:rPr>
          <w:iCs/>
          <w:color w:val="353535"/>
        </w:rPr>
        <w:t>(pp. 980-997).</w:t>
      </w:r>
      <w:r w:rsidRPr="00EB6C25">
        <w:rPr>
          <w:color w:val="353535"/>
        </w:rPr>
        <w:t xml:space="preserve"> Berlin, Germany: De </w:t>
      </w:r>
      <w:proofErr w:type="spellStart"/>
      <w:r w:rsidRPr="00EB6C25">
        <w:rPr>
          <w:color w:val="353535"/>
        </w:rPr>
        <w:t>Gruyter</w:t>
      </w:r>
      <w:proofErr w:type="spellEnd"/>
      <w:r w:rsidRPr="00EB6C25">
        <w:rPr>
          <w:color w:val="353535"/>
        </w:rPr>
        <w:t xml:space="preserve"> Mouton.</w:t>
      </w:r>
    </w:p>
    <w:p w14:paraId="10318E96" w14:textId="77777777" w:rsidR="00E9306A" w:rsidRPr="00EB6C25" w:rsidRDefault="00E9306A" w:rsidP="007F4286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7A586C5D" w14:textId="3A13D1FC" w:rsidR="0055529E" w:rsidRPr="00EB6C25" w:rsidRDefault="0055529E" w:rsidP="007F4286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r w:rsidRPr="00EB6C25">
        <w:rPr>
          <w:color w:val="353535"/>
        </w:rPr>
        <w:t xml:space="preserve">Stone, C. </w:t>
      </w:r>
      <w:r w:rsidR="003E1D66" w:rsidRPr="00EB6C25">
        <w:rPr>
          <w:color w:val="353535"/>
        </w:rPr>
        <w:t>(</w:t>
      </w:r>
      <w:r w:rsidRPr="00EB6C25">
        <w:rPr>
          <w:color w:val="353535"/>
        </w:rPr>
        <w:t>2009</w:t>
      </w:r>
      <w:r w:rsidR="003E1D66" w:rsidRPr="00EB6C25">
        <w:rPr>
          <w:color w:val="353535"/>
        </w:rPr>
        <w:t>)</w:t>
      </w:r>
      <w:r w:rsidRPr="00EB6C25">
        <w:rPr>
          <w:color w:val="353535"/>
        </w:rPr>
        <w:t xml:space="preserve">. </w:t>
      </w:r>
      <w:r w:rsidRPr="00EB6C25">
        <w:rPr>
          <w:i/>
          <w:iCs/>
          <w:color w:val="353535"/>
        </w:rPr>
        <w:t xml:space="preserve">Toward a Deaf translation norm. </w:t>
      </w:r>
      <w:r w:rsidRPr="00EB6C25">
        <w:rPr>
          <w:color w:val="353535"/>
        </w:rPr>
        <w:t>Washington, DC: Gallaudet Unive</w:t>
      </w:r>
      <w:r w:rsidR="00E9306A" w:rsidRPr="00EB6C25">
        <w:rPr>
          <w:color w:val="353535"/>
        </w:rPr>
        <w:t>r</w:t>
      </w:r>
      <w:r w:rsidRPr="00EB6C25">
        <w:rPr>
          <w:color w:val="353535"/>
        </w:rPr>
        <w:t>sity Press.</w:t>
      </w:r>
    </w:p>
    <w:p w14:paraId="49C6A00A" w14:textId="77777777" w:rsidR="00E9306A" w:rsidRPr="00EB6C25" w:rsidRDefault="00E9306A" w:rsidP="007F4286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6AB625D8" w14:textId="2420F16D" w:rsidR="0055529E" w:rsidRPr="00EB6C25" w:rsidRDefault="0055529E" w:rsidP="007F4286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r w:rsidRPr="00EB6C25">
        <w:rPr>
          <w:color w:val="353535"/>
        </w:rPr>
        <w:lastRenderedPageBreak/>
        <w:t>Sutton-Spence, R.</w:t>
      </w:r>
      <w:r w:rsidR="003E1D66" w:rsidRPr="00EB6C25">
        <w:rPr>
          <w:color w:val="353535"/>
        </w:rPr>
        <w:t>,</w:t>
      </w:r>
      <w:r w:rsidRPr="00EB6C25">
        <w:rPr>
          <w:color w:val="353535"/>
        </w:rPr>
        <w:t xml:space="preserve"> </w:t>
      </w:r>
      <w:r w:rsidR="003E1D66" w:rsidRPr="00EB6C25">
        <w:rPr>
          <w:color w:val="353535"/>
        </w:rPr>
        <w:t>&amp;</w:t>
      </w:r>
      <w:r w:rsidRPr="00EB6C25">
        <w:rPr>
          <w:color w:val="353535"/>
        </w:rPr>
        <w:t xml:space="preserve"> </w:t>
      </w:r>
      <w:proofErr w:type="spellStart"/>
      <w:r w:rsidRPr="00EB6C25">
        <w:rPr>
          <w:color w:val="353535"/>
        </w:rPr>
        <w:t>Woll</w:t>
      </w:r>
      <w:proofErr w:type="spellEnd"/>
      <w:r w:rsidRPr="00EB6C25">
        <w:rPr>
          <w:color w:val="353535"/>
        </w:rPr>
        <w:t xml:space="preserve">, B. (1998). </w:t>
      </w:r>
      <w:r w:rsidRPr="00EB6C25">
        <w:rPr>
          <w:i/>
          <w:iCs/>
          <w:color w:val="353535"/>
        </w:rPr>
        <w:t xml:space="preserve">The linguistics of British Sign Language, </w:t>
      </w:r>
      <w:r w:rsidRPr="00EB6C25">
        <w:rPr>
          <w:color w:val="353535"/>
        </w:rPr>
        <w:t>Cambridge, UK: Cambridge University Press.</w:t>
      </w:r>
    </w:p>
    <w:p w14:paraId="68D6AF4D" w14:textId="476B8A0F" w:rsidR="0055529E" w:rsidRPr="00EB6C25" w:rsidRDefault="0055529E" w:rsidP="007F4286">
      <w:pPr>
        <w:pStyle w:val="NormalWeb"/>
        <w:ind w:left="720" w:hanging="720"/>
        <w:rPr>
          <w:rFonts w:ascii="Times New Roman" w:hAnsi="Times New Roman"/>
          <w:noProof/>
          <w:sz w:val="24"/>
          <w:szCs w:val="24"/>
        </w:rPr>
      </w:pPr>
      <w:r w:rsidRPr="00EB6C25">
        <w:rPr>
          <w:rFonts w:ascii="Times New Roman" w:hAnsi="Times New Roman"/>
          <w:noProof/>
          <w:sz w:val="24"/>
          <w:szCs w:val="24"/>
        </w:rPr>
        <w:t xml:space="preserve">Swabey, L., &amp; Gajewski Mickelson, P. (2008). Role definition. A perspective on forty years of professionalism in </w:t>
      </w:r>
      <w:r w:rsidR="003E1D66" w:rsidRPr="00EB6C25">
        <w:rPr>
          <w:rFonts w:ascii="Times New Roman" w:hAnsi="Times New Roman"/>
          <w:noProof/>
          <w:sz w:val="24"/>
          <w:szCs w:val="24"/>
        </w:rPr>
        <w:t xml:space="preserve">sign language interpreting. In C. Valero Garcés &amp; Martin </w:t>
      </w:r>
      <w:r w:rsidR="00097CB9" w:rsidRPr="00EB6C25">
        <w:rPr>
          <w:rFonts w:ascii="Times New Roman" w:hAnsi="Times New Roman"/>
          <w:noProof/>
          <w:sz w:val="24"/>
          <w:szCs w:val="24"/>
        </w:rPr>
        <w:t>(Eds.)</w:t>
      </w:r>
      <w:r w:rsidR="003E1D66" w:rsidRPr="00EB6C25">
        <w:rPr>
          <w:rFonts w:ascii="Times New Roman" w:hAnsi="Times New Roman"/>
          <w:noProof/>
          <w:sz w:val="24"/>
          <w:szCs w:val="24"/>
        </w:rPr>
        <w:t>,</w:t>
      </w:r>
      <w:r w:rsidRPr="00EB6C25">
        <w:rPr>
          <w:rFonts w:ascii="Times New Roman" w:hAnsi="Times New Roman"/>
          <w:noProof/>
          <w:sz w:val="24"/>
          <w:szCs w:val="24"/>
        </w:rPr>
        <w:t xml:space="preserve"> </w:t>
      </w:r>
      <w:r w:rsidRPr="00EB6C25">
        <w:rPr>
          <w:rFonts w:ascii="Times New Roman" w:hAnsi="Times New Roman"/>
          <w:i/>
          <w:iCs/>
          <w:noProof/>
          <w:sz w:val="24"/>
          <w:szCs w:val="24"/>
        </w:rPr>
        <w:t>Crossing borders in community interpreting: Definitions and dilemmas</w:t>
      </w:r>
      <w:r w:rsidR="003E1D66" w:rsidRPr="00EB6C25">
        <w:rPr>
          <w:rFonts w:ascii="Times New Roman" w:hAnsi="Times New Roman"/>
          <w:noProof/>
          <w:sz w:val="24"/>
          <w:szCs w:val="24"/>
        </w:rPr>
        <w:t xml:space="preserve"> (pp. 51-80). </w:t>
      </w:r>
      <w:r w:rsidRPr="00EB6C25">
        <w:rPr>
          <w:rFonts w:ascii="Times New Roman" w:hAnsi="Times New Roman"/>
          <w:noProof/>
          <w:sz w:val="24"/>
          <w:szCs w:val="24"/>
        </w:rPr>
        <w:t>Philadel</w:t>
      </w:r>
      <w:r w:rsidR="003E1D66" w:rsidRPr="00EB6C25">
        <w:rPr>
          <w:rFonts w:ascii="Times New Roman" w:hAnsi="Times New Roman"/>
          <w:noProof/>
          <w:sz w:val="24"/>
          <w:szCs w:val="24"/>
        </w:rPr>
        <w:t>phi</w:t>
      </w:r>
      <w:r w:rsidR="00F77212" w:rsidRPr="00EB6C25">
        <w:rPr>
          <w:rFonts w:ascii="Times New Roman" w:hAnsi="Times New Roman"/>
          <w:noProof/>
          <w:sz w:val="24"/>
          <w:szCs w:val="24"/>
        </w:rPr>
        <w:t>a, PA: John Benjamins</w:t>
      </w:r>
      <w:r w:rsidRPr="00EB6C25">
        <w:rPr>
          <w:rFonts w:ascii="Times New Roman" w:hAnsi="Times New Roman"/>
          <w:noProof/>
          <w:sz w:val="24"/>
          <w:szCs w:val="24"/>
        </w:rPr>
        <w:t>.</w:t>
      </w:r>
    </w:p>
    <w:p w14:paraId="32E0CD51" w14:textId="260D087B" w:rsidR="0055529E" w:rsidRPr="00EB6C25" w:rsidRDefault="00B00A1B" w:rsidP="007F4286">
      <w:pPr>
        <w:ind w:left="720" w:hanging="720"/>
      </w:pPr>
      <w:r w:rsidRPr="00EB6C25">
        <w:t xml:space="preserve">Tate, </w:t>
      </w:r>
      <w:r w:rsidR="0055529E" w:rsidRPr="00EB6C25">
        <w:t>G</w:t>
      </w:r>
      <w:r w:rsidRPr="00EB6C25">
        <w:t>.,</w:t>
      </w:r>
      <w:r w:rsidR="0055529E" w:rsidRPr="00EB6C25">
        <w:t xml:space="preserve"> </w:t>
      </w:r>
      <w:r w:rsidRPr="00EB6C25">
        <w:t>&amp;</w:t>
      </w:r>
      <w:r w:rsidR="0055529E" w:rsidRPr="00EB6C25">
        <w:t xml:space="preserve"> Turner</w:t>
      </w:r>
      <w:r w:rsidRPr="00EB6C25">
        <w:t>,</w:t>
      </w:r>
      <w:r w:rsidR="0055529E" w:rsidRPr="00EB6C25">
        <w:t xml:space="preserve"> G. H. (2002). The code and the culture: Sign Language interpreting – in search of the new breeds ethics. In </w:t>
      </w:r>
      <w:r w:rsidRPr="00EB6C25">
        <w:t xml:space="preserve">F. </w:t>
      </w:r>
      <w:proofErr w:type="spellStart"/>
      <w:r w:rsidRPr="00EB6C25">
        <w:t>Pöchhacker</w:t>
      </w:r>
      <w:proofErr w:type="spellEnd"/>
      <w:r w:rsidR="0055529E" w:rsidRPr="00EB6C25">
        <w:t xml:space="preserve"> </w:t>
      </w:r>
      <w:r w:rsidRPr="00EB6C25">
        <w:t>&amp;</w:t>
      </w:r>
      <w:r w:rsidR="0055529E" w:rsidRPr="00EB6C25">
        <w:t xml:space="preserve"> </w:t>
      </w:r>
      <w:r w:rsidRPr="00EB6C25">
        <w:t xml:space="preserve">M. Schlesinger </w:t>
      </w:r>
      <w:r w:rsidR="00097CB9" w:rsidRPr="00EB6C25">
        <w:t>(Eds.)</w:t>
      </w:r>
      <w:r w:rsidRPr="00EB6C25">
        <w:t>,</w:t>
      </w:r>
      <w:r w:rsidR="0055529E" w:rsidRPr="00EB6C25">
        <w:t xml:space="preserve"> </w:t>
      </w:r>
      <w:proofErr w:type="gramStart"/>
      <w:r w:rsidR="0055529E" w:rsidRPr="00EB6C25">
        <w:rPr>
          <w:i/>
        </w:rPr>
        <w:t>The</w:t>
      </w:r>
      <w:proofErr w:type="gramEnd"/>
      <w:r w:rsidR="0055529E" w:rsidRPr="00EB6C25">
        <w:rPr>
          <w:i/>
        </w:rPr>
        <w:t xml:space="preserve"> </w:t>
      </w:r>
      <w:r w:rsidRPr="00EB6C25">
        <w:rPr>
          <w:i/>
        </w:rPr>
        <w:t>interpreting studies reader</w:t>
      </w:r>
      <w:r w:rsidRPr="00EB6C25">
        <w:t xml:space="preserve"> (pp. 372-383). </w:t>
      </w:r>
      <w:r w:rsidR="0055529E" w:rsidRPr="00EB6C25">
        <w:t>Ne</w:t>
      </w:r>
      <w:r w:rsidRPr="00EB6C25">
        <w:t>w York, NY: Routledge</w:t>
      </w:r>
      <w:r w:rsidR="0055529E" w:rsidRPr="00EB6C25">
        <w:t>.</w:t>
      </w:r>
    </w:p>
    <w:p w14:paraId="0664B6F0" w14:textId="2EBE2F6E" w:rsidR="0055529E" w:rsidRPr="00EB6C25" w:rsidRDefault="0055529E" w:rsidP="007F4286">
      <w:pPr>
        <w:spacing w:before="100" w:beforeAutospacing="1" w:after="100" w:afterAutospacing="1"/>
        <w:ind w:left="720" w:hanging="720"/>
        <w:rPr>
          <w:color w:val="000000" w:themeColor="text1"/>
        </w:rPr>
      </w:pPr>
      <w:r w:rsidRPr="00EB6C25">
        <w:rPr>
          <w:color w:val="000000" w:themeColor="text1"/>
        </w:rPr>
        <w:t xml:space="preserve">Taylor, M. M. (1993). </w:t>
      </w:r>
      <w:r w:rsidRPr="00EB6C25">
        <w:rPr>
          <w:i/>
          <w:color w:val="000000" w:themeColor="text1"/>
        </w:rPr>
        <w:t>Interpretation skills: English to American Sign Language</w:t>
      </w:r>
      <w:r w:rsidRPr="00EB6C25">
        <w:rPr>
          <w:color w:val="000000" w:themeColor="text1"/>
        </w:rPr>
        <w:t>. Edmonton</w:t>
      </w:r>
      <w:r w:rsidR="000B1EAE" w:rsidRPr="00EB6C25">
        <w:rPr>
          <w:color w:val="000000" w:themeColor="text1"/>
        </w:rPr>
        <w:t>, UK</w:t>
      </w:r>
      <w:r w:rsidRPr="00EB6C25">
        <w:rPr>
          <w:color w:val="000000" w:themeColor="text1"/>
        </w:rPr>
        <w:t>: Interpreting Consolidated.</w:t>
      </w:r>
    </w:p>
    <w:p w14:paraId="60CACE5B" w14:textId="318CFE56" w:rsidR="0055529E" w:rsidRPr="00EB6C25" w:rsidRDefault="0055529E" w:rsidP="007F4286">
      <w:pPr>
        <w:spacing w:before="100" w:beforeAutospacing="1" w:after="100" w:afterAutospacing="1"/>
        <w:ind w:left="720" w:hanging="720"/>
        <w:rPr>
          <w:color w:val="000000" w:themeColor="text1"/>
        </w:rPr>
      </w:pPr>
      <w:r w:rsidRPr="00EB6C25">
        <w:rPr>
          <w:color w:val="000000" w:themeColor="text1"/>
        </w:rPr>
        <w:t xml:space="preserve">Taylor, M. M. (2004). </w:t>
      </w:r>
      <w:r w:rsidRPr="00EB6C25">
        <w:rPr>
          <w:iCs/>
          <w:color w:val="000000" w:themeColor="text1"/>
        </w:rPr>
        <w:t>Assessment and supervision of educational interpreters: What job? Whose job? Is this process necessary?</w:t>
      </w:r>
      <w:r w:rsidRPr="00EB6C25">
        <w:rPr>
          <w:i/>
          <w:iCs/>
          <w:color w:val="000000" w:themeColor="text1"/>
        </w:rPr>
        <w:t xml:space="preserve"> </w:t>
      </w:r>
      <w:r w:rsidRPr="00EB6C25">
        <w:rPr>
          <w:iCs/>
          <w:color w:val="000000" w:themeColor="text1"/>
        </w:rPr>
        <w:t xml:space="preserve">In E. A. Winston </w:t>
      </w:r>
      <w:r w:rsidR="00097CB9" w:rsidRPr="00EB6C25">
        <w:rPr>
          <w:iCs/>
          <w:color w:val="000000" w:themeColor="text1"/>
        </w:rPr>
        <w:t>(Ed.)</w:t>
      </w:r>
      <w:r w:rsidRPr="00EB6C25">
        <w:rPr>
          <w:iCs/>
          <w:color w:val="000000" w:themeColor="text1"/>
        </w:rPr>
        <w:t>,</w:t>
      </w:r>
      <w:r w:rsidR="009B14E2">
        <w:rPr>
          <w:i/>
          <w:iCs/>
          <w:color w:val="000000" w:themeColor="text1"/>
        </w:rPr>
        <w:t xml:space="preserve"> Educational interpreting: How it can su</w:t>
      </w:r>
      <w:r w:rsidRPr="00EB6C25">
        <w:rPr>
          <w:i/>
          <w:iCs/>
          <w:color w:val="000000" w:themeColor="text1"/>
        </w:rPr>
        <w:t xml:space="preserve">cceed </w:t>
      </w:r>
      <w:r w:rsidRPr="00EB6C25">
        <w:rPr>
          <w:iCs/>
          <w:color w:val="000000" w:themeColor="text1"/>
        </w:rPr>
        <w:t>(pp.178-185</w:t>
      </w:r>
      <w:r w:rsidRPr="00EB6C25">
        <w:rPr>
          <w:i/>
          <w:iCs/>
          <w:color w:val="000000" w:themeColor="text1"/>
        </w:rPr>
        <w:t>).</w:t>
      </w:r>
      <w:r w:rsidR="009B14E2">
        <w:rPr>
          <w:color w:val="000000" w:themeColor="text1"/>
        </w:rPr>
        <w:t xml:space="preserve"> Washington, DC:</w:t>
      </w:r>
      <w:r w:rsidR="009B14E2" w:rsidRPr="00EB6C25">
        <w:rPr>
          <w:color w:val="000000" w:themeColor="text1"/>
        </w:rPr>
        <w:t xml:space="preserve"> </w:t>
      </w:r>
      <w:r w:rsidR="009B14E2">
        <w:rPr>
          <w:color w:val="000000" w:themeColor="text1"/>
        </w:rPr>
        <w:t>Gallaudet University Press.</w:t>
      </w:r>
    </w:p>
    <w:p w14:paraId="0ED17177" w14:textId="350F2130" w:rsidR="0055529E" w:rsidRPr="00EB6C25" w:rsidRDefault="00FA342A" w:rsidP="007F4286">
      <w:pPr>
        <w:pStyle w:val="NormalWeb"/>
        <w:ind w:left="720" w:hanging="720"/>
        <w:rPr>
          <w:rFonts w:ascii="Times New Roman" w:hAnsi="Times New Roman"/>
          <w:noProof/>
          <w:sz w:val="24"/>
          <w:szCs w:val="24"/>
        </w:rPr>
      </w:pPr>
      <w:r w:rsidRPr="00EB6C25">
        <w:rPr>
          <w:rFonts w:ascii="Times New Roman" w:hAnsi="Times New Roman"/>
          <w:noProof/>
          <w:sz w:val="24"/>
          <w:szCs w:val="24"/>
        </w:rPr>
        <w:t xml:space="preserve">Timmermans, N. </w:t>
      </w:r>
      <w:r w:rsidR="0055529E" w:rsidRPr="00EB6C25">
        <w:rPr>
          <w:rFonts w:ascii="Times New Roman" w:hAnsi="Times New Roman"/>
          <w:noProof/>
          <w:sz w:val="24"/>
          <w:szCs w:val="24"/>
        </w:rPr>
        <w:t xml:space="preserve">(2005). </w:t>
      </w:r>
      <w:r w:rsidR="0055529E" w:rsidRPr="00EB6C25">
        <w:rPr>
          <w:rFonts w:ascii="Times New Roman" w:hAnsi="Times New Roman"/>
          <w:i/>
          <w:iCs/>
          <w:noProof/>
          <w:sz w:val="24"/>
          <w:szCs w:val="24"/>
        </w:rPr>
        <w:t>The status of sign languages</w:t>
      </w:r>
      <w:r w:rsidRPr="00EB6C25">
        <w:rPr>
          <w:rFonts w:ascii="Times New Roman" w:hAnsi="Times New Roman"/>
          <w:noProof/>
          <w:sz w:val="24"/>
          <w:szCs w:val="24"/>
        </w:rPr>
        <w:t>.</w:t>
      </w:r>
      <w:r w:rsidR="0055529E" w:rsidRPr="00EB6C25">
        <w:rPr>
          <w:rFonts w:ascii="Times New Roman" w:hAnsi="Times New Roman"/>
          <w:noProof/>
          <w:sz w:val="24"/>
          <w:szCs w:val="24"/>
        </w:rPr>
        <w:t xml:space="preserve"> </w:t>
      </w:r>
      <w:r w:rsidRPr="00EB6C25">
        <w:rPr>
          <w:rFonts w:ascii="Times New Roman" w:hAnsi="Times New Roman"/>
          <w:noProof/>
          <w:sz w:val="24"/>
          <w:szCs w:val="24"/>
        </w:rPr>
        <w:t xml:space="preserve">Retrieved from </w:t>
      </w:r>
      <w:r w:rsidR="0055529E" w:rsidRPr="00EB6C25">
        <w:rPr>
          <w:rFonts w:ascii="Times New Roman" w:hAnsi="Times New Roman"/>
          <w:noProof/>
          <w:sz w:val="24"/>
          <w:szCs w:val="24"/>
        </w:rPr>
        <w:t>http://www.coe.int/t/e/social_cohesion/soc-sp/5720-0-ID2283-Langue signe_GB assemble.pdf</w:t>
      </w:r>
    </w:p>
    <w:p w14:paraId="0DA2BC53" w14:textId="0A705840" w:rsidR="00965149" w:rsidRPr="00EB6C25" w:rsidRDefault="00965149" w:rsidP="007F4286">
      <w:pPr>
        <w:ind w:left="720" w:hanging="720"/>
        <w:rPr>
          <w:color w:val="000000" w:themeColor="text1"/>
        </w:rPr>
      </w:pPr>
      <w:proofErr w:type="spellStart"/>
      <w:r w:rsidRPr="00EB6C25">
        <w:rPr>
          <w:color w:val="000000" w:themeColor="text1"/>
        </w:rPr>
        <w:t>Traxler</w:t>
      </w:r>
      <w:proofErr w:type="spellEnd"/>
      <w:r w:rsidRPr="00EB6C25">
        <w:rPr>
          <w:color w:val="000000" w:themeColor="text1"/>
        </w:rPr>
        <w:t>, C. B. (2000). The Stanford Achievement Test, 9th edition: National norming</w:t>
      </w:r>
      <w:r w:rsidR="00730847">
        <w:rPr>
          <w:color w:val="000000" w:themeColor="text1"/>
        </w:rPr>
        <w:t xml:space="preserve"> and performance standards for D</w:t>
      </w:r>
      <w:r w:rsidRPr="00EB6C25">
        <w:rPr>
          <w:color w:val="000000" w:themeColor="text1"/>
        </w:rPr>
        <w:t xml:space="preserve">eaf and hard-of-hearing students. </w:t>
      </w:r>
      <w:r w:rsidRPr="00EB6C25">
        <w:rPr>
          <w:i/>
          <w:color w:val="000000" w:themeColor="text1"/>
        </w:rPr>
        <w:t>Journal of Deaf Studies and Deaf Education, 5</w:t>
      </w:r>
      <w:r w:rsidRPr="00EB6C25">
        <w:rPr>
          <w:color w:val="000000" w:themeColor="text1"/>
        </w:rPr>
        <w:t>(4), 337-348.</w:t>
      </w:r>
    </w:p>
    <w:p w14:paraId="75A67350" w14:textId="77777777" w:rsidR="00965149" w:rsidRPr="00EB6C25" w:rsidRDefault="00965149" w:rsidP="007F4286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5048ECE2" w14:textId="2A36068F" w:rsidR="0055529E" w:rsidRPr="00EB6C25" w:rsidRDefault="0055529E" w:rsidP="007F4286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r w:rsidRPr="00EB6C25">
        <w:rPr>
          <w:color w:val="353535"/>
        </w:rPr>
        <w:t xml:space="preserve">Turner, G. H. (2013). </w:t>
      </w:r>
      <w:r w:rsidRPr="00EB6C25">
        <w:rPr>
          <w:i/>
          <w:color w:val="353535"/>
        </w:rPr>
        <w:t>Current approaches to research in sign language interpreting</w:t>
      </w:r>
      <w:r w:rsidRPr="00EB6C25">
        <w:rPr>
          <w:color w:val="353535"/>
        </w:rPr>
        <w:t xml:space="preserve">. </w:t>
      </w:r>
      <w:r w:rsidR="00526436" w:rsidRPr="00EB6C25">
        <w:rPr>
          <w:color w:val="353535"/>
        </w:rPr>
        <w:t>Edinburgh, UK: Heriot-Watt University</w:t>
      </w:r>
      <w:r w:rsidRPr="00EB6C25">
        <w:rPr>
          <w:color w:val="353535"/>
        </w:rPr>
        <w:t>.</w:t>
      </w:r>
    </w:p>
    <w:p w14:paraId="677A0074" w14:textId="77777777" w:rsidR="009068B2" w:rsidRPr="00EB6C25" w:rsidRDefault="009068B2" w:rsidP="007F4286">
      <w:pPr>
        <w:ind w:left="720" w:hanging="720"/>
        <w:rPr>
          <w:rFonts w:eastAsia="Times New Roman"/>
        </w:rPr>
      </w:pPr>
    </w:p>
    <w:p w14:paraId="447EF4C9" w14:textId="55819690" w:rsidR="009068B2" w:rsidRPr="00EB6C25" w:rsidRDefault="009068B2" w:rsidP="007F4286">
      <w:pPr>
        <w:ind w:left="720" w:hanging="720"/>
        <w:rPr>
          <w:rFonts w:eastAsia="Times New Roman"/>
        </w:rPr>
      </w:pPr>
      <w:r w:rsidRPr="00EB6C25">
        <w:rPr>
          <w:rFonts w:eastAsia="Times New Roman"/>
        </w:rPr>
        <w:t xml:space="preserve">Walker, N., &amp; Wigglesworth, G. (2001). The effect of conductive hearing loss on phonological awareness, reading and spelling of urban Aboriginal students. </w:t>
      </w:r>
      <w:r w:rsidRPr="00EB6C25">
        <w:rPr>
          <w:rFonts w:eastAsia="Times New Roman"/>
          <w:i/>
          <w:iCs/>
        </w:rPr>
        <w:t>Australian and New Zealand Journal of Audiology,</w:t>
      </w:r>
      <w:r w:rsidRPr="00EB6C25">
        <w:rPr>
          <w:rFonts w:eastAsia="Times New Roman"/>
        </w:rPr>
        <w:t xml:space="preserve"> </w:t>
      </w:r>
      <w:r w:rsidRPr="00EB6C25">
        <w:rPr>
          <w:rFonts w:eastAsia="Times New Roman"/>
          <w:i/>
          <w:iCs/>
        </w:rPr>
        <w:t>23</w:t>
      </w:r>
      <w:r w:rsidRPr="00EB6C25">
        <w:rPr>
          <w:rFonts w:eastAsia="Times New Roman"/>
        </w:rPr>
        <w:t>(1), 37.</w:t>
      </w:r>
    </w:p>
    <w:p w14:paraId="46C51916" w14:textId="25D50A00" w:rsidR="006E7524" w:rsidRPr="00EB6C25" w:rsidRDefault="006E7524" w:rsidP="007F4286">
      <w:pPr>
        <w:pStyle w:val="NormalWeb"/>
        <w:ind w:left="720" w:hanging="720"/>
        <w:rPr>
          <w:rFonts w:ascii="Times New Roman" w:eastAsiaTheme="minorHAnsi" w:hAnsi="Times New Roman"/>
          <w:color w:val="353535"/>
          <w:sz w:val="24"/>
          <w:szCs w:val="24"/>
        </w:rPr>
      </w:pPr>
      <w:bookmarkStart w:id="3" w:name="_Hlk491576100"/>
      <w:r w:rsidRPr="00EB6C25">
        <w:rPr>
          <w:rFonts w:ascii="Times New Roman" w:eastAsiaTheme="minorHAnsi" w:hAnsi="Times New Roman"/>
          <w:color w:val="353535"/>
          <w:sz w:val="24"/>
          <w:szCs w:val="24"/>
        </w:rPr>
        <w:t xml:space="preserve">Wang, J., &amp; Napier, J. (2013). Signed language working memory capacity of signed language interpreters and deaf signers. </w:t>
      </w:r>
      <w:r w:rsidRPr="00EB6C25">
        <w:rPr>
          <w:rFonts w:ascii="Times New Roman" w:eastAsiaTheme="minorHAnsi" w:hAnsi="Times New Roman"/>
          <w:i/>
          <w:color w:val="353535"/>
          <w:sz w:val="24"/>
          <w:szCs w:val="24"/>
        </w:rPr>
        <w:t>Journal of Deaf Studies and Deaf Education, 18</w:t>
      </w:r>
      <w:r w:rsidRPr="00EB6C25">
        <w:rPr>
          <w:rFonts w:ascii="Times New Roman" w:eastAsiaTheme="minorHAnsi" w:hAnsi="Times New Roman"/>
          <w:color w:val="353535"/>
          <w:sz w:val="24"/>
          <w:szCs w:val="24"/>
        </w:rPr>
        <w:t>(2), 271-286.</w:t>
      </w:r>
    </w:p>
    <w:p w14:paraId="3C269D46" w14:textId="3BAEBB3F" w:rsidR="0055529E" w:rsidRPr="00EB6C25" w:rsidRDefault="0055529E" w:rsidP="007F4286">
      <w:pPr>
        <w:ind w:left="720" w:hanging="720"/>
        <w:rPr>
          <w:color w:val="000000" w:themeColor="text1"/>
        </w:rPr>
      </w:pPr>
      <w:bookmarkStart w:id="4" w:name="_Hlk491086859"/>
      <w:bookmarkEnd w:id="3"/>
      <w:r w:rsidRPr="00EB6C25">
        <w:rPr>
          <w:color w:val="000000" w:themeColor="text1"/>
        </w:rPr>
        <w:t xml:space="preserve">Winston, E. A. (1994). An interpreted education: Inclusion or exclusion? In R. C. Johnson &amp; O. P. Cohen </w:t>
      </w:r>
      <w:r w:rsidR="00097CB9" w:rsidRPr="00EB6C25">
        <w:rPr>
          <w:color w:val="000000" w:themeColor="text1"/>
        </w:rPr>
        <w:t>(Eds.)</w:t>
      </w:r>
      <w:r w:rsidRPr="00EB6C25">
        <w:rPr>
          <w:color w:val="000000" w:themeColor="text1"/>
        </w:rPr>
        <w:t xml:space="preserve">, </w:t>
      </w:r>
      <w:r w:rsidRPr="00EB6C25">
        <w:rPr>
          <w:i/>
          <w:color w:val="000000" w:themeColor="text1"/>
        </w:rPr>
        <w:t>Implications and complications for Deaf students of the full inclusion movement</w:t>
      </w:r>
      <w:r w:rsidR="00F26F4D" w:rsidRPr="00EB6C25">
        <w:rPr>
          <w:color w:val="000000" w:themeColor="text1"/>
        </w:rPr>
        <w:t xml:space="preserve"> (pp. </w:t>
      </w:r>
      <w:r w:rsidRPr="00EB6C25">
        <w:rPr>
          <w:color w:val="000000" w:themeColor="text1"/>
        </w:rPr>
        <w:t>55-62</w:t>
      </w:r>
      <w:r w:rsidR="00F26F4D" w:rsidRPr="00EB6C25">
        <w:rPr>
          <w:color w:val="000000" w:themeColor="text1"/>
        </w:rPr>
        <w:t>).</w:t>
      </w:r>
      <w:r w:rsidRPr="00EB6C25">
        <w:rPr>
          <w:color w:val="000000" w:themeColor="text1"/>
        </w:rPr>
        <w:t xml:space="preserve"> Washington, DC: Gallaudet Research Institute. </w:t>
      </w:r>
    </w:p>
    <w:p w14:paraId="060C0873" w14:textId="77777777" w:rsidR="00885519" w:rsidRDefault="00885519" w:rsidP="007F4286">
      <w:pPr>
        <w:ind w:left="720" w:hanging="720"/>
        <w:rPr>
          <w:color w:val="000000" w:themeColor="text1"/>
        </w:rPr>
      </w:pPr>
    </w:p>
    <w:p w14:paraId="306C6750" w14:textId="393D07D7" w:rsidR="0055529E" w:rsidRPr="00EB6C25" w:rsidRDefault="0055529E" w:rsidP="007F4286">
      <w:pPr>
        <w:ind w:left="720" w:hanging="720"/>
        <w:rPr>
          <w:color w:val="000000" w:themeColor="text1"/>
        </w:rPr>
      </w:pPr>
      <w:bookmarkStart w:id="5" w:name="_GoBack"/>
      <w:bookmarkEnd w:id="5"/>
      <w:r w:rsidRPr="00EB6C25">
        <w:rPr>
          <w:color w:val="000000" w:themeColor="text1"/>
        </w:rPr>
        <w:lastRenderedPageBreak/>
        <w:t xml:space="preserve">Winston, E. A. (2004). Interpretability and accessibility of mainstream classrooms. In E. A. Winston </w:t>
      </w:r>
      <w:r w:rsidR="00097CB9" w:rsidRPr="00EB6C25">
        <w:rPr>
          <w:color w:val="000000" w:themeColor="text1"/>
        </w:rPr>
        <w:t>(Ed.)</w:t>
      </w:r>
      <w:r w:rsidRPr="00EB6C25">
        <w:rPr>
          <w:color w:val="000000" w:themeColor="text1"/>
        </w:rPr>
        <w:t xml:space="preserve">, </w:t>
      </w:r>
      <w:r w:rsidRPr="00EB6C25">
        <w:rPr>
          <w:i/>
          <w:color w:val="000000" w:themeColor="text1"/>
        </w:rPr>
        <w:t>Educational interpreting: How it can succeed</w:t>
      </w:r>
      <w:r w:rsidR="00F26F4D" w:rsidRPr="00EB6C25">
        <w:rPr>
          <w:i/>
          <w:color w:val="000000" w:themeColor="text1"/>
        </w:rPr>
        <w:t xml:space="preserve"> </w:t>
      </w:r>
      <w:r w:rsidR="00F26F4D" w:rsidRPr="00EB6C25">
        <w:rPr>
          <w:color w:val="000000" w:themeColor="text1"/>
        </w:rPr>
        <w:t xml:space="preserve">(pp. </w:t>
      </w:r>
      <w:r w:rsidRPr="00EB6C25">
        <w:rPr>
          <w:color w:val="000000" w:themeColor="text1"/>
        </w:rPr>
        <w:t>132-167</w:t>
      </w:r>
      <w:r w:rsidR="00F26F4D" w:rsidRPr="00EB6C25">
        <w:rPr>
          <w:color w:val="000000" w:themeColor="text1"/>
        </w:rPr>
        <w:t>)</w:t>
      </w:r>
      <w:r w:rsidRPr="00EB6C25">
        <w:rPr>
          <w:color w:val="000000" w:themeColor="text1"/>
        </w:rPr>
        <w:t>. Washington, DC: Gallaudet University Press.</w:t>
      </w:r>
    </w:p>
    <w:bookmarkEnd w:id="4"/>
    <w:p w14:paraId="7562A615" w14:textId="230B418E" w:rsidR="00F77212" w:rsidRPr="00EB6C25" w:rsidRDefault="00F77212" w:rsidP="007F4286">
      <w:pPr>
        <w:ind w:left="720" w:hanging="720"/>
        <w:rPr>
          <w:color w:val="000000" w:themeColor="text1"/>
        </w:rPr>
      </w:pPr>
    </w:p>
    <w:p w14:paraId="098E35E2" w14:textId="77777777" w:rsidR="00965149" w:rsidRPr="00EB6C25" w:rsidRDefault="00965149" w:rsidP="007F4286">
      <w:pPr>
        <w:ind w:left="720" w:hanging="720"/>
      </w:pPr>
      <w:bookmarkStart w:id="6" w:name="_Hlk491086834"/>
      <w:r w:rsidRPr="00EB6C25">
        <w:t xml:space="preserve">Winston, E. A.  (2004). </w:t>
      </w:r>
      <w:r w:rsidRPr="00EB6C25">
        <w:rPr>
          <w:i/>
        </w:rPr>
        <w:t>Educational interpreting: How it can succeed</w:t>
      </w:r>
      <w:r w:rsidRPr="00EB6C25">
        <w:t>. Washington DC: Gallaudet University Press.</w:t>
      </w:r>
    </w:p>
    <w:bookmarkEnd w:id="6"/>
    <w:p w14:paraId="2FB5D700" w14:textId="77777777" w:rsidR="00965149" w:rsidRPr="00EB6C25" w:rsidRDefault="00965149" w:rsidP="007F4286">
      <w:pPr>
        <w:ind w:left="720" w:hanging="720"/>
        <w:rPr>
          <w:color w:val="000000" w:themeColor="text1"/>
        </w:rPr>
      </w:pPr>
    </w:p>
    <w:p w14:paraId="49C43C95" w14:textId="24A0FD48" w:rsidR="0055529E" w:rsidRPr="00EB6C25" w:rsidRDefault="0055529E" w:rsidP="007F4286">
      <w:pPr>
        <w:ind w:left="720" w:hanging="720"/>
      </w:pPr>
      <w:r w:rsidRPr="00EB6C25">
        <w:t xml:space="preserve">Winston, E. A. (2005). Designing a curriculum for American Sign Language/English interpreting educators. In </w:t>
      </w:r>
      <w:r w:rsidR="00F26F4D" w:rsidRPr="00EB6C25">
        <w:t xml:space="preserve">M. </w:t>
      </w:r>
      <w:proofErr w:type="spellStart"/>
      <w:r w:rsidR="00F26F4D" w:rsidRPr="00EB6C25">
        <w:t>Marschark</w:t>
      </w:r>
      <w:proofErr w:type="spellEnd"/>
      <w:r w:rsidR="00F26F4D" w:rsidRPr="00EB6C25">
        <w:t xml:space="preserve">, R. Peterson, E. A. Winston, P. </w:t>
      </w:r>
      <w:proofErr w:type="spellStart"/>
      <w:r w:rsidR="00F26F4D" w:rsidRPr="00EB6C25">
        <w:t>Sapere</w:t>
      </w:r>
      <w:proofErr w:type="spellEnd"/>
      <w:r w:rsidR="00F26F4D" w:rsidRPr="00EB6C25">
        <w:t>, C. M.</w:t>
      </w:r>
      <w:r w:rsidR="00730847">
        <w:t xml:space="preserve"> </w:t>
      </w:r>
      <w:proofErr w:type="spellStart"/>
      <w:r w:rsidR="00730847">
        <w:t>Convertino</w:t>
      </w:r>
      <w:proofErr w:type="spellEnd"/>
      <w:r w:rsidR="00730847">
        <w:t xml:space="preserve">, C. R. </w:t>
      </w:r>
      <w:proofErr w:type="spellStart"/>
      <w:r w:rsidR="00730847">
        <w:t>Seewagen</w:t>
      </w:r>
      <w:proofErr w:type="spellEnd"/>
      <w:r w:rsidR="00730847">
        <w:t>, &amp;</w:t>
      </w:r>
      <w:r w:rsidR="00F26F4D" w:rsidRPr="00EB6C25">
        <w:t xml:space="preserve"> C. </w:t>
      </w:r>
      <w:proofErr w:type="spellStart"/>
      <w:r w:rsidR="00F26F4D" w:rsidRPr="00EB6C25">
        <w:t>Monikowski</w:t>
      </w:r>
      <w:proofErr w:type="spellEnd"/>
      <w:r w:rsidR="00F26F4D" w:rsidRPr="00EB6C25">
        <w:rPr>
          <w:i/>
        </w:rPr>
        <w:t xml:space="preserve"> </w:t>
      </w:r>
      <w:r w:rsidR="00F26F4D" w:rsidRPr="00EB6C25">
        <w:t xml:space="preserve">(Eds.), </w:t>
      </w:r>
      <w:r w:rsidRPr="00EB6C25">
        <w:rPr>
          <w:i/>
        </w:rPr>
        <w:t>Sign language interpreting and interpreter education: Directions for research and practice</w:t>
      </w:r>
      <w:r w:rsidR="00F26F4D" w:rsidRPr="00EB6C25">
        <w:t xml:space="preserve"> (pp. </w:t>
      </w:r>
      <w:r w:rsidRPr="00EB6C25">
        <w:t>208-234</w:t>
      </w:r>
      <w:r w:rsidR="00F26F4D" w:rsidRPr="00EB6C25">
        <w:t>)</w:t>
      </w:r>
      <w:r w:rsidRPr="00EB6C25">
        <w:rPr>
          <w:i/>
        </w:rPr>
        <w:t xml:space="preserve">. </w:t>
      </w:r>
      <w:r w:rsidRPr="00EB6C25">
        <w:t xml:space="preserve">New York, NY: Oxford University Press. </w:t>
      </w:r>
    </w:p>
    <w:p w14:paraId="6ACF0230" w14:textId="77777777" w:rsidR="00F26F4D" w:rsidRPr="00EB6C25" w:rsidRDefault="00F26F4D" w:rsidP="007F4286">
      <w:pPr>
        <w:ind w:left="720" w:hanging="720"/>
      </w:pPr>
    </w:p>
    <w:p w14:paraId="0854F5C7" w14:textId="4F217F22" w:rsidR="0055529E" w:rsidRPr="00EB6C25" w:rsidRDefault="0055529E" w:rsidP="007F4286">
      <w:pPr>
        <w:ind w:left="720" w:hanging="720"/>
      </w:pPr>
      <w:bookmarkStart w:id="7" w:name="_Hlk491576175"/>
      <w:bookmarkStart w:id="8" w:name="_Hlk491576205"/>
      <w:r w:rsidRPr="00EB6C25">
        <w:t xml:space="preserve">Winston, E., &amp; </w:t>
      </w:r>
      <w:proofErr w:type="spellStart"/>
      <w:r w:rsidRPr="00EB6C25">
        <w:t>Monikowski</w:t>
      </w:r>
      <w:proofErr w:type="spellEnd"/>
      <w:r w:rsidRPr="00EB6C25">
        <w:t xml:space="preserve">, C.  (2000). Discourse mapping: Developing textual coherence skills </w:t>
      </w:r>
      <w:bookmarkEnd w:id="7"/>
      <w:r w:rsidRPr="00EB6C25">
        <w:t xml:space="preserve">in interpreters. In </w:t>
      </w:r>
      <w:r w:rsidR="00F26F4D" w:rsidRPr="00EB6C25">
        <w:t xml:space="preserve">C. B. Roy </w:t>
      </w:r>
      <w:r w:rsidR="00097CB9" w:rsidRPr="00EB6C25">
        <w:t>(Ed.)</w:t>
      </w:r>
      <w:r w:rsidR="00F26F4D" w:rsidRPr="00EB6C25">
        <w:t>,</w:t>
      </w:r>
      <w:r w:rsidRPr="00EB6C25">
        <w:t xml:space="preserve"> </w:t>
      </w:r>
      <w:r w:rsidRPr="00EB6C25">
        <w:rPr>
          <w:i/>
        </w:rPr>
        <w:t>Innovative practices for teaching sign language interpreters</w:t>
      </w:r>
      <w:r w:rsidR="00F26F4D" w:rsidRPr="00EB6C25">
        <w:t xml:space="preserve"> (pp. 15-66). </w:t>
      </w:r>
      <w:r w:rsidRPr="00EB6C25">
        <w:t>Washington</w:t>
      </w:r>
      <w:r w:rsidR="00730847">
        <w:t>,</w:t>
      </w:r>
      <w:r w:rsidRPr="00EB6C25">
        <w:t xml:space="preserve"> </w:t>
      </w:r>
      <w:r w:rsidR="00F26F4D" w:rsidRPr="00EB6C25">
        <w:t>DC: Gallaudet University Press.</w:t>
      </w:r>
    </w:p>
    <w:bookmarkEnd w:id="8"/>
    <w:p w14:paraId="6DC46CB2" w14:textId="77777777" w:rsidR="00F26F4D" w:rsidRPr="00EB6C25" w:rsidRDefault="00F26F4D" w:rsidP="007F4286">
      <w:pPr>
        <w:ind w:left="720" w:hanging="720"/>
        <w:rPr>
          <w:lang w:val="en-AU"/>
        </w:rPr>
      </w:pPr>
    </w:p>
    <w:p w14:paraId="0A9E630F" w14:textId="0730F59B" w:rsidR="0055529E" w:rsidRPr="00EB6C25" w:rsidRDefault="0055529E" w:rsidP="007F4286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r w:rsidRPr="00EB6C25">
        <w:rPr>
          <w:color w:val="353535"/>
        </w:rPr>
        <w:t xml:space="preserve">Xiao, X., &amp; Li, F. (2013). Sign language interpreting on Chinese TV: A survey on user perspectives. </w:t>
      </w:r>
      <w:r w:rsidRPr="00EB6C25">
        <w:rPr>
          <w:i/>
          <w:iCs/>
          <w:color w:val="353535"/>
        </w:rPr>
        <w:t>Perspectives,</w:t>
      </w:r>
      <w:r w:rsidRPr="00EB6C25">
        <w:rPr>
          <w:color w:val="353535"/>
        </w:rPr>
        <w:t xml:space="preserve"> </w:t>
      </w:r>
      <w:r w:rsidRPr="00EB6C25">
        <w:rPr>
          <w:i/>
          <w:color w:val="353535"/>
        </w:rPr>
        <w:t>21</w:t>
      </w:r>
      <w:r w:rsidRPr="00EB6C25">
        <w:rPr>
          <w:b/>
          <w:bCs/>
          <w:color w:val="353535"/>
        </w:rPr>
        <w:t>,</w:t>
      </w:r>
      <w:r w:rsidRPr="00EB6C25">
        <w:rPr>
          <w:color w:val="353535"/>
        </w:rPr>
        <w:t xml:space="preserve"> 100-116.</w:t>
      </w:r>
    </w:p>
    <w:p w14:paraId="7C1AD392" w14:textId="77777777" w:rsidR="004E0699" w:rsidRPr="00EB6C25" w:rsidRDefault="004E0699" w:rsidP="007F4286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794AF4B6" w14:textId="094E0C33" w:rsidR="0055529E" w:rsidRPr="00EB6C25" w:rsidRDefault="0055529E" w:rsidP="007F4286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r w:rsidRPr="00EB6C25">
        <w:rPr>
          <w:color w:val="353535"/>
        </w:rPr>
        <w:t xml:space="preserve">Xiao, X., &amp; </w:t>
      </w:r>
      <w:proofErr w:type="spellStart"/>
      <w:r w:rsidRPr="00EB6C25">
        <w:rPr>
          <w:color w:val="353535"/>
        </w:rPr>
        <w:t>Ruiling</w:t>
      </w:r>
      <w:proofErr w:type="spellEnd"/>
      <w:r w:rsidRPr="00EB6C25">
        <w:rPr>
          <w:color w:val="353535"/>
        </w:rPr>
        <w:t xml:space="preserve">, Y. (2009). Survey on sign language interpreting in China. </w:t>
      </w:r>
      <w:r w:rsidRPr="00EB6C25">
        <w:rPr>
          <w:i/>
          <w:iCs/>
          <w:color w:val="353535"/>
        </w:rPr>
        <w:t>Interpreting,</w:t>
      </w:r>
      <w:r w:rsidRPr="00EB6C25">
        <w:rPr>
          <w:color w:val="353535"/>
        </w:rPr>
        <w:t xml:space="preserve"> </w:t>
      </w:r>
      <w:r w:rsidRPr="00EB6C25">
        <w:rPr>
          <w:i/>
          <w:color w:val="353535"/>
        </w:rPr>
        <w:t>11</w:t>
      </w:r>
      <w:r w:rsidRPr="00EB6C25">
        <w:rPr>
          <w:b/>
          <w:bCs/>
          <w:color w:val="353535"/>
        </w:rPr>
        <w:t>,</w:t>
      </w:r>
      <w:r w:rsidRPr="00EB6C25">
        <w:rPr>
          <w:color w:val="353535"/>
        </w:rPr>
        <w:t xml:space="preserve"> 137-163.</w:t>
      </w:r>
    </w:p>
    <w:p w14:paraId="7C4AEABC" w14:textId="77777777" w:rsidR="00F26F4D" w:rsidRPr="00EB6C25" w:rsidRDefault="00F26F4D" w:rsidP="007F4286">
      <w:pPr>
        <w:ind w:left="720" w:hanging="720"/>
        <w:rPr>
          <w:color w:val="000000" w:themeColor="text1"/>
        </w:rPr>
      </w:pPr>
    </w:p>
    <w:p w14:paraId="4B9AE825" w14:textId="1236C46A" w:rsidR="0055529E" w:rsidRPr="00EB6C25" w:rsidRDefault="0055529E" w:rsidP="007F4286">
      <w:pPr>
        <w:ind w:left="720" w:hanging="720"/>
        <w:rPr>
          <w:bCs/>
          <w:color w:val="000000" w:themeColor="text1"/>
        </w:rPr>
      </w:pPr>
      <w:proofErr w:type="spellStart"/>
      <w:r w:rsidRPr="00EB6C25">
        <w:rPr>
          <w:color w:val="000000" w:themeColor="text1"/>
        </w:rPr>
        <w:t>Yarger</w:t>
      </w:r>
      <w:proofErr w:type="spellEnd"/>
      <w:r w:rsidR="00730847">
        <w:rPr>
          <w:color w:val="000000" w:themeColor="text1"/>
        </w:rPr>
        <w:t>,</w:t>
      </w:r>
      <w:r w:rsidRPr="00EB6C25">
        <w:rPr>
          <w:color w:val="000000" w:themeColor="text1"/>
        </w:rPr>
        <w:t xml:space="preserve"> C. C.  (2001). </w:t>
      </w:r>
      <w:r w:rsidRPr="00EB6C25">
        <w:rPr>
          <w:bCs/>
          <w:color w:val="000000" w:themeColor="text1"/>
        </w:rPr>
        <w:t xml:space="preserve">Educational interpreting: Understanding the rural experience. </w:t>
      </w:r>
      <w:r w:rsidRPr="00EB6C25">
        <w:rPr>
          <w:bCs/>
          <w:i/>
          <w:color w:val="000000" w:themeColor="text1"/>
        </w:rPr>
        <w:t>American Annals of the Deaf</w:t>
      </w:r>
      <w:r w:rsidRPr="00EB6C25">
        <w:rPr>
          <w:bCs/>
          <w:color w:val="000000" w:themeColor="text1"/>
        </w:rPr>
        <w:t xml:space="preserve">, </w:t>
      </w:r>
      <w:r w:rsidRPr="00EB6C25">
        <w:rPr>
          <w:bCs/>
          <w:i/>
          <w:color w:val="000000" w:themeColor="text1"/>
        </w:rPr>
        <w:t>146</w:t>
      </w:r>
      <w:r w:rsidRPr="00EB6C25">
        <w:rPr>
          <w:bCs/>
          <w:color w:val="000000" w:themeColor="text1"/>
        </w:rPr>
        <w:t xml:space="preserve">(1), 16-30. </w:t>
      </w:r>
    </w:p>
    <w:p w14:paraId="7FBAF035" w14:textId="77777777" w:rsidR="00F77212" w:rsidRPr="00EB6C25" w:rsidRDefault="00F77212" w:rsidP="007F4286">
      <w:pPr>
        <w:ind w:left="720" w:hanging="720"/>
        <w:rPr>
          <w:bCs/>
          <w:color w:val="000000" w:themeColor="text1"/>
        </w:rPr>
      </w:pPr>
    </w:p>
    <w:sectPr w:rsidR="00F77212" w:rsidRPr="00EB6C2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97EC2" w14:textId="77777777" w:rsidR="00666FF6" w:rsidRDefault="00666FF6" w:rsidP="00AE0F0F">
      <w:r>
        <w:separator/>
      </w:r>
    </w:p>
  </w:endnote>
  <w:endnote w:type="continuationSeparator" w:id="0">
    <w:p w14:paraId="12B2EEFE" w14:textId="77777777" w:rsidR="00666FF6" w:rsidRDefault="00666FF6" w:rsidP="00AE0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Articulate Extrabold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E155E" w14:textId="77777777" w:rsidR="00537369" w:rsidRDefault="00537369" w:rsidP="00537369">
    <w:pPr>
      <w:pStyle w:val="Footer"/>
      <w:pBdr>
        <w:bottom w:val="single" w:sz="8" w:space="1" w:color="000000"/>
      </w:pBdr>
      <w:ind w:right="36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85519">
      <w:rPr>
        <w:noProof/>
      </w:rPr>
      <w:t>10</w:t>
    </w:r>
    <w:r>
      <w:fldChar w:fldCharType="end"/>
    </w:r>
  </w:p>
  <w:p w14:paraId="1776757E" w14:textId="77777777" w:rsidR="00537369" w:rsidRDefault="00537369" w:rsidP="00537369">
    <w:pPr>
      <w:pStyle w:val="Footer"/>
      <w:ind w:right="360"/>
      <w:jc w:val="right"/>
      <w:rPr>
        <w:rStyle w:val="PageNumber"/>
        <w:color w:val="000080"/>
      </w:rPr>
    </w:pPr>
    <w:r>
      <w:rPr>
        <w:rStyle w:val="PageNumber"/>
        <w:color w:val="000080"/>
      </w:rPr>
      <w:t xml:space="preserve">177 Webster St., #220, Monterey, CA  </w:t>
    </w:r>
    <w:proofErr w:type="gramStart"/>
    <w:r>
      <w:rPr>
        <w:rStyle w:val="PageNumber"/>
        <w:color w:val="000080"/>
      </w:rPr>
      <w:t>93940  USA</w:t>
    </w:r>
    <w:proofErr w:type="gramEnd"/>
  </w:p>
  <w:p w14:paraId="36861B0C" w14:textId="77777777" w:rsidR="00537369" w:rsidRDefault="00537369" w:rsidP="00537369">
    <w:pPr>
      <w:pStyle w:val="Footer"/>
      <w:ind w:right="360"/>
      <w:jc w:val="right"/>
      <w:rPr>
        <w:rStyle w:val="PageNumber"/>
        <w:b/>
        <w:color w:val="000080"/>
      </w:rPr>
    </w:pPr>
    <w:r>
      <w:rPr>
        <w:rStyle w:val="PageNumber"/>
        <w:b/>
        <w:color w:val="000080"/>
      </w:rPr>
      <w:t xml:space="preserve">Web: </w:t>
    </w:r>
    <w:r>
      <w:rPr>
        <w:rStyle w:val="PageNumber"/>
        <w:color w:val="000080"/>
      </w:rPr>
      <w:t xml:space="preserve">www.tirfonline.org </w:t>
    </w:r>
    <w:r>
      <w:rPr>
        <w:rStyle w:val="PageNumber"/>
        <w:b/>
        <w:color w:val="000080"/>
      </w:rPr>
      <w:t xml:space="preserve">/ Email: </w:t>
    </w:r>
    <w:r>
      <w:rPr>
        <w:rStyle w:val="PageNumber"/>
        <w:color w:val="000080"/>
      </w:rPr>
      <w:t>info@tirfonline.org</w:t>
    </w:r>
    <w:r>
      <w:rPr>
        <w:rStyle w:val="PageNumber"/>
        <w:b/>
        <w:color w:val="00008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A0DB4" w14:textId="77777777" w:rsidR="00666FF6" w:rsidRDefault="00666FF6" w:rsidP="00AE0F0F">
      <w:r>
        <w:separator/>
      </w:r>
    </w:p>
  </w:footnote>
  <w:footnote w:type="continuationSeparator" w:id="0">
    <w:p w14:paraId="5796E238" w14:textId="77777777" w:rsidR="00666FF6" w:rsidRDefault="00666FF6" w:rsidP="00AE0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F2327" w14:textId="19E2761C" w:rsidR="00537369" w:rsidRDefault="00537369" w:rsidP="00537369">
    <w:pPr>
      <w:pStyle w:val="Header"/>
      <w:ind w:right="360"/>
      <w:rPr>
        <w:b/>
        <w:color w:val="000080"/>
        <w:sz w:val="28"/>
        <w:u w:val="single"/>
      </w:rPr>
    </w:pPr>
    <w:r>
      <w:rPr>
        <w:noProof/>
        <w:lang w:val="en-US"/>
      </w:rPr>
      <w:drawing>
        <wp:anchor distT="0" distB="0" distL="114935" distR="114935" simplePos="0" relativeHeight="251659264" behindDoc="1" locked="0" layoutInCell="1" allowOverlap="1" wp14:anchorId="14A90D47" wp14:editId="72CC122E">
          <wp:simplePos x="0" y="0"/>
          <wp:positionH relativeFrom="column">
            <wp:posOffset>38100</wp:posOffset>
          </wp:positionH>
          <wp:positionV relativeFrom="paragraph">
            <wp:posOffset>0</wp:posOffset>
          </wp:positionV>
          <wp:extent cx="913765" cy="495935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4959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000080"/>
        <w:sz w:val="28"/>
      </w:rPr>
      <w:t xml:space="preserve">                        </w:t>
    </w:r>
    <w:r>
      <w:rPr>
        <w:b/>
        <w:color w:val="000080"/>
        <w:sz w:val="28"/>
        <w:u w:val="single"/>
      </w:rPr>
      <w:t>The International Research Foundation</w:t>
    </w:r>
  </w:p>
  <w:p w14:paraId="26A46F27" w14:textId="77777777" w:rsidR="00537369" w:rsidRDefault="00537369" w:rsidP="00537369">
    <w:pPr>
      <w:pStyle w:val="Header"/>
      <w:rPr>
        <w:b/>
        <w:color w:val="000080"/>
      </w:rPr>
    </w:pPr>
    <w:r>
      <w:rPr>
        <w:b/>
        <w:color w:val="000080"/>
        <w:sz w:val="28"/>
      </w:rPr>
      <w:t xml:space="preserve">                        </w:t>
    </w:r>
    <w:proofErr w:type="gramStart"/>
    <w:r>
      <w:rPr>
        <w:b/>
        <w:color w:val="000080"/>
      </w:rPr>
      <w:t>for</w:t>
    </w:r>
    <w:proofErr w:type="gramEnd"/>
    <w:r>
      <w:rPr>
        <w:b/>
        <w:color w:val="000080"/>
      </w:rPr>
      <w:t xml:space="preserve"> English Language Education</w:t>
    </w:r>
  </w:p>
  <w:p w14:paraId="0D48F8CC" w14:textId="77777777" w:rsidR="00537369" w:rsidRDefault="00537369" w:rsidP="00537369">
    <w:pPr>
      <w:pStyle w:val="Header"/>
    </w:pPr>
  </w:p>
  <w:p w14:paraId="6033F9F8" w14:textId="77777777" w:rsidR="00537369" w:rsidRDefault="005373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firstLine="72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360"/>
        </w:tabs>
        <w:ind w:left="360" w:firstLine="108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144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360"/>
        </w:tabs>
        <w:ind w:left="360" w:firstLine="180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360"/>
        </w:tabs>
        <w:ind w:left="360" w:firstLine="216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60"/>
        </w:tabs>
        <w:ind w:left="360" w:firstLine="288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0"/>
        </w:tabs>
        <w:ind w:left="360" w:firstLine="324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firstLine="72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360"/>
        </w:tabs>
        <w:ind w:left="360" w:firstLine="108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144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360"/>
        </w:tabs>
        <w:ind w:left="360" w:firstLine="180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360"/>
        </w:tabs>
        <w:ind w:left="360" w:firstLine="216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60"/>
        </w:tabs>
        <w:ind w:left="360" w:firstLine="288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0"/>
        </w:tabs>
        <w:ind w:left="360" w:firstLine="324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firstLine="72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360"/>
        </w:tabs>
        <w:ind w:left="360" w:firstLine="108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144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360"/>
        </w:tabs>
        <w:ind w:left="360" w:firstLine="180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360"/>
        </w:tabs>
        <w:ind w:left="360" w:firstLine="216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60"/>
        </w:tabs>
        <w:ind w:left="360" w:firstLine="288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0"/>
        </w:tabs>
        <w:ind w:left="360" w:firstLine="324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firstLine="72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360"/>
        </w:tabs>
        <w:ind w:left="360" w:firstLine="108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144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360"/>
        </w:tabs>
        <w:ind w:left="360" w:firstLine="180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360"/>
        </w:tabs>
        <w:ind w:left="360" w:firstLine="216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60"/>
        </w:tabs>
        <w:ind w:left="360" w:firstLine="288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0"/>
        </w:tabs>
        <w:ind w:left="360" w:firstLine="324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hAnsi="Lucida Grande"/>
        <w:color w:val="000000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firstLine="72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360"/>
        </w:tabs>
        <w:ind w:left="360" w:firstLine="108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1440"/>
      </w:pPr>
      <w:rPr>
        <w:rFonts w:ascii="Lucida Grande" w:hAnsi="Lucida Grande"/>
        <w:color w:val="000000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360"/>
        </w:tabs>
        <w:ind w:left="360" w:firstLine="180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360"/>
        </w:tabs>
        <w:ind w:left="360" w:firstLine="216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hAnsi="Lucida Grande"/>
        <w:color w:val="000000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60"/>
        </w:tabs>
        <w:ind w:left="360" w:firstLine="288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0"/>
        </w:tabs>
        <w:ind w:left="360" w:firstLine="324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60"/>
      </w:pPr>
      <w:rPr>
        <w:color w:val="0000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720"/>
      </w:pPr>
      <w:rPr>
        <w:color w:val="00000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1080"/>
      </w:pPr>
      <w:rPr>
        <w:color w:val="00000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440"/>
      </w:pPr>
      <w:rPr>
        <w:color w:val="00000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800"/>
      </w:pPr>
      <w:rPr>
        <w:color w:val="00000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216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520"/>
      </w:pPr>
      <w:rPr>
        <w:color w:val="00000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880"/>
      </w:pPr>
      <w:rPr>
        <w:color w:val="00000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3240"/>
      </w:pPr>
      <w:rPr>
        <w:color w:val="000000"/>
        <w:position w:val="0"/>
        <w:sz w:val="24"/>
        <w:vertAlign w:val="baseline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color w:val="0000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720"/>
      </w:pPr>
      <w:rPr>
        <w:color w:val="00000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1080"/>
      </w:pPr>
      <w:rPr>
        <w:color w:val="00000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440"/>
      </w:pPr>
      <w:rPr>
        <w:color w:val="00000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800"/>
      </w:pPr>
      <w:rPr>
        <w:color w:val="00000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216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520"/>
      </w:pPr>
      <w:rPr>
        <w:color w:val="00000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880"/>
      </w:pPr>
      <w:rPr>
        <w:color w:val="00000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3240"/>
      </w:pPr>
      <w:rPr>
        <w:color w:val="000000"/>
        <w:position w:val="0"/>
        <w:sz w:val="24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BD"/>
    <w:rsid w:val="0000385E"/>
    <w:rsid w:val="000038F8"/>
    <w:rsid w:val="000045C2"/>
    <w:rsid w:val="00011651"/>
    <w:rsid w:val="00011986"/>
    <w:rsid w:val="000151DA"/>
    <w:rsid w:val="000152B7"/>
    <w:rsid w:val="00021E92"/>
    <w:rsid w:val="000255A8"/>
    <w:rsid w:val="00026962"/>
    <w:rsid w:val="00026BC8"/>
    <w:rsid w:val="00031207"/>
    <w:rsid w:val="00031D6A"/>
    <w:rsid w:val="00033F75"/>
    <w:rsid w:val="00040289"/>
    <w:rsid w:val="00042C02"/>
    <w:rsid w:val="000505F6"/>
    <w:rsid w:val="000518B3"/>
    <w:rsid w:val="00053442"/>
    <w:rsid w:val="00055867"/>
    <w:rsid w:val="000559FB"/>
    <w:rsid w:val="00056A52"/>
    <w:rsid w:val="00056BC4"/>
    <w:rsid w:val="00056F89"/>
    <w:rsid w:val="0006594B"/>
    <w:rsid w:val="00066185"/>
    <w:rsid w:val="00071E30"/>
    <w:rsid w:val="00073569"/>
    <w:rsid w:val="00076070"/>
    <w:rsid w:val="000833F8"/>
    <w:rsid w:val="000859C5"/>
    <w:rsid w:val="00087E18"/>
    <w:rsid w:val="0009014C"/>
    <w:rsid w:val="000906F6"/>
    <w:rsid w:val="000918A8"/>
    <w:rsid w:val="00097CB9"/>
    <w:rsid w:val="000A1745"/>
    <w:rsid w:val="000A1A34"/>
    <w:rsid w:val="000A5EA4"/>
    <w:rsid w:val="000B14BE"/>
    <w:rsid w:val="000B1EAE"/>
    <w:rsid w:val="000B4C7A"/>
    <w:rsid w:val="000C2392"/>
    <w:rsid w:val="000C2D48"/>
    <w:rsid w:val="000E586A"/>
    <w:rsid w:val="000E6388"/>
    <w:rsid w:val="000F3011"/>
    <w:rsid w:val="00103FF7"/>
    <w:rsid w:val="001049E6"/>
    <w:rsid w:val="00112953"/>
    <w:rsid w:val="00113C98"/>
    <w:rsid w:val="00115488"/>
    <w:rsid w:val="0011588A"/>
    <w:rsid w:val="00117E24"/>
    <w:rsid w:val="00121647"/>
    <w:rsid w:val="00123C19"/>
    <w:rsid w:val="001248F9"/>
    <w:rsid w:val="0012504C"/>
    <w:rsid w:val="001279BB"/>
    <w:rsid w:val="0013169F"/>
    <w:rsid w:val="001336AF"/>
    <w:rsid w:val="00135637"/>
    <w:rsid w:val="00140245"/>
    <w:rsid w:val="00142245"/>
    <w:rsid w:val="001428AF"/>
    <w:rsid w:val="00145CE8"/>
    <w:rsid w:val="00146024"/>
    <w:rsid w:val="00146D81"/>
    <w:rsid w:val="001529A1"/>
    <w:rsid w:val="00166829"/>
    <w:rsid w:val="00173097"/>
    <w:rsid w:val="00175ED6"/>
    <w:rsid w:val="00176C57"/>
    <w:rsid w:val="00180A5D"/>
    <w:rsid w:val="00182656"/>
    <w:rsid w:val="0019265F"/>
    <w:rsid w:val="001B2D7C"/>
    <w:rsid w:val="001B5753"/>
    <w:rsid w:val="001B65A6"/>
    <w:rsid w:val="001B7498"/>
    <w:rsid w:val="001C74E3"/>
    <w:rsid w:val="001D2E1D"/>
    <w:rsid w:val="001D5A34"/>
    <w:rsid w:val="001E32F4"/>
    <w:rsid w:val="001E3469"/>
    <w:rsid w:val="001E7A55"/>
    <w:rsid w:val="001F1FC0"/>
    <w:rsid w:val="00203CCB"/>
    <w:rsid w:val="00207801"/>
    <w:rsid w:val="002102BC"/>
    <w:rsid w:val="0021181E"/>
    <w:rsid w:val="0021499E"/>
    <w:rsid w:val="002162BC"/>
    <w:rsid w:val="00220EFB"/>
    <w:rsid w:val="00222C74"/>
    <w:rsid w:val="00223B55"/>
    <w:rsid w:val="0023112B"/>
    <w:rsid w:val="00231C7E"/>
    <w:rsid w:val="00233D8B"/>
    <w:rsid w:val="00241C3B"/>
    <w:rsid w:val="002430C4"/>
    <w:rsid w:val="00250483"/>
    <w:rsid w:val="00250B43"/>
    <w:rsid w:val="0025632F"/>
    <w:rsid w:val="00257838"/>
    <w:rsid w:val="00262B63"/>
    <w:rsid w:val="0026735D"/>
    <w:rsid w:val="00275664"/>
    <w:rsid w:val="00280892"/>
    <w:rsid w:val="00280C16"/>
    <w:rsid w:val="00281371"/>
    <w:rsid w:val="002817D4"/>
    <w:rsid w:val="002A045D"/>
    <w:rsid w:val="002A15B0"/>
    <w:rsid w:val="002A34EB"/>
    <w:rsid w:val="002A3C20"/>
    <w:rsid w:val="002A3DF1"/>
    <w:rsid w:val="002A5685"/>
    <w:rsid w:val="002B3B00"/>
    <w:rsid w:val="002B4DE7"/>
    <w:rsid w:val="002B56D5"/>
    <w:rsid w:val="002C389C"/>
    <w:rsid w:val="002D080B"/>
    <w:rsid w:val="002D52FB"/>
    <w:rsid w:val="002E1A1F"/>
    <w:rsid w:val="002E1E8D"/>
    <w:rsid w:val="002E1F34"/>
    <w:rsid w:val="002F5909"/>
    <w:rsid w:val="0030025D"/>
    <w:rsid w:val="0030027D"/>
    <w:rsid w:val="0030114D"/>
    <w:rsid w:val="003028FE"/>
    <w:rsid w:val="0031754E"/>
    <w:rsid w:val="00322F4D"/>
    <w:rsid w:val="00330714"/>
    <w:rsid w:val="00345BCE"/>
    <w:rsid w:val="00346338"/>
    <w:rsid w:val="00363364"/>
    <w:rsid w:val="00364451"/>
    <w:rsid w:val="00371B61"/>
    <w:rsid w:val="003734AF"/>
    <w:rsid w:val="00374F1A"/>
    <w:rsid w:val="00396721"/>
    <w:rsid w:val="003A2D69"/>
    <w:rsid w:val="003A359E"/>
    <w:rsid w:val="003A5A79"/>
    <w:rsid w:val="003A786B"/>
    <w:rsid w:val="003C3C8C"/>
    <w:rsid w:val="003C4A8A"/>
    <w:rsid w:val="003C745D"/>
    <w:rsid w:val="003C7B53"/>
    <w:rsid w:val="003D118D"/>
    <w:rsid w:val="003D1AA4"/>
    <w:rsid w:val="003D2719"/>
    <w:rsid w:val="003D57B6"/>
    <w:rsid w:val="003D649C"/>
    <w:rsid w:val="003D7E89"/>
    <w:rsid w:val="003E05C8"/>
    <w:rsid w:val="003E1D66"/>
    <w:rsid w:val="003E394A"/>
    <w:rsid w:val="003E45CE"/>
    <w:rsid w:val="003E7143"/>
    <w:rsid w:val="003E7F58"/>
    <w:rsid w:val="003E7FAB"/>
    <w:rsid w:val="003F080F"/>
    <w:rsid w:val="003F7ABB"/>
    <w:rsid w:val="004052A1"/>
    <w:rsid w:val="004066CB"/>
    <w:rsid w:val="00407E10"/>
    <w:rsid w:val="00412420"/>
    <w:rsid w:val="004140D8"/>
    <w:rsid w:val="004171E2"/>
    <w:rsid w:val="004220D1"/>
    <w:rsid w:val="00427F3B"/>
    <w:rsid w:val="00431897"/>
    <w:rsid w:val="00431CF9"/>
    <w:rsid w:val="00433C0F"/>
    <w:rsid w:val="00434EA8"/>
    <w:rsid w:val="0044217A"/>
    <w:rsid w:val="00450CC7"/>
    <w:rsid w:val="0045432B"/>
    <w:rsid w:val="004618BD"/>
    <w:rsid w:val="0046657B"/>
    <w:rsid w:val="00470C4F"/>
    <w:rsid w:val="00472101"/>
    <w:rsid w:val="004727AA"/>
    <w:rsid w:val="00474773"/>
    <w:rsid w:val="00476A3E"/>
    <w:rsid w:val="004803F7"/>
    <w:rsid w:val="00483F3F"/>
    <w:rsid w:val="00484CA6"/>
    <w:rsid w:val="004872D1"/>
    <w:rsid w:val="00494987"/>
    <w:rsid w:val="00495487"/>
    <w:rsid w:val="004A6FE3"/>
    <w:rsid w:val="004B1A83"/>
    <w:rsid w:val="004B753A"/>
    <w:rsid w:val="004D4D55"/>
    <w:rsid w:val="004D6CE9"/>
    <w:rsid w:val="004D6ED9"/>
    <w:rsid w:val="004E0699"/>
    <w:rsid w:val="004E55BA"/>
    <w:rsid w:val="004E66CF"/>
    <w:rsid w:val="004F24F7"/>
    <w:rsid w:val="004F3670"/>
    <w:rsid w:val="004F46BE"/>
    <w:rsid w:val="0050320C"/>
    <w:rsid w:val="00504540"/>
    <w:rsid w:val="00505AD5"/>
    <w:rsid w:val="00514E19"/>
    <w:rsid w:val="00515773"/>
    <w:rsid w:val="00522A15"/>
    <w:rsid w:val="00523AA4"/>
    <w:rsid w:val="00526436"/>
    <w:rsid w:val="00527AA6"/>
    <w:rsid w:val="00536093"/>
    <w:rsid w:val="00537369"/>
    <w:rsid w:val="005375DD"/>
    <w:rsid w:val="00537FBF"/>
    <w:rsid w:val="005447A6"/>
    <w:rsid w:val="005506D9"/>
    <w:rsid w:val="0055529E"/>
    <w:rsid w:val="00555460"/>
    <w:rsid w:val="005558D2"/>
    <w:rsid w:val="0055635C"/>
    <w:rsid w:val="00561763"/>
    <w:rsid w:val="00564819"/>
    <w:rsid w:val="00571D57"/>
    <w:rsid w:val="00572813"/>
    <w:rsid w:val="00576520"/>
    <w:rsid w:val="00585B13"/>
    <w:rsid w:val="00586E4A"/>
    <w:rsid w:val="005900B0"/>
    <w:rsid w:val="00590602"/>
    <w:rsid w:val="00592FF0"/>
    <w:rsid w:val="00594597"/>
    <w:rsid w:val="00596D9D"/>
    <w:rsid w:val="005A3404"/>
    <w:rsid w:val="005A5AB4"/>
    <w:rsid w:val="005A6328"/>
    <w:rsid w:val="005B100C"/>
    <w:rsid w:val="005B12E4"/>
    <w:rsid w:val="005B5096"/>
    <w:rsid w:val="005C2CEB"/>
    <w:rsid w:val="005C4730"/>
    <w:rsid w:val="005D51A6"/>
    <w:rsid w:val="005E0585"/>
    <w:rsid w:val="005F152B"/>
    <w:rsid w:val="005F3D88"/>
    <w:rsid w:val="005F6220"/>
    <w:rsid w:val="00601FB3"/>
    <w:rsid w:val="00610333"/>
    <w:rsid w:val="006172F2"/>
    <w:rsid w:val="0062037C"/>
    <w:rsid w:val="00622513"/>
    <w:rsid w:val="006358C5"/>
    <w:rsid w:val="00651E98"/>
    <w:rsid w:val="00653036"/>
    <w:rsid w:val="0065360C"/>
    <w:rsid w:val="006567AE"/>
    <w:rsid w:val="006567DB"/>
    <w:rsid w:val="0066044D"/>
    <w:rsid w:val="00661245"/>
    <w:rsid w:val="006633A2"/>
    <w:rsid w:val="006661EC"/>
    <w:rsid w:val="00666FF6"/>
    <w:rsid w:val="00667110"/>
    <w:rsid w:val="00674A6D"/>
    <w:rsid w:val="00684D3A"/>
    <w:rsid w:val="00685D97"/>
    <w:rsid w:val="0068713B"/>
    <w:rsid w:val="006A66B2"/>
    <w:rsid w:val="006A7222"/>
    <w:rsid w:val="006B193D"/>
    <w:rsid w:val="006B3DC1"/>
    <w:rsid w:val="006B4065"/>
    <w:rsid w:val="006B42F1"/>
    <w:rsid w:val="006B43B9"/>
    <w:rsid w:val="006B63C1"/>
    <w:rsid w:val="006B7704"/>
    <w:rsid w:val="006C7BD5"/>
    <w:rsid w:val="006D0520"/>
    <w:rsid w:val="006D112F"/>
    <w:rsid w:val="006E4FA3"/>
    <w:rsid w:val="006E6954"/>
    <w:rsid w:val="006E7524"/>
    <w:rsid w:val="006F25F3"/>
    <w:rsid w:val="006F54BD"/>
    <w:rsid w:val="00700F46"/>
    <w:rsid w:val="007065F3"/>
    <w:rsid w:val="007077AC"/>
    <w:rsid w:val="0071331E"/>
    <w:rsid w:val="0072131D"/>
    <w:rsid w:val="00722693"/>
    <w:rsid w:val="00730847"/>
    <w:rsid w:val="0073474A"/>
    <w:rsid w:val="00741ABE"/>
    <w:rsid w:val="00744F72"/>
    <w:rsid w:val="00750891"/>
    <w:rsid w:val="00753B7B"/>
    <w:rsid w:val="007669D0"/>
    <w:rsid w:val="00770840"/>
    <w:rsid w:val="007727DF"/>
    <w:rsid w:val="00772E5B"/>
    <w:rsid w:val="00776F13"/>
    <w:rsid w:val="00777DC4"/>
    <w:rsid w:val="007824DD"/>
    <w:rsid w:val="007921DD"/>
    <w:rsid w:val="0079373C"/>
    <w:rsid w:val="007951C9"/>
    <w:rsid w:val="007A4F59"/>
    <w:rsid w:val="007A55F4"/>
    <w:rsid w:val="007A6D1C"/>
    <w:rsid w:val="007B27CB"/>
    <w:rsid w:val="007C1BCB"/>
    <w:rsid w:val="007C646A"/>
    <w:rsid w:val="007D4533"/>
    <w:rsid w:val="007E0E92"/>
    <w:rsid w:val="007E42B2"/>
    <w:rsid w:val="007E4633"/>
    <w:rsid w:val="007E4FCE"/>
    <w:rsid w:val="007E5992"/>
    <w:rsid w:val="007F0B90"/>
    <w:rsid w:val="007F19AE"/>
    <w:rsid w:val="007F4286"/>
    <w:rsid w:val="007F62A0"/>
    <w:rsid w:val="00805DB3"/>
    <w:rsid w:val="008070BC"/>
    <w:rsid w:val="00812254"/>
    <w:rsid w:val="00812BD6"/>
    <w:rsid w:val="00813946"/>
    <w:rsid w:val="00814A61"/>
    <w:rsid w:val="00821C08"/>
    <w:rsid w:val="0082297C"/>
    <w:rsid w:val="00822B81"/>
    <w:rsid w:val="00822D90"/>
    <w:rsid w:val="00825048"/>
    <w:rsid w:val="0082769B"/>
    <w:rsid w:val="008403FF"/>
    <w:rsid w:val="00841F48"/>
    <w:rsid w:val="008452F4"/>
    <w:rsid w:val="00856FEC"/>
    <w:rsid w:val="008579FC"/>
    <w:rsid w:val="00860518"/>
    <w:rsid w:val="00860E63"/>
    <w:rsid w:val="008811FC"/>
    <w:rsid w:val="008837C7"/>
    <w:rsid w:val="00885519"/>
    <w:rsid w:val="008916B3"/>
    <w:rsid w:val="0089177C"/>
    <w:rsid w:val="008956F3"/>
    <w:rsid w:val="00897960"/>
    <w:rsid w:val="008A1313"/>
    <w:rsid w:val="008A2B03"/>
    <w:rsid w:val="008B0D11"/>
    <w:rsid w:val="008B39BE"/>
    <w:rsid w:val="008B3B0D"/>
    <w:rsid w:val="008B4057"/>
    <w:rsid w:val="008B5FC4"/>
    <w:rsid w:val="008B6119"/>
    <w:rsid w:val="008B6B19"/>
    <w:rsid w:val="008B7349"/>
    <w:rsid w:val="008C045B"/>
    <w:rsid w:val="008C1338"/>
    <w:rsid w:val="008C3190"/>
    <w:rsid w:val="008D0693"/>
    <w:rsid w:val="008D667C"/>
    <w:rsid w:val="008D782E"/>
    <w:rsid w:val="008E4142"/>
    <w:rsid w:val="008E6A13"/>
    <w:rsid w:val="008E6D04"/>
    <w:rsid w:val="008F4EB2"/>
    <w:rsid w:val="00901CE8"/>
    <w:rsid w:val="009068B2"/>
    <w:rsid w:val="0091135B"/>
    <w:rsid w:val="0091298C"/>
    <w:rsid w:val="00915444"/>
    <w:rsid w:val="00917566"/>
    <w:rsid w:val="009177CA"/>
    <w:rsid w:val="00917A89"/>
    <w:rsid w:val="009222C0"/>
    <w:rsid w:val="00924D16"/>
    <w:rsid w:val="00931781"/>
    <w:rsid w:val="009346AB"/>
    <w:rsid w:val="00941C9F"/>
    <w:rsid w:val="00942E77"/>
    <w:rsid w:val="00944CEC"/>
    <w:rsid w:val="00950208"/>
    <w:rsid w:val="0095587F"/>
    <w:rsid w:val="00961599"/>
    <w:rsid w:val="00965149"/>
    <w:rsid w:val="00970B19"/>
    <w:rsid w:val="00977E38"/>
    <w:rsid w:val="00985390"/>
    <w:rsid w:val="00990BAB"/>
    <w:rsid w:val="00997278"/>
    <w:rsid w:val="0099797D"/>
    <w:rsid w:val="009A7491"/>
    <w:rsid w:val="009B0683"/>
    <w:rsid w:val="009B14E2"/>
    <w:rsid w:val="009B34A9"/>
    <w:rsid w:val="009B4418"/>
    <w:rsid w:val="009B5605"/>
    <w:rsid w:val="009B7D1A"/>
    <w:rsid w:val="009C4A12"/>
    <w:rsid w:val="009D04D7"/>
    <w:rsid w:val="009D3089"/>
    <w:rsid w:val="009E0B3B"/>
    <w:rsid w:val="009E12FC"/>
    <w:rsid w:val="009E13A1"/>
    <w:rsid w:val="009E16F6"/>
    <w:rsid w:val="009E596A"/>
    <w:rsid w:val="009E787D"/>
    <w:rsid w:val="009F144F"/>
    <w:rsid w:val="009F244B"/>
    <w:rsid w:val="009F326E"/>
    <w:rsid w:val="009F59B4"/>
    <w:rsid w:val="00A01911"/>
    <w:rsid w:val="00A1208C"/>
    <w:rsid w:val="00A12C51"/>
    <w:rsid w:val="00A12EE4"/>
    <w:rsid w:val="00A13160"/>
    <w:rsid w:val="00A1511E"/>
    <w:rsid w:val="00A168D3"/>
    <w:rsid w:val="00A20937"/>
    <w:rsid w:val="00A27A6D"/>
    <w:rsid w:val="00A30794"/>
    <w:rsid w:val="00A3207A"/>
    <w:rsid w:val="00A36C63"/>
    <w:rsid w:val="00A41067"/>
    <w:rsid w:val="00A4390C"/>
    <w:rsid w:val="00A45020"/>
    <w:rsid w:val="00A4651B"/>
    <w:rsid w:val="00A6477A"/>
    <w:rsid w:val="00A660F4"/>
    <w:rsid w:val="00A66C3F"/>
    <w:rsid w:val="00A67DCD"/>
    <w:rsid w:val="00A749C9"/>
    <w:rsid w:val="00A77C3D"/>
    <w:rsid w:val="00A919AE"/>
    <w:rsid w:val="00A92C9D"/>
    <w:rsid w:val="00A9446E"/>
    <w:rsid w:val="00A9469A"/>
    <w:rsid w:val="00A95D24"/>
    <w:rsid w:val="00A96335"/>
    <w:rsid w:val="00AA0708"/>
    <w:rsid w:val="00AA2178"/>
    <w:rsid w:val="00AB34B2"/>
    <w:rsid w:val="00AC40DF"/>
    <w:rsid w:val="00AC766C"/>
    <w:rsid w:val="00AD318C"/>
    <w:rsid w:val="00AE0F0F"/>
    <w:rsid w:val="00AE19D7"/>
    <w:rsid w:val="00AE2630"/>
    <w:rsid w:val="00AE3535"/>
    <w:rsid w:val="00AE6403"/>
    <w:rsid w:val="00B00A1B"/>
    <w:rsid w:val="00B011E9"/>
    <w:rsid w:val="00B01759"/>
    <w:rsid w:val="00B031A7"/>
    <w:rsid w:val="00B03ED7"/>
    <w:rsid w:val="00B11CAE"/>
    <w:rsid w:val="00B11FA6"/>
    <w:rsid w:val="00B156B4"/>
    <w:rsid w:val="00B15CEB"/>
    <w:rsid w:val="00B21BD1"/>
    <w:rsid w:val="00B25C36"/>
    <w:rsid w:val="00B3206B"/>
    <w:rsid w:val="00B32DC5"/>
    <w:rsid w:val="00B34F11"/>
    <w:rsid w:val="00B36989"/>
    <w:rsid w:val="00B67686"/>
    <w:rsid w:val="00B70C3A"/>
    <w:rsid w:val="00B73170"/>
    <w:rsid w:val="00B7624F"/>
    <w:rsid w:val="00B81711"/>
    <w:rsid w:val="00B86C01"/>
    <w:rsid w:val="00B86D2C"/>
    <w:rsid w:val="00B90ABC"/>
    <w:rsid w:val="00B922AB"/>
    <w:rsid w:val="00BA0F1C"/>
    <w:rsid w:val="00BA15FA"/>
    <w:rsid w:val="00BA306A"/>
    <w:rsid w:val="00BA3AA4"/>
    <w:rsid w:val="00BA4A7B"/>
    <w:rsid w:val="00BA5624"/>
    <w:rsid w:val="00BB0AFF"/>
    <w:rsid w:val="00BB4A75"/>
    <w:rsid w:val="00BC551D"/>
    <w:rsid w:val="00BC75AE"/>
    <w:rsid w:val="00BD2B77"/>
    <w:rsid w:val="00BD5A70"/>
    <w:rsid w:val="00BE2746"/>
    <w:rsid w:val="00BE79DF"/>
    <w:rsid w:val="00C059D2"/>
    <w:rsid w:val="00C06BA6"/>
    <w:rsid w:val="00C12573"/>
    <w:rsid w:val="00C12C24"/>
    <w:rsid w:val="00C13E46"/>
    <w:rsid w:val="00C153F2"/>
    <w:rsid w:val="00C20EFE"/>
    <w:rsid w:val="00C21B37"/>
    <w:rsid w:val="00C35ECD"/>
    <w:rsid w:val="00C3668B"/>
    <w:rsid w:val="00C37504"/>
    <w:rsid w:val="00C421F5"/>
    <w:rsid w:val="00C51C0E"/>
    <w:rsid w:val="00C52ECC"/>
    <w:rsid w:val="00C53A1D"/>
    <w:rsid w:val="00C57435"/>
    <w:rsid w:val="00C57842"/>
    <w:rsid w:val="00C61B87"/>
    <w:rsid w:val="00C62CC7"/>
    <w:rsid w:val="00C6788D"/>
    <w:rsid w:val="00C70B3F"/>
    <w:rsid w:val="00C7173A"/>
    <w:rsid w:val="00C71E28"/>
    <w:rsid w:val="00C732CC"/>
    <w:rsid w:val="00C84247"/>
    <w:rsid w:val="00C865D9"/>
    <w:rsid w:val="00CA1D73"/>
    <w:rsid w:val="00CA2522"/>
    <w:rsid w:val="00CA4998"/>
    <w:rsid w:val="00CB4060"/>
    <w:rsid w:val="00CC453B"/>
    <w:rsid w:val="00CC51B5"/>
    <w:rsid w:val="00CC6751"/>
    <w:rsid w:val="00CD6DE1"/>
    <w:rsid w:val="00CE07DB"/>
    <w:rsid w:val="00CE2F4B"/>
    <w:rsid w:val="00CE5BAA"/>
    <w:rsid w:val="00CF378F"/>
    <w:rsid w:val="00CF5EA6"/>
    <w:rsid w:val="00D032EE"/>
    <w:rsid w:val="00D03F0F"/>
    <w:rsid w:val="00D05160"/>
    <w:rsid w:val="00D06C64"/>
    <w:rsid w:val="00D1029F"/>
    <w:rsid w:val="00D13FE7"/>
    <w:rsid w:val="00D17BEA"/>
    <w:rsid w:val="00D272E1"/>
    <w:rsid w:val="00D31C1E"/>
    <w:rsid w:val="00D4105C"/>
    <w:rsid w:val="00D4172E"/>
    <w:rsid w:val="00D43BA7"/>
    <w:rsid w:val="00D4495E"/>
    <w:rsid w:val="00D53291"/>
    <w:rsid w:val="00D548F6"/>
    <w:rsid w:val="00D60EA6"/>
    <w:rsid w:val="00D631A6"/>
    <w:rsid w:val="00D6677A"/>
    <w:rsid w:val="00D801AC"/>
    <w:rsid w:val="00D84FB5"/>
    <w:rsid w:val="00DA08DE"/>
    <w:rsid w:val="00DA1FDD"/>
    <w:rsid w:val="00DA7C28"/>
    <w:rsid w:val="00DB289E"/>
    <w:rsid w:val="00DC3AC4"/>
    <w:rsid w:val="00DC678C"/>
    <w:rsid w:val="00DD2AF9"/>
    <w:rsid w:val="00DD7818"/>
    <w:rsid w:val="00DE07B6"/>
    <w:rsid w:val="00DF00F7"/>
    <w:rsid w:val="00E016C1"/>
    <w:rsid w:val="00E018DD"/>
    <w:rsid w:val="00E116DE"/>
    <w:rsid w:val="00E11C71"/>
    <w:rsid w:val="00E1234D"/>
    <w:rsid w:val="00E12562"/>
    <w:rsid w:val="00E134D9"/>
    <w:rsid w:val="00E22CD3"/>
    <w:rsid w:val="00E236F7"/>
    <w:rsid w:val="00E24073"/>
    <w:rsid w:val="00E269A7"/>
    <w:rsid w:val="00E27A1E"/>
    <w:rsid w:val="00E51FCA"/>
    <w:rsid w:val="00E62323"/>
    <w:rsid w:val="00E7245E"/>
    <w:rsid w:val="00E92E8A"/>
    <w:rsid w:val="00E9306A"/>
    <w:rsid w:val="00E943D4"/>
    <w:rsid w:val="00EA1E0E"/>
    <w:rsid w:val="00EB21BB"/>
    <w:rsid w:val="00EB6C25"/>
    <w:rsid w:val="00EC1206"/>
    <w:rsid w:val="00EC18E2"/>
    <w:rsid w:val="00EC717B"/>
    <w:rsid w:val="00ED05CE"/>
    <w:rsid w:val="00ED1F01"/>
    <w:rsid w:val="00EE15CF"/>
    <w:rsid w:val="00EF3AFE"/>
    <w:rsid w:val="00F11482"/>
    <w:rsid w:val="00F126D1"/>
    <w:rsid w:val="00F15741"/>
    <w:rsid w:val="00F15AC7"/>
    <w:rsid w:val="00F26769"/>
    <w:rsid w:val="00F26F4D"/>
    <w:rsid w:val="00F34F44"/>
    <w:rsid w:val="00F35E6C"/>
    <w:rsid w:val="00F4465D"/>
    <w:rsid w:val="00F46D30"/>
    <w:rsid w:val="00F52749"/>
    <w:rsid w:val="00F57519"/>
    <w:rsid w:val="00F579DD"/>
    <w:rsid w:val="00F57A06"/>
    <w:rsid w:val="00F670AF"/>
    <w:rsid w:val="00F735E8"/>
    <w:rsid w:val="00F77212"/>
    <w:rsid w:val="00F802EF"/>
    <w:rsid w:val="00F804B8"/>
    <w:rsid w:val="00F80E31"/>
    <w:rsid w:val="00F8356B"/>
    <w:rsid w:val="00F83AAB"/>
    <w:rsid w:val="00F9312D"/>
    <w:rsid w:val="00F953F6"/>
    <w:rsid w:val="00FA3068"/>
    <w:rsid w:val="00FA3234"/>
    <w:rsid w:val="00FA342A"/>
    <w:rsid w:val="00FA36AF"/>
    <w:rsid w:val="00FA53B7"/>
    <w:rsid w:val="00FA5C62"/>
    <w:rsid w:val="00FB6D84"/>
    <w:rsid w:val="00FB6ED6"/>
    <w:rsid w:val="00FC5FAE"/>
    <w:rsid w:val="00FD1F19"/>
    <w:rsid w:val="00FD45A7"/>
    <w:rsid w:val="00FD6712"/>
    <w:rsid w:val="00FE19E8"/>
    <w:rsid w:val="00FE3E12"/>
    <w:rsid w:val="00FE4A70"/>
    <w:rsid w:val="00FE7EEB"/>
    <w:rsid w:val="00FF1369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00847"/>
  <w15:chartTrackingRefBased/>
  <w15:docId w15:val="{09509269-B0D1-46E0-8E27-F4997A8D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A7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68D3"/>
    <w:pPr>
      <w:keepNext/>
      <w:outlineLvl w:val="0"/>
    </w:pPr>
    <w:rPr>
      <w:rFonts w:eastAsia="Times New Roman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51B5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168D3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yperlink">
    <w:name w:val="Hyperlink"/>
    <w:uiPriority w:val="99"/>
    <w:rsid w:val="006F54BD"/>
    <w:rPr>
      <w:rFonts w:cs="Times New Roman"/>
      <w:color w:val="0000FF"/>
      <w:u w:val="single"/>
    </w:rPr>
  </w:style>
  <w:style w:type="character" w:styleId="HTMLCite">
    <w:name w:val="HTML Cite"/>
    <w:uiPriority w:val="99"/>
    <w:semiHidden/>
    <w:rsid w:val="006F54BD"/>
    <w:rPr>
      <w:rFonts w:cs="Times New Roman"/>
      <w:i/>
    </w:rPr>
  </w:style>
  <w:style w:type="paragraph" w:styleId="EndnoteText">
    <w:name w:val="endnote text"/>
    <w:basedOn w:val="Normal"/>
    <w:link w:val="EndnoteTextChar"/>
    <w:rsid w:val="006F54BD"/>
    <w:pPr>
      <w:spacing w:before="120"/>
    </w:pPr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54B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Emphasis">
    <w:name w:val="Emphasis"/>
    <w:qFormat/>
    <w:rsid w:val="006F54BD"/>
    <w:rPr>
      <w:rFonts w:cs="Times New Roman"/>
      <w:i/>
    </w:rPr>
  </w:style>
  <w:style w:type="character" w:customStyle="1" w:styleId="apple-converted-space">
    <w:name w:val="apple-converted-space"/>
    <w:rsid w:val="006F54BD"/>
  </w:style>
  <w:style w:type="paragraph" w:styleId="BodyText">
    <w:name w:val="Body Text"/>
    <w:basedOn w:val="Normal"/>
    <w:link w:val="BodyTextChar"/>
    <w:rsid w:val="006F54BD"/>
    <w:rPr>
      <w:rFonts w:eastAsia="Times New Roman"/>
      <w:b/>
      <w:bCs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F54BD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taunorm">
    <w:name w:val="taunorm"/>
    <w:rsid w:val="006F54BD"/>
  </w:style>
  <w:style w:type="paragraph" w:styleId="NormalWeb">
    <w:name w:val="Normal (Web)"/>
    <w:basedOn w:val="Normal"/>
    <w:uiPriority w:val="99"/>
    <w:rsid w:val="006F54BD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character" w:customStyle="1" w:styleId="bigtxtblk">
    <w:name w:val="bigtxtblk"/>
    <w:basedOn w:val="DefaultParagraphFont"/>
    <w:uiPriority w:val="99"/>
    <w:rsid w:val="006F54BD"/>
    <w:rPr>
      <w:rFonts w:cs="Times New Roman"/>
    </w:rPr>
  </w:style>
  <w:style w:type="paragraph" w:customStyle="1" w:styleId="ReferenceCarCar">
    <w:name w:val="Reference Car Car"/>
    <w:basedOn w:val="Normal"/>
    <w:link w:val="ReferenceCarCarCar"/>
    <w:uiPriority w:val="99"/>
    <w:rsid w:val="006F54BD"/>
    <w:pPr>
      <w:spacing w:before="80" w:after="20"/>
    </w:pPr>
    <w:rPr>
      <w:rFonts w:eastAsia="MS Mincho"/>
      <w:sz w:val="20"/>
      <w:szCs w:val="20"/>
      <w:lang w:val="en-GB" w:eastAsia="en-GB"/>
    </w:rPr>
  </w:style>
  <w:style w:type="character" w:customStyle="1" w:styleId="ReferenceCarCarCar">
    <w:name w:val="Reference Car Car Car"/>
    <w:link w:val="ReferenceCarCar"/>
    <w:uiPriority w:val="99"/>
    <w:locked/>
    <w:rsid w:val="006F54BD"/>
    <w:rPr>
      <w:rFonts w:ascii="Times New Roman" w:eastAsia="MS Mincho" w:hAnsi="Times New Roman" w:cs="Times New Roman"/>
      <w:sz w:val="20"/>
      <w:szCs w:val="20"/>
      <w:lang w:val="en-GB" w:eastAsia="en-GB"/>
    </w:rPr>
  </w:style>
  <w:style w:type="character" w:styleId="Strong">
    <w:name w:val="Strong"/>
    <w:qFormat/>
    <w:rsid w:val="009177CA"/>
    <w:rPr>
      <w:b/>
      <w:bCs/>
    </w:rPr>
  </w:style>
  <w:style w:type="paragraph" w:customStyle="1" w:styleId="Default">
    <w:name w:val="Default"/>
    <w:rsid w:val="009177CA"/>
    <w:pPr>
      <w:suppressAutoHyphens/>
      <w:autoSpaceDE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es-ES" w:eastAsia="ja-JP"/>
    </w:rPr>
  </w:style>
  <w:style w:type="paragraph" w:customStyle="1" w:styleId="Sangra2detindependiente1">
    <w:name w:val="Sangría 2 de t. independiente1"/>
    <w:basedOn w:val="Normal"/>
    <w:rsid w:val="009177CA"/>
    <w:pPr>
      <w:suppressAutoHyphens/>
      <w:spacing w:after="120" w:line="480" w:lineRule="auto"/>
      <w:ind w:left="283"/>
    </w:pPr>
    <w:rPr>
      <w:rFonts w:ascii="Calibri" w:eastAsia="MS Mincho" w:hAnsi="Calibri" w:cs="Calibri"/>
      <w:szCs w:val="48"/>
      <w:lang w:val="es-ES" w:eastAsia="ja-JP"/>
    </w:rPr>
  </w:style>
  <w:style w:type="character" w:customStyle="1" w:styleId="A5">
    <w:name w:val="A5"/>
    <w:rsid w:val="009177CA"/>
    <w:rPr>
      <w:color w:val="000000"/>
      <w:sz w:val="38"/>
    </w:rPr>
  </w:style>
  <w:style w:type="paragraph" w:customStyle="1" w:styleId="p3">
    <w:name w:val="p3"/>
    <w:basedOn w:val="Normal"/>
    <w:uiPriority w:val="99"/>
    <w:rsid w:val="009177CA"/>
    <w:pPr>
      <w:widowControl w:val="0"/>
      <w:tabs>
        <w:tab w:val="left" w:pos="362"/>
      </w:tabs>
      <w:autoSpaceDE w:val="0"/>
      <w:autoSpaceDN w:val="0"/>
      <w:adjustRightInd w:val="0"/>
      <w:spacing w:line="204" w:lineRule="atLeast"/>
      <w:ind w:left="1078" w:hanging="362"/>
    </w:pPr>
    <w:rPr>
      <w:rFonts w:eastAsia="Times New Roman"/>
      <w:sz w:val="20"/>
    </w:rPr>
  </w:style>
  <w:style w:type="paragraph" w:styleId="CommentText">
    <w:name w:val="annotation text"/>
    <w:basedOn w:val="Normal"/>
    <w:link w:val="CommentTextChar"/>
    <w:uiPriority w:val="99"/>
    <w:semiHidden/>
    <w:rsid w:val="00A168D3"/>
    <w:rPr>
      <w:rFonts w:ascii="Arial" w:eastAsia="Calibri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68D3"/>
    <w:rPr>
      <w:rFonts w:ascii="Arial" w:eastAsia="Calibri" w:hAnsi="Arial" w:cs="Arial"/>
      <w:sz w:val="20"/>
      <w:szCs w:val="20"/>
    </w:rPr>
  </w:style>
  <w:style w:type="character" w:customStyle="1" w:styleId="WW8Num2z0">
    <w:name w:val="WW8Num2z0"/>
    <w:rsid w:val="00A168D3"/>
    <w:rPr>
      <w:rFonts w:ascii="Lucida Grande" w:eastAsia="ヒラギノ角ゴ Pro W3" w:hAnsi="Lucida Grande" w:cs="Symbol"/>
      <w:color w:val="000000"/>
      <w:position w:val="0"/>
      <w:sz w:val="24"/>
      <w:vertAlign w:val="baseline"/>
    </w:rPr>
  </w:style>
  <w:style w:type="character" w:customStyle="1" w:styleId="WW8Num2z1">
    <w:name w:val="WW8Num2z1"/>
    <w:rsid w:val="00A168D3"/>
    <w:rPr>
      <w:rFonts w:ascii="Arial Unicode MS" w:eastAsia="ヒラギノ角ゴ Pro W3" w:hAnsi="Arial Unicode MS" w:cs="Arial Unicode MS"/>
      <w:color w:val="000000"/>
      <w:position w:val="0"/>
      <w:sz w:val="24"/>
      <w:vertAlign w:val="baseline"/>
    </w:rPr>
  </w:style>
  <w:style w:type="character" w:customStyle="1" w:styleId="WW8Num3z0">
    <w:name w:val="WW8Num3z0"/>
    <w:rsid w:val="00A168D3"/>
    <w:rPr>
      <w:rFonts w:ascii="Lucida Grande" w:eastAsia="ヒラギノ角ゴ Pro W3" w:hAnsi="Lucida Grande" w:cs="Symbol"/>
      <w:color w:val="000000"/>
      <w:position w:val="0"/>
      <w:sz w:val="24"/>
      <w:vertAlign w:val="baseline"/>
    </w:rPr>
  </w:style>
  <w:style w:type="character" w:customStyle="1" w:styleId="WW8Num3z1">
    <w:name w:val="WW8Num3z1"/>
    <w:rsid w:val="00A168D3"/>
    <w:rPr>
      <w:rFonts w:ascii="Arial Unicode MS" w:eastAsia="ヒラギノ角ゴ Pro W3" w:hAnsi="Arial Unicode MS" w:cs="Arial Unicode MS"/>
      <w:color w:val="000000"/>
      <w:position w:val="0"/>
      <w:sz w:val="24"/>
      <w:vertAlign w:val="baseline"/>
    </w:rPr>
  </w:style>
  <w:style w:type="character" w:customStyle="1" w:styleId="WW8Num4z0">
    <w:name w:val="WW8Num4z0"/>
    <w:rsid w:val="00A168D3"/>
    <w:rPr>
      <w:rFonts w:ascii="Lucida Grande" w:eastAsia="ヒラギノ角ゴ Pro W3" w:hAnsi="Lucida Grande" w:cs="Symbol"/>
      <w:color w:val="000000"/>
      <w:position w:val="0"/>
      <w:sz w:val="24"/>
      <w:vertAlign w:val="baseline"/>
    </w:rPr>
  </w:style>
  <w:style w:type="character" w:customStyle="1" w:styleId="WW8Num4z1">
    <w:name w:val="WW8Num4z1"/>
    <w:rsid w:val="00A168D3"/>
    <w:rPr>
      <w:rFonts w:ascii="Arial Unicode MS" w:eastAsia="ヒラギノ角ゴ Pro W3" w:hAnsi="Arial Unicode MS" w:cs="Arial Unicode MS"/>
      <w:color w:val="000000"/>
      <w:position w:val="0"/>
      <w:sz w:val="24"/>
      <w:vertAlign w:val="baseline"/>
    </w:rPr>
  </w:style>
  <w:style w:type="character" w:customStyle="1" w:styleId="WW8Num5z0">
    <w:name w:val="WW8Num5z0"/>
    <w:rsid w:val="00A168D3"/>
    <w:rPr>
      <w:rFonts w:ascii="Lucida Grande" w:eastAsia="ヒラギノ角ゴ Pro W3" w:hAnsi="Lucida Grande" w:cs="Symbol"/>
      <w:color w:val="000000"/>
      <w:position w:val="0"/>
      <w:sz w:val="24"/>
      <w:vertAlign w:val="baseline"/>
    </w:rPr>
  </w:style>
  <w:style w:type="character" w:customStyle="1" w:styleId="WW8Num5z1">
    <w:name w:val="WW8Num5z1"/>
    <w:rsid w:val="00A168D3"/>
    <w:rPr>
      <w:rFonts w:ascii="Arial Unicode MS" w:eastAsia="ヒラギノ角ゴ Pro W3" w:hAnsi="Arial Unicode MS" w:cs="Arial Unicode MS"/>
      <w:color w:val="000000"/>
      <w:position w:val="0"/>
      <w:sz w:val="24"/>
      <w:vertAlign w:val="baseline"/>
    </w:rPr>
  </w:style>
  <w:style w:type="character" w:customStyle="1" w:styleId="WW8Num6z0">
    <w:name w:val="WW8Num6z0"/>
    <w:rsid w:val="00A168D3"/>
    <w:rPr>
      <w:color w:val="000000"/>
      <w:position w:val="0"/>
      <w:sz w:val="24"/>
      <w:vertAlign w:val="baseline"/>
    </w:rPr>
  </w:style>
  <w:style w:type="character" w:customStyle="1" w:styleId="WW8Num6z1">
    <w:name w:val="WW8Num6z1"/>
    <w:rsid w:val="00A168D3"/>
    <w:rPr>
      <w:rFonts w:ascii="Arial Unicode MS" w:hAnsi="Arial Unicode MS" w:cs="Arial Unicode MS"/>
      <w:color w:val="000000"/>
      <w:position w:val="0"/>
      <w:sz w:val="24"/>
      <w:vertAlign w:val="baseline"/>
    </w:rPr>
  </w:style>
  <w:style w:type="character" w:customStyle="1" w:styleId="WW8Num7z0">
    <w:name w:val="WW8Num7z0"/>
    <w:rsid w:val="00A168D3"/>
    <w:rPr>
      <w:color w:val="000000"/>
      <w:position w:val="0"/>
      <w:sz w:val="24"/>
      <w:vertAlign w:val="baseline"/>
    </w:rPr>
  </w:style>
  <w:style w:type="character" w:customStyle="1" w:styleId="WW8Num8z0">
    <w:name w:val="WW8Num8z0"/>
    <w:rsid w:val="00A168D3"/>
    <w:rPr>
      <w:color w:val="000000"/>
      <w:position w:val="0"/>
      <w:sz w:val="24"/>
      <w:vertAlign w:val="baseline"/>
    </w:rPr>
  </w:style>
  <w:style w:type="character" w:customStyle="1" w:styleId="Absatz-Standardschriftart">
    <w:name w:val="Absatz-Standardschriftart"/>
    <w:rsid w:val="00A168D3"/>
  </w:style>
  <w:style w:type="character" w:customStyle="1" w:styleId="WW-Absatz-Standardschriftart">
    <w:name w:val="WW-Absatz-Standardschriftart"/>
    <w:rsid w:val="00A168D3"/>
  </w:style>
  <w:style w:type="character" w:customStyle="1" w:styleId="WW-Absatz-Standardschriftart1">
    <w:name w:val="WW-Absatz-Standardschriftart1"/>
    <w:rsid w:val="00A168D3"/>
  </w:style>
  <w:style w:type="character" w:customStyle="1" w:styleId="WW8Num1z0">
    <w:name w:val="WW8Num1z0"/>
    <w:rsid w:val="00A168D3"/>
    <w:rPr>
      <w:rFonts w:ascii="Lucida Grande" w:eastAsia="ヒラギノ角ゴ Pro W3" w:hAnsi="Lucida Grande" w:cs="Symbol"/>
      <w:color w:val="000000"/>
      <w:position w:val="0"/>
      <w:sz w:val="24"/>
      <w:vertAlign w:val="baseline"/>
    </w:rPr>
  </w:style>
  <w:style w:type="character" w:customStyle="1" w:styleId="WW8Num1z1">
    <w:name w:val="WW8Num1z1"/>
    <w:rsid w:val="00A168D3"/>
    <w:rPr>
      <w:rFonts w:ascii="Arial Unicode MS" w:eastAsia="ヒラギノ角ゴ Pro W3" w:hAnsi="Arial Unicode MS" w:cs="Arial Unicode MS"/>
      <w:color w:val="000000"/>
      <w:position w:val="0"/>
      <w:sz w:val="24"/>
      <w:vertAlign w:val="baseline"/>
    </w:rPr>
  </w:style>
  <w:style w:type="character" w:customStyle="1" w:styleId="WW-Absatz-Standardschriftart11">
    <w:name w:val="WW-Absatz-Standardschriftart11"/>
    <w:rsid w:val="00A168D3"/>
  </w:style>
  <w:style w:type="character" w:customStyle="1" w:styleId="WW-Absatz-Standardschriftart111">
    <w:name w:val="WW-Absatz-Standardschriftart111"/>
    <w:rsid w:val="00A168D3"/>
  </w:style>
  <w:style w:type="character" w:customStyle="1" w:styleId="WW-Absatz-Standardschriftart1111">
    <w:name w:val="WW-Absatz-Standardschriftart1111"/>
    <w:rsid w:val="00A168D3"/>
  </w:style>
  <w:style w:type="character" w:customStyle="1" w:styleId="WW-Absatz-Standardschriftart11111">
    <w:name w:val="WW-Absatz-Standardschriftart11111"/>
    <w:rsid w:val="00A168D3"/>
  </w:style>
  <w:style w:type="character" w:customStyle="1" w:styleId="WW-Absatz-Standardschriftart111111">
    <w:name w:val="WW-Absatz-Standardschriftart111111"/>
    <w:rsid w:val="00A168D3"/>
  </w:style>
  <w:style w:type="character" w:customStyle="1" w:styleId="WW-Absatz-Standardschriftart1111111">
    <w:name w:val="WW-Absatz-Standardschriftart1111111"/>
    <w:rsid w:val="00A168D3"/>
  </w:style>
  <w:style w:type="character" w:customStyle="1" w:styleId="WW-Absatz-Standardschriftart11111111">
    <w:name w:val="WW-Absatz-Standardschriftart11111111"/>
    <w:rsid w:val="00A168D3"/>
  </w:style>
  <w:style w:type="character" w:customStyle="1" w:styleId="WW-Absatz-Standardschriftart111111111">
    <w:name w:val="WW-Absatz-Standardschriftart111111111"/>
    <w:rsid w:val="00A168D3"/>
  </w:style>
  <w:style w:type="character" w:customStyle="1" w:styleId="WW-Absatz-Standardschriftart1111111111">
    <w:name w:val="WW-Absatz-Standardschriftart1111111111"/>
    <w:rsid w:val="00A168D3"/>
  </w:style>
  <w:style w:type="character" w:customStyle="1" w:styleId="WW-Absatz-Standardschriftart11111111111">
    <w:name w:val="WW-Absatz-Standardschriftart11111111111"/>
    <w:rsid w:val="00A168D3"/>
  </w:style>
  <w:style w:type="character" w:customStyle="1" w:styleId="WW-Absatz-Standardschriftart111111111111">
    <w:name w:val="WW-Absatz-Standardschriftart111111111111"/>
    <w:rsid w:val="00A168D3"/>
  </w:style>
  <w:style w:type="character" w:customStyle="1" w:styleId="WW-Absatz-Standardschriftart1111111111111">
    <w:name w:val="WW-Absatz-Standardschriftart1111111111111"/>
    <w:rsid w:val="00A168D3"/>
  </w:style>
  <w:style w:type="character" w:customStyle="1" w:styleId="WW-Absatz-Standardschriftart11111111111111">
    <w:name w:val="WW-Absatz-Standardschriftart11111111111111"/>
    <w:rsid w:val="00A168D3"/>
  </w:style>
  <w:style w:type="character" w:styleId="EndnoteReference">
    <w:name w:val="endnote reference"/>
    <w:rsid w:val="00A168D3"/>
    <w:rPr>
      <w:color w:val="000000"/>
      <w:vertAlign w:val="superscript"/>
    </w:rPr>
  </w:style>
  <w:style w:type="character" w:customStyle="1" w:styleId="EndnoteCharacters">
    <w:name w:val="Endnote Characters"/>
    <w:rsid w:val="00A168D3"/>
    <w:rPr>
      <w:color w:val="000000"/>
    </w:rPr>
  </w:style>
  <w:style w:type="character" w:customStyle="1" w:styleId="FootnoteCharacters">
    <w:name w:val="Footnote Characters"/>
    <w:rsid w:val="00A168D3"/>
    <w:rPr>
      <w:vertAlign w:val="superscript"/>
    </w:rPr>
  </w:style>
  <w:style w:type="character" w:customStyle="1" w:styleId="WW-FootnoteCharacters">
    <w:name w:val="WW-Footnote Characters"/>
    <w:rsid w:val="00A168D3"/>
  </w:style>
  <w:style w:type="character" w:styleId="FootnoteReference">
    <w:name w:val="footnote reference"/>
    <w:rsid w:val="00A168D3"/>
    <w:rPr>
      <w:vertAlign w:val="superscript"/>
    </w:rPr>
  </w:style>
  <w:style w:type="character" w:styleId="FollowedHyperlink">
    <w:name w:val="FollowedHyperlink"/>
    <w:rsid w:val="00A168D3"/>
    <w:rPr>
      <w:color w:val="800000"/>
      <w:u w:val="single"/>
    </w:rPr>
  </w:style>
  <w:style w:type="paragraph" w:customStyle="1" w:styleId="Heading">
    <w:name w:val="Heading"/>
    <w:basedOn w:val="Normal"/>
    <w:next w:val="BodyText"/>
    <w:rsid w:val="00A168D3"/>
    <w:pPr>
      <w:keepNext/>
      <w:widowControl w:val="0"/>
      <w:suppressAutoHyphens/>
      <w:spacing w:before="240" w:after="120"/>
    </w:pPr>
    <w:rPr>
      <w:rFonts w:ascii="Arial" w:eastAsia="Microsoft YaHei" w:hAnsi="Arial" w:cs="Mangal"/>
      <w:color w:val="000000"/>
      <w:kern w:val="1"/>
      <w:sz w:val="28"/>
      <w:szCs w:val="28"/>
      <w:lang w:val="en-GB" w:eastAsia="zh-CN"/>
    </w:rPr>
  </w:style>
  <w:style w:type="paragraph" w:styleId="List">
    <w:name w:val="List"/>
    <w:basedOn w:val="BodyText"/>
    <w:rsid w:val="00A168D3"/>
    <w:pPr>
      <w:widowControl w:val="0"/>
      <w:suppressAutoHyphens/>
      <w:spacing w:after="120"/>
    </w:pPr>
    <w:rPr>
      <w:rFonts w:eastAsia="ヒラギノ角ゴ Pro W3" w:cs="Mangal"/>
      <w:b w:val="0"/>
      <w:bCs w:val="0"/>
      <w:color w:val="000000"/>
      <w:kern w:val="1"/>
      <w:lang w:eastAsia="zh-CN"/>
    </w:rPr>
  </w:style>
  <w:style w:type="paragraph" w:styleId="Caption">
    <w:name w:val="caption"/>
    <w:basedOn w:val="Normal"/>
    <w:qFormat/>
    <w:rsid w:val="00A168D3"/>
    <w:pPr>
      <w:widowControl w:val="0"/>
      <w:suppressLineNumbers/>
      <w:suppressAutoHyphens/>
      <w:spacing w:before="120" w:after="120"/>
    </w:pPr>
    <w:rPr>
      <w:rFonts w:eastAsia="ヒラギノ角ゴ Pro W3" w:cs="Mangal"/>
      <w:i/>
      <w:iCs/>
      <w:color w:val="000000"/>
      <w:kern w:val="1"/>
      <w:lang w:val="en-GB" w:eastAsia="zh-CN"/>
    </w:rPr>
  </w:style>
  <w:style w:type="paragraph" w:customStyle="1" w:styleId="Index">
    <w:name w:val="Index"/>
    <w:basedOn w:val="Normal"/>
    <w:rsid w:val="00A168D3"/>
    <w:pPr>
      <w:widowControl w:val="0"/>
      <w:suppressLineNumbers/>
      <w:suppressAutoHyphens/>
    </w:pPr>
    <w:rPr>
      <w:rFonts w:eastAsia="ヒラギノ角ゴ Pro W3" w:cs="Mangal"/>
      <w:color w:val="000000"/>
      <w:kern w:val="1"/>
      <w:lang w:val="en-GB" w:eastAsia="zh-CN"/>
    </w:rPr>
  </w:style>
  <w:style w:type="paragraph" w:styleId="ListParagraph">
    <w:name w:val="List Paragraph"/>
    <w:qFormat/>
    <w:rsid w:val="00A168D3"/>
    <w:pPr>
      <w:spacing w:before="120" w:after="0" w:line="240" w:lineRule="auto"/>
      <w:ind w:left="720"/>
    </w:pPr>
    <w:rPr>
      <w:rFonts w:ascii="Times New Roman" w:eastAsia="ヒラギノ角ゴ Pro W3" w:hAnsi="Times New Roman" w:cs="Times New Roman"/>
      <w:color w:val="000000"/>
      <w:kern w:val="1"/>
      <w:szCs w:val="20"/>
      <w:lang w:eastAsia="zh-CN" w:bidi="hi-IN"/>
    </w:rPr>
  </w:style>
  <w:style w:type="paragraph" w:customStyle="1" w:styleId="Contenidodelatabla">
    <w:name w:val="Contenido de la tabla"/>
    <w:rsid w:val="00A168D3"/>
    <w:pPr>
      <w:widowControl w:val="0"/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en-GB" w:eastAsia="zh-CN" w:bidi="hi-IN"/>
    </w:rPr>
  </w:style>
  <w:style w:type="paragraph" w:customStyle="1" w:styleId="TableContents">
    <w:name w:val="Table Contents"/>
    <w:rsid w:val="00A168D3"/>
    <w:pPr>
      <w:widowControl w:val="0"/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en-GB" w:eastAsia="zh-CN" w:bidi="hi-IN"/>
    </w:rPr>
  </w:style>
  <w:style w:type="paragraph" w:customStyle="1" w:styleId="TableHeading">
    <w:name w:val="Table Heading"/>
    <w:basedOn w:val="TableContents"/>
    <w:rsid w:val="00A168D3"/>
    <w:pPr>
      <w:suppressLineNumbers/>
      <w:jc w:val="center"/>
    </w:pPr>
    <w:rPr>
      <w:b/>
      <w:bCs/>
    </w:rPr>
  </w:style>
  <w:style w:type="paragraph" w:styleId="Footer">
    <w:name w:val="footer"/>
    <w:basedOn w:val="Normal"/>
    <w:link w:val="FooterChar"/>
    <w:rsid w:val="00A168D3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ヒラギノ角ゴ Pro W3"/>
      <w:color w:val="000000"/>
      <w:kern w:val="1"/>
      <w:lang w:val="en-GB" w:eastAsia="zh-CN"/>
    </w:rPr>
  </w:style>
  <w:style w:type="character" w:customStyle="1" w:styleId="FooterChar">
    <w:name w:val="Footer Char"/>
    <w:basedOn w:val="DefaultParagraphFont"/>
    <w:link w:val="Footer"/>
    <w:rsid w:val="00A168D3"/>
    <w:rPr>
      <w:rFonts w:ascii="Times New Roman" w:eastAsia="ヒラギノ角ゴ Pro W3" w:hAnsi="Times New Roman" w:cs="Times New Roman"/>
      <w:color w:val="000000"/>
      <w:kern w:val="1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rsid w:val="00A168D3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ヒラギノ角ゴ Pro W3"/>
      <w:color w:val="000000"/>
      <w:kern w:val="1"/>
      <w:lang w:val="en-GB" w:eastAsia="zh-CN"/>
    </w:rPr>
  </w:style>
  <w:style w:type="character" w:customStyle="1" w:styleId="HeaderChar">
    <w:name w:val="Header Char"/>
    <w:basedOn w:val="DefaultParagraphFont"/>
    <w:link w:val="Header"/>
    <w:rsid w:val="00A168D3"/>
    <w:rPr>
      <w:rFonts w:ascii="Times New Roman" w:eastAsia="ヒラギノ角ゴ Pro W3" w:hAnsi="Times New Roman" w:cs="Times New Roman"/>
      <w:color w:val="000000"/>
      <w:kern w:val="1"/>
      <w:sz w:val="24"/>
      <w:szCs w:val="24"/>
      <w:lang w:val="en-GB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8D3"/>
    <w:rPr>
      <w:rFonts w:ascii="Segoe UI" w:eastAsia="ヒラギノ角ゴ Pro W3" w:hAnsi="Segoe UI" w:cs="Segoe UI"/>
      <w:color w:val="000000"/>
      <w:kern w:val="1"/>
      <w:sz w:val="18"/>
      <w:szCs w:val="18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8D3"/>
    <w:pPr>
      <w:widowControl w:val="0"/>
      <w:suppressAutoHyphens/>
    </w:pPr>
    <w:rPr>
      <w:rFonts w:ascii="Segoe UI" w:eastAsia="ヒラギノ角ゴ Pro W3" w:hAnsi="Segoe UI" w:cs="Segoe UI"/>
      <w:color w:val="000000"/>
      <w:kern w:val="1"/>
      <w:sz w:val="18"/>
      <w:szCs w:val="18"/>
      <w:lang w:val="en-GB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8D3"/>
    <w:rPr>
      <w:rFonts w:ascii="Times New Roman" w:eastAsia="ヒラギノ角ゴ Pro W3" w:hAnsi="Times New Roman" w:cs="Times New Roman"/>
      <w:b/>
      <w:bCs/>
      <w:color w:val="000000"/>
      <w:kern w:val="1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8D3"/>
    <w:pPr>
      <w:widowControl w:val="0"/>
      <w:suppressAutoHyphens/>
    </w:pPr>
    <w:rPr>
      <w:rFonts w:ascii="Times New Roman" w:eastAsia="ヒラギノ角ゴ Pro W3" w:hAnsi="Times New Roman" w:cs="Times New Roman"/>
      <w:b/>
      <w:bCs/>
      <w:color w:val="000000"/>
      <w:kern w:val="1"/>
      <w:lang w:val="en-GB" w:eastAsia="zh-CN"/>
    </w:rPr>
  </w:style>
  <w:style w:type="paragraph" w:customStyle="1" w:styleId="Body">
    <w:name w:val="Body"/>
    <w:rsid w:val="00A168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s-ES_tradnl"/>
    </w:rPr>
  </w:style>
  <w:style w:type="character" w:customStyle="1" w:styleId="hit">
    <w:name w:val="hit"/>
    <w:uiPriority w:val="99"/>
    <w:rsid w:val="00D631A6"/>
  </w:style>
  <w:style w:type="character" w:customStyle="1" w:styleId="titleauthoretc">
    <w:name w:val="titleauthoretc"/>
    <w:uiPriority w:val="99"/>
    <w:rsid w:val="00D631A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04B8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2B3B00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51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rsid w:val="002A5685"/>
    <w:rPr>
      <w:color w:val="808080"/>
      <w:shd w:val="clear" w:color="auto" w:fill="E6E6E6"/>
    </w:rPr>
  </w:style>
  <w:style w:type="paragraph" w:customStyle="1" w:styleId="BodyA">
    <w:name w:val="Body A"/>
    <w:rsid w:val="00514E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styleId="PageNumber">
    <w:name w:val="page number"/>
    <w:basedOn w:val="DefaultParagraphFont"/>
    <w:rsid w:val="00537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ycmetrorid.org/laws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cirrie.buffalo.edu/encyclopedia/en/article/26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de.ca.gov/eo/in/se/agdeaf.as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33731-A328-40CF-94D3-EB32B3B64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3216</Words>
  <Characters>18333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MIIS</Company>
  <LinksUpToDate>false</LinksUpToDate>
  <CharactersWithSpaces>21506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Jourdenais, Renee</dc:creator>
  <cp:keywords/>
  <dc:description/>
  <cp:lastModifiedBy>TIRF_ELE</cp:lastModifiedBy>
  <cp:revision>4</cp:revision>
  <dcterms:created xsi:type="dcterms:W3CDTF">2017-08-28T14:24:00Z</dcterms:created>
  <dcterms:modified xsi:type="dcterms:W3CDTF">2017-08-29T21:03:00Z</dcterms:modified>
</cp:coreProperties>
</file>