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A80" w:rsidRPr="006C076C" w:rsidRDefault="00827E56" w:rsidP="006C076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C">
        <w:rPr>
          <w:rFonts w:ascii="Times New Roman" w:hAnsi="Times New Roman" w:cs="Times New Roman"/>
          <w:b/>
          <w:sz w:val="24"/>
          <w:szCs w:val="24"/>
          <w:u w:val="single"/>
        </w:rPr>
        <w:t>GENRE: SELECTED REFERENCES</w:t>
      </w:r>
    </w:p>
    <w:p w:rsidR="00827E56" w:rsidRPr="006C076C" w:rsidRDefault="00827E56" w:rsidP="006C076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76C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DE683D" w:rsidRPr="006C076C">
        <w:rPr>
          <w:rFonts w:ascii="Times New Roman" w:hAnsi="Times New Roman" w:cs="Times New Roman"/>
          <w:b/>
          <w:sz w:val="24"/>
          <w:szCs w:val="24"/>
        </w:rPr>
        <w:t>2</w:t>
      </w:r>
      <w:r w:rsidR="0079129C" w:rsidRPr="006C076C">
        <w:rPr>
          <w:rFonts w:ascii="Times New Roman" w:hAnsi="Times New Roman" w:cs="Times New Roman"/>
          <w:b/>
          <w:sz w:val="24"/>
          <w:szCs w:val="24"/>
        </w:rPr>
        <w:t>8 April 2018</w:t>
      </w:r>
      <w:r w:rsidRPr="006C076C">
        <w:rPr>
          <w:rFonts w:ascii="Times New Roman" w:hAnsi="Times New Roman" w:cs="Times New Roman"/>
          <w:b/>
          <w:sz w:val="24"/>
          <w:szCs w:val="24"/>
        </w:rPr>
        <w:t>)</w:t>
      </w:r>
    </w:p>
    <w:p w:rsidR="00827E56" w:rsidRPr="006C076C" w:rsidRDefault="00827E56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2820" w:rsidRPr="006C076C" w:rsidRDefault="00AD2820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76C">
        <w:rPr>
          <w:rFonts w:ascii="Times New Roman" w:hAnsi="Times New Roman" w:cs="Times New Roman"/>
          <w:color w:val="222222"/>
          <w:sz w:val="24"/>
          <w:szCs w:val="24"/>
        </w:rPr>
        <w:t>Askehave</w:t>
      </w:r>
      <w:proofErr w:type="spellEnd"/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, I., &amp; Swales, J. M. (2001). Genre identification and communicative purpose: A problem and a possible solution.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Applied Linguistics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22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(2), 195-212.</w:t>
      </w:r>
    </w:p>
    <w:p w:rsidR="00630F63" w:rsidRPr="006C076C" w:rsidRDefault="00630F63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0F63">
        <w:rPr>
          <w:rFonts w:ascii="Times New Roman" w:eastAsia="Times New Roman" w:hAnsi="Times New Roman" w:cs="Times New Roman"/>
          <w:sz w:val="24"/>
          <w:szCs w:val="24"/>
        </w:rPr>
        <w:t xml:space="preserve">Babalola, H. A. L. (2012). Effects of process-genre based approach on the written English performance of computer science students in a Nigerian polytechnic. </w:t>
      </w:r>
      <w:r w:rsidRPr="00630F6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practice</w:t>
      </w:r>
      <w:r w:rsidRPr="00630F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0F6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630F63">
        <w:rPr>
          <w:rFonts w:ascii="Times New Roman" w:eastAsia="Times New Roman" w:hAnsi="Times New Roman" w:cs="Times New Roman"/>
          <w:sz w:val="24"/>
          <w:szCs w:val="24"/>
        </w:rPr>
        <w:t>(6), 1-7.</w:t>
      </w:r>
    </w:p>
    <w:p w:rsidR="00630F63" w:rsidRPr="00630F63" w:rsidRDefault="00630F63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24AA6" w:rsidRPr="006C076C" w:rsidRDefault="00924AA6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Bakhtin, M. M. (1986). </w:t>
      </w:r>
      <w:r w:rsidRPr="006C076C">
        <w:rPr>
          <w:rFonts w:ascii="Times New Roman" w:hAnsi="Times New Roman" w:cs="Times New Roman"/>
          <w:i/>
          <w:sz w:val="24"/>
          <w:szCs w:val="24"/>
        </w:rPr>
        <w:t>Speech genres and other late essays</w:t>
      </w:r>
      <w:r w:rsidRPr="006C076C">
        <w:rPr>
          <w:rFonts w:ascii="Times New Roman" w:hAnsi="Times New Roman" w:cs="Times New Roman"/>
          <w:sz w:val="24"/>
          <w:szCs w:val="24"/>
        </w:rPr>
        <w:t xml:space="preserve">. Austin, TX: University of Texas Press. </w:t>
      </w:r>
    </w:p>
    <w:p w:rsidR="00924AA6" w:rsidRPr="006C076C" w:rsidRDefault="00924AA6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Bakhtin, M. M. (1986). The problem of speech genres. In C. Emerson &amp; M. </w:t>
      </w:r>
      <w:proofErr w:type="spellStart"/>
      <w:r w:rsidRPr="006C076C">
        <w:rPr>
          <w:rFonts w:ascii="Times New Roman" w:hAnsi="Times New Roman" w:cs="Times New Roman"/>
          <w:sz w:val="24"/>
          <w:szCs w:val="24"/>
        </w:rPr>
        <w:t>Holquist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C076C">
        <w:rPr>
          <w:rFonts w:ascii="Times New Roman" w:hAnsi="Times New Roman" w:cs="Times New Roman"/>
          <w:i/>
          <w:sz w:val="24"/>
          <w:szCs w:val="24"/>
        </w:rPr>
        <w:t>Speech genres and other late essays</w:t>
      </w:r>
      <w:r w:rsidRPr="006C076C">
        <w:rPr>
          <w:rFonts w:ascii="Times New Roman" w:hAnsi="Times New Roman" w:cs="Times New Roman"/>
          <w:sz w:val="24"/>
          <w:szCs w:val="24"/>
        </w:rPr>
        <w:t xml:space="preserve"> (pp. 62-102). Austin, TX: University of Texas Press. </w:t>
      </w:r>
    </w:p>
    <w:p w:rsidR="00796722" w:rsidRPr="006C076C" w:rsidRDefault="00796722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76C">
        <w:rPr>
          <w:rFonts w:ascii="Times New Roman" w:hAnsi="Times New Roman" w:cs="Times New Roman"/>
          <w:sz w:val="24"/>
          <w:szCs w:val="24"/>
        </w:rPr>
        <w:t>Bamforth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R. (1992). Process versus genre: Anatomy of a false dichotomy. </w:t>
      </w:r>
      <w:r w:rsidRPr="006C076C">
        <w:rPr>
          <w:rFonts w:ascii="Times New Roman" w:hAnsi="Times New Roman" w:cs="Times New Roman"/>
          <w:i/>
          <w:sz w:val="24"/>
          <w:szCs w:val="24"/>
        </w:rPr>
        <w:t>Prospect, 8</w:t>
      </w:r>
      <w:r w:rsidRPr="006C076C">
        <w:rPr>
          <w:rFonts w:ascii="Times New Roman" w:hAnsi="Times New Roman" w:cs="Times New Roman"/>
          <w:sz w:val="24"/>
          <w:szCs w:val="24"/>
        </w:rPr>
        <w:t>(1), 89-99.</w:t>
      </w:r>
    </w:p>
    <w:p w:rsidR="00796722" w:rsidRPr="006C076C" w:rsidRDefault="00796722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Bazerman, C. (1988). </w:t>
      </w:r>
      <w:r w:rsidRPr="006C076C">
        <w:rPr>
          <w:rFonts w:ascii="Times New Roman" w:hAnsi="Times New Roman" w:cs="Times New Roman"/>
          <w:i/>
          <w:sz w:val="24"/>
          <w:szCs w:val="24"/>
        </w:rPr>
        <w:t>Shaping written knowledge: The genre and activity of the experimental article in science.</w:t>
      </w:r>
      <w:r w:rsidRPr="006C076C">
        <w:rPr>
          <w:rFonts w:ascii="Times New Roman" w:hAnsi="Times New Roman" w:cs="Times New Roman"/>
          <w:sz w:val="24"/>
          <w:szCs w:val="24"/>
        </w:rPr>
        <w:t xml:space="preserve"> Madison, WI: University of Wisconsin Press.</w:t>
      </w:r>
    </w:p>
    <w:p w:rsidR="001464A1" w:rsidRPr="006C076C" w:rsidRDefault="001464A1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Bazerman, C. (1994). Systems of genres and the enactment of social intentions. </w:t>
      </w:r>
      <w:r w:rsidRPr="006C076C">
        <w:rPr>
          <w:rFonts w:ascii="Times New Roman" w:hAnsi="Times New Roman" w:cs="Times New Roman"/>
          <w:sz w:val="24"/>
          <w:szCs w:val="24"/>
        </w:rPr>
        <w:t xml:space="preserve">In A.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Freedman &amp; P. Medway (Eds.), </w:t>
      </w:r>
      <w:r w:rsidRPr="006C076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Genre and the new rhetoric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(pp. 67-86). London UK: Taylor and Francis.</w:t>
      </w:r>
    </w:p>
    <w:p w:rsidR="0026560A" w:rsidRPr="006C076C" w:rsidRDefault="0026560A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76C">
        <w:rPr>
          <w:rFonts w:ascii="Times New Roman" w:hAnsi="Times New Roman" w:cs="Times New Roman"/>
          <w:color w:val="222222"/>
          <w:sz w:val="24"/>
          <w:szCs w:val="24"/>
        </w:rPr>
        <w:t>Berkenkotter</w:t>
      </w:r>
      <w:proofErr w:type="spellEnd"/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, C., &amp; </w:t>
      </w:r>
      <w:proofErr w:type="spellStart"/>
      <w:r w:rsidRPr="006C076C">
        <w:rPr>
          <w:rFonts w:ascii="Times New Roman" w:hAnsi="Times New Roman" w:cs="Times New Roman"/>
          <w:color w:val="222222"/>
          <w:sz w:val="24"/>
          <w:szCs w:val="24"/>
        </w:rPr>
        <w:t>Huckin</w:t>
      </w:r>
      <w:proofErr w:type="spellEnd"/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, T. N. (2016).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Genre knowledge in disciplinary communication: Cognition/culture/power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. New York, NY: Routledge.</w:t>
      </w:r>
    </w:p>
    <w:p w:rsidR="001226D7" w:rsidRPr="006C076C" w:rsidRDefault="001226D7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226D7">
        <w:rPr>
          <w:rFonts w:ascii="Times New Roman" w:eastAsia="Times New Roman" w:hAnsi="Times New Roman" w:cs="Times New Roman"/>
          <w:sz w:val="24"/>
          <w:szCs w:val="24"/>
        </w:rPr>
        <w:t xml:space="preserve">Bhatia, V. K. (1991). A genre‐based approach to ESP materials. </w:t>
      </w:r>
      <w:r w:rsidRPr="001226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1226D7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1226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26D7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1226D7">
        <w:rPr>
          <w:rFonts w:ascii="Times New Roman" w:eastAsia="Times New Roman" w:hAnsi="Times New Roman" w:cs="Times New Roman"/>
          <w:sz w:val="24"/>
          <w:szCs w:val="24"/>
        </w:rPr>
        <w:t>(2), 153-166.</w:t>
      </w:r>
    </w:p>
    <w:p w:rsidR="001226D7" w:rsidRPr="001226D7" w:rsidRDefault="001226D7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34BA3" w:rsidRPr="006C076C" w:rsidRDefault="00D34BA3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Bhatia, V. K. (1993). </w:t>
      </w:r>
      <w:proofErr w:type="spellStart"/>
      <w:r w:rsidRPr="006C076C">
        <w:rPr>
          <w:rFonts w:ascii="Times New Roman" w:hAnsi="Times New Roman" w:cs="Times New Roman"/>
          <w:i/>
          <w:sz w:val="24"/>
          <w:szCs w:val="24"/>
        </w:rPr>
        <w:t>Analy</w:t>
      </w:r>
      <w:r w:rsidR="00B06DDD" w:rsidRPr="006C076C">
        <w:rPr>
          <w:rFonts w:ascii="Times New Roman" w:hAnsi="Times New Roman" w:cs="Times New Roman"/>
          <w:i/>
          <w:sz w:val="24"/>
          <w:szCs w:val="24"/>
        </w:rPr>
        <w:t>s</w:t>
      </w:r>
      <w:r w:rsidRPr="006C076C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 w:rsidRPr="006C076C">
        <w:rPr>
          <w:rFonts w:ascii="Times New Roman" w:hAnsi="Times New Roman" w:cs="Times New Roman"/>
          <w:i/>
          <w:sz w:val="24"/>
          <w:szCs w:val="24"/>
        </w:rPr>
        <w:t xml:space="preserve"> genre: Language use in professional settings</w:t>
      </w:r>
      <w:r w:rsidRPr="006C076C">
        <w:rPr>
          <w:rFonts w:ascii="Times New Roman" w:hAnsi="Times New Roman" w:cs="Times New Roman"/>
          <w:sz w:val="24"/>
          <w:szCs w:val="24"/>
        </w:rPr>
        <w:t>. London, UK: Longman.</w:t>
      </w:r>
    </w:p>
    <w:p w:rsidR="003B240E" w:rsidRPr="006C076C" w:rsidRDefault="003B240E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Bhatia, V. </w:t>
      </w:r>
      <w:r w:rsidR="006C076C">
        <w:rPr>
          <w:rFonts w:ascii="Times New Roman" w:hAnsi="Times New Roman" w:cs="Times New Roman"/>
          <w:color w:val="222222"/>
          <w:sz w:val="24"/>
          <w:szCs w:val="24"/>
        </w:rPr>
        <w:t xml:space="preserve">K. </w:t>
      </w:r>
      <w:bookmarkStart w:id="0" w:name="_GoBack"/>
      <w:bookmarkEnd w:id="0"/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(2004).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Worlds of written discourse: A genre-based view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. London, UK: Continuum.</w:t>
      </w:r>
    </w:p>
    <w:p w:rsidR="004872DE" w:rsidRPr="006C076C" w:rsidRDefault="004872DE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72DE">
        <w:rPr>
          <w:rFonts w:ascii="Times New Roman" w:eastAsia="Times New Roman" w:hAnsi="Times New Roman" w:cs="Times New Roman"/>
          <w:sz w:val="24"/>
          <w:szCs w:val="24"/>
        </w:rPr>
        <w:t xml:space="preserve">Bhatia, V. K. (2014). </w:t>
      </w:r>
      <w:proofErr w:type="spellStart"/>
      <w:r w:rsidRPr="004872DE">
        <w:rPr>
          <w:rFonts w:ascii="Times New Roman" w:eastAsia="Times New Roman" w:hAnsi="Times New Roman" w:cs="Times New Roman"/>
          <w:i/>
          <w:iCs/>
          <w:sz w:val="24"/>
          <w:szCs w:val="24"/>
        </w:rPr>
        <w:t>Analysing</w:t>
      </w:r>
      <w:proofErr w:type="spellEnd"/>
      <w:r w:rsidRPr="004872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genre: Language use in professional settings</w:t>
      </w:r>
      <w:r w:rsidRPr="004872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C076C">
        <w:rPr>
          <w:rFonts w:ascii="Times New Roman" w:eastAsia="Times New Roman" w:hAnsi="Times New Roman" w:cs="Times New Roman"/>
          <w:sz w:val="24"/>
          <w:szCs w:val="24"/>
        </w:rPr>
        <w:t xml:space="preserve">New York, NY: </w:t>
      </w:r>
      <w:r w:rsidRPr="004872DE">
        <w:rPr>
          <w:rFonts w:ascii="Times New Roman" w:eastAsia="Times New Roman" w:hAnsi="Times New Roman" w:cs="Times New Roman"/>
          <w:sz w:val="24"/>
          <w:szCs w:val="24"/>
        </w:rPr>
        <w:t>Routledge.</w:t>
      </w:r>
    </w:p>
    <w:p w:rsidR="004872DE" w:rsidRPr="004872DE" w:rsidRDefault="004872DE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96722" w:rsidRPr="006C076C" w:rsidRDefault="00E67D4B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76C">
        <w:rPr>
          <w:rFonts w:ascii="Times New Roman" w:hAnsi="Times New Roman" w:cs="Times New Roman"/>
          <w:color w:val="222222"/>
          <w:sz w:val="24"/>
          <w:szCs w:val="24"/>
        </w:rPr>
        <w:t>Bawarshi</w:t>
      </w:r>
      <w:proofErr w:type="spellEnd"/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, A. S., &amp; </w:t>
      </w:r>
      <w:proofErr w:type="spellStart"/>
      <w:r w:rsidRPr="006C076C">
        <w:rPr>
          <w:rFonts w:ascii="Times New Roman" w:hAnsi="Times New Roman" w:cs="Times New Roman"/>
          <w:color w:val="222222"/>
          <w:sz w:val="24"/>
          <w:szCs w:val="24"/>
        </w:rPr>
        <w:t>Reiff</w:t>
      </w:r>
      <w:proofErr w:type="spellEnd"/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, M. J. (2010).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Genre: An introduction to history, theory, research, and pedagogy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. West Lafayette, IN: Parlor Press.</w:t>
      </w:r>
    </w:p>
    <w:p w:rsidR="00305CBC" w:rsidRPr="006C076C" w:rsidRDefault="00305CBC" w:rsidP="006C076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  <w:r w:rsidRPr="006C076C">
        <w:rPr>
          <w:u w:color="000000"/>
        </w:rPr>
        <w:lastRenderedPageBreak/>
        <w:t xml:space="preserve">Byrnes, H. (2014). Linking task and writing for language development: Evidence from a genre-based curricular approach. In H. Byrnes &amp; R. M. Manchon (Eds.), </w:t>
      </w:r>
      <w:r w:rsidRPr="006C076C">
        <w:rPr>
          <w:i/>
          <w:iCs/>
          <w:u w:color="000000"/>
        </w:rPr>
        <w:t>Task-based language learning: Insights from and for L2 writing</w:t>
      </w:r>
      <w:r w:rsidRPr="006C076C">
        <w:rPr>
          <w:u w:color="000000"/>
        </w:rPr>
        <w:t xml:space="preserve"> (pp. 235-261). Philadelphia/Amsterdam: John Benjamins. </w:t>
      </w:r>
    </w:p>
    <w:p w:rsidR="007A0232" w:rsidRPr="006C076C" w:rsidRDefault="007A0232" w:rsidP="006C076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</w:p>
    <w:p w:rsidR="007A0232" w:rsidRPr="006C076C" w:rsidRDefault="007A0232" w:rsidP="006C076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  <w:r w:rsidRPr="006C076C">
        <w:rPr>
          <w:u w:color="000000"/>
        </w:rPr>
        <w:t xml:space="preserve">Byrnes, H., &amp; Sprang, K. A. (2004). Fostering advanced L2 literacy; A genre-based, cognitive approach. In H. Byrnes &amp; H. H. Maxim (Eds.), </w:t>
      </w:r>
      <w:r w:rsidRPr="006C076C">
        <w:rPr>
          <w:i/>
          <w:iCs/>
          <w:u w:color="000000"/>
        </w:rPr>
        <w:t xml:space="preserve">Advanced foreign language learning: A challenge to college programs </w:t>
      </w:r>
      <w:r w:rsidRPr="006C076C">
        <w:rPr>
          <w:u w:color="000000"/>
        </w:rPr>
        <w:t xml:space="preserve">(pp. 47-85). Boston, MA: </w:t>
      </w:r>
      <w:proofErr w:type="spellStart"/>
      <w:r w:rsidRPr="006C076C">
        <w:rPr>
          <w:u w:color="000000"/>
        </w:rPr>
        <w:t>Heinle</w:t>
      </w:r>
      <w:proofErr w:type="spellEnd"/>
      <w:r w:rsidRPr="006C076C">
        <w:rPr>
          <w:u w:color="000000"/>
        </w:rPr>
        <w:t xml:space="preserve"> Thomson.</w:t>
      </w:r>
      <w:r w:rsidR="00061EC7" w:rsidRPr="006C076C">
        <w:rPr>
          <w:u w:color="000000"/>
        </w:rPr>
        <w:t xml:space="preserve"> Retrieved from </w:t>
      </w:r>
      <w:hyperlink r:id="rId6" w:history="1">
        <w:r w:rsidR="00061EC7" w:rsidRPr="006C076C">
          <w:rPr>
            <w:rStyle w:val="Hyperlink"/>
            <w:u w:color="000000"/>
          </w:rPr>
          <w:t>https://files.eric.ed.gov/fulltext/ED482772.pdf#page=63</w:t>
        </w:r>
      </w:hyperlink>
    </w:p>
    <w:p w:rsidR="00305CBC" w:rsidRPr="006C076C" w:rsidRDefault="00305CBC" w:rsidP="006C076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</w:p>
    <w:p w:rsidR="00457DC6" w:rsidRPr="006C076C" w:rsidRDefault="00457DC6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57DC6">
        <w:rPr>
          <w:rFonts w:ascii="Times New Roman" w:eastAsia="Times New Roman" w:hAnsi="Times New Roman" w:cs="Times New Roman"/>
          <w:sz w:val="24"/>
          <w:szCs w:val="24"/>
        </w:rPr>
        <w:t xml:space="preserve">Cargill, M. (2004). Transferable skills within research degrees: a collaborative genre‐based approach to developing publication skills and its implications for research education. </w:t>
      </w:r>
      <w:r w:rsidRPr="00457DC6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in Higher Education</w:t>
      </w:r>
      <w:r w:rsidRPr="00457D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7DC6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457DC6">
        <w:rPr>
          <w:rFonts w:ascii="Times New Roman" w:eastAsia="Times New Roman" w:hAnsi="Times New Roman" w:cs="Times New Roman"/>
          <w:sz w:val="24"/>
          <w:szCs w:val="24"/>
        </w:rPr>
        <w:t>(1), 83-98.</w:t>
      </w:r>
    </w:p>
    <w:p w:rsidR="00457DC6" w:rsidRPr="00457DC6" w:rsidRDefault="00457DC6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841CD" w:rsidRPr="006C076C" w:rsidRDefault="009841CD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Chen, Y. S., &amp; Su, S. W. (2011). A genre-based approach to teaching EFL summary writing. </w:t>
      </w:r>
      <w:r w:rsidRPr="006C076C">
        <w:rPr>
          <w:rFonts w:ascii="Times New Roman" w:hAnsi="Times New Roman" w:cs="Times New Roman"/>
          <w:i/>
          <w:iCs/>
          <w:sz w:val="24"/>
          <w:szCs w:val="24"/>
        </w:rPr>
        <w:t xml:space="preserve">ELT </w:t>
      </w:r>
      <w:r w:rsidR="00866A2E" w:rsidRPr="006C076C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6C076C">
        <w:rPr>
          <w:rFonts w:ascii="Times New Roman" w:hAnsi="Times New Roman" w:cs="Times New Roman"/>
          <w:i/>
          <w:iCs/>
          <w:sz w:val="24"/>
          <w:szCs w:val="24"/>
        </w:rPr>
        <w:t>ournal</w:t>
      </w:r>
      <w:r w:rsidRPr="006C076C">
        <w:rPr>
          <w:rFonts w:ascii="Times New Roman" w:hAnsi="Times New Roman" w:cs="Times New Roman"/>
          <w:sz w:val="24"/>
          <w:szCs w:val="24"/>
        </w:rPr>
        <w:t xml:space="preserve">, </w:t>
      </w:r>
      <w:r w:rsidRPr="006C076C">
        <w:rPr>
          <w:rFonts w:ascii="Times New Roman" w:hAnsi="Times New Roman" w:cs="Times New Roman"/>
          <w:i/>
          <w:iCs/>
          <w:sz w:val="24"/>
          <w:szCs w:val="24"/>
        </w:rPr>
        <w:t>66</w:t>
      </w:r>
      <w:r w:rsidRPr="006C076C">
        <w:rPr>
          <w:rFonts w:ascii="Times New Roman" w:hAnsi="Times New Roman" w:cs="Times New Roman"/>
          <w:sz w:val="24"/>
          <w:szCs w:val="24"/>
        </w:rPr>
        <w:t>(2), 184-192.</w:t>
      </w:r>
    </w:p>
    <w:p w:rsidR="00087B92" w:rsidRPr="006C076C" w:rsidRDefault="00087B92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7B92">
        <w:rPr>
          <w:rFonts w:ascii="Times New Roman" w:eastAsia="Times New Roman" w:hAnsi="Times New Roman" w:cs="Times New Roman"/>
          <w:sz w:val="24"/>
          <w:szCs w:val="24"/>
        </w:rPr>
        <w:t xml:space="preserve">Cheng, A. (2006). Understanding learners and learning in ESP genre-based writing instruction. </w:t>
      </w:r>
      <w:r w:rsidRPr="00087B92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087B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7B92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87B92">
        <w:rPr>
          <w:rFonts w:ascii="Times New Roman" w:eastAsia="Times New Roman" w:hAnsi="Times New Roman" w:cs="Times New Roman"/>
          <w:sz w:val="24"/>
          <w:szCs w:val="24"/>
        </w:rPr>
        <w:t>(1), 76-89.</w:t>
      </w:r>
    </w:p>
    <w:p w:rsidR="00087B92" w:rsidRPr="00087B92" w:rsidRDefault="00087B92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02AD0" w:rsidRPr="006C076C" w:rsidRDefault="00E67D4B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Christie, F., &amp; Martin, J. R. (Eds.). (1997).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Genre and institutions: Social processes in the workplace and school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. London, UK: Continuum.</w:t>
      </w:r>
    </w:p>
    <w:p w:rsidR="000815AF" w:rsidRPr="006C076C" w:rsidRDefault="000815AF" w:rsidP="006C076C">
      <w:pPr>
        <w:pStyle w:val="NormalWeb"/>
        <w:ind w:left="720" w:hanging="720"/>
      </w:pPr>
      <w:proofErr w:type="spellStart"/>
      <w:r w:rsidRPr="006C076C">
        <w:t>Cirocki</w:t>
      </w:r>
      <w:proofErr w:type="spellEnd"/>
      <w:r w:rsidRPr="006C076C">
        <w:t xml:space="preserve">, A. (2012). Genre theory: A horn of plenty for EFL students. </w:t>
      </w:r>
      <w:r w:rsidRPr="006C076C">
        <w:rPr>
          <w:rStyle w:val="Emphasis"/>
        </w:rPr>
        <w:t>Nordic Journal of English Studies,</w:t>
      </w:r>
      <w:r w:rsidRPr="006C076C">
        <w:t xml:space="preserve"> </w:t>
      </w:r>
      <w:r w:rsidRPr="006C076C">
        <w:rPr>
          <w:i/>
        </w:rPr>
        <w:t>11</w:t>
      </w:r>
      <w:r w:rsidRPr="006C076C">
        <w:t>(3), 78-99.</w:t>
      </w:r>
    </w:p>
    <w:p w:rsidR="00796722" w:rsidRPr="006C076C" w:rsidRDefault="00796722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Clarke, J., &amp; Saunders, C. (1999). Negotiating academic genres: The double burden for international students. In </w:t>
      </w:r>
      <w:r w:rsidR="00BA3167"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H.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Book &amp;</w:t>
      </w:r>
      <w:r w:rsidR="00BA3167"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 P.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C076C">
        <w:rPr>
          <w:rFonts w:ascii="Times New Roman" w:hAnsi="Times New Roman" w:cs="Times New Roman"/>
          <w:color w:val="222222"/>
          <w:sz w:val="24"/>
          <w:szCs w:val="24"/>
        </w:rPr>
        <w:t>Luford</w:t>
      </w:r>
      <w:proofErr w:type="spellEnd"/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 (Eds.), </w:t>
      </w:r>
      <w:r w:rsidRPr="006C076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Academic standards and expectations: The role of EAP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(67-74). Nottingham, UK: Nottingham University Press.</w:t>
      </w:r>
    </w:p>
    <w:p w:rsidR="0023676B" w:rsidRPr="006C076C" w:rsidRDefault="0023676B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Clark, I. L. (2005). Entering the conversation: Graduate thesis proposals as genre. </w:t>
      </w:r>
      <w:r w:rsidRPr="006C076C">
        <w:rPr>
          <w:rFonts w:ascii="Times New Roman" w:hAnsi="Times New Roman" w:cs="Times New Roman"/>
          <w:i/>
          <w:iCs/>
          <w:sz w:val="24"/>
          <w:szCs w:val="24"/>
        </w:rPr>
        <w:t>Profession, 1</w:t>
      </w:r>
      <w:r w:rsidRPr="006C076C">
        <w:rPr>
          <w:rFonts w:ascii="Times New Roman" w:hAnsi="Times New Roman" w:cs="Times New Roman"/>
          <w:sz w:val="24"/>
          <w:szCs w:val="24"/>
        </w:rPr>
        <w:t xml:space="preserve">, 141-152. </w:t>
      </w:r>
    </w:p>
    <w:p w:rsidR="00186643" w:rsidRPr="006C076C" w:rsidRDefault="00186643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Coe, R. M. (1994). ‘An arousing fulfilment of desires’: The rhetoric of genre in the process era – and beyond. </w:t>
      </w:r>
      <w:r w:rsidRPr="006C076C">
        <w:rPr>
          <w:rFonts w:ascii="Times New Roman" w:hAnsi="Times New Roman" w:cs="Times New Roman"/>
          <w:sz w:val="24"/>
          <w:szCs w:val="24"/>
        </w:rPr>
        <w:t xml:space="preserve">In A.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Freedman &amp; P. Medway (Eds.), </w:t>
      </w:r>
      <w:r w:rsidRPr="006C076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Genre and the new rhetoric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(pp. 153-160). London UK: Taylor and Francis.</w:t>
      </w:r>
    </w:p>
    <w:p w:rsidR="008B396E" w:rsidRPr="006C076C" w:rsidRDefault="008B396E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Cope, B., &amp; </w:t>
      </w:r>
      <w:proofErr w:type="spellStart"/>
      <w:r w:rsidRPr="006C076C">
        <w:rPr>
          <w:rFonts w:ascii="Times New Roman" w:hAnsi="Times New Roman" w:cs="Times New Roman"/>
          <w:sz w:val="24"/>
          <w:szCs w:val="24"/>
        </w:rPr>
        <w:t>Kalantzis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M. (Eds.). (1993). </w:t>
      </w:r>
      <w:r w:rsidRPr="006C076C">
        <w:rPr>
          <w:rFonts w:ascii="Times New Roman" w:hAnsi="Times New Roman" w:cs="Times New Roman"/>
          <w:i/>
          <w:sz w:val="24"/>
          <w:szCs w:val="24"/>
        </w:rPr>
        <w:t>The powers of literacy: A genre approach to teaching writing</w:t>
      </w:r>
      <w:r w:rsidRPr="006C076C">
        <w:rPr>
          <w:rFonts w:ascii="Times New Roman" w:hAnsi="Times New Roman" w:cs="Times New Roman"/>
          <w:sz w:val="24"/>
          <w:szCs w:val="24"/>
        </w:rPr>
        <w:t>. London</w:t>
      </w:r>
      <w:r w:rsidRPr="006C076C">
        <w:rPr>
          <w:rFonts w:ascii="Times New Roman" w:hAnsi="Times New Roman" w:cs="Times New Roman"/>
          <w:sz w:val="24"/>
          <w:szCs w:val="24"/>
        </w:rPr>
        <w:t>, UK</w:t>
      </w:r>
      <w:r w:rsidRPr="006C076C">
        <w:rPr>
          <w:rFonts w:ascii="Times New Roman" w:hAnsi="Times New Roman" w:cs="Times New Roman"/>
          <w:sz w:val="24"/>
          <w:szCs w:val="24"/>
        </w:rPr>
        <w:t>: Falmer.</w:t>
      </w:r>
    </w:p>
    <w:p w:rsidR="00FF7160" w:rsidRPr="006C076C" w:rsidRDefault="00FF7160" w:rsidP="006C076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De Fina, A. (2009). Narratives in interview: The case of accounts. For an interactional approach to narrative genres. </w:t>
      </w:r>
      <w:r w:rsidRPr="006C076C">
        <w:rPr>
          <w:rFonts w:ascii="Times New Roman" w:hAnsi="Times New Roman" w:cs="Times New Roman"/>
          <w:i/>
          <w:iCs/>
          <w:sz w:val="24"/>
          <w:szCs w:val="24"/>
        </w:rPr>
        <w:t>Narrative Inquiry, 19</w:t>
      </w:r>
      <w:r w:rsidR="00F25615" w:rsidRPr="006C076C">
        <w:rPr>
          <w:rFonts w:ascii="Times New Roman" w:hAnsi="Times New Roman" w:cs="Times New Roman"/>
          <w:sz w:val="24"/>
          <w:szCs w:val="24"/>
        </w:rPr>
        <w:t>, 233-258.</w:t>
      </w:r>
    </w:p>
    <w:p w:rsidR="004C6816" w:rsidRPr="006C076C" w:rsidRDefault="004C6816" w:rsidP="006C076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C6816" w:rsidRPr="006C076C" w:rsidRDefault="004C6816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76C">
        <w:rPr>
          <w:rFonts w:ascii="Times New Roman" w:hAnsi="Times New Roman" w:cs="Times New Roman"/>
          <w:sz w:val="24"/>
          <w:szCs w:val="24"/>
        </w:rPr>
        <w:lastRenderedPageBreak/>
        <w:t>Deignan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A., Littlemore, J., &amp; </w:t>
      </w:r>
      <w:proofErr w:type="spellStart"/>
      <w:r w:rsidRPr="006C076C">
        <w:rPr>
          <w:rFonts w:ascii="Times New Roman" w:hAnsi="Times New Roman" w:cs="Times New Roman"/>
          <w:sz w:val="24"/>
          <w:szCs w:val="24"/>
        </w:rPr>
        <w:t>Semino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E. (2013). </w:t>
      </w:r>
      <w:r w:rsidRPr="006C076C">
        <w:rPr>
          <w:rFonts w:ascii="Times New Roman" w:hAnsi="Times New Roman" w:cs="Times New Roman"/>
          <w:i/>
          <w:sz w:val="24"/>
          <w:szCs w:val="24"/>
        </w:rPr>
        <w:t>Figurative language, genre and register</w:t>
      </w:r>
      <w:r w:rsidRPr="006C076C">
        <w:rPr>
          <w:rFonts w:ascii="Times New Roman" w:hAnsi="Times New Roman" w:cs="Times New Roman"/>
          <w:sz w:val="24"/>
          <w:szCs w:val="24"/>
        </w:rPr>
        <w:t>. Cambridge</w:t>
      </w:r>
      <w:r w:rsidRPr="006C076C">
        <w:rPr>
          <w:rFonts w:ascii="Times New Roman" w:hAnsi="Times New Roman" w:cs="Times New Roman"/>
          <w:sz w:val="24"/>
          <w:szCs w:val="24"/>
        </w:rPr>
        <w:t>, UK</w:t>
      </w:r>
      <w:r w:rsidRPr="006C076C">
        <w:rPr>
          <w:rFonts w:ascii="Times New Roman" w:hAnsi="Times New Roman" w:cs="Times New Roman"/>
          <w:sz w:val="24"/>
          <w:szCs w:val="24"/>
        </w:rPr>
        <w:t xml:space="preserve">: Cambridge University Press. </w:t>
      </w:r>
    </w:p>
    <w:p w:rsidR="001B0CA0" w:rsidRPr="006C076C" w:rsidRDefault="001B0CA0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B0CA0">
        <w:rPr>
          <w:rFonts w:ascii="Times New Roman" w:eastAsia="Times New Roman" w:hAnsi="Times New Roman" w:cs="Times New Roman"/>
          <w:sz w:val="24"/>
          <w:szCs w:val="24"/>
        </w:rPr>
        <w:t xml:space="preserve">de Oliveira, L. C., &amp; Lan, S. W. (2014). Writing science in an upper elementary classroom: A genre-based approach to teaching English language learners. </w:t>
      </w:r>
      <w:r w:rsidRPr="001B0CA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Writing</w:t>
      </w:r>
      <w:r w:rsidRPr="001B0C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0CA0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1B0CA0">
        <w:rPr>
          <w:rFonts w:ascii="Times New Roman" w:eastAsia="Times New Roman" w:hAnsi="Times New Roman" w:cs="Times New Roman"/>
          <w:sz w:val="24"/>
          <w:szCs w:val="24"/>
        </w:rPr>
        <w:t>, 23-39.</w:t>
      </w:r>
    </w:p>
    <w:p w:rsidR="00C6352F" w:rsidRPr="001B0CA0" w:rsidRDefault="00C6352F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6352F" w:rsidRPr="006C076C" w:rsidRDefault="00C6352F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352F">
        <w:rPr>
          <w:rFonts w:ascii="Times New Roman" w:eastAsia="Times New Roman" w:hAnsi="Times New Roman" w:cs="Times New Roman"/>
          <w:sz w:val="24"/>
          <w:szCs w:val="24"/>
        </w:rPr>
        <w:t>Derewianka</w:t>
      </w:r>
      <w:proofErr w:type="spellEnd"/>
      <w:r w:rsidRPr="00C6352F">
        <w:rPr>
          <w:rFonts w:ascii="Times New Roman" w:eastAsia="Times New Roman" w:hAnsi="Times New Roman" w:cs="Times New Roman"/>
          <w:sz w:val="24"/>
          <w:szCs w:val="24"/>
        </w:rPr>
        <w:t xml:space="preserve">, B. (2003). Trends and issues in genre-based approaches. </w:t>
      </w:r>
      <w:r w:rsidRPr="00C635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RELC </w:t>
      </w:r>
      <w:r w:rsidRPr="006C076C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C6352F">
        <w:rPr>
          <w:rFonts w:ascii="Times New Roman" w:eastAsia="Times New Roman" w:hAnsi="Times New Roman" w:cs="Times New Roman"/>
          <w:i/>
          <w:iCs/>
          <w:sz w:val="24"/>
          <w:szCs w:val="24"/>
        </w:rPr>
        <w:t>ournal</w:t>
      </w:r>
      <w:r w:rsidRPr="00C635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352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C6352F">
        <w:rPr>
          <w:rFonts w:ascii="Times New Roman" w:eastAsia="Times New Roman" w:hAnsi="Times New Roman" w:cs="Times New Roman"/>
          <w:sz w:val="24"/>
          <w:szCs w:val="24"/>
        </w:rPr>
        <w:t>(2), 133-154.</w:t>
      </w:r>
    </w:p>
    <w:p w:rsidR="00C6352F" w:rsidRPr="00C6352F" w:rsidRDefault="00C6352F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C3101" w:rsidRPr="006C076C" w:rsidRDefault="002C3101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Dudley-Evans, T. (2002). The teaching of the academic </w:t>
      </w:r>
      <w:r w:rsidR="00DD2740" w:rsidRPr="006C076C">
        <w:rPr>
          <w:rFonts w:ascii="Times New Roman" w:hAnsi="Times New Roman" w:cs="Times New Roman"/>
          <w:color w:val="222222"/>
          <w:sz w:val="24"/>
          <w:szCs w:val="24"/>
        </w:rPr>
        <w:t>e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ssay: Is a genre approach possible? In A. M. Johns (Ed.),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Genre in the classroom: Multiple perspectives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 (pp. 225-236). Mahwah, NJ: Lawrence Erlbaum.</w:t>
      </w:r>
    </w:p>
    <w:p w:rsidR="00DD2740" w:rsidRPr="006C076C" w:rsidRDefault="00DD2740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76C">
        <w:rPr>
          <w:rFonts w:ascii="Times New Roman" w:hAnsi="Times New Roman" w:cs="Times New Roman"/>
          <w:sz w:val="24"/>
          <w:szCs w:val="24"/>
        </w:rPr>
        <w:t>Eggins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S., &amp; Martin, J. (1997). Genres and registers of discourse. In T. van Dijk (Ed.), </w:t>
      </w:r>
      <w:r w:rsidRPr="006C076C">
        <w:rPr>
          <w:rFonts w:ascii="Times New Roman" w:hAnsi="Times New Roman" w:cs="Times New Roman"/>
          <w:i/>
          <w:sz w:val="24"/>
          <w:szCs w:val="24"/>
        </w:rPr>
        <w:t xml:space="preserve">Discourse studies: A multidisciplinary introduction: Discourse as structure and process </w:t>
      </w:r>
      <w:r w:rsidRPr="006C076C">
        <w:rPr>
          <w:rFonts w:ascii="Times New Roman" w:hAnsi="Times New Roman" w:cs="Times New Roman"/>
          <w:sz w:val="24"/>
          <w:szCs w:val="24"/>
        </w:rPr>
        <w:t>(Vol. 1, pp. 230-256). London, UK: Sage.</w:t>
      </w:r>
    </w:p>
    <w:p w:rsidR="004872DE" w:rsidRPr="004872DE" w:rsidRDefault="004872DE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72DE">
        <w:rPr>
          <w:rFonts w:ascii="Times New Roman" w:eastAsia="Times New Roman" w:hAnsi="Times New Roman" w:cs="Times New Roman"/>
          <w:sz w:val="24"/>
          <w:szCs w:val="24"/>
        </w:rPr>
        <w:t>Ellis, R., J</w:t>
      </w:r>
      <w:r w:rsidRPr="006C076C">
        <w:rPr>
          <w:rFonts w:ascii="Times New Roman" w:eastAsia="Times New Roman" w:hAnsi="Times New Roman" w:cs="Times New Roman"/>
          <w:sz w:val="24"/>
          <w:szCs w:val="24"/>
        </w:rPr>
        <w:t>ohnson</w:t>
      </w:r>
      <w:r w:rsidRPr="004872DE">
        <w:rPr>
          <w:rFonts w:ascii="Times New Roman" w:eastAsia="Times New Roman" w:hAnsi="Times New Roman" w:cs="Times New Roman"/>
          <w:sz w:val="24"/>
          <w:szCs w:val="24"/>
        </w:rPr>
        <w:t>, K. E., H</w:t>
      </w:r>
      <w:r w:rsidRPr="006C076C">
        <w:rPr>
          <w:rFonts w:ascii="Times New Roman" w:eastAsia="Times New Roman" w:hAnsi="Times New Roman" w:cs="Times New Roman"/>
          <w:sz w:val="24"/>
          <w:szCs w:val="24"/>
        </w:rPr>
        <w:t>enry</w:t>
      </w:r>
      <w:r w:rsidRPr="004872DE">
        <w:rPr>
          <w:rFonts w:ascii="Times New Roman" w:eastAsia="Times New Roman" w:hAnsi="Times New Roman" w:cs="Times New Roman"/>
          <w:sz w:val="24"/>
          <w:szCs w:val="24"/>
        </w:rPr>
        <w:t>, A., &amp; R</w:t>
      </w:r>
      <w:r w:rsidRPr="006C076C">
        <w:rPr>
          <w:rFonts w:ascii="Times New Roman" w:eastAsia="Times New Roman" w:hAnsi="Times New Roman" w:cs="Times New Roman"/>
          <w:sz w:val="24"/>
          <w:szCs w:val="24"/>
        </w:rPr>
        <w:t>oseberry</w:t>
      </w:r>
      <w:r w:rsidRPr="004872DE">
        <w:rPr>
          <w:rFonts w:ascii="Times New Roman" w:eastAsia="Times New Roman" w:hAnsi="Times New Roman" w:cs="Times New Roman"/>
          <w:sz w:val="24"/>
          <w:szCs w:val="24"/>
        </w:rPr>
        <w:t xml:space="preserve">, R. L. (1998). An evaluation of a genre‐based approach to the teaching of EAP/ESP writing. </w:t>
      </w:r>
      <w:r w:rsidRPr="004872DE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6C076C">
        <w:rPr>
          <w:rFonts w:ascii="Times New Roman" w:eastAsia="Times New Roman" w:hAnsi="Times New Roman" w:cs="Times New Roman"/>
          <w:i/>
          <w:iCs/>
          <w:sz w:val="24"/>
          <w:szCs w:val="24"/>
        </w:rPr>
        <w:t>ESOL</w:t>
      </w:r>
      <w:r w:rsidRPr="004872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Quarterly</w:t>
      </w:r>
      <w:r w:rsidRPr="00487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72DE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4872DE">
        <w:rPr>
          <w:rFonts w:ascii="Times New Roman" w:eastAsia="Times New Roman" w:hAnsi="Times New Roman" w:cs="Times New Roman"/>
          <w:sz w:val="24"/>
          <w:szCs w:val="24"/>
        </w:rPr>
        <w:t>(1), 147-156.</w:t>
      </w:r>
    </w:p>
    <w:p w:rsidR="004872DE" w:rsidRPr="006C076C" w:rsidRDefault="004872DE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1CA" w:rsidRPr="006C076C" w:rsidRDefault="002801CA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076C">
        <w:rPr>
          <w:rFonts w:ascii="Times New Roman" w:eastAsia="Times New Roman" w:hAnsi="Times New Roman" w:cs="Times New Roman"/>
          <w:color w:val="000000"/>
          <w:sz w:val="24"/>
          <w:szCs w:val="24"/>
        </w:rPr>
        <w:t>Facchinetti</w:t>
      </w:r>
      <w:proofErr w:type="spellEnd"/>
      <w:r w:rsidRPr="006C076C">
        <w:rPr>
          <w:rFonts w:ascii="Times New Roman" w:eastAsia="Times New Roman" w:hAnsi="Times New Roman" w:cs="Times New Roman"/>
          <w:color w:val="000000"/>
          <w:sz w:val="24"/>
          <w:szCs w:val="24"/>
        </w:rPr>
        <w:t>, R., &amp; Palmer. F. (Eds.)</w:t>
      </w:r>
      <w:r w:rsidR="008E6277" w:rsidRPr="006C07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C07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(2004). </w:t>
      </w:r>
      <w:r w:rsidRPr="006C07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English modality in perspective: Genre analysis and contrastive studies</w:t>
      </w:r>
      <w:r w:rsidRPr="006C076C">
        <w:rPr>
          <w:rFonts w:ascii="Times New Roman" w:eastAsia="Times New Roman" w:hAnsi="Times New Roman" w:cs="Times New Roman"/>
          <w:color w:val="000000"/>
          <w:sz w:val="24"/>
          <w:szCs w:val="24"/>
        </w:rPr>
        <w:t>. Frankfurt am Main, Germany: Peter Lang.</w:t>
      </w:r>
    </w:p>
    <w:p w:rsidR="00BB639D" w:rsidRPr="006C076C" w:rsidRDefault="00BB639D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722" w:rsidRPr="006C076C" w:rsidRDefault="00796722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Flowerdew, J. (1993). An educational or process approach to the teaching of professional genres. </w:t>
      </w:r>
      <w:r w:rsidRPr="006C076C">
        <w:rPr>
          <w:rFonts w:ascii="Times New Roman" w:hAnsi="Times New Roman" w:cs="Times New Roman"/>
          <w:i/>
          <w:color w:val="222222"/>
          <w:sz w:val="24"/>
          <w:szCs w:val="24"/>
        </w:rPr>
        <w:t>ELT Journal, 47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(4), 305-316.</w:t>
      </w:r>
    </w:p>
    <w:p w:rsidR="0068607C" w:rsidRPr="006C076C" w:rsidRDefault="0068607C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Flowerdew, J. (2002). Genre in the classroom: A linguistic approach. In A. M. Johns (Ed.),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Genre in the classroom: Multiple perspectives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 (pp. 91-102). Mahwah, NJ: Lawrence Erlbaum.</w:t>
      </w:r>
    </w:p>
    <w:p w:rsidR="00652857" w:rsidRPr="006C076C" w:rsidRDefault="00652857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2857">
        <w:rPr>
          <w:rFonts w:ascii="Times New Roman" w:eastAsia="Times New Roman" w:hAnsi="Times New Roman" w:cs="Times New Roman"/>
          <w:sz w:val="24"/>
          <w:szCs w:val="24"/>
        </w:rPr>
        <w:t xml:space="preserve">Flowerdew, L. (2000). Using a genre-based framework to teach organizational structure in academic writing. </w:t>
      </w:r>
      <w:r w:rsidRPr="006528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ELT </w:t>
      </w:r>
      <w:r w:rsidR="00796EA7" w:rsidRPr="006C076C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652857">
        <w:rPr>
          <w:rFonts w:ascii="Times New Roman" w:eastAsia="Times New Roman" w:hAnsi="Times New Roman" w:cs="Times New Roman"/>
          <w:i/>
          <w:iCs/>
          <w:sz w:val="24"/>
          <w:szCs w:val="24"/>
        </w:rPr>
        <w:t>ournal</w:t>
      </w:r>
      <w:r w:rsidRPr="006528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2857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652857">
        <w:rPr>
          <w:rFonts w:ascii="Times New Roman" w:eastAsia="Times New Roman" w:hAnsi="Times New Roman" w:cs="Times New Roman"/>
          <w:sz w:val="24"/>
          <w:szCs w:val="24"/>
        </w:rPr>
        <w:t>(4), 369-378.</w:t>
      </w:r>
      <w:r w:rsidR="0068607C" w:rsidRPr="006C0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783A" w:rsidRPr="00652857" w:rsidRDefault="0008783A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8607C" w:rsidRPr="006C076C" w:rsidRDefault="0068607C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607C">
        <w:rPr>
          <w:rFonts w:ascii="Times New Roman" w:eastAsia="Times New Roman" w:hAnsi="Times New Roman" w:cs="Times New Roman"/>
          <w:sz w:val="24"/>
          <w:szCs w:val="24"/>
        </w:rPr>
        <w:t xml:space="preserve">Flowerdew, L. (2005). An integration of corpus-based and genre-based approaches to text analysis in EAP/ESP: countering criticisms against corpus-based methodologies. </w:t>
      </w:r>
      <w:r w:rsidRPr="0068607C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6860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607C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68607C">
        <w:rPr>
          <w:rFonts w:ascii="Times New Roman" w:eastAsia="Times New Roman" w:hAnsi="Times New Roman" w:cs="Times New Roman"/>
          <w:sz w:val="24"/>
          <w:szCs w:val="24"/>
        </w:rPr>
        <w:t>(3), 321-332.</w:t>
      </w:r>
      <w:r w:rsidRPr="006C0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607C" w:rsidRPr="006C076C" w:rsidRDefault="0068607C" w:rsidP="006C076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B6674" w:rsidRPr="006C076C" w:rsidRDefault="00AB6674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Freedman, A. (1994). ‘Do as I say’: The relationship between teaching and learning new genres. </w:t>
      </w:r>
      <w:r w:rsidRPr="006C076C">
        <w:rPr>
          <w:rFonts w:ascii="Times New Roman" w:hAnsi="Times New Roman" w:cs="Times New Roman"/>
          <w:sz w:val="24"/>
          <w:szCs w:val="24"/>
        </w:rPr>
        <w:t xml:space="preserve">In A.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Freedman &amp; P. Medway (Eds.), </w:t>
      </w:r>
      <w:r w:rsidRPr="006C076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Genre and the new rhetoric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</w:t>
      </w:r>
      <w:r w:rsidR="008E6277"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pp.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161-177). London UK: Taylor and Francis.</w:t>
      </w:r>
    </w:p>
    <w:p w:rsidR="006417F2" w:rsidRPr="006C076C" w:rsidRDefault="006417F2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Freedman, A., &amp; Medway, P. (1994). </w:t>
      </w:r>
      <w:r w:rsidRPr="006C076C">
        <w:rPr>
          <w:rFonts w:ascii="Times New Roman" w:hAnsi="Times New Roman" w:cs="Times New Roman"/>
          <w:i/>
          <w:color w:val="222222"/>
          <w:sz w:val="24"/>
          <w:szCs w:val="24"/>
        </w:rPr>
        <w:t>Genre and the new rhetoric</w:t>
      </w:r>
      <w:r w:rsidR="001464A1" w:rsidRPr="006C076C">
        <w:rPr>
          <w:rFonts w:ascii="Times New Roman" w:hAnsi="Times New Roman" w:cs="Times New Roman"/>
          <w:color w:val="222222"/>
          <w:sz w:val="24"/>
          <w:szCs w:val="24"/>
        </w:rPr>
        <w:t>. London UK: Taylor and Francis.</w:t>
      </w:r>
    </w:p>
    <w:p w:rsidR="003B240E" w:rsidRPr="006C076C" w:rsidRDefault="003B240E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76C">
        <w:rPr>
          <w:rFonts w:ascii="Times New Roman" w:hAnsi="Times New Roman" w:cs="Times New Roman"/>
          <w:color w:val="222222"/>
          <w:sz w:val="24"/>
          <w:szCs w:val="24"/>
        </w:rPr>
        <w:lastRenderedPageBreak/>
        <w:t>Gentil</w:t>
      </w:r>
      <w:proofErr w:type="spellEnd"/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, G. (2011). A biliteracy agenda for genre research.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Journal of Second Language Writing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20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(1), 6-23.</w:t>
      </w:r>
    </w:p>
    <w:p w:rsidR="009D0A0C" w:rsidRPr="006C076C" w:rsidRDefault="009D0A0C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76C">
        <w:rPr>
          <w:rFonts w:ascii="Times New Roman" w:hAnsi="Times New Roman" w:cs="Times New Roman"/>
          <w:sz w:val="24"/>
          <w:szCs w:val="24"/>
        </w:rPr>
        <w:t>Giltrow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J. (1994). Genre and the pragmatic concept of background knowledge. In A.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Freedman &amp; P. Medway (Eds.), </w:t>
      </w:r>
      <w:r w:rsidRPr="006C076C">
        <w:rPr>
          <w:rFonts w:ascii="Times New Roman" w:hAnsi="Times New Roman" w:cs="Times New Roman"/>
          <w:i/>
          <w:color w:val="222222"/>
          <w:sz w:val="24"/>
          <w:szCs w:val="24"/>
        </w:rPr>
        <w:t>Genre and the new rhetoric</w:t>
      </w:r>
      <w:r w:rsidR="004E1992" w:rsidRPr="006C076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r w:rsidR="004E1992" w:rsidRPr="006C076C">
        <w:rPr>
          <w:rFonts w:ascii="Times New Roman" w:hAnsi="Times New Roman" w:cs="Times New Roman"/>
          <w:color w:val="222222"/>
          <w:sz w:val="24"/>
          <w:szCs w:val="24"/>
        </w:rPr>
        <w:t>(pp. 130-152)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. London</w:t>
      </w:r>
      <w:r w:rsidR="008E6277" w:rsidRPr="006C076C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 UK: Taylor and Francis.</w:t>
      </w:r>
    </w:p>
    <w:p w:rsidR="00DC528E" w:rsidRPr="006C076C" w:rsidRDefault="00DC528E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76C">
        <w:rPr>
          <w:rFonts w:ascii="Times New Roman" w:hAnsi="Times New Roman" w:cs="Times New Roman"/>
          <w:sz w:val="24"/>
          <w:szCs w:val="24"/>
        </w:rPr>
        <w:t>Guleff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V. (2002). Approaching genre: Prewriting as apprenticeship to communities of practice.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In A. M. Johns (Ed.),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Genre in the classroom: Multiple perspectives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 (pp. 211-224). Mahwah, NJ: Lawrence Erlbaum.</w:t>
      </w:r>
    </w:p>
    <w:p w:rsidR="001239A7" w:rsidRPr="006C076C" w:rsidRDefault="001239A7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Hammond, J. (1987). An overview of the genre-based approach to the teaching of writing in Australia. </w:t>
      </w:r>
      <w:r w:rsidRPr="006C076C">
        <w:rPr>
          <w:rFonts w:ascii="Times New Roman" w:hAnsi="Times New Roman" w:cs="Times New Roman"/>
          <w:i/>
          <w:sz w:val="24"/>
          <w:szCs w:val="24"/>
        </w:rPr>
        <w:t>Australian Review of Applied Linguistics, 10</w:t>
      </w:r>
      <w:r w:rsidRPr="006C076C">
        <w:rPr>
          <w:rFonts w:ascii="Times New Roman" w:hAnsi="Times New Roman" w:cs="Times New Roman"/>
          <w:sz w:val="24"/>
          <w:szCs w:val="24"/>
        </w:rPr>
        <w:t>(2), 163-181.</w:t>
      </w:r>
    </w:p>
    <w:p w:rsidR="00D34BA3" w:rsidRPr="006C076C" w:rsidRDefault="00D34BA3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Hefner, C. A. (2010). A multi-perspective genre analysis of the barrister’s opinion: Writing context, generic structure, and textualization. </w:t>
      </w:r>
      <w:r w:rsidRPr="006C076C">
        <w:rPr>
          <w:rFonts w:ascii="Times New Roman" w:hAnsi="Times New Roman" w:cs="Times New Roman"/>
          <w:i/>
          <w:sz w:val="24"/>
          <w:szCs w:val="24"/>
        </w:rPr>
        <w:t>Written Communication, 27</w:t>
      </w:r>
      <w:r w:rsidRPr="006C076C">
        <w:rPr>
          <w:rFonts w:ascii="Times New Roman" w:hAnsi="Times New Roman" w:cs="Times New Roman"/>
          <w:sz w:val="24"/>
          <w:szCs w:val="24"/>
        </w:rPr>
        <w:t>(4), 410-441.</w:t>
      </w:r>
    </w:p>
    <w:p w:rsidR="004A46A8" w:rsidRPr="006C076C" w:rsidRDefault="004A46A8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46A8">
        <w:rPr>
          <w:rFonts w:ascii="Times New Roman" w:eastAsia="Times New Roman" w:hAnsi="Times New Roman" w:cs="Times New Roman"/>
          <w:sz w:val="24"/>
          <w:szCs w:val="24"/>
        </w:rPr>
        <w:t>Herazo</w:t>
      </w:r>
      <w:proofErr w:type="spellEnd"/>
      <w:r w:rsidRPr="004A46A8">
        <w:rPr>
          <w:rFonts w:ascii="Times New Roman" w:eastAsia="Times New Roman" w:hAnsi="Times New Roman" w:cs="Times New Roman"/>
          <w:sz w:val="24"/>
          <w:szCs w:val="24"/>
        </w:rPr>
        <w:t xml:space="preserve"> Rivera, J. D. (2012). Using a genre-based approach to promote oral communication in the Colombian English classroom. </w:t>
      </w:r>
      <w:r w:rsidRPr="004A46A8">
        <w:rPr>
          <w:rFonts w:ascii="Times New Roman" w:eastAsia="Times New Roman" w:hAnsi="Times New Roman" w:cs="Times New Roman"/>
          <w:i/>
          <w:iCs/>
          <w:sz w:val="24"/>
          <w:szCs w:val="24"/>
        </w:rPr>
        <w:t>Colombian Applied Linguistics Journal</w:t>
      </w:r>
      <w:r w:rsidRPr="004A4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46A8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4A46A8">
        <w:rPr>
          <w:rFonts w:ascii="Times New Roman" w:eastAsia="Times New Roman" w:hAnsi="Times New Roman" w:cs="Times New Roman"/>
          <w:sz w:val="24"/>
          <w:szCs w:val="24"/>
        </w:rPr>
        <w:t>(2), 109-126.</w:t>
      </w:r>
    </w:p>
    <w:p w:rsidR="004A46A8" w:rsidRPr="004A46A8" w:rsidRDefault="004A46A8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1705D" w:rsidRPr="006C076C" w:rsidRDefault="00B1705D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Holmes, R. (1997). Genre analysis, and the social sciences: An investigation of the structure of research article discussion sections in three disciplines.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English for Specific Purposes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16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(4), 321-337.</w:t>
      </w:r>
    </w:p>
    <w:p w:rsidR="00E85A1F" w:rsidRPr="006C076C" w:rsidRDefault="00E85A1F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85A1F">
        <w:rPr>
          <w:rFonts w:ascii="Times New Roman" w:eastAsia="Times New Roman" w:hAnsi="Times New Roman" w:cs="Times New Roman"/>
          <w:sz w:val="24"/>
          <w:szCs w:val="24"/>
        </w:rPr>
        <w:t xml:space="preserve">Hopkins, A., &amp; Dudley-Evans, T. (1988). A genre-based investigation of the discussion sections in articles and dissertations. </w:t>
      </w:r>
      <w:r w:rsidRPr="00E85A1F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E85A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5A1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E85A1F">
        <w:rPr>
          <w:rFonts w:ascii="Times New Roman" w:eastAsia="Times New Roman" w:hAnsi="Times New Roman" w:cs="Times New Roman"/>
          <w:sz w:val="24"/>
          <w:szCs w:val="24"/>
        </w:rPr>
        <w:t>(2), 113-121.</w:t>
      </w:r>
    </w:p>
    <w:p w:rsidR="00E85A1F" w:rsidRPr="00E85A1F" w:rsidRDefault="00E85A1F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86C5A" w:rsidRPr="006C076C" w:rsidRDefault="00686C5A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Hunt, R. A. (1994). Traffic in genres, in classrooms and out. </w:t>
      </w:r>
      <w:r w:rsidRPr="006C076C">
        <w:rPr>
          <w:rFonts w:ascii="Times New Roman" w:hAnsi="Times New Roman" w:cs="Times New Roman"/>
          <w:sz w:val="24"/>
          <w:szCs w:val="24"/>
        </w:rPr>
        <w:t xml:space="preserve">In A.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Freedman &amp; P. Medway (Eds.), </w:t>
      </w:r>
      <w:r w:rsidRPr="006C076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Genre and the new rhetoric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(pp. 178-193). London UK: Taylor and Francis.</w:t>
      </w:r>
    </w:p>
    <w:p w:rsidR="00484A9B" w:rsidRPr="006C076C" w:rsidRDefault="00C70DEA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Hyland, K. (2002). Genre: Language, context, and literacy. </w:t>
      </w:r>
      <w:r w:rsidRPr="006C076C">
        <w:rPr>
          <w:rFonts w:ascii="Times New Roman" w:hAnsi="Times New Roman" w:cs="Times New Roman"/>
          <w:i/>
          <w:color w:val="222222"/>
          <w:sz w:val="24"/>
          <w:szCs w:val="24"/>
        </w:rPr>
        <w:t>Annual Review of Applied Linguistics, 22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, 113-135.</w:t>
      </w:r>
    </w:p>
    <w:p w:rsidR="00484A9B" w:rsidRPr="006C076C" w:rsidRDefault="00484A9B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Hyland, K. (2003). Genre-based pedagogies: A social response to process.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Journal of </w:t>
      </w:r>
      <w:r w:rsidR="00091678"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S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econd </w:t>
      </w:r>
      <w:r w:rsidR="00091678"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L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anguage </w:t>
      </w:r>
      <w:r w:rsidR="00091678"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W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riting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12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(1), 17-29.</w:t>
      </w:r>
    </w:p>
    <w:p w:rsidR="002C2063" w:rsidRPr="006C076C" w:rsidRDefault="002C2063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Hyland, K. (2004).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Genre and second language writing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. Ann Arbor, MI: University of Michigan Press.</w:t>
      </w:r>
    </w:p>
    <w:p w:rsidR="006572D3" w:rsidRPr="006C076C" w:rsidRDefault="006572D3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Hyland, K. (2007). Genre </w:t>
      </w:r>
      <w:r w:rsidR="008E6277" w:rsidRPr="006C076C">
        <w:rPr>
          <w:rFonts w:ascii="Times New Roman" w:hAnsi="Times New Roman" w:cs="Times New Roman"/>
          <w:color w:val="222222"/>
          <w:sz w:val="24"/>
          <w:szCs w:val="24"/>
        </w:rPr>
        <w:t>p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edagogy: Language, literacy, and L2 writing instruction. </w:t>
      </w:r>
      <w:r w:rsidRPr="006C076C">
        <w:rPr>
          <w:rFonts w:ascii="Times New Roman" w:hAnsi="Times New Roman" w:cs="Times New Roman"/>
          <w:i/>
          <w:color w:val="222222"/>
          <w:sz w:val="24"/>
          <w:szCs w:val="24"/>
        </w:rPr>
        <w:t>Journal of Second Language Writing, 16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(3), 148-164.</w:t>
      </w:r>
    </w:p>
    <w:p w:rsidR="0018672C" w:rsidRPr="006C076C" w:rsidRDefault="0018672C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Hyon, S. (1996). Genre in three traditions: Implications for ESL.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TESOL </w:t>
      </w:r>
      <w:r w:rsidR="00B06DDD"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Q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uarterly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30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(4), 693-722.</w:t>
      </w:r>
    </w:p>
    <w:p w:rsidR="002329A6" w:rsidRPr="006C076C" w:rsidRDefault="002329A6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329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Hyon, S. (2001). Long-term effects of genre-based instruction: A follow-up study of an EAP reading course. </w:t>
      </w:r>
      <w:r w:rsidRPr="002329A6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2329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29A6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2329A6">
        <w:rPr>
          <w:rFonts w:ascii="Times New Roman" w:eastAsia="Times New Roman" w:hAnsi="Times New Roman" w:cs="Times New Roman"/>
          <w:sz w:val="24"/>
          <w:szCs w:val="24"/>
        </w:rPr>
        <w:t>, 417-438.</w:t>
      </w:r>
    </w:p>
    <w:p w:rsidR="002329A6" w:rsidRPr="002329A6" w:rsidRDefault="002329A6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C528E" w:rsidRPr="006C076C" w:rsidRDefault="00DC528E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Hyon, S. (2002). Genre and ESL reading: A classroom study. In A. M. Johns (Ed.),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Genre in the classroom: Multiple perspectives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 (pp. 121-14</w:t>
      </w:r>
      <w:r w:rsidR="0028123B" w:rsidRPr="006C076C">
        <w:rPr>
          <w:rFonts w:ascii="Times New Roman" w:hAnsi="Times New Roman" w:cs="Times New Roman"/>
          <w:color w:val="222222"/>
          <w:sz w:val="24"/>
          <w:szCs w:val="24"/>
        </w:rPr>
        <w:t>2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). Mahwah, NJ: Lawrence Erlbaum.</w:t>
      </w:r>
    </w:p>
    <w:p w:rsidR="000A05AB" w:rsidRPr="006C076C" w:rsidRDefault="000A05AB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Johns, A. M. (2002). Destabilizing and enriching novice students’ genre theories. In A. M. Johns (Ed.),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Genre in the classroom: Multiple perspectives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 (pp. </w:t>
      </w:r>
      <w:r w:rsidR="004A6FA5" w:rsidRPr="006C076C">
        <w:rPr>
          <w:rFonts w:ascii="Times New Roman" w:hAnsi="Times New Roman" w:cs="Times New Roman"/>
          <w:color w:val="222222"/>
          <w:sz w:val="24"/>
          <w:szCs w:val="24"/>
        </w:rPr>
        <w:t>237-246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). Mahwah, NJ: Lawrence Erlbaum.</w:t>
      </w:r>
    </w:p>
    <w:p w:rsidR="00402AD0" w:rsidRPr="006C076C" w:rsidRDefault="00402AD0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Johns, A. M. (Ed.). (2002). </w:t>
      </w:r>
      <w:r w:rsidRPr="006C076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Genre in the </w:t>
      </w:r>
      <w:r w:rsidR="00B06DDD" w:rsidRPr="006C076C">
        <w:rPr>
          <w:rFonts w:ascii="Times New Roman" w:hAnsi="Times New Roman" w:cs="Times New Roman"/>
          <w:i/>
          <w:color w:val="222222"/>
          <w:sz w:val="24"/>
          <w:szCs w:val="24"/>
        </w:rPr>
        <w:t>c</w:t>
      </w:r>
      <w:r w:rsidRPr="006C076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lassroom: Multiple </w:t>
      </w:r>
      <w:r w:rsidR="00B06DDD" w:rsidRPr="006C076C">
        <w:rPr>
          <w:rFonts w:ascii="Times New Roman" w:hAnsi="Times New Roman" w:cs="Times New Roman"/>
          <w:i/>
          <w:color w:val="222222"/>
          <w:sz w:val="24"/>
          <w:szCs w:val="24"/>
        </w:rPr>
        <w:t>p</w:t>
      </w:r>
      <w:r w:rsidRPr="006C076C">
        <w:rPr>
          <w:rFonts w:ascii="Times New Roman" w:hAnsi="Times New Roman" w:cs="Times New Roman"/>
          <w:i/>
          <w:color w:val="222222"/>
          <w:sz w:val="24"/>
          <w:szCs w:val="24"/>
        </w:rPr>
        <w:t>erspectives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. Mahwah, NJ: Lawrence Erlbaum.</w:t>
      </w:r>
    </w:p>
    <w:p w:rsidR="0018672C" w:rsidRPr="006C076C" w:rsidRDefault="0018672C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Johns, A. M. (2008). Genre awareness for the novice academic student: An ongoing quest.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Language Teaching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41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(2), 237</w:t>
      </w:r>
      <w:r w:rsidR="00B06DDD" w:rsidRPr="006C076C">
        <w:rPr>
          <w:rFonts w:ascii="Times New Roman" w:hAnsi="Times New Roman" w:cs="Times New Roman"/>
          <w:color w:val="222222"/>
          <w:sz w:val="24"/>
          <w:szCs w:val="24"/>
        </w:rPr>
        <w:t>-252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9320CF" w:rsidRPr="006C076C" w:rsidRDefault="009320CF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Johns, A. M. (2011). The future of genre in L2 writing: Fundamental, but contested, instructional decisions.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Journal of Second Language Writing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20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(1), 56-68.</w:t>
      </w:r>
    </w:p>
    <w:p w:rsidR="009B0124" w:rsidRPr="006C076C" w:rsidRDefault="009B0124" w:rsidP="006C076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Johns, A. M., </w:t>
      </w:r>
      <w:proofErr w:type="spellStart"/>
      <w:r w:rsidRPr="006C076C">
        <w:rPr>
          <w:rFonts w:ascii="Times New Roman" w:hAnsi="Times New Roman" w:cs="Times New Roman"/>
          <w:sz w:val="24"/>
          <w:szCs w:val="24"/>
        </w:rPr>
        <w:t>Bawarshi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A., Coe, R. M., Hyland, K., </w:t>
      </w:r>
      <w:proofErr w:type="spellStart"/>
      <w:r w:rsidRPr="006C076C">
        <w:rPr>
          <w:rFonts w:ascii="Times New Roman" w:hAnsi="Times New Roman" w:cs="Times New Roman"/>
          <w:sz w:val="24"/>
          <w:szCs w:val="24"/>
        </w:rPr>
        <w:t>Paltridge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6C076C">
        <w:rPr>
          <w:rFonts w:ascii="Times New Roman" w:hAnsi="Times New Roman" w:cs="Times New Roman"/>
          <w:sz w:val="24"/>
          <w:szCs w:val="24"/>
        </w:rPr>
        <w:t>Reiff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M. J., &amp; Tardy, C. (2006). Crossing the boundaries of genre studies: Commentaries by experts. </w:t>
      </w:r>
      <w:r w:rsidRPr="006C076C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6C076C">
        <w:rPr>
          <w:rFonts w:ascii="Times New Roman" w:hAnsi="Times New Roman" w:cs="Times New Roman"/>
          <w:sz w:val="24"/>
          <w:szCs w:val="24"/>
        </w:rPr>
        <w:t xml:space="preserve">, </w:t>
      </w:r>
      <w:r w:rsidRPr="006C076C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6C076C">
        <w:rPr>
          <w:rFonts w:ascii="Times New Roman" w:hAnsi="Times New Roman" w:cs="Times New Roman"/>
          <w:sz w:val="24"/>
          <w:szCs w:val="24"/>
        </w:rPr>
        <w:t>(3), 234-249.</w:t>
      </w:r>
    </w:p>
    <w:p w:rsidR="009B0124" w:rsidRPr="006C076C" w:rsidRDefault="009B0124" w:rsidP="006C076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F7DB1" w:rsidRPr="006C076C" w:rsidRDefault="00CF7DB1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Lin, A. (2012). Multilingual and multimodal resources in genre-based pedagogical approaches to L2 English content classrooms. In C. Leung &amp; B. V. Street (Eds.), </w:t>
      </w:r>
      <w:r w:rsidRPr="006C076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English as a changing medium for education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(pp. 79-103). Bristol, UK: Multilingual Matters. </w:t>
      </w:r>
    </w:p>
    <w:p w:rsidR="00775D78" w:rsidRPr="00775D78" w:rsidRDefault="00775D78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75D78">
        <w:rPr>
          <w:rFonts w:ascii="Times New Roman" w:eastAsia="Times New Roman" w:hAnsi="Times New Roman" w:cs="Times New Roman"/>
          <w:sz w:val="24"/>
          <w:szCs w:val="24"/>
        </w:rPr>
        <w:t xml:space="preserve">Lin, B. (2003). English in Singapore: An insider's perspective of syllabus renewal through a genre-based approach. </w:t>
      </w:r>
      <w:r w:rsidRPr="00775D78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775D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5D78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775D78">
        <w:rPr>
          <w:rFonts w:ascii="Times New Roman" w:eastAsia="Times New Roman" w:hAnsi="Times New Roman" w:cs="Times New Roman"/>
          <w:sz w:val="24"/>
          <w:szCs w:val="24"/>
        </w:rPr>
        <w:t>(2), 223-246.</w:t>
      </w:r>
    </w:p>
    <w:p w:rsidR="00775D78" w:rsidRPr="006C076C" w:rsidRDefault="00775D78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B24EE" w:rsidRPr="006C076C" w:rsidRDefault="004B24EE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B24EE">
        <w:rPr>
          <w:rFonts w:ascii="Times New Roman" w:eastAsia="Times New Roman" w:hAnsi="Times New Roman" w:cs="Times New Roman"/>
          <w:sz w:val="24"/>
          <w:szCs w:val="24"/>
        </w:rPr>
        <w:t xml:space="preserve">Marshall, S. (1991). A genre-based approach to the teaching of report-writing. </w:t>
      </w:r>
      <w:r w:rsidRPr="004B24EE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4B24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24E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4B24EE">
        <w:rPr>
          <w:rFonts w:ascii="Times New Roman" w:eastAsia="Times New Roman" w:hAnsi="Times New Roman" w:cs="Times New Roman"/>
          <w:sz w:val="24"/>
          <w:szCs w:val="24"/>
        </w:rPr>
        <w:t>(1), 3-13.</w:t>
      </w:r>
    </w:p>
    <w:p w:rsidR="004B24EE" w:rsidRPr="004B24EE" w:rsidRDefault="004B24EE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00DDB" w:rsidRPr="006C076C" w:rsidRDefault="00D00DDB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Martin, J. (1984). Language, register, and genre. In F. Christie (Ed.), </w:t>
      </w:r>
      <w:r w:rsidRPr="006C076C">
        <w:rPr>
          <w:rFonts w:ascii="Times New Roman" w:hAnsi="Times New Roman" w:cs="Times New Roman"/>
          <w:i/>
          <w:sz w:val="24"/>
          <w:szCs w:val="24"/>
        </w:rPr>
        <w:t xml:space="preserve">Children writing: A reader </w:t>
      </w:r>
      <w:r w:rsidRPr="006C076C">
        <w:rPr>
          <w:rFonts w:ascii="Times New Roman" w:hAnsi="Times New Roman" w:cs="Times New Roman"/>
          <w:sz w:val="24"/>
          <w:szCs w:val="24"/>
        </w:rPr>
        <w:t xml:space="preserve">(pp. 21-30). Geelong, Australia: Deakin University Press. </w:t>
      </w:r>
    </w:p>
    <w:p w:rsidR="00BA405F" w:rsidRPr="006C076C" w:rsidRDefault="00BA405F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Martin, J., &amp; Rose, D. (2008). </w:t>
      </w:r>
      <w:r w:rsidRPr="006C076C">
        <w:rPr>
          <w:rFonts w:ascii="Times New Roman" w:hAnsi="Times New Roman" w:cs="Times New Roman"/>
          <w:i/>
          <w:sz w:val="24"/>
          <w:szCs w:val="24"/>
        </w:rPr>
        <w:t>Genre relations: Mapping culture</w:t>
      </w:r>
      <w:r w:rsidRPr="006C076C">
        <w:rPr>
          <w:rFonts w:ascii="Times New Roman" w:hAnsi="Times New Roman" w:cs="Times New Roman"/>
          <w:sz w:val="24"/>
          <w:szCs w:val="24"/>
        </w:rPr>
        <w:t xml:space="preserve">. London, UK: Equinox. </w:t>
      </w:r>
    </w:p>
    <w:p w:rsidR="00484A9B" w:rsidRPr="006C076C" w:rsidRDefault="00484A9B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Martin, J. R. (2009). Genre and language learning: A social semiotic perspective.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Linguistics and Education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20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(1), 10-21.</w:t>
      </w:r>
    </w:p>
    <w:p w:rsidR="00C51BA9" w:rsidRPr="006C076C" w:rsidRDefault="00C51BA9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McNamara, D., </w:t>
      </w:r>
      <w:proofErr w:type="spellStart"/>
      <w:r w:rsidRPr="006C076C">
        <w:rPr>
          <w:rFonts w:ascii="Times New Roman" w:hAnsi="Times New Roman" w:cs="Times New Roman"/>
          <w:sz w:val="24"/>
          <w:szCs w:val="24"/>
        </w:rPr>
        <w:t>Graesser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6C076C">
        <w:rPr>
          <w:rFonts w:ascii="Times New Roman" w:hAnsi="Times New Roman" w:cs="Times New Roman"/>
          <w:sz w:val="24"/>
          <w:szCs w:val="24"/>
        </w:rPr>
        <w:t>Louwerse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M. (2012). Sources of text difficulty: Across genres and grades. In J. Sabatini, E. </w:t>
      </w:r>
      <w:proofErr w:type="spellStart"/>
      <w:r w:rsidRPr="006C076C">
        <w:rPr>
          <w:rFonts w:ascii="Times New Roman" w:hAnsi="Times New Roman" w:cs="Times New Roman"/>
          <w:sz w:val="24"/>
          <w:szCs w:val="24"/>
        </w:rPr>
        <w:t>Albro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&amp; T. O’Reilly (Eds.), </w:t>
      </w:r>
      <w:r w:rsidRPr="006C076C">
        <w:rPr>
          <w:rFonts w:ascii="Times New Roman" w:hAnsi="Times New Roman" w:cs="Times New Roman"/>
          <w:i/>
          <w:sz w:val="24"/>
          <w:szCs w:val="24"/>
        </w:rPr>
        <w:t>How we assess reading ability</w:t>
      </w:r>
      <w:r w:rsidRPr="006C076C">
        <w:rPr>
          <w:rFonts w:ascii="Times New Roman" w:hAnsi="Times New Roman" w:cs="Times New Roman"/>
          <w:sz w:val="24"/>
          <w:szCs w:val="24"/>
        </w:rPr>
        <w:t xml:space="preserve"> (pp. 89-118). Plymouth, UK: Rowan &amp; Littlefield. </w:t>
      </w:r>
    </w:p>
    <w:p w:rsidR="00D34BA3" w:rsidRPr="006C076C" w:rsidRDefault="00D34BA3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lastRenderedPageBreak/>
        <w:t xml:space="preserve">Miller, C. R. (1984). Genre as social action. </w:t>
      </w:r>
      <w:r w:rsidRPr="006C076C">
        <w:rPr>
          <w:rFonts w:ascii="Times New Roman" w:hAnsi="Times New Roman" w:cs="Times New Roman"/>
          <w:i/>
          <w:sz w:val="24"/>
          <w:szCs w:val="24"/>
        </w:rPr>
        <w:t>Quarterly Journal of Speech, 70</w:t>
      </w:r>
      <w:r w:rsidRPr="006C076C">
        <w:rPr>
          <w:rFonts w:ascii="Times New Roman" w:hAnsi="Times New Roman" w:cs="Times New Roman"/>
          <w:sz w:val="24"/>
          <w:szCs w:val="24"/>
        </w:rPr>
        <w:t>(2), 151-167.</w:t>
      </w:r>
    </w:p>
    <w:p w:rsidR="001464A1" w:rsidRPr="006C076C" w:rsidRDefault="001464A1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Miller, C. R. (1994). Rhetorical community: The cultural basis of genre. In A.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Freedman &amp; P. Medway (Eds.), </w:t>
      </w:r>
      <w:r w:rsidRPr="006C076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Genre and the new rhetoric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(pp. 57-66). London UK: Taylor and Francis.</w:t>
      </w:r>
    </w:p>
    <w:p w:rsidR="00D34BA3" w:rsidRPr="006C076C" w:rsidRDefault="00D34BA3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76C">
        <w:rPr>
          <w:rFonts w:ascii="Times New Roman" w:hAnsi="Times New Roman" w:cs="Times New Roman"/>
          <w:sz w:val="24"/>
          <w:szCs w:val="24"/>
        </w:rPr>
        <w:t>Nesi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H., </w:t>
      </w:r>
      <w:r w:rsidR="00827E56" w:rsidRPr="006C076C">
        <w:rPr>
          <w:rFonts w:ascii="Times New Roman" w:hAnsi="Times New Roman" w:cs="Times New Roman"/>
          <w:sz w:val="24"/>
          <w:szCs w:val="24"/>
        </w:rPr>
        <w:t>&amp;</w:t>
      </w:r>
      <w:r w:rsidRPr="006C076C">
        <w:rPr>
          <w:rFonts w:ascii="Times New Roman" w:hAnsi="Times New Roman" w:cs="Times New Roman"/>
          <w:sz w:val="24"/>
          <w:szCs w:val="24"/>
        </w:rPr>
        <w:t xml:space="preserve"> Gardner, S. (2012). </w:t>
      </w:r>
      <w:r w:rsidRPr="006C076C">
        <w:rPr>
          <w:rFonts w:ascii="Times New Roman" w:hAnsi="Times New Roman" w:cs="Times New Roman"/>
          <w:i/>
          <w:sz w:val="24"/>
          <w:szCs w:val="24"/>
        </w:rPr>
        <w:t>Genres across the disciplines: Student writing in higher education</w:t>
      </w:r>
      <w:r w:rsidRPr="006C076C">
        <w:rPr>
          <w:rFonts w:ascii="Times New Roman" w:hAnsi="Times New Roman" w:cs="Times New Roman"/>
          <w:sz w:val="24"/>
          <w:szCs w:val="24"/>
        </w:rPr>
        <w:t>. Cambridge, UK: Cambridge University Press.</w:t>
      </w:r>
    </w:p>
    <w:p w:rsidR="00A45ED2" w:rsidRPr="006C076C" w:rsidRDefault="00A45ED2" w:rsidP="006C076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Newfield, D., &amp; </w:t>
      </w:r>
      <w:proofErr w:type="spellStart"/>
      <w:r w:rsidRPr="006C076C">
        <w:rPr>
          <w:rFonts w:ascii="Times New Roman" w:hAnsi="Times New Roman" w:cs="Times New Roman"/>
          <w:sz w:val="24"/>
          <w:szCs w:val="24"/>
        </w:rPr>
        <w:t>D’Abdon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R. (2015). </w:t>
      </w:r>
      <w:proofErr w:type="spellStart"/>
      <w:r w:rsidRPr="006C076C">
        <w:rPr>
          <w:rFonts w:ascii="Times New Roman" w:hAnsi="Times New Roman" w:cs="Times New Roman"/>
          <w:sz w:val="24"/>
          <w:szCs w:val="24"/>
        </w:rPr>
        <w:t>Reconceptualising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 poetry as a multimodal genre. </w:t>
      </w:r>
      <w:r w:rsidRPr="006C076C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6C076C">
        <w:rPr>
          <w:rFonts w:ascii="Times New Roman" w:hAnsi="Times New Roman" w:cs="Times New Roman"/>
          <w:sz w:val="24"/>
          <w:szCs w:val="24"/>
        </w:rPr>
        <w:t>(3), 510-532.</w:t>
      </w:r>
    </w:p>
    <w:p w:rsidR="00D6103C" w:rsidRPr="006C076C" w:rsidRDefault="00D6103C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6103C" w:rsidRPr="006C076C" w:rsidRDefault="00D6103C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103C">
        <w:rPr>
          <w:rFonts w:ascii="Times New Roman" w:eastAsia="Times New Roman" w:hAnsi="Times New Roman" w:cs="Times New Roman"/>
          <w:sz w:val="24"/>
          <w:szCs w:val="24"/>
        </w:rPr>
        <w:t>Nordin</w:t>
      </w:r>
      <w:proofErr w:type="spellEnd"/>
      <w:r w:rsidRPr="00D6103C">
        <w:rPr>
          <w:rFonts w:ascii="Times New Roman" w:eastAsia="Times New Roman" w:hAnsi="Times New Roman" w:cs="Times New Roman"/>
          <w:sz w:val="24"/>
          <w:szCs w:val="24"/>
        </w:rPr>
        <w:t>, S. M.</w:t>
      </w:r>
      <w:r w:rsidRPr="006C076C">
        <w:rPr>
          <w:rFonts w:ascii="Times New Roman" w:eastAsia="Times New Roman" w:hAnsi="Times New Roman" w:cs="Times New Roman"/>
          <w:sz w:val="24"/>
          <w:szCs w:val="24"/>
        </w:rPr>
        <w:t>, &amp; Mohammad, N.</w:t>
      </w:r>
      <w:r w:rsidRPr="00D6103C">
        <w:rPr>
          <w:rFonts w:ascii="Times New Roman" w:eastAsia="Times New Roman" w:hAnsi="Times New Roman" w:cs="Times New Roman"/>
          <w:sz w:val="24"/>
          <w:szCs w:val="24"/>
        </w:rPr>
        <w:t xml:space="preserve"> (2017). The best of two approaches: Process/genre-based approach to teaching writing. </w:t>
      </w:r>
      <w:r w:rsidRPr="00D6103C">
        <w:rPr>
          <w:rFonts w:ascii="Times New Roman" w:eastAsia="Times New Roman" w:hAnsi="Times New Roman" w:cs="Times New Roman"/>
          <w:i/>
          <w:iCs/>
          <w:sz w:val="24"/>
          <w:szCs w:val="24"/>
        </w:rPr>
        <w:t>The English Teacher</w:t>
      </w:r>
      <w:r w:rsidRPr="00D610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76C">
        <w:rPr>
          <w:rFonts w:ascii="Times New Roman" w:eastAsia="Times New Roman" w:hAnsi="Times New Roman" w:cs="Times New Roman"/>
          <w:i/>
          <w:sz w:val="24"/>
          <w:szCs w:val="24"/>
        </w:rPr>
        <w:t>35</w:t>
      </w:r>
      <w:r w:rsidRPr="006C076C">
        <w:rPr>
          <w:rFonts w:ascii="Times New Roman" w:eastAsia="Times New Roman" w:hAnsi="Times New Roman" w:cs="Times New Roman"/>
          <w:sz w:val="24"/>
          <w:szCs w:val="24"/>
        </w:rPr>
        <w:t>(75-85).</w:t>
      </w:r>
    </w:p>
    <w:p w:rsidR="00D6103C" w:rsidRPr="00D6103C" w:rsidRDefault="00D6103C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45ED2" w:rsidRPr="006C076C" w:rsidRDefault="00D6103C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Norton, B., &amp;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Christie, F. (1999). Genre theory and ESL teaching: A Systemic functional perspective.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TESOL Quarterly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33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(4), 759-763.</w:t>
      </w:r>
    </w:p>
    <w:p w:rsidR="004B24EE" w:rsidRPr="006C076C" w:rsidRDefault="004B24EE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24EE">
        <w:rPr>
          <w:rFonts w:ascii="Times New Roman" w:eastAsia="Times New Roman" w:hAnsi="Times New Roman" w:cs="Times New Roman"/>
          <w:sz w:val="24"/>
          <w:szCs w:val="24"/>
        </w:rPr>
        <w:t>Pälli</w:t>
      </w:r>
      <w:proofErr w:type="spellEnd"/>
      <w:r w:rsidRPr="004B24EE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4B24EE">
        <w:rPr>
          <w:rFonts w:ascii="Times New Roman" w:eastAsia="Times New Roman" w:hAnsi="Times New Roman" w:cs="Times New Roman"/>
          <w:sz w:val="24"/>
          <w:szCs w:val="24"/>
        </w:rPr>
        <w:t>Vaara</w:t>
      </w:r>
      <w:proofErr w:type="spellEnd"/>
      <w:r w:rsidRPr="004B24EE">
        <w:rPr>
          <w:rFonts w:ascii="Times New Roman" w:eastAsia="Times New Roman" w:hAnsi="Times New Roman" w:cs="Times New Roman"/>
          <w:sz w:val="24"/>
          <w:szCs w:val="24"/>
        </w:rPr>
        <w:t xml:space="preserve">, E., &amp; </w:t>
      </w:r>
      <w:proofErr w:type="spellStart"/>
      <w:r w:rsidRPr="004B24EE">
        <w:rPr>
          <w:rFonts w:ascii="Times New Roman" w:eastAsia="Times New Roman" w:hAnsi="Times New Roman" w:cs="Times New Roman"/>
          <w:sz w:val="24"/>
          <w:szCs w:val="24"/>
        </w:rPr>
        <w:t>Sorsa</w:t>
      </w:r>
      <w:proofErr w:type="spellEnd"/>
      <w:r w:rsidRPr="004B24EE">
        <w:rPr>
          <w:rFonts w:ascii="Times New Roman" w:eastAsia="Times New Roman" w:hAnsi="Times New Roman" w:cs="Times New Roman"/>
          <w:sz w:val="24"/>
          <w:szCs w:val="24"/>
        </w:rPr>
        <w:t xml:space="preserve">, V. (2009). Strategy as text and discursive practice: A genre-based approach to strategizing in city administration. </w:t>
      </w:r>
      <w:r w:rsidRPr="004B24EE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&amp; Communication</w:t>
      </w:r>
      <w:r w:rsidRPr="004B24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24EE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4B24EE">
        <w:rPr>
          <w:rFonts w:ascii="Times New Roman" w:eastAsia="Times New Roman" w:hAnsi="Times New Roman" w:cs="Times New Roman"/>
          <w:sz w:val="24"/>
          <w:szCs w:val="24"/>
        </w:rPr>
        <w:t>(3), 303-318.</w:t>
      </w:r>
    </w:p>
    <w:p w:rsidR="004B24EE" w:rsidRPr="004B24EE" w:rsidRDefault="004B24EE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22D14" w:rsidRPr="006C076C" w:rsidRDefault="00222D14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6C076C">
        <w:rPr>
          <w:rFonts w:ascii="Times New Roman" w:hAnsi="Times New Roman" w:cs="Times New Roman"/>
          <w:color w:val="222222"/>
          <w:sz w:val="24"/>
          <w:szCs w:val="24"/>
        </w:rPr>
        <w:t>Paltridge</w:t>
      </w:r>
      <w:proofErr w:type="spellEnd"/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, B. (2001).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Genre and the language learning classroom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. Ann Arbor, MI: University of Michigan Press.</w:t>
      </w:r>
    </w:p>
    <w:p w:rsidR="00222D14" w:rsidRPr="006C076C" w:rsidRDefault="001D5436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76C">
        <w:rPr>
          <w:rFonts w:ascii="Times New Roman" w:hAnsi="Times New Roman" w:cs="Times New Roman"/>
          <w:sz w:val="24"/>
          <w:szCs w:val="24"/>
        </w:rPr>
        <w:t>Paltridge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>, B. (2002). G</w:t>
      </w:r>
      <w:r w:rsidR="00402AD0" w:rsidRPr="006C076C">
        <w:rPr>
          <w:rFonts w:ascii="Times New Roman" w:hAnsi="Times New Roman" w:cs="Times New Roman"/>
          <w:sz w:val="24"/>
          <w:szCs w:val="24"/>
        </w:rPr>
        <w:t xml:space="preserve">enre, text type, and the English for Academic Purposes (EAP) classroom. </w:t>
      </w:r>
      <w:r w:rsidR="00402AD0"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In A. M. Johns (Ed.), </w:t>
      </w:r>
      <w:r w:rsidR="00402AD0"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Genre in the classroom: Multiple perspectives</w:t>
      </w:r>
      <w:r w:rsidR="00402AD0"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 (pp. 73-90). Mahwah, NJ: Lawrence Erlbaum.</w:t>
      </w:r>
    </w:p>
    <w:p w:rsidR="005966E3" w:rsidRPr="006C076C" w:rsidRDefault="005966E3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Pang, T. T. T. (2002). Textual analysis and contextual awareness building: A comparison of two approaches to teaching genre.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In A. M. Johns (Ed.),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Genre in the classroom: Multiple perspectives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 (pp. 145-162). Mahwah, NJ: Lawrence Erlbaum.</w:t>
      </w:r>
    </w:p>
    <w:p w:rsidR="00BA4331" w:rsidRPr="006C076C" w:rsidRDefault="00BA4331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Pare, A. (2002). Genre and identity: Individuals, institutions, and ideology. In R. Coe, L. Lingard, &amp; T. </w:t>
      </w:r>
      <w:proofErr w:type="spellStart"/>
      <w:r w:rsidRPr="006C076C">
        <w:rPr>
          <w:rFonts w:ascii="Times New Roman" w:hAnsi="Times New Roman" w:cs="Times New Roman"/>
          <w:sz w:val="24"/>
          <w:szCs w:val="24"/>
        </w:rPr>
        <w:t>Teslenko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C076C">
        <w:rPr>
          <w:rFonts w:ascii="Times New Roman" w:hAnsi="Times New Roman" w:cs="Times New Roman"/>
          <w:i/>
          <w:sz w:val="24"/>
          <w:szCs w:val="24"/>
        </w:rPr>
        <w:t xml:space="preserve">The rhetoric and ideology of genre: Strategies for </w:t>
      </w:r>
      <w:bookmarkStart w:id="1" w:name="_Hlk512657328"/>
      <w:r w:rsidRPr="006C076C">
        <w:rPr>
          <w:rFonts w:ascii="Times New Roman" w:hAnsi="Times New Roman" w:cs="Times New Roman"/>
          <w:i/>
          <w:sz w:val="24"/>
          <w:szCs w:val="24"/>
        </w:rPr>
        <w:t xml:space="preserve">stability and change </w:t>
      </w:r>
      <w:r w:rsidRPr="006C076C">
        <w:rPr>
          <w:rFonts w:ascii="Times New Roman" w:hAnsi="Times New Roman" w:cs="Times New Roman"/>
          <w:sz w:val="24"/>
          <w:szCs w:val="24"/>
        </w:rPr>
        <w:t xml:space="preserve">(pp. 55-71). Cresskill, NJ: Hampton Press. </w:t>
      </w:r>
      <w:bookmarkEnd w:id="1"/>
    </w:p>
    <w:p w:rsidR="00D35C70" w:rsidRPr="006C076C" w:rsidRDefault="00D35C70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76C">
        <w:rPr>
          <w:rFonts w:ascii="Times New Roman" w:hAnsi="Times New Roman" w:cs="Times New Roman"/>
          <w:sz w:val="24"/>
          <w:szCs w:val="24"/>
        </w:rPr>
        <w:t>Paré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A., &amp; Smart, G. (1994). Observing genres in action: Towards a research methodology. In A.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Freedman &amp; P. Medway (Eds.), </w:t>
      </w:r>
      <w:r w:rsidRPr="006C076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Genre and the new rhetoric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(pp. 122-129). London UK: Taylor and Francis.</w:t>
      </w:r>
    </w:p>
    <w:p w:rsidR="00FD3376" w:rsidRPr="006C076C" w:rsidRDefault="00FD3376" w:rsidP="006C076C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76C">
        <w:rPr>
          <w:rFonts w:ascii="Times New Roman" w:hAnsi="Times New Roman" w:cs="Times New Roman"/>
          <w:sz w:val="24"/>
          <w:szCs w:val="24"/>
        </w:rPr>
        <w:t>Pashapour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6C076C">
        <w:rPr>
          <w:rFonts w:ascii="Times New Roman" w:hAnsi="Times New Roman" w:cs="Times New Roman"/>
          <w:sz w:val="24"/>
          <w:szCs w:val="24"/>
        </w:rPr>
        <w:t>Ghaemi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F., &amp; </w:t>
      </w:r>
      <w:proofErr w:type="spellStart"/>
      <w:r w:rsidRPr="006C076C">
        <w:rPr>
          <w:rFonts w:ascii="Times New Roman" w:hAnsi="Times New Roman" w:cs="Times New Roman"/>
          <w:sz w:val="24"/>
          <w:szCs w:val="24"/>
        </w:rPr>
        <w:t>Hashamdar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M. </w:t>
      </w:r>
      <w:r w:rsidRPr="006C076C">
        <w:rPr>
          <w:rFonts w:ascii="Times New Roman" w:hAnsi="Times New Roman" w:cs="Times New Roman"/>
          <w:color w:val="070909"/>
          <w:sz w:val="24"/>
          <w:szCs w:val="24"/>
        </w:rPr>
        <w:t xml:space="preserve">(2017). The interface between ESP, genre analysis, and rhetorical structure analysis. </w:t>
      </w:r>
      <w:r w:rsidRPr="006C076C">
        <w:rPr>
          <w:rFonts w:ascii="Times New Roman" w:hAnsi="Times New Roman" w:cs="Times New Roman"/>
          <w:i/>
          <w:iCs/>
          <w:color w:val="070909"/>
          <w:sz w:val="24"/>
          <w:szCs w:val="24"/>
        </w:rPr>
        <w:t>International Journal of Language Studies, 11</w:t>
      </w:r>
      <w:r w:rsidRPr="006C076C">
        <w:rPr>
          <w:rFonts w:ascii="Times New Roman" w:hAnsi="Times New Roman" w:cs="Times New Roman"/>
          <w:color w:val="070909"/>
          <w:sz w:val="24"/>
          <w:szCs w:val="24"/>
        </w:rPr>
        <w:t xml:space="preserve">(2), 121-160. </w:t>
      </w:r>
    </w:p>
    <w:p w:rsidR="00173E95" w:rsidRPr="00173E95" w:rsidRDefault="00173E95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73E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Reppen, R. (1994). A genre-based approach to content writing instruction. </w:t>
      </w:r>
      <w:r w:rsidRPr="00173E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TESOL </w:t>
      </w:r>
      <w:r w:rsidRPr="006C076C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173E95">
        <w:rPr>
          <w:rFonts w:ascii="Times New Roman" w:eastAsia="Times New Roman" w:hAnsi="Times New Roman" w:cs="Times New Roman"/>
          <w:i/>
          <w:iCs/>
          <w:sz w:val="24"/>
          <w:szCs w:val="24"/>
        </w:rPr>
        <w:t>ournal</w:t>
      </w:r>
      <w:r w:rsidRPr="00173E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3E95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173E95">
        <w:rPr>
          <w:rFonts w:ascii="Times New Roman" w:eastAsia="Times New Roman" w:hAnsi="Times New Roman" w:cs="Times New Roman"/>
          <w:sz w:val="24"/>
          <w:szCs w:val="24"/>
        </w:rPr>
        <w:t>(2), 32-35.</w:t>
      </w:r>
    </w:p>
    <w:p w:rsidR="00173E95" w:rsidRPr="006C076C" w:rsidRDefault="00173E95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6598E" w:rsidRPr="006C076C" w:rsidRDefault="00A6598E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6598E">
        <w:rPr>
          <w:rFonts w:ascii="Times New Roman" w:eastAsia="Times New Roman" w:hAnsi="Times New Roman" w:cs="Times New Roman"/>
          <w:sz w:val="24"/>
          <w:szCs w:val="24"/>
        </w:rPr>
        <w:t>Reppen, R. (2002). A genre-based approach to content writing instruction.</w:t>
      </w:r>
      <w:r w:rsidRPr="006C076C">
        <w:rPr>
          <w:rFonts w:ascii="Times New Roman" w:eastAsia="Times New Roman" w:hAnsi="Times New Roman" w:cs="Times New Roman"/>
          <w:sz w:val="24"/>
          <w:szCs w:val="24"/>
        </w:rPr>
        <w:t xml:space="preserve"> In J. C. Richards &amp; W. A. </w:t>
      </w:r>
      <w:proofErr w:type="spellStart"/>
      <w:r w:rsidRPr="006C076C">
        <w:rPr>
          <w:rFonts w:ascii="Times New Roman" w:eastAsia="Times New Roman" w:hAnsi="Times New Roman" w:cs="Times New Roman"/>
          <w:sz w:val="24"/>
          <w:szCs w:val="24"/>
        </w:rPr>
        <w:t>Renandya</w:t>
      </w:r>
      <w:proofErr w:type="spellEnd"/>
      <w:r w:rsidRPr="006C076C">
        <w:rPr>
          <w:rFonts w:ascii="Times New Roman" w:eastAsia="Times New Roman" w:hAnsi="Times New Roman" w:cs="Times New Roman"/>
          <w:sz w:val="24"/>
          <w:szCs w:val="24"/>
        </w:rPr>
        <w:t xml:space="preserve"> (Eds.),</w:t>
      </w:r>
      <w:r w:rsidRPr="00A65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98E">
        <w:rPr>
          <w:rFonts w:ascii="Times New Roman" w:eastAsia="Times New Roman" w:hAnsi="Times New Roman" w:cs="Times New Roman"/>
          <w:i/>
          <w:iCs/>
          <w:sz w:val="24"/>
          <w:szCs w:val="24"/>
        </w:rPr>
        <w:t>Methodology in language teaching: An anthology of current practice</w:t>
      </w:r>
      <w:r w:rsidRPr="00A659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76C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A6598E">
        <w:rPr>
          <w:rFonts w:ascii="Times New Roman" w:eastAsia="Times New Roman" w:hAnsi="Times New Roman" w:cs="Times New Roman"/>
          <w:sz w:val="24"/>
          <w:szCs w:val="24"/>
        </w:rPr>
        <w:t>321-327</w:t>
      </w:r>
      <w:r w:rsidRPr="006C076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659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076C">
        <w:rPr>
          <w:rFonts w:ascii="Times New Roman" w:eastAsia="Times New Roman" w:hAnsi="Times New Roman" w:cs="Times New Roman"/>
          <w:sz w:val="24"/>
          <w:szCs w:val="24"/>
        </w:rPr>
        <w:t xml:space="preserve"> Cambridge, UK: Cambridge University Press. </w:t>
      </w:r>
    </w:p>
    <w:p w:rsidR="00A6598E" w:rsidRPr="00A6598E" w:rsidRDefault="00A6598E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E371C" w:rsidRPr="006C076C" w:rsidRDefault="00CE371C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E371C">
        <w:rPr>
          <w:rFonts w:ascii="Times New Roman" w:eastAsia="Times New Roman" w:hAnsi="Times New Roman" w:cs="Times New Roman"/>
          <w:sz w:val="24"/>
          <w:szCs w:val="24"/>
        </w:rPr>
        <w:t xml:space="preserve">Rutherford, B. A. (2005). Genre analysis of corporate annual report narratives: A corpus linguistics–based approach. </w:t>
      </w:r>
      <w:r w:rsidRPr="00CE371C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Business Communication (1973)</w:t>
      </w:r>
      <w:r w:rsidRPr="00CE37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371C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CE371C">
        <w:rPr>
          <w:rFonts w:ascii="Times New Roman" w:eastAsia="Times New Roman" w:hAnsi="Times New Roman" w:cs="Times New Roman"/>
          <w:sz w:val="24"/>
          <w:szCs w:val="24"/>
        </w:rPr>
        <w:t>(4), 349-378.</w:t>
      </w:r>
    </w:p>
    <w:p w:rsidR="00CE371C" w:rsidRPr="00CE371C" w:rsidRDefault="00CE371C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65A6B" w:rsidRPr="006C076C" w:rsidRDefault="00365A6B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5A6B">
        <w:rPr>
          <w:rFonts w:ascii="Times New Roman" w:eastAsia="Times New Roman" w:hAnsi="Times New Roman" w:cs="Times New Roman"/>
          <w:sz w:val="24"/>
          <w:szCs w:val="24"/>
        </w:rPr>
        <w:t>Salager</w:t>
      </w:r>
      <w:proofErr w:type="spellEnd"/>
      <w:r w:rsidRPr="00365A6B">
        <w:rPr>
          <w:rFonts w:ascii="Times New Roman" w:eastAsia="Times New Roman" w:hAnsi="Times New Roman" w:cs="Times New Roman"/>
          <w:sz w:val="24"/>
          <w:szCs w:val="24"/>
        </w:rPr>
        <w:t xml:space="preserve">-Meyer, F. (1991). Reading expository prose at the post-secondary level: the influence of textual variables on L2 reading comprehension (a genre-based approach). </w:t>
      </w:r>
      <w:r w:rsidRPr="00365A6B">
        <w:rPr>
          <w:rFonts w:ascii="Times New Roman" w:eastAsia="Times New Roman" w:hAnsi="Times New Roman" w:cs="Times New Roman"/>
          <w:i/>
          <w:iCs/>
          <w:sz w:val="24"/>
          <w:szCs w:val="24"/>
        </w:rPr>
        <w:t>Reading in a Foreign Language</w:t>
      </w:r>
      <w:r w:rsidRPr="00365A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5A6B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365A6B">
        <w:rPr>
          <w:rFonts w:ascii="Times New Roman" w:eastAsia="Times New Roman" w:hAnsi="Times New Roman" w:cs="Times New Roman"/>
          <w:sz w:val="24"/>
          <w:szCs w:val="24"/>
        </w:rPr>
        <w:t>, 645-645.</w:t>
      </w:r>
    </w:p>
    <w:p w:rsidR="00365A6B" w:rsidRPr="00365A6B" w:rsidRDefault="00365A6B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57290" w:rsidRPr="006C076C" w:rsidRDefault="00857290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Sartor, V., &amp; Hill, B. (2012-2013). ESL student identity and the </w:t>
      </w:r>
      <w:proofErr w:type="spellStart"/>
      <w:r w:rsidRPr="006C076C">
        <w:rPr>
          <w:rFonts w:ascii="Times New Roman" w:hAnsi="Times New Roman" w:cs="Times New Roman"/>
          <w:sz w:val="24"/>
          <w:szCs w:val="24"/>
        </w:rPr>
        <w:t>multigenre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 research project. </w:t>
      </w:r>
      <w:r w:rsidRPr="006C076C">
        <w:rPr>
          <w:rFonts w:ascii="Times New Roman" w:hAnsi="Times New Roman" w:cs="Times New Roman"/>
          <w:i/>
          <w:sz w:val="24"/>
          <w:szCs w:val="24"/>
        </w:rPr>
        <w:t>The CATESOL Journal, 24</w:t>
      </w:r>
      <w:r w:rsidRPr="006C076C">
        <w:rPr>
          <w:rFonts w:ascii="Times New Roman" w:hAnsi="Times New Roman" w:cs="Times New Roman"/>
          <w:sz w:val="24"/>
          <w:szCs w:val="24"/>
        </w:rPr>
        <w:t>(1), 305-315.</w:t>
      </w:r>
    </w:p>
    <w:p w:rsidR="001B0A4A" w:rsidRPr="006C076C" w:rsidRDefault="001B0A4A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76C">
        <w:rPr>
          <w:rFonts w:ascii="Times New Roman" w:hAnsi="Times New Roman" w:cs="Times New Roman"/>
          <w:sz w:val="24"/>
          <w:szCs w:val="24"/>
        </w:rPr>
        <w:t>Schryer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C. F. (1994). The lab vs. the clinic: Sites of competing genres. In A.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Freedman &amp; P. Medway (Eds.), </w:t>
      </w:r>
      <w:r w:rsidRPr="006C076C">
        <w:rPr>
          <w:rFonts w:ascii="Times New Roman" w:hAnsi="Times New Roman" w:cs="Times New Roman"/>
          <w:i/>
          <w:color w:val="222222"/>
          <w:sz w:val="24"/>
          <w:szCs w:val="24"/>
        </w:rPr>
        <w:t>Genre and the new rhetoric</w:t>
      </w:r>
      <w:r w:rsidR="00D35C70" w:rsidRPr="006C076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r w:rsidRPr="006C076C">
        <w:rPr>
          <w:rFonts w:ascii="Times New Roman" w:hAnsi="Times New Roman" w:cs="Times New Roman"/>
          <w:sz w:val="24"/>
          <w:szCs w:val="24"/>
        </w:rPr>
        <w:t>(87-103)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. London UK: Taylor and Francis.</w:t>
      </w:r>
    </w:p>
    <w:p w:rsidR="00D34BA3" w:rsidRPr="006C076C" w:rsidRDefault="00D34BA3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sz w:val="24"/>
          <w:szCs w:val="24"/>
        </w:rPr>
        <w:t xml:space="preserve">Swales, J. M. (1990). </w:t>
      </w:r>
      <w:r w:rsidR="00A6623C" w:rsidRPr="006C076C">
        <w:rPr>
          <w:rFonts w:ascii="Times New Roman" w:hAnsi="Times New Roman" w:cs="Times New Roman"/>
          <w:i/>
          <w:sz w:val="24"/>
          <w:szCs w:val="24"/>
        </w:rPr>
        <w:t>Genre a</w:t>
      </w:r>
      <w:r w:rsidRPr="006C076C">
        <w:rPr>
          <w:rFonts w:ascii="Times New Roman" w:hAnsi="Times New Roman" w:cs="Times New Roman"/>
          <w:i/>
          <w:sz w:val="24"/>
          <w:szCs w:val="24"/>
        </w:rPr>
        <w:t>nalysis</w:t>
      </w:r>
      <w:r w:rsidR="00A6623C" w:rsidRPr="006C076C">
        <w:rPr>
          <w:rFonts w:ascii="Times New Roman" w:hAnsi="Times New Roman" w:cs="Times New Roman"/>
          <w:i/>
          <w:sz w:val="24"/>
          <w:szCs w:val="24"/>
        </w:rPr>
        <w:t>:</w:t>
      </w:r>
      <w:r w:rsidR="00A65931" w:rsidRPr="006C07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623C" w:rsidRPr="006C076C">
        <w:rPr>
          <w:rFonts w:ascii="Times New Roman" w:hAnsi="Times New Roman" w:cs="Times New Roman"/>
          <w:i/>
          <w:sz w:val="24"/>
          <w:szCs w:val="24"/>
        </w:rPr>
        <w:t>English in academic and research settings</w:t>
      </w:r>
      <w:r w:rsidRPr="006C076C">
        <w:rPr>
          <w:rFonts w:ascii="Times New Roman" w:hAnsi="Times New Roman" w:cs="Times New Roman"/>
          <w:sz w:val="24"/>
          <w:szCs w:val="24"/>
        </w:rPr>
        <w:t xml:space="preserve">. Cambridge, UK: Cambridge University Press. </w:t>
      </w:r>
    </w:p>
    <w:p w:rsidR="0018672C" w:rsidRPr="006C076C" w:rsidRDefault="0018672C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Tardy, C. M. (2009).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Building genre knowledge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. West Lafayette, IN: Parlor Press.</w:t>
      </w:r>
    </w:p>
    <w:p w:rsidR="00214C20" w:rsidRPr="006C076C" w:rsidRDefault="00214C20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14C20">
        <w:rPr>
          <w:rFonts w:ascii="Times New Roman" w:eastAsia="Times New Roman" w:hAnsi="Times New Roman" w:cs="Times New Roman"/>
          <w:sz w:val="24"/>
          <w:szCs w:val="24"/>
        </w:rPr>
        <w:t xml:space="preserve">Thompson, S. (1994). Frameworks and contexts: A genre-based approach to </w:t>
      </w:r>
      <w:proofErr w:type="spellStart"/>
      <w:r w:rsidRPr="00214C20">
        <w:rPr>
          <w:rFonts w:ascii="Times New Roman" w:eastAsia="Times New Roman" w:hAnsi="Times New Roman" w:cs="Times New Roman"/>
          <w:sz w:val="24"/>
          <w:szCs w:val="24"/>
        </w:rPr>
        <w:t>analysing</w:t>
      </w:r>
      <w:proofErr w:type="spellEnd"/>
      <w:r w:rsidRPr="00214C20">
        <w:rPr>
          <w:rFonts w:ascii="Times New Roman" w:eastAsia="Times New Roman" w:hAnsi="Times New Roman" w:cs="Times New Roman"/>
          <w:sz w:val="24"/>
          <w:szCs w:val="24"/>
        </w:rPr>
        <w:t xml:space="preserve"> lecture introductions. </w:t>
      </w:r>
      <w:r w:rsidRPr="00214C20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214C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4C2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214C20">
        <w:rPr>
          <w:rFonts w:ascii="Times New Roman" w:eastAsia="Times New Roman" w:hAnsi="Times New Roman" w:cs="Times New Roman"/>
          <w:sz w:val="24"/>
          <w:szCs w:val="24"/>
        </w:rPr>
        <w:t>(2), 171-186.</w:t>
      </w:r>
    </w:p>
    <w:p w:rsidR="00025699" w:rsidRPr="00214C20" w:rsidRDefault="00025699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25699" w:rsidRPr="006C076C" w:rsidRDefault="00025699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25699">
        <w:rPr>
          <w:rFonts w:ascii="Times New Roman" w:eastAsia="Times New Roman" w:hAnsi="Times New Roman" w:cs="Times New Roman"/>
          <w:sz w:val="24"/>
          <w:szCs w:val="24"/>
        </w:rPr>
        <w:t xml:space="preserve">Tribble, C., &amp; Wingate, U. (2013). From text to corpus–A genre-based approach to academic literacy instruction. </w:t>
      </w:r>
      <w:r w:rsidRPr="00025699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02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5699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025699">
        <w:rPr>
          <w:rFonts w:ascii="Times New Roman" w:eastAsia="Times New Roman" w:hAnsi="Times New Roman" w:cs="Times New Roman"/>
          <w:sz w:val="24"/>
          <w:szCs w:val="24"/>
        </w:rPr>
        <w:t>(2), 307-321.</w:t>
      </w:r>
    </w:p>
    <w:p w:rsidR="00025699" w:rsidRPr="00025699" w:rsidRDefault="00025699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A0232" w:rsidRPr="006C076C" w:rsidRDefault="007A0232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6C076C">
        <w:rPr>
          <w:rFonts w:ascii="Times New Roman" w:hAnsi="Times New Roman" w:cs="Times New Roman"/>
          <w:sz w:val="24"/>
          <w:szCs w:val="24"/>
        </w:rPr>
        <w:t>Troyan</w:t>
      </w:r>
      <w:proofErr w:type="spellEnd"/>
      <w:r w:rsidRPr="006C076C">
        <w:rPr>
          <w:rFonts w:ascii="Times New Roman" w:hAnsi="Times New Roman" w:cs="Times New Roman"/>
          <w:sz w:val="24"/>
          <w:szCs w:val="24"/>
        </w:rPr>
        <w:t xml:space="preserve">, F. J. (2016). Learning to mean in Spanish writing: A case study of a genre-based pedagogy for standards-based writing instruction. </w:t>
      </w:r>
      <w:r w:rsidRPr="006C076C">
        <w:rPr>
          <w:rFonts w:ascii="Times New Roman" w:hAnsi="Times New Roman" w:cs="Times New Roman"/>
          <w:i/>
          <w:iCs/>
          <w:sz w:val="24"/>
          <w:szCs w:val="24"/>
        </w:rPr>
        <w:t>Foreign Language Annals, 49</w:t>
      </w:r>
      <w:r w:rsidRPr="006C076C">
        <w:rPr>
          <w:rFonts w:ascii="Times New Roman" w:hAnsi="Times New Roman" w:cs="Times New Roman"/>
          <w:sz w:val="24"/>
          <w:szCs w:val="24"/>
        </w:rPr>
        <w:t>(2), 317–335.</w:t>
      </w:r>
    </w:p>
    <w:p w:rsidR="00087B92" w:rsidRPr="006C076C" w:rsidRDefault="00087B92" w:rsidP="006C076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7B92">
        <w:rPr>
          <w:rFonts w:ascii="Times New Roman" w:eastAsia="Times New Roman" w:hAnsi="Times New Roman" w:cs="Times New Roman"/>
          <w:sz w:val="24"/>
          <w:szCs w:val="24"/>
        </w:rPr>
        <w:t xml:space="preserve">Tuan, L. T. (2011). Teaching </w:t>
      </w:r>
      <w:r w:rsidRPr="006C076C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87B92">
        <w:rPr>
          <w:rFonts w:ascii="Times New Roman" w:eastAsia="Times New Roman" w:hAnsi="Times New Roman" w:cs="Times New Roman"/>
          <w:sz w:val="24"/>
          <w:szCs w:val="24"/>
        </w:rPr>
        <w:t xml:space="preserve">riting through </w:t>
      </w:r>
      <w:r w:rsidRPr="006C076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87B92">
        <w:rPr>
          <w:rFonts w:ascii="Times New Roman" w:eastAsia="Times New Roman" w:hAnsi="Times New Roman" w:cs="Times New Roman"/>
          <w:sz w:val="24"/>
          <w:szCs w:val="24"/>
        </w:rPr>
        <w:t xml:space="preserve">enre-based </w:t>
      </w:r>
      <w:r w:rsidRPr="006C076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87B92">
        <w:rPr>
          <w:rFonts w:ascii="Times New Roman" w:eastAsia="Times New Roman" w:hAnsi="Times New Roman" w:cs="Times New Roman"/>
          <w:sz w:val="24"/>
          <w:szCs w:val="24"/>
        </w:rPr>
        <w:t xml:space="preserve">pproach. </w:t>
      </w:r>
      <w:r w:rsidRPr="00087B92">
        <w:rPr>
          <w:rFonts w:ascii="Times New Roman" w:eastAsia="Times New Roman" w:hAnsi="Times New Roman" w:cs="Times New Roman"/>
          <w:i/>
          <w:iCs/>
          <w:sz w:val="24"/>
          <w:szCs w:val="24"/>
        </w:rPr>
        <w:t>Theory &amp; Practice in Language Studies</w:t>
      </w:r>
      <w:r w:rsidRPr="00087B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7B92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087B92">
        <w:rPr>
          <w:rFonts w:ascii="Times New Roman" w:eastAsia="Times New Roman" w:hAnsi="Times New Roman" w:cs="Times New Roman"/>
          <w:sz w:val="24"/>
          <w:szCs w:val="24"/>
        </w:rPr>
        <w:t>(11)</w:t>
      </w:r>
      <w:r w:rsidRPr="006C076C">
        <w:rPr>
          <w:rFonts w:ascii="Times New Roman" w:eastAsia="Times New Roman" w:hAnsi="Times New Roman" w:cs="Times New Roman"/>
          <w:sz w:val="24"/>
          <w:szCs w:val="24"/>
        </w:rPr>
        <w:t>, 1471-1478</w:t>
      </w:r>
      <w:r w:rsidRPr="00087B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076C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7" w:history="1">
        <w:r w:rsidRPr="006C076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https://pdfs.semanticscholar.org/5777/ed1cbde096be0648a479f931b1cd6e9a56e1.pdf#page=21</w:t>
        </w:r>
      </w:hyperlink>
    </w:p>
    <w:p w:rsidR="00087B92" w:rsidRPr="006C076C" w:rsidRDefault="00087B92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</w:p>
    <w:p w:rsidR="00846104" w:rsidRPr="006C076C" w:rsidRDefault="00846104" w:rsidP="006C076C">
      <w:pPr>
        <w:spacing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Yasuda, S. (2011). Genre-based tasks in foreign language writing: Developing writers’ genre awareness, linguistic knowledge, and writing competence.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Journal of Second Language Writing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6C076C">
        <w:rPr>
          <w:rFonts w:ascii="Times New Roman" w:hAnsi="Times New Roman" w:cs="Times New Roman"/>
          <w:i/>
          <w:iCs/>
          <w:color w:val="222222"/>
          <w:sz w:val="24"/>
          <w:szCs w:val="24"/>
        </w:rPr>
        <w:t>20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(2), 111-133.</w:t>
      </w:r>
    </w:p>
    <w:p w:rsidR="00D35C70" w:rsidRPr="006C076C" w:rsidRDefault="00D35C70" w:rsidP="006C076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Zimmerman, E. N. (1994). On definition and rhetorical genre. </w:t>
      </w:r>
      <w:r w:rsidRPr="006C076C">
        <w:rPr>
          <w:rFonts w:ascii="Times New Roman" w:hAnsi="Times New Roman" w:cs="Times New Roman"/>
          <w:sz w:val="24"/>
          <w:szCs w:val="24"/>
        </w:rPr>
        <w:t xml:space="preserve">In A.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 xml:space="preserve">Freedman &amp; P. Medway (Eds.), </w:t>
      </w:r>
      <w:r w:rsidRPr="006C076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Genre and the new rhetoric </w:t>
      </w:r>
      <w:r w:rsidRPr="006C076C">
        <w:rPr>
          <w:rFonts w:ascii="Times New Roman" w:hAnsi="Times New Roman" w:cs="Times New Roman"/>
          <w:color w:val="222222"/>
          <w:sz w:val="24"/>
          <w:szCs w:val="24"/>
        </w:rPr>
        <w:t>(pp. 104-110). London UK: Taylor and Francis.</w:t>
      </w:r>
    </w:p>
    <w:sectPr w:rsidR="00D35C70" w:rsidRPr="006C076C" w:rsidSect="00A5494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37F" w:rsidRDefault="00F3437F" w:rsidP="002A4089">
      <w:pPr>
        <w:spacing w:after="0" w:line="240" w:lineRule="auto"/>
      </w:pPr>
      <w:r>
        <w:separator/>
      </w:r>
    </w:p>
  </w:endnote>
  <w:endnote w:type="continuationSeparator" w:id="0">
    <w:p w:rsidR="00F3437F" w:rsidRDefault="00F3437F" w:rsidP="002A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9840973"/>
      <w:docPartObj>
        <w:docPartGallery w:val="Page Numbers (Bottom of Page)"/>
        <w:docPartUnique/>
      </w:docPartObj>
    </w:sdtPr>
    <w:sdtEndPr/>
    <w:sdtContent>
      <w:p w:rsidR="002A4089" w:rsidRDefault="002A4089" w:rsidP="002A4089">
        <w:pPr>
          <w:pStyle w:val="Footer"/>
          <w:pBdr>
            <w:bottom w:val="single" w:sz="12" w:space="1" w:color="auto"/>
          </w:pBdr>
          <w:ind w:right="360"/>
          <w:jc w:val="right"/>
          <w:rPr>
            <w:rStyle w:val="PageNumber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  <w:p w:rsidR="002A4089" w:rsidRPr="00C07916" w:rsidRDefault="002A4089" w:rsidP="002A4089">
        <w:pPr>
          <w:pStyle w:val="Footer"/>
          <w:ind w:right="360"/>
          <w:jc w:val="right"/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</w:pPr>
        <w:r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t>177 Webster St., #</w:t>
        </w:r>
        <w:r w:rsidRPr="00C07916"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t xml:space="preserve">220, Monterey, CA  </w:t>
        </w:r>
        <w:proofErr w:type="gramStart"/>
        <w:r w:rsidRPr="00C07916"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t>93940  USA</w:t>
        </w:r>
        <w:proofErr w:type="gramEnd"/>
      </w:p>
      <w:p w:rsidR="002A4089" w:rsidRDefault="002A4089" w:rsidP="002A4089">
        <w:pPr>
          <w:pStyle w:val="Footer"/>
          <w:ind w:right="360"/>
          <w:jc w:val="right"/>
        </w:pPr>
        <w:r w:rsidRPr="00C07916">
          <w:rPr>
            <w:rStyle w:val="PageNumber"/>
            <w:rFonts w:ascii="Times New Roman" w:hAnsi="Times New Roman" w:cs="Times New Roman"/>
            <w:b/>
            <w:color w:val="000080"/>
            <w:sz w:val="24"/>
            <w:szCs w:val="24"/>
          </w:rPr>
          <w:t xml:space="preserve">Web: </w:t>
        </w:r>
        <w:r w:rsidRPr="00C07916"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t xml:space="preserve">www.tirfonline.org </w:t>
        </w:r>
        <w:r w:rsidRPr="00C07916">
          <w:rPr>
            <w:rStyle w:val="PageNumber"/>
            <w:rFonts w:ascii="Times New Roman" w:hAnsi="Times New Roman" w:cs="Times New Roman"/>
            <w:b/>
            <w:color w:val="000080"/>
            <w:sz w:val="24"/>
            <w:szCs w:val="24"/>
          </w:rPr>
          <w:t xml:space="preserve">/ Email: </w:t>
        </w:r>
        <w:r w:rsidRPr="00C07916">
          <w:rPr>
            <w:rStyle w:val="PageNumber"/>
            <w:rFonts w:ascii="Times New Roman" w:hAnsi="Times New Roman" w:cs="Times New Roman"/>
            <w:color w:val="000080"/>
            <w:sz w:val="24"/>
            <w:szCs w:val="24"/>
          </w:rPr>
          <w:t>info@tirfonline.org</w:t>
        </w:r>
      </w:p>
    </w:sdtContent>
  </w:sdt>
  <w:p w:rsidR="002A4089" w:rsidRDefault="002A4089" w:rsidP="002A4089">
    <w:pPr>
      <w:pStyle w:val="Footer"/>
    </w:pPr>
  </w:p>
  <w:p w:rsidR="002A4089" w:rsidRDefault="002A4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37F" w:rsidRDefault="00F3437F" w:rsidP="002A4089">
      <w:pPr>
        <w:spacing w:after="0" w:line="240" w:lineRule="auto"/>
      </w:pPr>
      <w:r>
        <w:separator/>
      </w:r>
    </w:p>
  </w:footnote>
  <w:footnote w:type="continuationSeparator" w:id="0">
    <w:p w:rsidR="00F3437F" w:rsidRDefault="00F3437F" w:rsidP="002A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089" w:rsidRPr="00C64C5F" w:rsidRDefault="002A4089" w:rsidP="002A4089">
    <w:pPr>
      <w:pStyle w:val="Header"/>
      <w:ind w:right="360"/>
      <w:rPr>
        <w:rFonts w:ascii="Times New Roman" w:hAnsi="Times New Roman" w:cs="Times New Roman"/>
        <w:b/>
        <w:color w:val="000080"/>
        <w:sz w:val="28"/>
        <w:szCs w:val="24"/>
        <w:u w:val="single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53C81398" wp14:editId="3DA48D4E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  </w:t>
    </w:r>
    <w:r w:rsidRPr="00C64C5F">
      <w:rPr>
        <w:rFonts w:ascii="Times New Roman" w:hAnsi="Times New Roman" w:cs="Times New Roman"/>
        <w:b/>
        <w:color w:val="000080"/>
        <w:sz w:val="28"/>
        <w:szCs w:val="24"/>
        <w:u w:val="single"/>
      </w:rPr>
      <w:t>The International Research Foundation</w:t>
    </w:r>
  </w:p>
  <w:p w:rsidR="002A4089" w:rsidRPr="00C64C5F" w:rsidRDefault="002A4089" w:rsidP="002A4089">
    <w:pPr>
      <w:pStyle w:val="Header"/>
      <w:rPr>
        <w:rFonts w:ascii="Times New Roman" w:hAnsi="Times New Roman" w:cs="Times New Roman"/>
        <w:b/>
        <w:color w:val="000080"/>
        <w:sz w:val="28"/>
        <w:szCs w:val="24"/>
        <w:u w:val="single"/>
      </w:rPr>
    </w:pPr>
    <w:r w:rsidRPr="00C64C5F">
      <w:rPr>
        <w:rFonts w:ascii="Times New Roman" w:hAnsi="Times New Roman" w:cs="Times New Roman"/>
        <w:b/>
        <w:color w:val="000080"/>
        <w:sz w:val="28"/>
        <w:szCs w:val="24"/>
      </w:rPr>
      <w:t xml:space="preserve">                  </w:t>
    </w:r>
    <w:r>
      <w:rPr>
        <w:rFonts w:ascii="Times New Roman" w:hAnsi="Times New Roman" w:cs="Times New Roman"/>
        <w:b/>
        <w:color w:val="000080"/>
        <w:sz w:val="28"/>
        <w:szCs w:val="24"/>
      </w:rPr>
      <w:t xml:space="preserve">      </w:t>
    </w:r>
    <w:r w:rsidRPr="00C64C5F">
      <w:rPr>
        <w:rFonts w:ascii="Times New Roman" w:hAnsi="Times New Roman" w:cs="Times New Roman"/>
        <w:b/>
        <w:color w:val="000080"/>
        <w:sz w:val="24"/>
        <w:szCs w:val="24"/>
      </w:rPr>
      <w:t>for English Language Education</w:t>
    </w:r>
  </w:p>
  <w:p w:rsidR="002A4089" w:rsidRDefault="002A4089">
    <w:pPr>
      <w:pStyle w:val="Header"/>
      <w:rPr>
        <w:rFonts w:ascii="Times New Roman" w:hAnsi="Times New Roman" w:cs="Times New Roman"/>
        <w:sz w:val="28"/>
        <w:szCs w:val="24"/>
      </w:rPr>
    </w:pPr>
  </w:p>
  <w:p w:rsidR="002A4089" w:rsidRDefault="002A4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FD3"/>
    <w:rsid w:val="00025699"/>
    <w:rsid w:val="00033C1A"/>
    <w:rsid w:val="00061EC7"/>
    <w:rsid w:val="000815AF"/>
    <w:rsid w:val="0008783A"/>
    <w:rsid w:val="00087B92"/>
    <w:rsid w:val="00091678"/>
    <w:rsid w:val="000A05AB"/>
    <w:rsid w:val="001226D7"/>
    <w:rsid w:val="001239A7"/>
    <w:rsid w:val="001464A1"/>
    <w:rsid w:val="00173E95"/>
    <w:rsid w:val="00186643"/>
    <w:rsid w:val="0018672C"/>
    <w:rsid w:val="001B0A4A"/>
    <w:rsid w:val="001B0CA0"/>
    <w:rsid w:val="001D5436"/>
    <w:rsid w:val="001F5F3B"/>
    <w:rsid w:val="00214C20"/>
    <w:rsid w:val="00222D14"/>
    <w:rsid w:val="002329A6"/>
    <w:rsid w:val="0023676B"/>
    <w:rsid w:val="0026560A"/>
    <w:rsid w:val="002801CA"/>
    <w:rsid w:val="0028123B"/>
    <w:rsid w:val="002A4089"/>
    <w:rsid w:val="002C2063"/>
    <w:rsid w:val="002C3101"/>
    <w:rsid w:val="00305CBC"/>
    <w:rsid w:val="00365A6B"/>
    <w:rsid w:val="003B240E"/>
    <w:rsid w:val="00402AD0"/>
    <w:rsid w:val="00457DC6"/>
    <w:rsid w:val="00484A9B"/>
    <w:rsid w:val="004872DE"/>
    <w:rsid w:val="00495FD3"/>
    <w:rsid w:val="004A0526"/>
    <w:rsid w:val="004A46A8"/>
    <w:rsid w:val="004A6FA5"/>
    <w:rsid w:val="004B24EE"/>
    <w:rsid w:val="004C6816"/>
    <w:rsid w:val="004E1992"/>
    <w:rsid w:val="004E7444"/>
    <w:rsid w:val="005966E3"/>
    <w:rsid w:val="00630F63"/>
    <w:rsid w:val="006417F2"/>
    <w:rsid w:val="00641CF8"/>
    <w:rsid w:val="00652857"/>
    <w:rsid w:val="006572D3"/>
    <w:rsid w:val="0068607C"/>
    <w:rsid w:val="00686C5A"/>
    <w:rsid w:val="006C076C"/>
    <w:rsid w:val="00775D78"/>
    <w:rsid w:val="0078634B"/>
    <w:rsid w:val="0079129C"/>
    <w:rsid w:val="00796722"/>
    <w:rsid w:val="00796EA7"/>
    <w:rsid w:val="007A0232"/>
    <w:rsid w:val="00827E56"/>
    <w:rsid w:val="00844B95"/>
    <w:rsid w:val="00846104"/>
    <w:rsid w:val="00857290"/>
    <w:rsid w:val="00866A2E"/>
    <w:rsid w:val="00871C5B"/>
    <w:rsid w:val="008B086E"/>
    <w:rsid w:val="008B396E"/>
    <w:rsid w:val="008E6277"/>
    <w:rsid w:val="00924AA6"/>
    <w:rsid w:val="009320CF"/>
    <w:rsid w:val="009841CD"/>
    <w:rsid w:val="009B0124"/>
    <w:rsid w:val="009D0A0C"/>
    <w:rsid w:val="00A45ED2"/>
    <w:rsid w:val="00A54948"/>
    <w:rsid w:val="00A65931"/>
    <w:rsid w:val="00A6598E"/>
    <w:rsid w:val="00A6623C"/>
    <w:rsid w:val="00A97334"/>
    <w:rsid w:val="00AB6674"/>
    <w:rsid w:val="00AD2820"/>
    <w:rsid w:val="00B06DDD"/>
    <w:rsid w:val="00B1027B"/>
    <w:rsid w:val="00B1705D"/>
    <w:rsid w:val="00BA3167"/>
    <w:rsid w:val="00BA405F"/>
    <w:rsid w:val="00BA4331"/>
    <w:rsid w:val="00BB639D"/>
    <w:rsid w:val="00BC65DA"/>
    <w:rsid w:val="00BF0780"/>
    <w:rsid w:val="00C51BA9"/>
    <w:rsid w:val="00C6352F"/>
    <w:rsid w:val="00C70DEA"/>
    <w:rsid w:val="00CE371C"/>
    <w:rsid w:val="00CF34A8"/>
    <w:rsid w:val="00CF7DB1"/>
    <w:rsid w:val="00D00DDB"/>
    <w:rsid w:val="00D34BA3"/>
    <w:rsid w:val="00D35C70"/>
    <w:rsid w:val="00D6103C"/>
    <w:rsid w:val="00DC528E"/>
    <w:rsid w:val="00DD2740"/>
    <w:rsid w:val="00DE683D"/>
    <w:rsid w:val="00E67D4B"/>
    <w:rsid w:val="00E85A1F"/>
    <w:rsid w:val="00EA6AEF"/>
    <w:rsid w:val="00F25615"/>
    <w:rsid w:val="00F3437F"/>
    <w:rsid w:val="00FD3376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0BED"/>
  <w15:docId w15:val="{1A214111-0DB7-47C9-AA54-71180788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815AF"/>
    <w:rPr>
      <w:i/>
      <w:iCs/>
    </w:rPr>
  </w:style>
  <w:style w:type="paragraph" w:styleId="NormalWeb">
    <w:name w:val="Normal (Web)"/>
    <w:basedOn w:val="Normal"/>
    <w:uiPriority w:val="99"/>
    <w:unhideWhenUsed/>
    <w:rsid w:val="0008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5C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2A4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89"/>
  </w:style>
  <w:style w:type="paragraph" w:styleId="Footer">
    <w:name w:val="footer"/>
    <w:basedOn w:val="Normal"/>
    <w:link w:val="FooterChar"/>
    <w:unhideWhenUsed/>
    <w:rsid w:val="002A4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A4089"/>
  </w:style>
  <w:style w:type="character" w:styleId="PageNumber">
    <w:name w:val="page number"/>
    <w:basedOn w:val="DefaultParagraphFont"/>
    <w:rsid w:val="002A4089"/>
  </w:style>
  <w:style w:type="character" w:styleId="Hyperlink">
    <w:name w:val="Hyperlink"/>
    <w:basedOn w:val="DefaultParagraphFont"/>
    <w:uiPriority w:val="99"/>
    <w:unhideWhenUsed/>
    <w:rsid w:val="00087B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B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dfs.semanticscholar.org/5777/ed1cbde096be0648a479f931b1cd6e9a56e1.pdf#page=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es.eric.ed.gov/fulltext/ED482772.pdf#page=6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Kathleen Bailey</cp:lastModifiedBy>
  <cp:revision>38</cp:revision>
  <dcterms:created xsi:type="dcterms:W3CDTF">2018-04-28T12:35:00Z</dcterms:created>
  <dcterms:modified xsi:type="dcterms:W3CDTF">2018-04-28T13:15:00Z</dcterms:modified>
</cp:coreProperties>
</file>