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D27F" w14:textId="77777777" w:rsidR="000F5C66" w:rsidRPr="001B3212" w:rsidRDefault="000F5C66" w:rsidP="001B3212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3212">
        <w:rPr>
          <w:rFonts w:ascii="Times New Roman" w:hAnsi="Times New Roman" w:cs="Times New Roman"/>
          <w:b/>
          <w:bCs/>
          <w:sz w:val="24"/>
          <w:szCs w:val="24"/>
          <w:u w:val="single"/>
        </w:rPr>
        <w:t>SELF-ACCESS LANGUAGE LEARNING: SELECTED REFERENCES</w:t>
      </w:r>
    </w:p>
    <w:p w14:paraId="465D42FB" w14:textId="051F5307" w:rsidR="000F5C66" w:rsidRPr="001B3212" w:rsidRDefault="000F5C66" w:rsidP="001B3212">
      <w:pPr>
        <w:pStyle w:val="xmsonormal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212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105503" w:rsidRPr="001B3212">
        <w:rPr>
          <w:rFonts w:ascii="Times New Roman" w:hAnsi="Times New Roman" w:cs="Times New Roman"/>
          <w:b/>
          <w:bCs/>
          <w:sz w:val="24"/>
          <w:szCs w:val="24"/>
        </w:rPr>
        <w:t>28 June 2022</w:t>
      </w:r>
      <w:r w:rsidRPr="001B321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DF5FCB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6AA299" w14:textId="77777777" w:rsidR="000F5C66" w:rsidRPr="001B3212" w:rsidRDefault="000F5C66" w:rsidP="001B3212">
      <w:pPr>
        <w:rPr>
          <w:rFonts w:eastAsia="Times New Roman"/>
        </w:rPr>
      </w:pPr>
      <w:proofErr w:type="spellStart"/>
      <w:r w:rsidRPr="001B3212">
        <w:rPr>
          <w:rFonts w:eastAsia="Times New Roman"/>
        </w:rPr>
        <w:t>Alnufaie</w:t>
      </w:r>
      <w:proofErr w:type="spellEnd"/>
      <w:r w:rsidRPr="001B3212">
        <w:rPr>
          <w:rFonts w:eastAsia="Times New Roman"/>
        </w:rPr>
        <w:t xml:space="preserve">, M., &amp; Grenfell, M. (2012). EFL students' writing strategies in Saudi Arabian ESP writing classes: Perspectives on learning strategies in self-access language learning. </w:t>
      </w:r>
      <w:r w:rsidRPr="001B3212">
        <w:rPr>
          <w:rFonts w:eastAsia="Times New Roman"/>
          <w:i/>
          <w:iCs/>
        </w:rPr>
        <w:t>Studies in Self-Access Learning Journal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</w:t>
      </w:r>
      <w:r w:rsidRPr="001B3212">
        <w:rPr>
          <w:rFonts w:eastAsia="Times New Roman"/>
        </w:rPr>
        <w:t>(4), 407-422.</w:t>
      </w:r>
    </w:p>
    <w:p w14:paraId="1A8C35FC" w14:textId="24EE8F30" w:rsidR="00E41306" w:rsidRPr="001B3212" w:rsidRDefault="00E41306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Anderson, H., Reinders, H., &amp; Jones -Parry, J. (2004). Self-access: Positioning, </w:t>
      </w:r>
      <w:proofErr w:type="gramStart"/>
      <w:r w:rsidRPr="001B3212">
        <w:rPr>
          <w:rFonts w:eastAsia="Times New Roman"/>
        </w:rPr>
        <w:t>pedagogy</w:t>
      </w:r>
      <w:proofErr w:type="gramEnd"/>
      <w:r w:rsidRPr="001B3212">
        <w:rPr>
          <w:rFonts w:eastAsia="Times New Roman"/>
        </w:rPr>
        <w:t xml:space="preserve"> and direction. </w:t>
      </w:r>
      <w:r w:rsidRPr="001B3212">
        <w:rPr>
          <w:rFonts w:eastAsia="Times New Roman"/>
          <w:i/>
          <w:iCs/>
        </w:rPr>
        <w:t>Prospect, 19</w:t>
      </w:r>
      <w:r w:rsidRPr="001B3212">
        <w:rPr>
          <w:rFonts w:eastAsia="Times New Roman"/>
        </w:rPr>
        <w:t>(3), 15-26.</w:t>
      </w:r>
    </w:p>
    <w:p w14:paraId="5A4199E0" w14:textId="1A7BCCC9" w:rsidR="00D336FF" w:rsidRPr="00D336FF" w:rsidRDefault="00D336FF" w:rsidP="001B3212">
      <w:pPr>
        <w:rPr>
          <w:rFonts w:eastAsia="Times New Roman"/>
        </w:rPr>
      </w:pPr>
      <w:r w:rsidRPr="00D336FF">
        <w:rPr>
          <w:rFonts w:eastAsia="Times New Roman"/>
        </w:rPr>
        <w:t xml:space="preserve">Baker, J. R. (2022). Going </w:t>
      </w:r>
      <w:r w:rsidRPr="001B3212">
        <w:rPr>
          <w:rFonts w:eastAsia="Times New Roman"/>
        </w:rPr>
        <w:t>b</w:t>
      </w:r>
      <w:r w:rsidRPr="00D336FF">
        <w:rPr>
          <w:rFonts w:eastAsia="Times New Roman"/>
        </w:rPr>
        <w:t xml:space="preserve">eyond </w:t>
      </w:r>
      <w:proofErr w:type="gramStart"/>
      <w:r w:rsidRPr="001B3212">
        <w:rPr>
          <w:rFonts w:eastAsia="Times New Roman"/>
        </w:rPr>
        <w:t>b</w:t>
      </w:r>
      <w:r w:rsidRPr="00D336FF">
        <w:rPr>
          <w:rFonts w:eastAsia="Times New Roman"/>
        </w:rPr>
        <w:t xml:space="preserve">rick and </w:t>
      </w:r>
      <w:r w:rsidRPr="001B3212">
        <w:rPr>
          <w:rFonts w:eastAsia="Times New Roman"/>
        </w:rPr>
        <w:t>m</w:t>
      </w:r>
      <w:r w:rsidRPr="00D336FF">
        <w:rPr>
          <w:rFonts w:eastAsia="Times New Roman"/>
        </w:rPr>
        <w:t>ortar</w:t>
      </w:r>
      <w:proofErr w:type="gramEnd"/>
      <w:r w:rsidRPr="00D336FF">
        <w:rPr>
          <w:rFonts w:eastAsia="Times New Roman"/>
        </w:rPr>
        <w:t xml:space="preserve"> </w:t>
      </w:r>
      <w:r w:rsidRPr="001B3212">
        <w:rPr>
          <w:rFonts w:eastAsia="Times New Roman"/>
        </w:rPr>
        <w:t>s</w:t>
      </w:r>
      <w:r w:rsidRPr="00D336FF">
        <w:rPr>
          <w:rFonts w:eastAsia="Times New Roman"/>
        </w:rPr>
        <w:t>elf-</w:t>
      </w:r>
      <w:r w:rsidRPr="001B3212">
        <w:rPr>
          <w:rFonts w:eastAsia="Times New Roman"/>
        </w:rPr>
        <w:t>a</w:t>
      </w:r>
      <w:r w:rsidRPr="00D336FF">
        <w:rPr>
          <w:rFonts w:eastAsia="Times New Roman"/>
        </w:rPr>
        <w:t xml:space="preserve">ccess </w:t>
      </w:r>
      <w:r w:rsidRPr="001B3212">
        <w:rPr>
          <w:rFonts w:eastAsia="Times New Roman"/>
        </w:rPr>
        <w:t>c</w:t>
      </w:r>
      <w:r w:rsidRPr="00D336FF">
        <w:rPr>
          <w:rFonts w:eastAsia="Times New Roman"/>
        </w:rPr>
        <w:t xml:space="preserve">enters: Establishing a </w:t>
      </w:r>
      <w:r w:rsidRPr="001B3212">
        <w:rPr>
          <w:rFonts w:eastAsia="Times New Roman"/>
        </w:rPr>
        <w:t>s</w:t>
      </w:r>
      <w:r w:rsidRPr="00D336FF">
        <w:rPr>
          <w:rFonts w:eastAsia="Times New Roman"/>
        </w:rPr>
        <w:t xml:space="preserve">atellite </w:t>
      </w:r>
      <w:r w:rsidRPr="001B3212">
        <w:rPr>
          <w:rFonts w:eastAsia="Times New Roman"/>
        </w:rPr>
        <w:t>a</w:t>
      </w:r>
      <w:r w:rsidRPr="00D336FF">
        <w:rPr>
          <w:rFonts w:eastAsia="Times New Roman"/>
        </w:rPr>
        <w:t xml:space="preserve">ctivity </w:t>
      </w:r>
      <w:r w:rsidRPr="001B3212">
        <w:rPr>
          <w:rFonts w:eastAsia="Times New Roman"/>
        </w:rPr>
        <w:t>s</w:t>
      </w:r>
      <w:r w:rsidRPr="00D336FF">
        <w:rPr>
          <w:rFonts w:eastAsia="Times New Roman"/>
        </w:rPr>
        <w:t>elf-</w:t>
      </w:r>
      <w:r w:rsidRPr="001B3212">
        <w:rPr>
          <w:rFonts w:eastAsia="Times New Roman"/>
        </w:rPr>
        <w:t>a</w:t>
      </w:r>
      <w:r w:rsidRPr="00D336FF">
        <w:rPr>
          <w:rFonts w:eastAsia="Times New Roman"/>
        </w:rPr>
        <w:t xml:space="preserve">ccess </w:t>
      </w:r>
      <w:r w:rsidRPr="001B3212">
        <w:rPr>
          <w:rFonts w:eastAsia="Times New Roman"/>
        </w:rPr>
        <w:t>p</w:t>
      </w:r>
      <w:r w:rsidRPr="00D336FF">
        <w:rPr>
          <w:rFonts w:eastAsia="Times New Roman"/>
        </w:rPr>
        <w:t xml:space="preserve">rogram. </w:t>
      </w:r>
      <w:r w:rsidRPr="00D336FF">
        <w:rPr>
          <w:rFonts w:eastAsia="Times New Roman"/>
          <w:i/>
          <w:iCs/>
        </w:rPr>
        <w:t>Studies in Self-Access Learning Journal</w:t>
      </w:r>
      <w:r w:rsidRPr="00D336FF">
        <w:rPr>
          <w:rFonts w:eastAsia="Times New Roman"/>
        </w:rPr>
        <w:t xml:space="preserve">, </w:t>
      </w:r>
      <w:r w:rsidRPr="00D336FF">
        <w:rPr>
          <w:rFonts w:eastAsia="Times New Roman"/>
          <w:i/>
          <w:iCs/>
        </w:rPr>
        <w:t>13</w:t>
      </w:r>
      <w:r w:rsidRPr="00D336FF">
        <w:rPr>
          <w:rFonts w:eastAsia="Times New Roman"/>
        </w:rPr>
        <w:t>(1)</w:t>
      </w:r>
      <w:r w:rsidR="00A54350" w:rsidRPr="001B3212">
        <w:rPr>
          <w:rFonts w:eastAsia="Times New Roman"/>
        </w:rPr>
        <w:t>, 129-141</w:t>
      </w:r>
      <w:r w:rsidRPr="00D336FF">
        <w:rPr>
          <w:rFonts w:eastAsia="Times New Roman"/>
        </w:rPr>
        <w:t>.</w:t>
      </w:r>
    </w:p>
    <w:p w14:paraId="652D95ED" w14:textId="77777777" w:rsidR="00D336FF" w:rsidRPr="001B3212" w:rsidRDefault="00D336FF" w:rsidP="001B3212">
      <w:pPr>
        <w:rPr>
          <w:rFonts w:eastAsia="Times New Roman"/>
        </w:rPr>
      </w:pPr>
    </w:p>
    <w:p w14:paraId="583650E0" w14:textId="46632920" w:rsidR="001D0843" w:rsidRPr="001B3212" w:rsidRDefault="001D0843" w:rsidP="001B3212">
      <w:pPr>
        <w:rPr>
          <w:color w:val="000000"/>
        </w:rPr>
      </w:pPr>
      <w:r w:rsidRPr="001D0843">
        <w:rPr>
          <w:rFonts w:eastAsia="Times New Roman"/>
        </w:rPr>
        <w:t>Birdsell, B. (2015). Self-access learning centers and the importance of being curious.</w:t>
      </w:r>
      <w:r w:rsidRPr="001B3212">
        <w:rPr>
          <w:rFonts w:eastAsia="Times New Roman"/>
        </w:rPr>
        <w:t xml:space="preserve"> </w:t>
      </w:r>
      <w:r w:rsidRPr="001B3212">
        <w:rPr>
          <w:rStyle w:val="Emphasis"/>
          <w:color w:val="000000"/>
        </w:rPr>
        <w:t>Studies in Self-Access Learning Journal, 6</w:t>
      </w:r>
      <w:r w:rsidRPr="001B3212">
        <w:rPr>
          <w:color w:val="000000"/>
        </w:rPr>
        <w:t>(3), 271-285.</w:t>
      </w:r>
      <w:r w:rsidR="00CD1D3C" w:rsidRPr="001B3212">
        <w:rPr>
          <w:color w:val="000000"/>
        </w:rPr>
        <w:t xml:space="preserve"> Retrieved from https://sisaljournal.org/archives/sep15/birdsell/</w:t>
      </w:r>
    </w:p>
    <w:p w14:paraId="2C0D7ED3" w14:textId="77777777" w:rsidR="001D0843" w:rsidRPr="001D0843" w:rsidRDefault="001D0843" w:rsidP="001B3212">
      <w:pPr>
        <w:rPr>
          <w:rFonts w:eastAsia="Times New Roman"/>
        </w:rPr>
      </w:pPr>
    </w:p>
    <w:p w14:paraId="6E392915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Castellano, J., Mynard, J., &amp; Rubesch, T. (2011). Action research student technology use in a self-access center. </w:t>
      </w:r>
      <w:r w:rsidRPr="001B3212">
        <w:rPr>
          <w:rFonts w:eastAsia="Times New Roman"/>
          <w:i/>
          <w:iCs/>
        </w:rPr>
        <w:t>Language Learning &amp; Technology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15</w:t>
      </w:r>
      <w:r w:rsidRPr="001B3212">
        <w:rPr>
          <w:rFonts w:eastAsia="Times New Roman"/>
        </w:rPr>
        <w:t>(3), 12-27.</w:t>
      </w:r>
    </w:p>
    <w:p w14:paraId="21E9F81A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DFBF75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Cooker, L. (2008). Self-access materials. In B. Tomlinson (Ed.), </w:t>
      </w:r>
      <w:r w:rsidRPr="001B3212">
        <w:rPr>
          <w:rStyle w:val="Emphasis"/>
          <w:rFonts w:ascii="Times New Roman" w:hAnsi="Times New Roman" w:cs="Times New Roman"/>
          <w:sz w:val="24"/>
          <w:szCs w:val="24"/>
        </w:rPr>
        <w:t xml:space="preserve">English language learning materials: A critical review </w:t>
      </w:r>
      <w:r w:rsidRPr="001B3212">
        <w:rPr>
          <w:rFonts w:ascii="Times New Roman" w:hAnsi="Times New Roman" w:cs="Times New Roman"/>
          <w:sz w:val="24"/>
          <w:szCs w:val="24"/>
        </w:rPr>
        <w:t>(pp. 110-132)</w:t>
      </w:r>
      <w:r w:rsidRPr="001B3212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1B3212">
        <w:rPr>
          <w:rFonts w:ascii="Times New Roman" w:hAnsi="Times New Roman" w:cs="Times New Roman"/>
          <w:sz w:val="24"/>
          <w:szCs w:val="24"/>
        </w:rPr>
        <w:t>London, UK: Continuum.</w:t>
      </w:r>
    </w:p>
    <w:p w14:paraId="4DC0C651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84F0F5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Cooker, L. (2010). Some self-access principles.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Journal, 1</w:t>
      </w:r>
      <w:r w:rsidRPr="001B3212">
        <w:rPr>
          <w:rFonts w:ascii="Times New Roman" w:hAnsi="Times New Roman" w:cs="Times New Roman"/>
          <w:sz w:val="24"/>
          <w:szCs w:val="24"/>
        </w:rPr>
        <w:t>, 5-9.</w:t>
      </w:r>
    </w:p>
    <w:p w14:paraId="421CD78C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85E91A" w14:textId="77777777" w:rsidR="000F5C66" w:rsidRPr="001B3212" w:rsidRDefault="000F5C66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1B3212">
        <w:t xml:space="preserve">Cooker, L., &amp; Torpey, M. (2004). From the classroom to the self-access </w:t>
      </w:r>
      <w:proofErr w:type="spellStart"/>
      <w:r w:rsidRPr="001B3212">
        <w:t>centre</w:t>
      </w:r>
      <w:proofErr w:type="spellEnd"/>
      <w:r w:rsidRPr="001B3212">
        <w:t xml:space="preserve">. </w:t>
      </w:r>
      <w:r w:rsidRPr="001B3212">
        <w:rPr>
          <w:rStyle w:val="Emphasis"/>
        </w:rPr>
        <w:t>The Language Teacher.</w:t>
      </w:r>
      <w:r w:rsidRPr="001B3212">
        <w:t xml:space="preserve"> </w:t>
      </w:r>
      <w:r w:rsidRPr="001B3212">
        <w:rPr>
          <w:rStyle w:val="Emphasis"/>
        </w:rPr>
        <w:t>28</w:t>
      </w:r>
      <w:r w:rsidRPr="001B3212">
        <w:t>(6), 11-16.</w:t>
      </w:r>
    </w:p>
    <w:p w14:paraId="174C8315" w14:textId="77777777" w:rsidR="000F5C66" w:rsidRPr="001B3212" w:rsidRDefault="000F5C66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D4D8109" w14:textId="77777777" w:rsidR="000F5C66" w:rsidRPr="001B3212" w:rsidRDefault="000F5C66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1B3212">
        <w:t xml:space="preserve">Cotterall, S., &amp; Reinders, H. (2001). Fortress or bridge? Learners’ perceptions and practice in self access language learning. </w:t>
      </w:r>
      <w:proofErr w:type="spellStart"/>
      <w:r w:rsidRPr="001B3212">
        <w:rPr>
          <w:i/>
        </w:rPr>
        <w:t>TESOLAnz</w:t>
      </w:r>
      <w:proofErr w:type="spellEnd"/>
      <w:r w:rsidRPr="001B3212">
        <w:rPr>
          <w:i/>
        </w:rPr>
        <w:t>, 8</w:t>
      </w:r>
      <w:r w:rsidRPr="001B3212">
        <w:t xml:space="preserve">, 23-38. Retrieved from </w:t>
      </w:r>
      <w:hyperlink r:id="rId6" w:history="1">
        <w:r w:rsidRPr="001B3212">
          <w:rPr>
            <w:rStyle w:val="Hyperlink"/>
          </w:rPr>
          <w:t>http://unitec.researchbank.ac.nz/bitstream/handle/10652/2418/article%20-%202001%20-%20tesolanz%20(independent%20learning).pdf;sequence=3</w:t>
        </w:r>
      </w:hyperlink>
    </w:p>
    <w:p w14:paraId="515C3041" w14:textId="77777777" w:rsidR="000F5C66" w:rsidRPr="001B3212" w:rsidRDefault="000F5C66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58B3FC5D" w14:textId="2FC52568" w:rsidR="000F5C66" w:rsidRPr="001B3212" w:rsidRDefault="000F5C66" w:rsidP="001B3212">
      <w:pPr>
        <w:rPr>
          <w:rFonts w:eastAsia="Times New Roman"/>
        </w:rPr>
      </w:pPr>
      <w:proofErr w:type="spellStart"/>
      <w:r w:rsidRPr="001B3212">
        <w:rPr>
          <w:rFonts w:eastAsia="Times New Roman"/>
        </w:rPr>
        <w:t>Detaramani</w:t>
      </w:r>
      <w:proofErr w:type="spellEnd"/>
      <w:r w:rsidRPr="001B3212">
        <w:rPr>
          <w:rFonts w:eastAsia="Times New Roman"/>
        </w:rPr>
        <w:t xml:space="preserve">, C., &amp; Chan, I. </w:t>
      </w:r>
      <w:r w:rsidR="004D55BF" w:rsidRPr="001B3212">
        <w:rPr>
          <w:rFonts w:eastAsia="Times New Roman"/>
        </w:rPr>
        <w:t xml:space="preserve">S. I. </w:t>
      </w:r>
      <w:r w:rsidRPr="001B3212">
        <w:rPr>
          <w:rFonts w:eastAsia="Times New Roman"/>
        </w:rPr>
        <w:t xml:space="preserve">(1999). Learners' needs, </w:t>
      </w:r>
      <w:proofErr w:type="gramStart"/>
      <w:r w:rsidRPr="001B3212">
        <w:rPr>
          <w:rFonts w:eastAsia="Times New Roman"/>
        </w:rPr>
        <w:t>attitudes</w:t>
      </w:r>
      <w:proofErr w:type="gramEnd"/>
      <w:r w:rsidRPr="001B3212">
        <w:rPr>
          <w:rFonts w:eastAsia="Times New Roman"/>
        </w:rPr>
        <w:t xml:space="preserve"> and motivation towards the self-access mode of language learning. </w:t>
      </w:r>
      <w:r w:rsidRPr="001B3212">
        <w:rPr>
          <w:rFonts w:eastAsia="Times New Roman"/>
          <w:i/>
          <w:iCs/>
        </w:rPr>
        <w:t>RELC Journal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30</w:t>
      </w:r>
      <w:r w:rsidRPr="001B3212">
        <w:rPr>
          <w:rFonts w:eastAsia="Times New Roman"/>
        </w:rPr>
        <w:t>(1), 124-150.</w:t>
      </w:r>
    </w:p>
    <w:p w14:paraId="0BE551F5" w14:textId="77777777" w:rsidR="000F5C66" w:rsidRPr="001B3212" w:rsidRDefault="000F5C66" w:rsidP="001B3212">
      <w:pPr>
        <w:tabs>
          <w:tab w:val="left" w:pos="9360"/>
        </w:tabs>
      </w:pPr>
    </w:p>
    <w:p w14:paraId="7785D321" w14:textId="18538D5C" w:rsidR="000F5C66" w:rsidRPr="001B3212" w:rsidRDefault="000F5C66" w:rsidP="001B3212">
      <w:pPr>
        <w:tabs>
          <w:tab w:val="left" w:pos="9360"/>
        </w:tabs>
      </w:pPr>
      <w:r w:rsidRPr="001B3212">
        <w:t xml:space="preserve">Farmer, R. (1994). The limits of learner independence in Hong Kong. In D. Gardner &amp; L. Miller (Eds.), </w:t>
      </w:r>
      <w:r w:rsidRPr="001B3212">
        <w:rPr>
          <w:i/>
          <w:iCs/>
        </w:rPr>
        <w:t>Directions in self-access language learning</w:t>
      </w:r>
      <w:r w:rsidRPr="001B3212">
        <w:t xml:space="preserve"> (pp. 13-28).</w:t>
      </w:r>
      <w:r w:rsidR="00CB4227">
        <w:t xml:space="preserve"> </w:t>
      </w:r>
      <w:r w:rsidRPr="001B3212">
        <w:t xml:space="preserve">Hong Kong University Press. </w:t>
      </w:r>
    </w:p>
    <w:p w14:paraId="6401A2DB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D18DCB" w14:textId="5862AF01" w:rsidR="000F5C66" w:rsidRDefault="000F5C66" w:rsidP="001B3212">
      <w:pPr>
        <w:tabs>
          <w:tab w:val="left" w:pos="9360"/>
        </w:tabs>
      </w:pPr>
      <w:r w:rsidRPr="001B3212">
        <w:t xml:space="preserve">Forrester, J. (1994). Self-access language learning for secondary school students. In D. Gardner &amp; L. Miller (Eds.), </w:t>
      </w:r>
      <w:r w:rsidRPr="001B3212">
        <w:rPr>
          <w:i/>
          <w:iCs/>
        </w:rPr>
        <w:t>Directions in self-access language learning</w:t>
      </w:r>
      <w:r w:rsidRPr="001B3212">
        <w:t xml:space="preserve"> (pp. 127-132). Hong Kong: Hong Kong University Press. </w:t>
      </w:r>
    </w:p>
    <w:p w14:paraId="5CE09620" w14:textId="77777777" w:rsidR="00CB4227" w:rsidRPr="001B3212" w:rsidRDefault="00CB4227" w:rsidP="001B3212">
      <w:pPr>
        <w:tabs>
          <w:tab w:val="left" w:pos="9360"/>
        </w:tabs>
      </w:pPr>
    </w:p>
    <w:p w14:paraId="42BAEBB7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Gardner, D. (1994). Student-produced video documentary: Hong Kong as a self-access resource.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Hong Kong Papers in Linguistics and Language Teaching, 17</w:t>
      </w:r>
      <w:r w:rsidRPr="001B3212">
        <w:rPr>
          <w:rFonts w:ascii="Times New Roman" w:hAnsi="Times New Roman" w:cs="Times New Roman"/>
          <w:sz w:val="24"/>
          <w:szCs w:val="24"/>
        </w:rPr>
        <w:t xml:space="preserve">, 45-54.  </w:t>
      </w:r>
    </w:p>
    <w:p w14:paraId="17F19D4E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2C7A4D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Gardner, D. (1995). A methodology for converting teaching materials to self-access learning materials.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Modern English Teacher, 4</w:t>
      </w:r>
      <w:r w:rsidRPr="001B3212">
        <w:rPr>
          <w:rFonts w:ascii="Times New Roman" w:hAnsi="Times New Roman" w:cs="Times New Roman"/>
          <w:sz w:val="24"/>
          <w:szCs w:val="24"/>
        </w:rPr>
        <w:t>(3), 53-57.</w:t>
      </w:r>
    </w:p>
    <w:p w14:paraId="645CA1F4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BE0081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Gardner, D. (1996). Self-assessment for self-access learners.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TESOL Journal, 5</w:t>
      </w:r>
      <w:r w:rsidRPr="001B3212">
        <w:rPr>
          <w:rFonts w:ascii="Times New Roman" w:hAnsi="Times New Roman" w:cs="Times New Roman"/>
          <w:sz w:val="24"/>
          <w:szCs w:val="24"/>
        </w:rPr>
        <w:t>(3), 18-23.</w:t>
      </w:r>
    </w:p>
    <w:p w14:paraId="2426402A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7842ED" w14:textId="77777777" w:rsidR="000F5C66" w:rsidRPr="001B3212" w:rsidRDefault="000F5C66" w:rsidP="001B3212">
      <w:pPr>
        <w:rPr>
          <w:rFonts w:eastAsia="Times New Roman"/>
          <w:color w:val="000000" w:themeColor="text1"/>
        </w:rPr>
      </w:pPr>
      <w:r w:rsidRPr="001B3212">
        <w:rPr>
          <w:rFonts w:eastAsia="Times New Roman"/>
          <w:color w:val="000000" w:themeColor="text1"/>
        </w:rPr>
        <w:t xml:space="preserve">Gardner, D. (2017). The evolution and devolution of management training needs for self-access </w:t>
      </w:r>
      <w:proofErr w:type="spellStart"/>
      <w:r w:rsidRPr="001B3212">
        <w:rPr>
          <w:rFonts w:eastAsia="Times New Roman"/>
          <w:color w:val="000000" w:themeColor="text1"/>
        </w:rPr>
        <w:t>centre</w:t>
      </w:r>
      <w:proofErr w:type="spellEnd"/>
      <w:r w:rsidRPr="001B3212">
        <w:rPr>
          <w:rFonts w:eastAsia="Times New Roman"/>
          <w:color w:val="000000" w:themeColor="text1"/>
        </w:rPr>
        <w:t xml:space="preserve"> staff. </w:t>
      </w:r>
      <w:r w:rsidRPr="001B3212">
        <w:rPr>
          <w:rFonts w:eastAsia="Times New Roman"/>
          <w:i/>
          <w:iCs/>
          <w:color w:val="000000" w:themeColor="text1"/>
        </w:rPr>
        <w:t>Studies in Self-Access Learning Journal, 8</w:t>
      </w:r>
      <w:r w:rsidRPr="001B3212">
        <w:rPr>
          <w:rFonts w:eastAsia="Times New Roman"/>
          <w:color w:val="000000" w:themeColor="text1"/>
        </w:rPr>
        <w:t>(2), 147-156. Retrieved from http://sisaljournal.org/archives/jun17/gardner</w:t>
      </w:r>
    </w:p>
    <w:p w14:paraId="22AC7CBB" w14:textId="77777777" w:rsidR="000F5C66" w:rsidRPr="001B3212" w:rsidRDefault="000F5C66" w:rsidP="001B3212"/>
    <w:p w14:paraId="4E39C45C" w14:textId="77777777" w:rsidR="000F5C66" w:rsidRPr="001B3212" w:rsidRDefault="000F5C66" w:rsidP="001B3212">
      <w:r w:rsidRPr="001B3212">
        <w:t xml:space="preserve">Gardner, D., Law, E., &amp; Lai, C. (2013). Training new teachers to promote self-directed learning. In M. Hobbs &amp; K. </w:t>
      </w:r>
      <w:proofErr w:type="spellStart"/>
      <w:r w:rsidRPr="001B3212">
        <w:t>Dofs</w:t>
      </w:r>
      <w:proofErr w:type="spellEnd"/>
      <w:r w:rsidRPr="001B3212">
        <w:t xml:space="preserve"> (Eds.), </w:t>
      </w:r>
      <w:r w:rsidRPr="001B3212">
        <w:rPr>
          <w:i/>
          <w:iCs/>
        </w:rPr>
        <w:t xml:space="preserve">ILAC selections: Autonomy in a networked world </w:t>
      </w:r>
      <w:r w:rsidRPr="001B3212">
        <w:t xml:space="preserve">(pp. 68-69). New Zealand: Independence Learning Association. </w:t>
      </w:r>
    </w:p>
    <w:p w14:paraId="192EE0A1" w14:textId="77777777" w:rsidR="000F5C66" w:rsidRPr="001B3212" w:rsidRDefault="000F5C66" w:rsidP="001B3212"/>
    <w:p w14:paraId="366C46D9" w14:textId="77777777" w:rsidR="000F5C66" w:rsidRPr="001B3212" w:rsidRDefault="000F5C66" w:rsidP="001B3212">
      <w:pPr>
        <w:tabs>
          <w:tab w:val="left" w:pos="9360"/>
        </w:tabs>
      </w:pPr>
      <w:r w:rsidRPr="001B3212">
        <w:t xml:space="preserve">Gardner, D., &amp; Miller, L. (Eds.). (1994). </w:t>
      </w:r>
      <w:r w:rsidRPr="001B3212">
        <w:rPr>
          <w:i/>
          <w:iCs/>
        </w:rPr>
        <w:t>Directions in self-access language learning.</w:t>
      </w:r>
      <w:r w:rsidRPr="001B3212">
        <w:t xml:space="preserve"> Hong Kong: Hong Kong University Press. </w:t>
      </w:r>
    </w:p>
    <w:p w14:paraId="72E6BBCF" w14:textId="77777777" w:rsidR="000F5C66" w:rsidRPr="001B3212" w:rsidRDefault="000F5C66" w:rsidP="001B3212"/>
    <w:p w14:paraId="18BFF142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  <w:r w:rsidRPr="001B3212">
        <w:t xml:space="preserve">Gardner, D., &amp; Miller, L. (1997). </w:t>
      </w:r>
      <w:r w:rsidRPr="001B3212">
        <w:rPr>
          <w:i/>
          <w:iCs/>
        </w:rPr>
        <w:t xml:space="preserve">A study of tertiary level self-access facilities in Hong Kong. </w:t>
      </w:r>
      <w:r w:rsidRPr="001B3212">
        <w:t>Hong Kong: City University of Hong Kong Press.</w:t>
      </w:r>
    </w:p>
    <w:p w14:paraId="16972A99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</w:p>
    <w:p w14:paraId="4049FD35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  <w:r w:rsidRPr="001B3212">
        <w:t xml:space="preserve">Gardner, D., &amp; Miller, L. (1999). </w:t>
      </w:r>
      <w:r w:rsidRPr="001B3212">
        <w:rPr>
          <w:rStyle w:val="Emphasis"/>
        </w:rPr>
        <w:t>Establishing self-access: From theory to practice</w:t>
      </w:r>
      <w:r w:rsidRPr="001B3212">
        <w:t>. Cambridge, UK: Cambridge University Press.</w:t>
      </w:r>
    </w:p>
    <w:p w14:paraId="7183BAFC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</w:p>
    <w:p w14:paraId="65A9427E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  <w:r w:rsidRPr="001B3212">
        <w:t xml:space="preserve">Gardner, D., &amp; Miller, L. (2010). Beliefs about self-access learning: Reflections on 15 years of change. </w:t>
      </w:r>
      <w:r w:rsidRPr="001B3212">
        <w:rPr>
          <w:i/>
          <w:iCs/>
        </w:rPr>
        <w:t>Studies in Self-Access Learning Journal, 1</w:t>
      </w:r>
      <w:r w:rsidRPr="001B3212">
        <w:t xml:space="preserve">(3), 161-172. Retrieved from </w:t>
      </w:r>
      <w:hyperlink r:id="rId7">
        <w:r w:rsidRPr="001B3212">
          <w:rPr>
            <w:rStyle w:val="Hyperlink"/>
          </w:rPr>
          <w:t>https://sisaljournal.org/archives/dec10/gardner_miller/</w:t>
        </w:r>
      </w:hyperlink>
    </w:p>
    <w:p w14:paraId="2968B9CF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</w:p>
    <w:p w14:paraId="31AD1277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  <w:r w:rsidRPr="001B3212">
        <w:t xml:space="preserve">Gardner, D., &amp; Miller, L. (2013). Self-access managers: An emerging community of practice. </w:t>
      </w:r>
      <w:r w:rsidRPr="001B3212">
        <w:rPr>
          <w:i/>
          <w:iCs/>
        </w:rPr>
        <w:t>System 41</w:t>
      </w:r>
      <w:r w:rsidRPr="001B3212">
        <w:t>(3), 817-828. doi:10.1016/j.system.2013.08.003</w:t>
      </w:r>
    </w:p>
    <w:p w14:paraId="57AA3805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</w:p>
    <w:p w14:paraId="3833FB06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  <w:r w:rsidRPr="001B3212">
        <w:t xml:space="preserve">Gardner, D., &amp; Miller, L. (2013). The management skills of SALL managers. </w:t>
      </w:r>
      <w:r w:rsidRPr="001B3212">
        <w:rPr>
          <w:i/>
          <w:iCs/>
        </w:rPr>
        <w:t>Studies in Self-Access Learning Journal, 4</w:t>
      </w:r>
      <w:r w:rsidRPr="001B3212">
        <w:t xml:space="preserve">(4), 236-252. Retrieved from </w:t>
      </w:r>
      <w:hyperlink r:id="rId8">
        <w:r w:rsidRPr="001B3212">
          <w:rPr>
            <w:rStyle w:val="Hyperlink"/>
          </w:rPr>
          <w:t>https://sisaljournal.org/archives/dec13/gardner_miller/</w:t>
        </w:r>
      </w:hyperlink>
    </w:p>
    <w:p w14:paraId="3D31DB8A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</w:pPr>
    </w:p>
    <w:p w14:paraId="3CC0061D" w14:textId="77777777" w:rsidR="000F5C66" w:rsidRPr="001B3212" w:rsidRDefault="000F5C66" w:rsidP="001B3212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1B3212">
        <w:t xml:space="preserve">Gardner, D., &amp; Miller, L. (2014). </w:t>
      </w:r>
      <w:r w:rsidRPr="001B3212">
        <w:rPr>
          <w:i/>
          <w:iCs/>
        </w:rPr>
        <w:t xml:space="preserve">Managing self-access language learning. </w:t>
      </w:r>
      <w:r w:rsidRPr="001B3212">
        <w:t>Hong Kong: City University of Honk Kong Press.</w:t>
      </w:r>
    </w:p>
    <w:p w14:paraId="2DB75D3B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8059FA" w14:textId="77777777" w:rsidR="000F5C66" w:rsidRPr="001B3212" w:rsidRDefault="000F5C66" w:rsidP="001B3212">
      <w:pPr>
        <w:pStyle w:val="xmsonormal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3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Gardner, D., &amp; Yung, K. (2015). Learner motivation in self-access language learning. </w:t>
      </w:r>
      <w:r w:rsidRPr="001B32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Innovation in Language Learning and Teaching, 11</w:t>
      </w:r>
      <w:r w:rsidRPr="001B3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(2), 159-176. </w:t>
      </w:r>
      <w:proofErr w:type="spellStart"/>
      <w:r w:rsidRPr="001B3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1B3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10.1080/17501229.2015.1088545 </w:t>
      </w:r>
    </w:p>
    <w:p w14:paraId="4D08B8D7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A7F508" w14:textId="77777777" w:rsidR="000F5C66" w:rsidRPr="001B3212" w:rsidRDefault="000F5C66" w:rsidP="001B3212">
      <w:pPr>
        <w:rPr>
          <w:rFonts w:eastAsia="Times New Roman"/>
        </w:rPr>
      </w:pPr>
      <w:proofErr w:type="spellStart"/>
      <w:r w:rsidRPr="001B3212">
        <w:rPr>
          <w:rFonts w:eastAsia="Times New Roman"/>
        </w:rPr>
        <w:t>Gremmo</w:t>
      </w:r>
      <w:proofErr w:type="spellEnd"/>
      <w:r w:rsidRPr="001B3212">
        <w:rPr>
          <w:rFonts w:eastAsia="Times New Roman"/>
        </w:rPr>
        <w:t xml:space="preserve">, M. J., &amp; Riley, P. (1995). Autonomy, self-direction and </w:t>
      </w:r>
      <w:proofErr w:type="spellStart"/>
      <w:r w:rsidRPr="001B3212">
        <w:rPr>
          <w:rFonts w:eastAsia="Times New Roman"/>
        </w:rPr>
        <w:t>self access</w:t>
      </w:r>
      <w:proofErr w:type="spellEnd"/>
      <w:r w:rsidRPr="001B3212">
        <w:rPr>
          <w:rFonts w:eastAsia="Times New Roman"/>
        </w:rPr>
        <w:t xml:space="preserve"> in language teaching and learning: The history of an idea. </w:t>
      </w:r>
      <w:r w:rsidRPr="001B3212">
        <w:rPr>
          <w:rFonts w:eastAsia="Times New Roman"/>
          <w:i/>
          <w:iCs/>
        </w:rPr>
        <w:t>System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23</w:t>
      </w:r>
      <w:r w:rsidRPr="001B3212">
        <w:rPr>
          <w:rFonts w:eastAsia="Times New Roman"/>
        </w:rPr>
        <w:t>(2), 151-164.</w:t>
      </w:r>
    </w:p>
    <w:p w14:paraId="60702772" w14:textId="77777777" w:rsidR="000F5C66" w:rsidRPr="001B3212" w:rsidRDefault="000F5C66" w:rsidP="001B3212">
      <w:pPr>
        <w:rPr>
          <w:rFonts w:eastAsia="Times New Roman"/>
        </w:rPr>
      </w:pPr>
    </w:p>
    <w:p w14:paraId="2BB46FBB" w14:textId="4D9BD1D0" w:rsidR="00135928" w:rsidRPr="00135928" w:rsidRDefault="00135928" w:rsidP="001B3212">
      <w:pPr>
        <w:rPr>
          <w:rFonts w:eastAsia="Times New Roman"/>
        </w:rPr>
      </w:pPr>
      <w:bookmarkStart w:id="0" w:name="_Hlk107301207"/>
      <w:proofErr w:type="spellStart"/>
      <w:r w:rsidRPr="00135928">
        <w:rPr>
          <w:rFonts w:eastAsia="Times New Roman"/>
        </w:rPr>
        <w:t>Javdani</w:t>
      </w:r>
      <w:proofErr w:type="spellEnd"/>
      <w:r w:rsidRPr="00135928">
        <w:rPr>
          <w:rFonts w:eastAsia="Times New Roman"/>
        </w:rPr>
        <w:t xml:space="preserve">, F., </w:t>
      </w:r>
      <w:proofErr w:type="spellStart"/>
      <w:r w:rsidRPr="00135928">
        <w:rPr>
          <w:rFonts w:eastAsia="Times New Roman"/>
        </w:rPr>
        <w:t>Mahboudi</w:t>
      </w:r>
      <w:proofErr w:type="spellEnd"/>
      <w:r w:rsidRPr="00135928">
        <w:rPr>
          <w:rFonts w:eastAsia="Times New Roman"/>
        </w:rPr>
        <w:t xml:space="preserve">, H. R., Ghafoori, N., &amp; BT, A. A. (2011). EFL </w:t>
      </w:r>
      <w:r w:rsidRPr="001B3212">
        <w:rPr>
          <w:rFonts w:eastAsia="Times New Roman"/>
        </w:rPr>
        <w:t xml:space="preserve">students’ attitudes toward self-access language learning centers (SALC): The case of Iranian ESP students. </w:t>
      </w:r>
      <w:r w:rsidRPr="001B3212">
        <w:rPr>
          <w:rFonts w:eastAsia="Times New Roman"/>
          <w:i/>
          <w:iCs/>
        </w:rPr>
        <w:t xml:space="preserve">Journal </w:t>
      </w:r>
      <w:r w:rsidRPr="001B3212">
        <w:rPr>
          <w:rFonts w:eastAsia="Times New Roman"/>
          <w:i/>
          <w:iCs/>
        </w:rPr>
        <w:lastRenderedPageBreak/>
        <w:t>of Applied Linguistics, 4</w:t>
      </w:r>
      <w:r w:rsidRPr="001B3212">
        <w:rPr>
          <w:rFonts w:eastAsia="Times New Roman"/>
        </w:rPr>
        <w:t>(2), 64-96. Retrieved from https://www.sid.ir/FileServer/JE/1009720110204.pdf</w:t>
      </w:r>
    </w:p>
    <w:bookmarkEnd w:id="0"/>
    <w:p w14:paraId="72B95318" w14:textId="77777777" w:rsidR="00135928" w:rsidRPr="001B3212" w:rsidRDefault="00135928" w:rsidP="001B3212">
      <w:pPr>
        <w:rPr>
          <w:rFonts w:eastAsia="Times New Roman"/>
        </w:rPr>
      </w:pPr>
    </w:p>
    <w:p w14:paraId="49A61DB3" w14:textId="13670862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Kelly, R. (1996). Language counselling for learner autonomy: the skilled helper in self-access language learning. In R. Pemberton, E. S. Li, W. W. Or, &amp; H. D. Pierson (Eds.), </w:t>
      </w:r>
      <w:r w:rsidRPr="001B3212">
        <w:rPr>
          <w:rFonts w:eastAsia="Times New Roman"/>
          <w:i/>
          <w:iCs/>
        </w:rPr>
        <w:t>Taking control: Autonomy in language learning</w:t>
      </w:r>
      <w:r w:rsidRPr="001B3212">
        <w:rPr>
          <w:rFonts w:eastAsia="Times New Roman"/>
        </w:rPr>
        <w:t xml:space="preserve"> (pp/ 93-113). Hong Kong: Hong Kong University Press.</w:t>
      </w:r>
    </w:p>
    <w:p w14:paraId="04CE3B57" w14:textId="77777777" w:rsidR="000F5C66" w:rsidRPr="001B3212" w:rsidRDefault="000F5C66" w:rsidP="001B3212">
      <w:pPr>
        <w:rPr>
          <w:rFonts w:eastAsia="Times New Roman"/>
          <w:i/>
          <w:iCs/>
          <w:highlight w:val="yellow"/>
        </w:rPr>
      </w:pPr>
    </w:p>
    <w:p w14:paraId="76C72DE0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Klassen, J., </w:t>
      </w:r>
      <w:proofErr w:type="spellStart"/>
      <w:r w:rsidRPr="001B3212">
        <w:rPr>
          <w:rFonts w:eastAsia="Times New Roman"/>
        </w:rPr>
        <w:t>Detaramani</w:t>
      </w:r>
      <w:proofErr w:type="spellEnd"/>
      <w:r w:rsidRPr="001B3212">
        <w:rPr>
          <w:rFonts w:eastAsia="Times New Roman"/>
        </w:rPr>
        <w:t xml:space="preserve">, C., Lui, E., Patri, M., &amp; Wu, J. (1998). Does self-access language learning at the tertiary level really work. </w:t>
      </w:r>
      <w:r w:rsidRPr="001B3212">
        <w:rPr>
          <w:rFonts w:eastAsia="Times New Roman"/>
          <w:i/>
          <w:iCs/>
        </w:rPr>
        <w:t>Asian Journal of English Language Teaching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8</w:t>
      </w:r>
      <w:r w:rsidRPr="001B3212">
        <w:rPr>
          <w:rFonts w:eastAsia="Times New Roman"/>
        </w:rPr>
        <w:t>, 55-80.</w:t>
      </w:r>
    </w:p>
    <w:p w14:paraId="5237F032" w14:textId="77777777" w:rsidR="000F5C66" w:rsidRPr="001B3212" w:rsidRDefault="000F5C66" w:rsidP="001B3212">
      <w:pPr>
        <w:rPr>
          <w:rFonts w:eastAsia="Times New Roman"/>
        </w:rPr>
      </w:pPr>
    </w:p>
    <w:p w14:paraId="470697E3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Knight, K. (2010). English for specific purposes (ESP) modules in the self-access learning center (SALC) for success in the global workplace. </w:t>
      </w:r>
      <w:r w:rsidRPr="001B3212">
        <w:rPr>
          <w:rFonts w:eastAsia="Times New Roman"/>
          <w:i/>
          <w:iCs/>
        </w:rPr>
        <w:t>Studies in Self-Access Learning Journal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1</w:t>
      </w:r>
      <w:r w:rsidRPr="001B3212">
        <w:rPr>
          <w:rFonts w:eastAsia="Times New Roman"/>
        </w:rPr>
        <w:t>(2), 119-128.</w:t>
      </w:r>
    </w:p>
    <w:p w14:paraId="62FDC49E" w14:textId="77777777" w:rsidR="000F5C66" w:rsidRPr="001B3212" w:rsidRDefault="000F5C66" w:rsidP="001B3212">
      <w:pPr>
        <w:tabs>
          <w:tab w:val="left" w:pos="9360"/>
        </w:tabs>
      </w:pPr>
    </w:p>
    <w:p w14:paraId="3C6CC37B" w14:textId="77777777" w:rsidR="000F5C66" w:rsidRPr="001B3212" w:rsidRDefault="000F5C66" w:rsidP="001B3212">
      <w:pPr>
        <w:rPr>
          <w:rFonts w:eastAsia="Times New Roman"/>
        </w:rPr>
      </w:pPr>
      <w:proofErr w:type="spellStart"/>
      <w:r w:rsidRPr="001B3212">
        <w:rPr>
          <w:rFonts w:eastAsia="Times New Roman"/>
        </w:rPr>
        <w:t>Koyalan</w:t>
      </w:r>
      <w:proofErr w:type="spellEnd"/>
      <w:r w:rsidRPr="001B3212">
        <w:rPr>
          <w:rFonts w:eastAsia="Times New Roman"/>
        </w:rPr>
        <w:t xml:space="preserve">, A. (2009). The evaluation of a self-access </w:t>
      </w:r>
      <w:proofErr w:type="spellStart"/>
      <w:r w:rsidRPr="001B3212">
        <w:rPr>
          <w:rFonts w:eastAsia="Times New Roman"/>
        </w:rPr>
        <w:t>centre</w:t>
      </w:r>
      <w:proofErr w:type="spellEnd"/>
      <w:r w:rsidRPr="001B3212">
        <w:rPr>
          <w:rFonts w:eastAsia="Times New Roman"/>
        </w:rPr>
        <w:t xml:space="preserve">: A useful addition to class-based </w:t>
      </w:r>
      <w:proofErr w:type="gramStart"/>
      <w:r w:rsidRPr="001B3212">
        <w:rPr>
          <w:rFonts w:eastAsia="Times New Roman"/>
        </w:rPr>
        <w:t>teaching?.</w:t>
      </w:r>
      <w:proofErr w:type="gramEnd"/>
      <w:r w:rsidRPr="001B3212">
        <w:rPr>
          <w:rFonts w:eastAsia="Times New Roman"/>
        </w:rPr>
        <w:t xml:space="preserve"> </w:t>
      </w:r>
      <w:r w:rsidRPr="001B3212">
        <w:rPr>
          <w:rFonts w:eastAsia="Times New Roman"/>
          <w:i/>
          <w:iCs/>
        </w:rPr>
        <w:t>System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37</w:t>
      </w:r>
      <w:r w:rsidRPr="001B3212">
        <w:rPr>
          <w:rFonts w:eastAsia="Times New Roman"/>
        </w:rPr>
        <w:t>(4), 731-740.</w:t>
      </w:r>
    </w:p>
    <w:p w14:paraId="3394169B" w14:textId="77777777" w:rsidR="000F5C66" w:rsidRPr="001B3212" w:rsidRDefault="000F5C66" w:rsidP="001B3212">
      <w:pPr>
        <w:tabs>
          <w:tab w:val="left" w:pos="9360"/>
        </w:tabs>
      </w:pPr>
    </w:p>
    <w:p w14:paraId="533418BE" w14:textId="77777777" w:rsidR="000F5C66" w:rsidRPr="001B3212" w:rsidRDefault="000F5C66" w:rsidP="001B3212">
      <w:pPr>
        <w:tabs>
          <w:tab w:val="left" w:pos="9360"/>
        </w:tabs>
      </w:pPr>
      <w:r w:rsidRPr="001B3212">
        <w:t xml:space="preserve">Lai, E. (1994). Self-access learning in the United Kingdom: Insights for the Chinese University of Hong Kong. </w:t>
      </w:r>
      <w:r w:rsidRPr="001B3212">
        <w:rPr>
          <w:i/>
          <w:iCs/>
        </w:rPr>
        <w:t>Occasional Papers in Language Teaching, 4</w:t>
      </w:r>
      <w:r w:rsidRPr="001B3212">
        <w:t xml:space="preserve">, 8-17. </w:t>
      </w:r>
    </w:p>
    <w:p w14:paraId="723C5F92" w14:textId="77777777" w:rsidR="00AA49D0" w:rsidRPr="001B3212" w:rsidRDefault="00AA49D0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Lázaro, N., &amp; Reinders, H. (2006). Technology in self-access: An evaluative framework. </w:t>
      </w:r>
      <w:proofErr w:type="spellStart"/>
      <w:r w:rsidRPr="001B3212">
        <w:rPr>
          <w:rFonts w:eastAsia="Times New Roman"/>
          <w:i/>
          <w:iCs/>
        </w:rPr>
        <w:t>PacCALL</w:t>
      </w:r>
      <w:proofErr w:type="spellEnd"/>
      <w:r w:rsidRPr="001B3212">
        <w:rPr>
          <w:rFonts w:eastAsia="Times New Roman"/>
          <w:i/>
          <w:iCs/>
        </w:rPr>
        <w:t xml:space="preserve"> Journal, 1</w:t>
      </w:r>
      <w:r w:rsidRPr="001B3212">
        <w:rPr>
          <w:rFonts w:eastAsia="Times New Roman"/>
        </w:rPr>
        <w:t>(2), 21-30.</w:t>
      </w:r>
    </w:p>
    <w:p w14:paraId="5B3F37BF" w14:textId="53DAD8BA" w:rsidR="00883E08" w:rsidRPr="001B3212" w:rsidRDefault="00883E08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Lázaro, N., &amp; Reinders, H. (2007). Innovation in self-access: Three case studies. </w:t>
      </w:r>
      <w:r w:rsidRPr="001B3212">
        <w:rPr>
          <w:rFonts w:eastAsia="Times New Roman"/>
          <w:i/>
          <w:iCs/>
        </w:rPr>
        <w:t>CALL-EJ, 8</w:t>
      </w:r>
      <w:r w:rsidRPr="001B3212">
        <w:rPr>
          <w:rFonts w:eastAsia="Times New Roman"/>
        </w:rPr>
        <w:t>(2)</w:t>
      </w:r>
      <w:r w:rsidR="004D55BF" w:rsidRPr="001B3212">
        <w:rPr>
          <w:rFonts w:eastAsia="Times New Roman"/>
        </w:rPr>
        <w:t>. Retrieved from https://researchbank.ac.nz/bitstream/handle/10652/2471/article%20-%202007%20-%20CALL%20EJ%20-%20potential%20of%20technology%20case%20studies.pdf?sequence=1&amp;isAllowed=y</w:t>
      </w:r>
    </w:p>
    <w:p w14:paraId="063DF969" w14:textId="77777777" w:rsidR="00E76499" w:rsidRPr="001B3212" w:rsidRDefault="00E76499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Lázaro, N., &amp; Reinders, H. (2008). The state-of-the-art of self-access in New Zealand: Results of a SWOT analysis. </w:t>
      </w:r>
      <w:r w:rsidRPr="001B3212">
        <w:rPr>
          <w:rFonts w:eastAsia="Times New Roman"/>
          <w:i/>
          <w:iCs/>
        </w:rPr>
        <w:t>TESOLANZ Journal, 15</w:t>
      </w:r>
      <w:r w:rsidRPr="001B3212">
        <w:rPr>
          <w:rFonts w:eastAsia="Times New Roman"/>
        </w:rPr>
        <w:t>, 42-58</w:t>
      </w:r>
    </w:p>
    <w:p w14:paraId="4BAB4116" w14:textId="435FF952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Lum, L. Y., &amp; Brown, R. (1994). Guidelines for the production of in-house self-access materials.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ELT Journal, 48</w:t>
      </w:r>
      <w:r w:rsidRPr="001B3212">
        <w:rPr>
          <w:rFonts w:ascii="Times New Roman" w:hAnsi="Times New Roman" w:cs="Times New Roman"/>
          <w:sz w:val="24"/>
          <w:szCs w:val="24"/>
        </w:rPr>
        <w:t xml:space="preserve">(2), 150-156.  </w:t>
      </w:r>
    </w:p>
    <w:p w14:paraId="53ECA943" w14:textId="39264D73" w:rsidR="0069759E" w:rsidRPr="001B3212" w:rsidRDefault="0069759E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3D9AE2" w14:textId="37F8047A" w:rsidR="0069759E" w:rsidRPr="0069759E" w:rsidRDefault="0069759E" w:rsidP="001B3212">
      <w:pPr>
        <w:rPr>
          <w:rFonts w:eastAsia="Times New Roman"/>
        </w:rPr>
      </w:pPr>
      <w:r w:rsidRPr="0069759E">
        <w:rPr>
          <w:rFonts w:eastAsia="Times New Roman"/>
        </w:rPr>
        <w:t>McMurry, B. L., Tanner, M. W., &amp; Anderson, N. J. (2009). Self-</w:t>
      </w:r>
      <w:r w:rsidRPr="001B3212">
        <w:rPr>
          <w:rFonts w:eastAsia="Times New Roman"/>
        </w:rPr>
        <w:t>a</w:t>
      </w:r>
      <w:r w:rsidRPr="0069759E">
        <w:rPr>
          <w:rFonts w:eastAsia="Times New Roman"/>
        </w:rPr>
        <w:t xml:space="preserve">ccess </w:t>
      </w:r>
      <w:r w:rsidRPr="001B3212">
        <w:rPr>
          <w:rFonts w:eastAsia="Times New Roman"/>
        </w:rPr>
        <w:t>c</w:t>
      </w:r>
      <w:r w:rsidRPr="0069759E">
        <w:rPr>
          <w:rFonts w:eastAsia="Times New Roman"/>
        </w:rPr>
        <w:t xml:space="preserve">enters: Maximizing </w:t>
      </w:r>
      <w:r w:rsidRPr="001B3212">
        <w:rPr>
          <w:rFonts w:eastAsia="Times New Roman"/>
        </w:rPr>
        <w:t>l</w:t>
      </w:r>
      <w:r w:rsidRPr="0069759E">
        <w:rPr>
          <w:rFonts w:eastAsia="Times New Roman"/>
        </w:rPr>
        <w:t xml:space="preserve">earners' </w:t>
      </w:r>
      <w:r w:rsidRPr="001B3212">
        <w:rPr>
          <w:rFonts w:eastAsia="Times New Roman"/>
        </w:rPr>
        <w:t>a</w:t>
      </w:r>
      <w:r w:rsidRPr="0069759E">
        <w:rPr>
          <w:rFonts w:eastAsia="Times New Roman"/>
        </w:rPr>
        <w:t xml:space="preserve">ccess to </w:t>
      </w:r>
      <w:r w:rsidRPr="001B3212">
        <w:rPr>
          <w:rFonts w:eastAsia="Times New Roman"/>
        </w:rPr>
        <w:t>c</w:t>
      </w:r>
      <w:r w:rsidRPr="0069759E">
        <w:rPr>
          <w:rFonts w:eastAsia="Times New Roman"/>
        </w:rPr>
        <w:t xml:space="preserve">enter </w:t>
      </w:r>
      <w:r w:rsidRPr="001B3212">
        <w:rPr>
          <w:rFonts w:eastAsia="Times New Roman"/>
        </w:rPr>
        <w:t>r</w:t>
      </w:r>
      <w:r w:rsidRPr="0069759E">
        <w:rPr>
          <w:rFonts w:eastAsia="Times New Roman"/>
        </w:rPr>
        <w:t xml:space="preserve">esources. </w:t>
      </w:r>
      <w:r w:rsidRPr="0069759E">
        <w:rPr>
          <w:rFonts w:eastAsia="Times New Roman"/>
          <w:i/>
          <w:iCs/>
        </w:rPr>
        <w:t>TESL-EJ</w:t>
      </w:r>
      <w:r w:rsidRPr="0069759E">
        <w:rPr>
          <w:rFonts w:eastAsia="Times New Roman"/>
        </w:rPr>
        <w:t xml:space="preserve">, </w:t>
      </w:r>
      <w:r w:rsidRPr="0069759E">
        <w:rPr>
          <w:rFonts w:eastAsia="Times New Roman"/>
          <w:i/>
          <w:iCs/>
        </w:rPr>
        <w:t>12</w:t>
      </w:r>
      <w:r w:rsidRPr="0069759E">
        <w:rPr>
          <w:rFonts w:eastAsia="Times New Roman"/>
        </w:rPr>
        <w:t xml:space="preserve">(4), </w:t>
      </w:r>
      <w:r w:rsidRPr="001B3212">
        <w:rPr>
          <w:rFonts w:eastAsia="Times New Roman"/>
        </w:rPr>
        <w:t>1-13. Retrieved from https://files.eric.ed.gov/fulltext/EJ898194.pdf</w:t>
      </w:r>
    </w:p>
    <w:p w14:paraId="03ECD831" w14:textId="77777777" w:rsidR="000F5C66" w:rsidRPr="001B3212" w:rsidRDefault="000F5C66" w:rsidP="001B3212">
      <w:pPr>
        <w:rPr>
          <w:highlight w:val="yellow"/>
        </w:rPr>
      </w:pPr>
    </w:p>
    <w:p w14:paraId="302E7232" w14:textId="77777777" w:rsidR="000F5C66" w:rsidRPr="001B3212" w:rsidRDefault="000F5C66" w:rsidP="001B3212">
      <w:r w:rsidRPr="001B3212">
        <w:t xml:space="preserve">Miller, L. (2009). Reflective lesson planning: Promoting learner autonomy in the classroom. In R. Pemberton, S. Toogood, &amp; A. Barfield (Eds.), </w:t>
      </w:r>
      <w:r w:rsidRPr="001B3212">
        <w:rPr>
          <w:i/>
          <w:iCs/>
        </w:rPr>
        <w:t xml:space="preserve">Maintaining control: Autonomy and language learning </w:t>
      </w:r>
      <w:r w:rsidRPr="001B3212">
        <w:t>(pp. 109-124)</w:t>
      </w:r>
      <w:r w:rsidRPr="001B3212">
        <w:rPr>
          <w:i/>
          <w:iCs/>
        </w:rPr>
        <w:t xml:space="preserve">. </w:t>
      </w:r>
      <w:r w:rsidRPr="001B3212">
        <w:t>Hong Kong: Hong Kong University Press.</w:t>
      </w:r>
    </w:p>
    <w:p w14:paraId="00DFA9F5" w14:textId="77777777" w:rsidR="000F5C66" w:rsidRPr="001B3212" w:rsidRDefault="000F5C66" w:rsidP="001B3212"/>
    <w:p w14:paraId="1F87BB8D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Miller, L., Shuk-Ching, E. T., &amp; Hopkins, M. (2007). Establishing a self-access </w:t>
      </w:r>
      <w:proofErr w:type="spellStart"/>
      <w:r w:rsidRPr="001B3212">
        <w:rPr>
          <w:rFonts w:eastAsia="Times New Roman"/>
        </w:rPr>
        <w:t>centre</w:t>
      </w:r>
      <w:proofErr w:type="spellEnd"/>
      <w:r w:rsidRPr="001B3212">
        <w:rPr>
          <w:rFonts w:eastAsia="Times New Roman"/>
        </w:rPr>
        <w:t xml:space="preserve"> in a secondary school. </w:t>
      </w:r>
      <w:r w:rsidRPr="001B3212">
        <w:rPr>
          <w:rFonts w:eastAsia="Times New Roman"/>
          <w:i/>
          <w:iCs/>
        </w:rPr>
        <w:t>ELT Journal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61</w:t>
      </w:r>
      <w:r w:rsidRPr="001B3212">
        <w:rPr>
          <w:rFonts w:eastAsia="Times New Roman"/>
        </w:rPr>
        <w:t>(3), 220-227.</w:t>
      </w:r>
    </w:p>
    <w:p w14:paraId="3532D5C2" w14:textId="77777777" w:rsidR="000F5C66" w:rsidRPr="001B3212" w:rsidRDefault="000F5C66" w:rsidP="001B3212"/>
    <w:p w14:paraId="7A3F4808" w14:textId="77777777" w:rsidR="000F5C66" w:rsidRPr="001B3212" w:rsidRDefault="000F5C66" w:rsidP="001B3212">
      <w:r w:rsidRPr="001B3212">
        <w:t xml:space="preserve">Morrison, B. (2005). Evaluating learning gain in a self-access language learning </w:t>
      </w:r>
      <w:proofErr w:type="spellStart"/>
      <w:r w:rsidRPr="001B3212">
        <w:t>centre</w:t>
      </w:r>
      <w:proofErr w:type="spellEnd"/>
      <w:r w:rsidRPr="001B3212">
        <w:t xml:space="preserve">. </w:t>
      </w:r>
      <w:r w:rsidRPr="001B3212">
        <w:rPr>
          <w:i/>
          <w:iCs/>
        </w:rPr>
        <w:t>Language Teaching Research</w:t>
      </w:r>
      <w:r w:rsidRPr="001B3212">
        <w:t xml:space="preserve">, </w:t>
      </w:r>
      <w:r w:rsidRPr="001B3212">
        <w:rPr>
          <w:i/>
          <w:iCs/>
        </w:rPr>
        <w:t>9</w:t>
      </w:r>
      <w:r w:rsidRPr="001B3212">
        <w:t xml:space="preserve">(3), 267-293. Retrieved from </w:t>
      </w:r>
      <w:hyperlink r:id="rId9" w:history="1">
        <w:r w:rsidRPr="001B3212">
          <w:rPr>
            <w:rStyle w:val="Hyperlink"/>
          </w:rPr>
          <w:t>https://search.proquest.com/docview/221810436?pq-origsite=gscholar</w:t>
        </w:r>
      </w:hyperlink>
    </w:p>
    <w:p w14:paraId="68BB4737" w14:textId="77777777" w:rsidR="000F5C66" w:rsidRPr="001B3212" w:rsidRDefault="000F5C66" w:rsidP="001B3212"/>
    <w:p w14:paraId="73A7E537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Morrison, B. (2008). The role of the self-access </w:t>
      </w:r>
      <w:proofErr w:type="spellStart"/>
      <w:r w:rsidRPr="001B3212">
        <w:rPr>
          <w:rFonts w:eastAsia="Times New Roman"/>
        </w:rPr>
        <w:t>centre</w:t>
      </w:r>
      <w:proofErr w:type="spellEnd"/>
      <w:r w:rsidRPr="001B3212">
        <w:rPr>
          <w:rFonts w:eastAsia="Times New Roman"/>
        </w:rPr>
        <w:t xml:space="preserve"> in the tertiary language learning process. </w:t>
      </w:r>
      <w:r w:rsidRPr="001B3212">
        <w:rPr>
          <w:rFonts w:eastAsia="Times New Roman"/>
          <w:i/>
          <w:iCs/>
        </w:rPr>
        <w:t>System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36</w:t>
      </w:r>
      <w:r w:rsidRPr="001B3212">
        <w:rPr>
          <w:rFonts w:eastAsia="Times New Roman"/>
        </w:rPr>
        <w:t>(2), 123-140.</w:t>
      </w:r>
    </w:p>
    <w:p w14:paraId="0B115FD3" w14:textId="77777777" w:rsidR="000F5C66" w:rsidRPr="001B3212" w:rsidRDefault="000F5C66" w:rsidP="001B3212">
      <w:pPr>
        <w:tabs>
          <w:tab w:val="left" w:pos="9360"/>
        </w:tabs>
      </w:pPr>
    </w:p>
    <w:p w14:paraId="3495EA69" w14:textId="77777777" w:rsidR="000F5C66" w:rsidRPr="001B3212" w:rsidRDefault="000F5C66" w:rsidP="001B3212">
      <w:pPr>
        <w:tabs>
          <w:tab w:val="left" w:pos="9360"/>
        </w:tabs>
      </w:pPr>
      <w:r w:rsidRPr="001B3212">
        <w:t xml:space="preserve">Pang, T. (1994). Networking self-access: Linking language education with community. </w:t>
      </w:r>
      <w:r w:rsidRPr="001B3212">
        <w:rPr>
          <w:i/>
          <w:iCs/>
        </w:rPr>
        <w:t>Occasional Papers in Language Teaching</w:t>
      </w:r>
      <w:r w:rsidRPr="001B3212">
        <w:t xml:space="preserve">, 37-42. </w:t>
      </w:r>
    </w:p>
    <w:p w14:paraId="764E7FEE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8EB9BC" w14:textId="77777777" w:rsidR="000F5C66" w:rsidRPr="001B3212" w:rsidRDefault="000F5C66" w:rsidP="001B3212">
      <w:pPr>
        <w:pStyle w:val="xmsonormal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B3212">
        <w:rPr>
          <w:rFonts w:ascii="Times New Roman" w:hAnsi="Times New Roman" w:cs="Times New Roman"/>
          <w:sz w:val="24"/>
          <w:szCs w:val="24"/>
        </w:rPr>
        <w:t xml:space="preserve">Pierson, H. (1994). Preparing teachers for self-access: Hong Kong experiences. In E. Esch (Ed.), </w:t>
      </w:r>
      <w:r w:rsidRPr="001B3212">
        <w:rPr>
          <w:rFonts w:ascii="Times New Roman" w:hAnsi="Times New Roman" w:cs="Times New Roman"/>
          <w:i/>
          <w:iCs/>
          <w:sz w:val="24"/>
          <w:szCs w:val="24"/>
        </w:rPr>
        <w:t>Self-access and the adult language learner</w:t>
      </w:r>
      <w:r w:rsidRPr="001B3212">
        <w:rPr>
          <w:rFonts w:ascii="Times New Roman" w:hAnsi="Times New Roman" w:cs="Times New Roman"/>
          <w:sz w:val="24"/>
          <w:szCs w:val="24"/>
        </w:rPr>
        <w:t xml:space="preserve"> (pp. 137-139). London, UK: CILT.</w:t>
      </w:r>
    </w:p>
    <w:p w14:paraId="4A7826E8" w14:textId="77777777" w:rsidR="000F5C66" w:rsidRPr="001B3212" w:rsidRDefault="000F5C66" w:rsidP="001B3212"/>
    <w:p w14:paraId="7E79624D" w14:textId="090BB05F" w:rsidR="000F5C66" w:rsidRPr="001B3212" w:rsidRDefault="000F5C66" w:rsidP="001B3212">
      <w:r w:rsidRPr="001B3212">
        <w:t xml:space="preserve">Poon, E. (1994). Developing materials for the Independent Learning Centre at the Chinese University of Hong Kong. In E. Esch (Ed.), </w:t>
      </w:r>
      <w:r w:rsidRPr="001B3212">
        <w:rPr>
          <w:i/>
          <w:iCs/>
        </w:rPr>
        <w:t xml:space="preserve">Self-access and the adult language learner </w:t>
      </w:r>
      <w:r w:rsidRPr="001B3212">
        <w:t>(pp. 159-164). London, UK: CILT.</w:t>
      </w:r>
    </w:p>
    <w:p w14:paraId="222CABDB" w14:textId="77777777" w:rsidR="004410E3" w:rsidRPr="001B3212" w:rsidRDefault="004410E3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 (2007). Big brother is helping you: Supporting self-access language learning with a student monitoring system. </w:t>
      </w:r>
      <w:r w:rsidRPr="001B3212">
        <w:rPr>
          <w:rFonts w:eastAsia="Times New Roman"/>
          <w:i/>
          <w:iCs/>
        </w:rPr>
        <w:t>System, 35</w:t>
      </w:r>
      <w:r w:rsidRPr="001B3212">
        <w:rPr>
          <w:rFonts w:eastAsia="Times New Roman"/>
        </w:rPr>
        <w:t>(1), 93-111.</w:t>
      </w:r>
    </w:p>
    <w:p w14:paraId="04B8E6B3" w14:textId="76C09F31" w:rsidR="00FC7645" w:rsidRPr="00FC7645" w:rsidRDefault="00FC7645" w:rsidP="001B3212">
      <w:pPr>
        <w:rPr>
          <w:rFonts w:eastAsia="Times New Roman"/>
        </w:rPr>
      </w:pPr>
      <w:r w:rsidRPr="00FC7645">
        <w:rPr>
          <w:rFonts w:eastAsia="Times New Roman"/>
        </w:rPr>
        <w:t>Reinders, H. (2012). The end of self-</w:t>
      </w:r>
      <w:proofErr w:type="gramStart"/>
      <w:r w:rsidRPr="00FC7645">
        <w:rPr>
          <w:rFonts w:eastAsia="Times New Roman"/>
        </w:rPr>
        <w:t>access?:</w:t>
      </w:r>
      <w:proofErr w:type="gramEnd"/>
      <w:r w:rsidRPr="00FC7645">
        <w:rPr>
          <w:rFonts w:eastAsia="Times New Roman"/>
        </w:rPr>
        <w:t xml:space="preserve"> From walled garden to public park. </w:t>
      </w:r>
      <w:r w:rsidRPr="00FC7645">
        <w:rPr>
          <w:rFonts w:eastAsia="Times New Roman"/>
          <w:i/>
          <w:iCs/>
        </w:rPr>
        <w:t>ELT</w:t>
      </w:r>
      <w:r w:rsidRPr="001B3212">
        <w:rPr>
          <w:rFonts w:eastAsia="Times New Roman"/>
          <w:i/>
          <w:iCs/>
        </w:rPr>
        <w:t xml:space="preserve"> </w:t>
      </w:r>
      <w:r w:rsidRPr="00FC7645">
        <w:rPr>
          <w:rFonts w:eastAsia="Times New Roman"/>
          <w:i/>
          <w:iCs/>
        </w:rPr>
        <w:t>World</w:t>
      </w:r>
      <w:r w:rsidRPr="001B3212">
        <w:rPr>
          <w:rFonts w:eastAsia="Times New Roman"/>
          <w:i/>
          <w:iCs/>
        </w:rPr>
        <w:t xml:space="preserve"> </w:t>
      </w:r>
      <w:r w:rsidRPr="00FC7645">
        <w:rPr>
          <w:rFonts w:eastAsia="Times New Roman"/>
          <w:i/>
          <w:iCs/>
        </w:rPr>
        <w:t>Online</w:t>
      </w:r>
      <w:r w:rsidRPr="001B3212">
        <w:rPr>
          <w:rFonts w:eastAsia="Times New Roman"/>
          <w:i/>
          <w:iCs/>
        </w:rPr>
        <w:t>,</w:t>
      </w:r>
      <w:r w:rsidRPr="00FC7645">
        <w:rPr>
          <w:rFonts w:eastAsia="Times New Roman"/>
          <w:i/>
          <w:iCs/>
        </w:rPr>
        <w:t xml:space="preserve"> 4</w:t>
      </w:r>
      <w:r w:rsidRPr="001B3212">
        <w:rPr>
          <w:rFonts w:eastAsia="Times New Roman"/>
          <w:i/>
          <w:iCs/>
        </w:rPr>
        <w:t>.</w:t>
      </w:r>
    </w:p>
    <w:p w14:paraId="3D4C2D56" w14:textId="4AFD7C01" w:rsidR="001E4AEA" w:rsidRPr="001B3212" w:rsidRDefault="001E4AEA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>Reinders, H. (2013)</w:t>
      </w:r>
      <w:r w:rsidR="001B3212" w:rsidRPr="001B3212">
        <w:rPr>
          <w:rFonts w:eastAsia="Times New Roman"/>
        </w:rPr>
        <w:t xml:space="preserve">. </w:t>
      </w:r>
      <w:r w:rsidRPr="001B3212">
        <w:rPr>
          <w:rFonts w:eastAsia="Times New Roman"/>
        </w:rPr>
        <w:t xml:space="preserve">Self-access and independent learning </w:t>
      </w:r>
      <w:proofErr w:type="spellStart"/>
      <w:r w:rsidRPr="001B3212">
        <w:rPr>
          <w:rFonts w:eastAsia="Times New Roman"/>
        </w:rPr>
        <w:t>centres</w:t>
      </w:r>
      <w:proofErr w:type="spellEnd"/>
      <w:r w:rsidRPr="001B3212">
        <w:rPr>
          <w:rFonts w:eastAsia="Times New Roman"/>
        </w:rPr>
        <w:t>. In</w:t>
      </w:r>
      <w:r w:rsidR="00FC7645" w:rsidRPr="001B3212">
        <w:rPr>
          <w:rFonts w:eastAsia="Times New Roman"/>
        </w:rPr>
        <w:t xml:space="preserve"> C. Chapelle (Ed.), </w:t>
      </w:r>
      <w:r w:rsidRPr="001B3212">
        <w:rPr>
          <w:rFonts w:eastAsia="Times New Roman"/>
        </w:rPr>
        <w:t xml:space="preserve">The </w:t>
      </w:r>
      <w:r w:rsidR="001B3212" w:rsidRPr="001B3212">
        <w:rPr>
          <w:rFonts w:eastAsia="Times New Roman"/>
        </w:rPr>
        <w:t>e</w:t>
      </w:r>
      <w:r w:rsidRPr="001B3212">
        <w:rPr>
          <w:rFonts w:eastAsia="Times New Roman"/>
        </w:rPr>
        <w:t xml:space="preserve">ncyclopedia of </w:t>
      </w:r>
      <w:r w:rsidR="001B3212" w:rsidRPr="001B3212">
        <w:rPr>
          <w:rFonts w:eastAsia="Times New Roman"/>
        </w:rPr>
        <w:t>a</w:t>
      </w:r>
      <w:r w:rsidRPr="001B3212">
        <w:rPr>
          <w:rFonts w:eastAsia="Times New Roman"/>
        </w:rPr>
        <w:t xml:space="preserve">pplied </w:t>
      </w:r>
      <w:r w:rsidR="001B3212" w:rsidRPr="001B3212">
        <w:rPr>
          <w:rFonts w:eastAsia="Times New Roman"/>
        </w:rPr>
        <w:t>l</w:t>
      </w:r>
      <w:r w:rsidRPr="001B3212">
        <w:rPr>
          <w:rFonts w:eastAsia="Times New Roman"/>
        </w:rPr>
        <w:t>inguistics</w:t>
      </w:r>
      <w:r w:rsidR="001B3212" w:rsidRPr="001B3212">
        <w:rPr>
          <w:rFonts w:eastAsia="Times New Roman"/>
        </w:rPr>
        <w:t xml:space="preserve"> </w:t>
      </w:r>
      <w:r w:rsidRPr="001B3212">
        <w:rPr>
          <w:rFonts w:eastAsia="Times New Roman"/>
        </w:rPr>
        <w:t>Oxford, UK: Wiley-Blackwell.</w:t>
      </w:r>
    </w:p>
    <w:p w14:paraId="25BD6174" w14:textId="1274587B" w:rsidR="004410E3" w:rsidRPr="001B3212" w:rsidRDefault="004410E3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H., &amp; </w:t>
      </w:r>
      <w:proofErr w:type="spellStart"/>
      <w:r w:rsidRPr="001B3212">
        <w:rPr>
          <w:rFonts w:eastAsia="Times New Roman"/>
        </w:rPr>
        <w:t>Balcikanli</w:t>
      </w:r>
      <w:proofErr w:type="spellEnd"/>
      <w:r w:rsidRPr="001B3212">
        <w:rPr>
          <w:rFonts w:eastAsia="Times New Roman"/>
        </w:rPr>
        <w:t xml:space="preserve">, C. (2011). Learning to foster autonomy: The role of teacher education materials. </w:t>
      </w:r>
      <w:r w:rsidRPr="001B3212">
        <w:rPr>
          <w:rFonts w:eastAsia="Times New Roman"/>
          <w:i/>
          <w:iCs/>
        </w:rPr>
        <w:t>Studies in Self-Access Learning, 2</w:t>
      </w:r>
      <w:r w:rsidRPr="001B3212">
        <w:rPr>
          <w:rFonts w:eastAsia="Times New Roman"/>
        </w:rPr>
        <w:t>(1), 15-25.</w:t>
      </w:r>
    </w:p>
    <w:p w14:paraId="2203E2EF" w14:textId="0AC19661" w:rsidR="00193B30" w:rsidRPr="001B3212" w:rsidRDefault="00193B30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H., &amp; Lázaro, N. (2007). Innovation in language support: The provision of technology in self-access. </w:t>
      </w:r>
      <w:r w:rsidRPr="001B3212">
        <w:rPr>
          <w:rFonts w:eastAsia="Times New Roman"/>
          <w:i/>
          <w:iCs/>
        </w:rPr>
        <w:t>CALL Journal, 20</w:t>
      </w:r>
      <w:r w:rsidRPr="001B3212">
        <w:rPr>
          <w:rFonts w:eastAsia="Times New Roman"/>
        </w:rPr>
        <w:t>(2), 117-130</w:t>
      </w:r>
      <w:r w:rsidR="003477DC" w:rsidRPr="001B3212">
        <w:rPr>
          <w:rFonts w:eastAsia="Times New Roman"/>
        </w:rPr>
        <w:t>.</w:t>
      </w:r>
    </w:p>
    <w:p w14:paraId="2A520A1D" w14:textId="35C08C01" w:rsidR="00AC5643" w:rsidRPr="001B3212" w:rsidRDefault="00AC5643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H., &amp; Lázaro, N. (2008). Technology in support of pedagogy: The case of self-access. In F. Zhang &amp; B. Barber (Eds.), </w:t>
      </w:r>
      <w:r w:rsidRPr="001B3212">
        <w:rPr>
          <w:rFonts w:eastAsia="Times New Roman"/>
          <w:i/>
          <w:iCs/>
        </w:rPr>
        <w:t>The handbook of research on computer enhanced language acquisition and learning</w:t>
      </w:r>
      <w:r w:rsidRPr="001B3212">
        <w:rPr>
          <w:rFonts w:eastAsia="Times New Roman"/>
        </w:rPr>
        <w:t xml:space="preserve"> (pp. 469-482). Hershey, PA: IGI.</w:t>
      </w:r>
    </w:p>
    <w:p w14:paraId="2A7A5E08" w14:textId="77777777" w:rsidR="00AC5643" w:rsidRPr="001B3212" w:rsidRDefault="00AC5643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>Reinders, H., &amp; Lázaro, N. (2008). Current approaches to assessment in self-</w:t>
      </w:r>
      <w:proofErr w:type="spellStart"/>
      <w:r w:rsidRPr="001B3212">
        <w:rPr>
          <w:rFonts w:eastAsia="Times New Roman"/>
        </w:rPr>
        <w:t>access.</w:t>
      </w:r>
      <w:r w:rsidRPr="001B3212">
        <w:rPr>
          <w:rFonts w:eastAsia="Times New Roman"/>
          <w:i/>
          <w:iCs/>
        </w:rPr>
        <w:t>TESL</w:t>
      </w:r>
      <w:proofErr w:type="spellEnd"/>
      <w:r w:rsidRPr="001B3212">
        <w:rPr>
          <w:rFonts w:eastAsia="Times New Roman"/>
          <w:i/>
          <w:iCs/>
        </w:rPr>
        <w:t>-EJ Journal, 11</w:t>
      </w:r>
      <w:r w:rsidRPr="001B3212">
        <w:rPr>
          <w:rFonts w:eastAsia="Times New Roman"/>
        </w:rPr>
        <w:t>(3), 1-13</w:t>
      </w:r>
    </w:p>
    <w:p w14:paraId="5791C839" w14:textId="0EB876EC" w:rsidR="00AC5643" w:rsidRPr="001B3212" w:rsidRDefault="00AC5643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H., &amp; Lázaro, N. (2008). The assessment of self-access language learning: Practical challenges. </w:t>
      </w:r>
      <w:r w:rsidRPr="001B3212">
        <w:rPr>
          <w:rFonts w:eastAsia="Times New Roman"/>
          <w:i/>
          <w:iCs/>
        </w:rPr>
        <w:t>Language Learning Journal, 36</w:t>
      </w:r>
      <w:r w:rsidRPr="001B3212">
        <w:rPr>
          <w:rFonts w:eastAsia="Times New Roman"/>
        </w:rPr>
        <w:t>(1), 55-64</w:t>
      </w:r>
      <w:r w:rsidR="00AA49D0" w:rsidRPr="001B3212">
        <w:rPr>
          <w:rFonts w:eastAsia="Times New Roman"/>
        </w:rPr>
        <w:t>.</w:t>
      </w:r>
    </w:p>
    <w:p w14:paraId="67962A2E" w14:textId="335BA670" w:rsidR="00AA49D0" w:rsidRPr="001B3212" w:rsidRDefault="00AA49D0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t xml:space="preserve">Reinders, H., &amp; Lewis, M. (2005). How well do self-access CALL materials support self-directed learning? </w:t>
      </w:r>
      <w:r w:rsidRPr="001B3212">
        <w:rPr>
          <w:rFonts w:eastAsia="Times New Roman"/>
          <w:i/>
          <w:iCs/>
        </w:rPr>
        <w:t>JALT CALL Journal, 1</w:t>
      </w:r>
      <w:r w:rsidRPr="001B3212">
        <w:rPr>
          <w:rFonts w:eastAsia="Times New Roman"/>
        </w:rPr>
        <w:t>(2)</w:t>
      </w:r>
      <w:r w:rsidR="00AA7F56">
        <w:rPr>
          <w:rFonts w:eastAsia="Times New Roman"/>
        </w:rPr>
        <w:t xml:space="preserve">, 41-49. </w:t>
      </w:r>
    </w:p>
    <w:p w14:paraId="038874F9" w14:textId="77777777" w:rsidR="00BC5BE1" w:rsidRPr="001B3212" w:rsidRDefault="00BC5BE1" w:rsidP="001B3212">
      <w:pPr>
        <w:spacing w:before="100" w:beforeAutospacing="1" w:after="100" w:afterAutospacing="1"/>
        <w:rPr>
          <w:rFonts w:eastAsia="Times New Roman"/>
        </w:rPr>
      </w:pPr>
      <w:r w:rsidRPr="001B3212">
        <w:rPr>
          <w:rFonts w:eastAsia="Times New Roman"/>
        </w:rPr>
        <w:lastRenderedPageBreak/>
        <w:t xml:space="preserve">Reinders, H., &amp; Lewis, M. (2005). Examining the “self'” in self-access materials: </w:t>
      </w:r>
      <w:r w:rsidRPr="001B3212">
        <w:rPr>
          <w:rFonts w:eastAsia="Times New Roman"/>
          <w:i/>
          <w:iCs/>
        </w:rPr>
        <w:t>Reflections, 7</w:t>
      </w:r>
      <w:r w:rsidRPr="001B3212">
        <w:rPr>
          <w:rFonts w:eastAsia="Times New Roman"/>
        </w:rPr>
        <w:t>, 46-53</w:t>
      </w:r>
    </w:p>
    <w:p w14:paraId="2016249D" w14:textId="77777777" w:rsidR="000F5C66" w:rsidRPr="001B3212" w:rsidRDefault="000F5C66" w:rsidP="001B3212">
      <w:r w:rsidRPr="001B3212">
        <w:t xml:space="preserve">Reinders, H., &amp; Lewis, M. (2006). An evaluative checklist for self-access materials. </w:t>
      </w:r>
      <w:r w:rsidRPr="001B3212">
        <w:rPr>
          <w:rStyle w:val="Emphasis"/>
        </w:rPr>
        <w:t>ELT Journal,</w:t>
      </w:r>
      <w:r w:rsidRPr="001B3212">
        <w:t xml:space="preserve"> </w:t>
      </w:r>
      <w:r w:rsidRPr="001B3212">
        <w:rPr>
          <w:rStyle w:val="Emphasis"/>
        </w:rPr>
        <w:t>60</w:t>
      </w:r>
      <w:r w:rsidRPr="001B3212">
        <w:t>, 272-278.</w:t>
      </w:r>
    </w:p>
    <w:p w14:paraId="0C876584" w14:textId="2593425A" w:rsidR="000F5C66" w:rsidRPr="001B3212" w:rsidRDefault="000F5C66" w:rsidP="001B3212"/>
    <w:p w14:paraId="2AEA7D36" w14:textId="059822A8" w:rsidR="00135928" w:rsidRPr="00135928" w:rsidRDefault="00135928" w:rsidP="001B3212">
      <w:pPr>
        <w:rPr>
          <w:rFonts w:eastAsia="Times New Roman"/>
        </w:rPr>
      </w:pPr>
      <w:bookmarkStart w:id="1" w:name="_Hlk107301288"/>
      <w:r w:rsidRPr="00135928">
        <w:rPr>
          <w:rFonts w:eastAsia="Times New Roman"/>
        </w:rPr>
        <w:t xml:space="preserve">Rong, L. I. U. (2007). Students' </w:t>
      </w:r>
      <w:r w:rsidRPr="001B3212">
        <w:rPr>
          <w:rFonts w:eastAsia="Times New Roman"/>
        </w:rPr>
        <w:t>p</w:t>
      </w:r>
      <w:r w:rsidRPr="00135928">
        <w:rPr>
          <w:rFonts w:eastAsia="Times New Roman"/>
        </w:rPr>
        <w:t xml:space="preserve">erspective on </w:t>
      </w:r>
      <w:r w:rsidRPr="001B3212">
        <w:rPr>
          <w:rFonts w:eastAsia="Times New Roman"/>
        </w:rPr>
        <w:t>fo</w:t>
      </w:r>
      <w:r w:rsidRPr="00135928">
        <w:rPr>
          <w:rFonts w:eastAsia="Times New Roman"/>
        </w:rPr>
        <w:t xml:space="preserve">reign </w:t>
      </w:r>
      <w:r w:rsidRPr="001B3212">
        <w:rPr>
          <w:rFonts w:eastAsia="Times New Roman"/>
        </w:rPr>
        <w:t>l</w:t>
      </w:r>
      <w:r w:rsidRPr="00135928">
        <w:rPr>
          <w:rFonts w:eastAsia="Times New Roman"/>
        </w:rPr>
        <w:t xml:space="preserve">anguage </w:t>
      </w:r>
      <w:r w:rsidRPr="001B3212">
        <w:rPr>
          <w:rFonts w:eastAsia="Times New Roman"/>
        </w:rPr>
        <w:t>s</w:t>
      </w:r>
      <w:r w:rsidRPr="00135928">
        <w:rPr>
          <w:rFonts w:eastAsia="Times New Roman"/>
        </w:rPr>
        <w:t xml:space="preserve">elf-access </w:t>
      </w:r>
      <w:r w:rsidRPr="001B3212">
        <w:rPr>
          <w:rFonts w:eastAsia="Times New Roman"/>
        </w:rPr>
        <w:t>c</w:t>
      </w:r>
      <w:r w:rsidRPr="00135928">
        <w:rPr>
          <w:rFonts w:eastAsia="Times New Roman"/>
        </w:rPr>
        <w:t xml:space="preserve">enters in China: A </w:t>
      </w:r>
      <w:r w:rsidRPr="001B3212">
        <w:rPr>
          <w:rFonts w:eastAsia="Times New Roman"/>
        </w:rPr>
        <w:t>c</w:t>
      </w:r>
      <w:r w:rsidRPr="00135928">
        <w:rPr>
          <w:rFonts w:eastAsia="Times New Roman"/>
        </w:rPr>
        <w:t xml:space="preserve">ase </w:t>
      </w:r>
      <w:r w:rsidRPr="001B3212">
        <w:rPr>
          <w:rFonts w:eastAsia="Times New Roman"/>
        </w:rPr>
        <w:t>s</w:t>
      </w:r>
      <w:r w:rsidRPr="00135928">
        <w:rPr>
          <w:rFonts w:eastAsia="Times New Roman"/>
        </w:rPr>
        <w:t xml:space="preserve">tudy. </w:t>
      </w:r>
      <w:r w:rsidRPr="00135928">
        <w:rPr>
          <w:rFonts w:eastAsia="Times New Roman"/>
          <w:i/>
          <w:iCs/>
        </w:rPr>
        <w:t>Asian Journal of English Language Teaching</w:t>
      </w:r>
      <w:r w:rsidRPr="00135928">
        <w:rPr>
          <w:rFonts w:eastAsia="Times New Roman"/>
        </w:rPr>
        <w:t xml:space="preserve">, </w:t>
      </w:r>
      <w:r w:rsidRPr="00135928">
        <w:rPr>
          <w:rFonts w:eastAsia="Times New Roman"/>
          <w:i/>
          <w:iCs/>
        </w:rPr>
        <w:t>17</w:t>
      </w:r>
      <w:r w:rsidRPr="00135928">
        <w:rPr>
          <w:rFonts w:eastAsia="Times New Roman"/>
        </w:rPr>
        <w:t>, 87-110.</w:t>
      </w:r>
    </w:p>
    <w:bookmarkEnd w:id="1"/>
    <w:p w14:paraId="1D654479" w14:textId="77777777" w:rsidR="00135928" w:rsidRPr="001B3212" w:rsidRDefault="00135928" w:rsidP="001B3212"/>
    <w:p w14:paraId="414E418F" w14:textId="77777777" w:rsidR="000F5C66" w:rsidRPr="001B3212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Rose, H. (2012). Special issue on strategies and self-regulation in self-access learning. </w:t>
      </w:r>
      <w:r w:rsidRPr="001B3212">
        <w:rPr>
          <w:rFonts w:eastAsia="Times New Roman"/>
          <w:i/>
          <w:iCs/>
        </w:rPr>
        <w:t>Studies in Self-Access Learning Journal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</w:t>
      </w:r>
      <w:r w:rsidRPr="001B3212">
        <w:rPr>
          <w:rFonts w:eastAsia="Times New Roman"/>
        </w:rPr>
        <w:t>(4), 322-329.</w:t>
      </w:r>
    </w:p>
    <w:p w14:paraId="7235E529" w14:textId="48204B4E" w:rsidR="000F5C66" w:rsidRPr="001B3212" w:rsidRDefault="000F5C66" w:rsidP="001B3212"/>
    <w:p w14:paraId="28394F0D" w14:textId="34488A68" w:rsidR="00135928" w:rsidRPr="00135928" w:rsidRDefault="00135928" w:rsidP="001B3212">
      <w:pPr>
        <w:rPr>
          <w:rFonts w:eastAsia="Times New Roman"/>
        </w:rPr>
      </w:pPr>
      <w:bookmarkStart w:id="2" w:name="_Hlk107301352"/>
      <w:r w:rsidRPr="00135928">
        <w:rPr>
          <w:rFonts w:eastAsia="Times New Roman"/>
        </w:rPr>
        <w:t xml:space="preserve">Schmidt, C., &amp; Aquino, T. C. D. (2021). The </w:t>
      </w:r>
      <w:r w:rsidRPr="001B3212">
        <w:rPr>
          <w:rFonts w:eastAsia="Times New Roman"/>
        </w:rPr>
        <w:t>r</w:t>
      </w:r>
      <w:r w:rsidRPr="00135928">
        <w:rPr>
          <w:rFonts w:eastAsia="Times New Roman"/>
        </w:rPr>
        <w:t xml:space="preserve">elevance of </w:t>
      </w:r>
      <w:r w:rsidRPr="001B3212">
        <w:rPr>
          <w:rFonts w:eastAsia="Times New Roman"/>
        </w:rPr>
        <w:t>s</w:t>
      </w:r>
      <w:r w:rsidRPr="00135928">
        <w:rPr>
          <w:rFonts w:eastAsia="Times New Roman"/>
        </w:rPr>
        <w:t>elf-</w:t>
      </w:r>
      <w:r w:rsidRPr="001B3212">
        <w:rPr>
          <w:rFonts w:eastAsia="Times New Roman"/>
        </w:rPr>
        <w:t>a</w:t>
      </w:r>
      <w:r w:rsidRPr="00135928">
        <w:rPr>
          <w:rFonts w:eastAsia="Times New Roman"/>
        </w:rPr>
        <w:t xml:space="preserve">ccess </w:t>
      </w:r>
      <w:r w:rsidRPr="001B3212">
        <w:rPr>
          <w:rFonts w:eastAsia="Times New Roman"/>
        </w:rPr>
        <w:t>c</w:t>
      </w:r>
      <w:r w:rsidRPr="00135928">
        <w:rPr>
          <w:rFonts w:eastAsia="Times New Roman"/>
        </w:rPr>
        <w:t xml:space="preserve">enters for the </w:t>
      </w:r>
      <w:r w:rsidRPr="001B3212">
        <w:rPr>
          <w:rFonts w:eastAsia="Times New Roman"/>
        </w:rPr>
        <w:t>d</w:t>
      </w:r>
      <w:r w:rsidRPr="00135928">
        <w:rPr>
          <w:rFonts w:eastAsia="Times New Roman"/>
        </w:rPr>
        <w:t xml:space="preserve">evelopment of </w:t>
      </w:r>
      <w:r w:rsidRPr="001B3212">
        <w:rPr>
          <w:rFonts w:eastAsia="Times New Roman"/>
        </w:rPr>
        <w:t>a</w:t>
      </w:r>
      <w:r w:rsidRPr="00135928">
        <w:rPr>
          <w:rFonts w:eastAsia="Times New Roman"/>
        </w:rPr>
        <w:t xml:space="preserve">utonomy in </w:t>
      </w:r>
      <w:r w:rsidR="005D288D" w:rsidRPr="001B3212">
        <w:rPr>
          <w:rFonts w:eastAsia="Times New Roman"/>
        </w:rPr>
        <w:t>f</w:t>
      </w:r>
      <w:r w:rsidRPr="00135928">
        <w:rPr>
          <w:rFonts w:eastAsia="Times New Roman"/>
        </w:rPr>
        <w:t xml:space="preserve">oreign </w:t>
      </w:r>
      <w:r w:rsidR="005D288D" w:rsidRPr="001B3212">
        <w:rPr>
          <w:rFonts w:eastAsia="Times New Roman"/>
        </w:rPr>
        <w:t>l</w:t>
      </w:r>
      <w:r w:rsidRPr="00135928">
        <w:rPr>
          <w:rFonts w:eastAsia="Times New Roman"/>
        </w:rPr>
        <w:t xml:space="preserve">anguage </w:t>
      </w:r>
      <w:r w:rsidR="005D288D" w:rsidRPr="001B3212">
        <w:rPr>
          <w:rFonts w:eastAsia="Times New Roman"/>
        </w:rPr>
        <w:t>l</w:t>
      </w:r>
      <w:r w:rsidRPr="00135928">
        <w:rPr>
          <w:rFonts w:eastAsia="Times New Roman"/>
        </w:rPr>
        <w:t xml:space="preserve">earning at </w:t>
      </w:r>
      <w:r w:rsidR="005D288D" w:rsidRPr="001B3212">
        <w:rPr>
          <w:rFonts w:eastAsia="Times New Roman"/>
        </w:rPr>
        <w:t>u</w:t>
      </w:r>
      <w:r w:rsidRPr="00135928">
        <w:rPr>
          <w:rFonts w:eastAsia="Times New Roman"/>
        </w:rPr>
        <w:t xml:space="preserve">niversity. </w:t>
      </w:r>
      <w:proofErr w:type="spellStart"/>
      <w:r w:rsidRPr="00135928">
        <w:rPr>
          <w:rFonts w:eastAsia="Times New Roman"/>
          <w:i/>
          <w:iCs/>
        </w:rPr>
        <w:t>Pandaemonium</w:t>
      </w:r>
      <w:proofErr w:type="spellEnd"/>
      <w:r w:rsidRPr="00135928">
        <w:rPr>
          <w:rFonts w:eastAsia="Times New Roman"/>
          <w:i/>
          <w:iCs/>
        </w:rPr>
        <w:t xml:space="preserve"> </w:t>
      </w:r>
      <w:proofErr w:type="spellStart"/>
      <w:r w:rsidRPr="00135928">
        <w:rPr>
          <w:rFonts w:eastAsia="Times New Roman"/>
          <w:i/>
          <w:iCs/>
        </w:rPr>
        <w:t>Germanicum</w:t>
      </w:r>
      <w:proofErr w:type="spellEnd"/>
      <w:r w:rsidRPr="00135928">
        <w:rPr>
          <w:rFonts w:eastAsia="Times New Roman"/>
        </w:rPr>
        <w:t xml:space="preserve">, </w:t>
      </w:r>
      <w:r w:rsidRPr="00135928">
        <w:rPr>
          <w:rFonts w:eastAsia="Times New Roman"/>
          <w:i/>
          <w:iCs/>
        </w:rPr>
        <w:t>24</w:t>
      </w:r>
      <w:r w:rsidRPr="00135928">
        <w:rPr>
          <w:rFonts w:eastAsia="Times New Roman"/>
        </w:rPr>
        <w:t>, 193-216.</w:t>
      </w:r>
    </w:p>
    <w:bookmarkEnd w:id="2"/>
    <w:p w14:paraId="19F5B9F8" w14:textId="77777777" w:rsidR="00135928" w:rsidRPr="001B3212" w:rsidRDefault="00135928" w:rsidP="001B3212"/>
    <w:p w14:paraId="1D2A0406" w14:textId="77777777" w:rsidR="001D0843" w:rsidRPr="001D0843" w:rsidRDefault="001D0843" w:rsidP="001B3212">
      <w:pPr>
        <w:rPr>
          <w:rFonts w:eastAsia="Times New Roman"/>
        </w:rPr>
      </w:pPr>
      <w:bookmarkStart w:id="3" w:name="_Hlk107300771"/>
      <w:proofErr w:type="spellStart"/>
      <w:r w:rsidRPr="001D0843">
        <w:rPr>
          <w:rFonts w:eastAsia="Times New Roman"/>
        </w:rPr>
        <w:t>Şenbayrak</w:t>
      </w:r>
      <w:proofErr w:type="spellEnd"/>
      <w:r w:rsidRPr="001D0843">
        <w:rPr>
          <w:rFonts w:eastAsia="Times New Roman"/>
        </w:rPr>
        <w:t xml:space="preserve">, M., </w:t>
      </w:r>
      <w:proofErr w:type="spellStart"/>
      <w:r w:rsidRPr="001D0843">
        <w:rPr>
          <w:rFonts w:eastAsia="Times New Roman"/>
        </w:rPr>
        <w:t>Ortaçtepe</w:t>
      </w:r>
      <w:proofErr w:type="spellEnd"/>
      <w:r w:rsidRPr="001D0843">
        <w:rPr>
          <w:rFonts w:eastAsia="Times New Roman"/>
        </w:rPr>
        <w:t xml:space="preserve">, D., &amp; Trimble, K. (2019). An exploratory study on Turkish EFL learners’ readiness for autonomy and attitudes toward self‐access centers. </w:t>
      </w:r>
      <w:r w:rsidRPr="001D0843">
        <w:rPr>
          <w:rFonts w:eastAsia="Times New Roman"/>
          <w:i/>
          <w:iCs/>
        </w:rPr>
        <w:t>TESOL Journal</w:t>
      </w:r>
      <w:r w:rsidRPr="001D0843">
        <w:rPr>
          <w:rFonts w:eastAsia="Times New Roman"/>
        </w:rPr>
        <w:t xml:space="preserve">, </w:t>
      </w:r>
      <w:r w:rsidRPr="001D0843">
        <w:rPr>
          <w:rFonts w:eastAsia="Times New Roman"/>
          <w:i/>
          <w:iCs/>
        </w:rPr>
        <w:t>10</w:t>
      </w:r>
      <w:r w:rsidRPr="001D0843">
        <w:rPr>
          <w:rFonts w:eastAsia="Times New Roman"/>
        </w:rPr>
        <w:t>(2), e00401.</w:t>
      </w:r>
    </w:p>
    <w:bookmarkEnd w:id="3"/>
    <w:p w14:paraId="0584B94A" w14:textId="77777777" w:rsidR="001D0843" w:rsidRPr="001B3212" w:rsidRDefault="001D0843" w:rsidP="001B3212"/>
    <w:p w14:paraId="18A54A69" w14:textId="77777777" w:rsidR="000F5C66" w:rsidRPr="001B3212" w:rsidRDefault="000F5C66" w:rsidP="001B3212">
      <w:r w:rsidRPr="001B3212">
        <w:t xml:space="preserve">Tibbetts, J. (1994). Materials production for self-access </w:t>
      </w:r>
      <w:proofErr w:type="spellStart"/>
      <w:r w:rsidRPr="001B3212">
        <w:t>centres</w:t>
      </w:r>
      <w:proofErr w:type="spellEnd"/>
      <w:r w:rsidRPr="001B3212">
        <w:t xml:space="preserve"> in secondary schools. In D. Gardner &amp; L. Miller (Eds.), </w:t>
      </w:r>
      <w:r w:rsidRPr="001B3212">
        <w:rPr>
          <w:i/>
          <w:iCs/>
        </w:rPr>
        <w:t xml:space="preserve">Directions in self-access language learning </w:t>
      </w:r>
      <w:r w:rsidRPr="001B3212">
        <w:t>(pp. 115-126). Hong Kong: Hong Kong University Press.</w:t>
      </w:r>
    </w:p>
    <w:p w14:paraId="18246302" w14:textId="77777777" w:rsidR="000F5C66" w:rsidRPr="001B3212" w:rsidRDefault="000F5C66" w:rsidP="001B3212"/>
    <w:p w14:paraId="46F6F46E" w14:textId="13EC404F" w:rsidR="000F5C66" w:rsidRPr="001B3212" w:rsidRDefault="000F5C66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  <w:r w:rsidRPr="001B3212">
        <w:t xml:space="preserve">Tomlinson, B. (2011). Access-self materials. In B. Tomlinson (Ed.), </w:t>
      </w:r>
      <w:r w:rsidRPr="001B3212">
        <w:rPr>
          <w:rStyle w:val="Emphasis"/>
        </w:rPr>
        <w:t>Materials development in language teaching</w:t>
      </w:r>
      <w:r w:rsidRPr="001B3212">
        <w:t xml:space="preserve"> (2nd ed, pp. 320-336). Cambridge, UK: Cambridge University Press.</w:t>
      </w:r>
    </w:p>
    <w:p w14:paraId="696BDCC1" w14:textId="6A00D1F2" w:rsidR="005D288D" w:rsidRPr="001B3212" w:rsidRDefault="005D288D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1A3827D2" w14:textId="0F4F2150" w:rsidR="005D288D" w:rsidRPr="005D288D" w:rsidRDefault="005D288D" w:rsidP="001B3212">
      <w:pPr>
        <w:rPr>
          <w:rFonts w:eastAsia="Times New Roman"/>
        </w:rPr>
      </w:pPr>
      <w:r w:rsidRPr="005D288D">
        <w:rPr>
          <w:rFonts w:eastAsia="Times New Roman"/>
        </w:rPr>
        <w:t>Tweed, A., &amp; Yamaguchi, A. (2017). Impacting student use in self access centers through learning environment design.</w:t>
      </w:r>
      <w:r w:rsidRPr="001B3212">
        <w:rPr>
          <w:rFonts w:eastAsia="Times New Roman"/>
        </w:rPr>
        <w:t xml:space="preserve"> </w:t>
      </w:r>
      <w:r w:rsidRPr="001B3212">
        <w:rPr>
          <w:rFonts w:eastAsia="Times New Roman"/>
          <w:i/>
          <w:iCs/>
        </w:rPr>
        <w:t>Independence:</w:t>
      </w:r>
      <w:r w:rsidRPr="001B3212">
        <w:rPr>
          <w:rFonts w:eastAsia="Times New Roman"/>
        </w:rPr>
        <w:t xml:space="preserve"> </w:t>
      </w:r>
      <w:r w:rsidRPr="001B3212">
        <w:rPr>
          <w:rFonts w:eastAsia="Times New Roman"/>
          <w:i/>
          <w:iCs/>
        </w:rPr>
        <w:t>IATEFL Learner Autonomy Special Interest Group Newsletter,</w:t>
      </w:r>
      <w:r w:rsidRPr="001B3212">
        <w:rPr>
          <w:rFonts w:eastAsia="Times New Roman"/>
        </w:rPr>
        <w:t xml:space="preserve"> </w:t>
      </w:r>
      <w:r w:rsidRPr="001B3212">
        <w:rPr>
          <w:rFonts w:eastAsia="Times New Roman"/>
          <w:i/>
          <w:iCs/>
        </w:rPr>
        <w:t>70,</w:t>
      </w:r>
      <w:r w:rsidRPr="001B3212">
        <w:rPr>
          <w:rFonts w:eastAsia="Times New Roman"/>
        </w:rPr>
        <w:t xml:space="preserve"> 22-27. </w:t>
      </w:r>
    </w:p>
    <w:p w14:paraId="3C831817" w14:textId="77777777" w:rsidR="005D288D" w:rsidRPr="001B3212" w:rsidRDefault="005D288D" w:rsidP="001B3212">
      <w:pPr>
        <w:pStyle w:val="NormalWeb"/>
        <w:tabs>
          <w:tab w:val="left" w:pos="9360"/>
        </w:tabs>
        <w:spacing w:before="0" w:beforeAutospacing="0" w:after="0" w:afterAutospacing="0"/>
        <w:ind w:left="720" w:hanging="720"/>
      </w:pPr>
    </w:p>
    <w:p w14:paraId="65DCBABF" w14:textId="5E0CF386" w:rsidR="000F5C66" w:rsidRDefault="000F5C66" w:rsidP="001B3212">
      <w:pPr>
        <w:rPr>
          <w:rFonts w:eastAsia="Times New Roman"/>
        </w:rPr>
      </w:pPr>
      <w:r w:rsidRPr="001B3212">
        <w:rPr>
          <w:rFonts w:eastAsia="Times New Roman"/>
        </w:rPr>
        <w:t xml:space="preserve">Victori, M. (2007). The development of learners’ support mechanisms in a self-access center and their implementation in a credit-based self-directed learning program. </w:t>
      </w:r>
      <w:r w:rsidRPr="001B3212">
        <w:rPr>
          <w:rFonts w:eastAsia="Times New Roman"/>
          <w:i/>
          <w:iCs/>
        </w:rPr>
        <w:t>System</w:t>
      </w:r>
      <w:r w:rsidRPr="001B3212">
        <w:rPr>
          <w:rFonts w:eastAsia="Times New Roman"/>
        </w:rPr>
        <w:t xml:space="preserve">, </w:t>
      </w:r>
      <w:r w:rsidRPr="001B3212">
        <w:rPr>
          <w:rFonts w:eastAsia="Times New Roman"/>
          <w:i/>
          <w:iCs/>
        </w:rPr>
        <w:t>35</w:t>
      </w:r>
      <w:r w:rsidRPr="001B3212">
        <w:rPr>
          <w:rFonts w:eastAsia="Times New Roman"/>
        </w:rPr>
        <w:t>(1), 10-31.</w:t>
      </w:r>
    </w:p>
    <w:p w14:paraId="31E7378B" w14:textId="77777777" w:rsidR="00CB4227" w:rsidRPr="001B3212" w:rsidRDefault="00CB4227" w:rsidP="001B3212">
      <w:pPr>
        <w:rPr>
          <w:rFonts w:eastAsia="Times New Roman"/>
        </w:rPr>
      </w:pPr>
    </w:p>
    <w:p w14:paraId="0273B25B" w14:textId="2EEC1E85" w:rsidR="00113FE5" w:rsidRPr="00CB4227" w:rsidRDefault="00D64D65" w:rsidP="00CB4227">
      <w:pPr>
        <w:rPr>
          <w:rFonts w:eastAsia="Times New Roman"/>
        </w:rPr>
      </w:pPr>
      <w:r w:rsidRPr="00D64D65">
        <w:rPr>
          <w:rFonts w:eastAsia="Times New Roman"/>
        </w:rPr>
        <w:t xml:space="preserve">Zaragoza, E. D. C. (2011). Identity, motivation and plurilingualism in self-access centers. </w:t>
      </w:r>
      <w:r w:rsidRPr="001B3212">
        <w:rPr>
          <w:rFonts w:eastAsia="Times New Roman"/>
        </w:rPr>
        <w:t xml:space="preserve">In G. Murray, X. Gao, &amp; T. Lamb (Eds), </w:t>
      </w:r>
      <w:r w:rsidRPr="00D64D65">
        <w:rPr>
          <w:rFonts w:eastAsia="Times New Roman"/>
          <w:i/>
          <w:iCs/>
        </w:rPr>
        <w:t xml:space="preserve">Identity, </w:t>
      </w:r>
      <w:proofErr w:type="gramStart"/>
      <w:r w:rsidRPr="00D64D65">
        <w:rPr>
          <w:rFonts w:eastAsia="Times New Roman"/>
          <w:i/>
          <w:iCs/>
        </w:rPr>
        <w:t>motivation</w:t>
      </w:r>
      <w:proofErr w:type="gramEnd"/>
      <w:r w:rsidRPr="00D64D65">
        <w:rPr>
          <w:rFonts w:eastAsia="Times New Roman"/>
          <w:i/>
          <w:iCs/>
        </w:rPr>
        <w:t xml:space="preserve"> and autonomy in language learning</w:t>
      </w:r>
      <w:r w:rsidR="00FD1414" w:rsidRPr="001B3212">
        <w:rPr>
          <w:rFonts w:eastAsia="Times New Roman"/>
        </w:rPr>
        <w:t xml:space="preserve"> </w:t>
      </w:r>
      <w:r w:rsidRPr="001B3212">
        <w:rPr>
          <w:rFonts w:eastAsia="Times New Roman"/>
        </w:rPr>
        <w:t xml:space="preserve">(pp. </w:t>
      </w:r>
      <w:r w:rsidRPr="00D64D65">
        <w:rPr>
          <w:rFonts w:eastAsia="Times New Roman"/>
        </w:rPr>
        <w:t>91</w:t>
      </w:r>
      <w:r w:rsidRPr="001B3212">
        <w:rPr>
          <w:rFonts w:eastAsia="Times New Roman"/>
        </w:rPr>
        <w:t>-106)</w:t>
      </w:r>
      <w:r w:rsidRPr="00D64D65">
        <w:rPr>
          <w:rFonts w:eastAsia="Times New Roman"/>
        </w:rPr>
        <w:t>.</w:t>
      </w:r>
      <w:r w:rsidRPr="001B3212">
        <w:rPr>
          <w:rFonts w:eastAsia="Times New Roman"/>
        </w:rPr>
        <w:t xml:space="preserve"> Multilingual Matters. </w:t>
      </w:r>
    </w:p>
    <w:sectPr w:rsidR="00113FE5" w:rsidRPr="00CB422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A583" w14:textId="77777777" w:rsidR="00167BA8" w:rsidRDefault="00167BA8" w:rsidP="008A5550">
      <w:r>
        <w:separator/>
      </w:r>
    </w:p>
  </w:endnote>
  <w:endnote w:type="continuationSeparator" w:id="0">
    <w:p w14:paraId="5EABB563" w14:textId="77777777" w:rsidR="00167BA8" w:rsidRDefault="00167BA8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4F3F" w14:textId="478C6372" w:rsidR="008A5550" w:rsidRPr="0099427D" w:rsidRDefault="0099427D" w:rsidP="0099427D">
    <w:pPr>
      <w:pStyle w:val="Footer"/>
      <w:jc w:val="right"/>
      <w:rPr>
        <w:rStyle w:val="PageNumber"/>
      </w:rPr>
    </w:pPr>
    <w:r w:rsidRPr="0099427D">
      <w:rPr>
        <w:rStyle w:val="PageNumber"/>
      </w:rPr>
      <w:fldChar w:fldCharType="begin"/>
    </w:r>
    <w:r w:rsidRPr="0099427D">
      <w:rPr>
        <w:rStyle w:val="PageNumber"/>
      </w:rPr>
      <w:instrText xml:space="preserve"> PAGE   \* MERGEFORMAT </w:instrText>
    </w:r>
    <w:r w:rsidRPr="0099427D">
      <w:rPr>
        <w:rStyle w:val="PageNumber"/>
      </w:rPr>
      <w:fldChar w:fldCharType="separate"/>
    </w:r>
    <w:r w:rsidRPr="0099427D">
      <w:rPr>
        <w:rStyle w:val="PageNumber"/>
        <w:noProof/>
      </w:rPr>
      <w:t>1</w:t>
    </w:r>
    <w:r w:rsidRPr="0099427D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5A0B" w14:textId="77777777" w:rsidR="00167BA8" w:rsidRDefault="00167BA8" w:rsidP="008A5550">
      <w:r>
        <w:separator/>
      </w:r>
    </w:p>
  </w:footnote>
  <w:footnote w:type="continuationSeparator" w:id="0">
    <w:p w14:paraId="4AD9D8C3" w14:textId="77777777" w:rsidR="00167BA8" w:rsidRDefault="00167BA8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D8C6" w14:textId="011492E2" w:rsidR="0099427D" w:rsidRDefault="0099427D" w:rsidP="0099427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433A885" wp14:editId="5726A854">
          <wp:simplePos x="0" y="0"/>
          <wp:positionH relativeFrom="column">
            <wp:posOffset>-640080</wp:posOffset>
          </wp:positionH>
          <wp:positionV relativeFrom="paragraph">
            <wp:posOffset>-352425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CF154" w14:textId="77777777" w:rsidR="0099427D" w:rsidRDefault="0099427D" w:rsidP="0099427D">
    <w:pPr>
      <w:pStyle w:val="Header"/>
    </w:pPr>
  </w:p>
  <w:p w14:paraId="6BA836A1" w14:textId="77777777" w:rsidR="008A5550" w:rsidRDefault="008A5550" w:rsidP="0099427D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12D11"/>
    <w:rsid w:val="00012DC1"/>
    <w:rsid w:val="0001333D"/>
    <w:rsid w:val="00021AC2"/>
    <w:rsid w:val="00066AE2"/>
    <w:rsid w:val="000D1C23"/>
    <w:rsid w:val="000D4B90"/>
    <w:rsid w:val="000E0B48"/>
    <w:rsid w:val="000F5C66"/>
    <w:rsid w:val="00105503"/>
    <w:rsid w:val="00113FE5"/>
    <w:rsid w:val="00135928"/>
    <w:rsid w:val="00145FB8"/>
    <w:rsid w:val="00150249"/>
    <w:rsid w:val="00167BA8"/>
    <w:rsid w:val="00193B30"/>
    <w:rsid w:val="001B3212"/>
    <w:rsid w:val="001D0843"/>
    <w:rsid w:val="001E4AEA"/>
    <w:rsid w:val="001F3AB1"/>
    <w:rsid w:val="00223AE7"/>
    <w:rsid w:val="002457D2"/>
    <w:rsid w:val="002473E8"/>
    <w:rsid w:val="00272033"/>
    <w:rsid w:val="002C6D6E"/>
    <w:rsid w:val="00311F24"/>
    <w:rsid w:val="0033565D"/>
    <w:rsid w:val="00337600"/>
    <w:rsid w:val="0034058C"/>
    <w:rsid w:val="003477DC"/>
    <w:rsid w:val="003678B8"/>
    <w:rsid w:val="003B036B"/>
    <w:rsid w:val="003E3EF8"/>
    <w:rsid w:val="00407721"/>
    <w:rsid w:val="004410E3"/>
    <w:rsid w:val="004521AF"/>
    <w:rsid w:val="004D0B1D"/>
    <w:rsid w:val="004D55BF"/>
    <w:rsid w:val="00581F3E"/>
    <w:rsid w:val="005A7661"/>
    <w:rsid w:val="005D288D"/>
    <w:rsid w:val="005F777C"/>
    <w:rsid w:val="0061760A"/>
    <w:rsid w:val="0069759E"/>
    <w:rsid w:val="006C3575"/>
    <w:rsid w:val="00722747"/>
    <w:rsid w:val="00774685"/>
    <w:rsid w:val="007B2CDF"/>
    <w:rsid w:val="008269AA"/>
    <w:rsid w:val="00843CC3"/>
    <w:rsid w:val="0086229A"/>
    <w:rsid w:val="00871C5B"/>
    <w:rsid w:val="00881FAA"/>
    <w:rsid w:val="00883E08"/>
    <w:rsid w:val="008A5550"/>
    <w:rsid w:val="008F2273"/>
    <w:rsid w:val="009155CE"/>
    <w:rsid w:val="009268F0"/>
    <w:rsid w:val="0099427D"/>
    <w:rsid w:val="009A25EB"/>
    <w:rsid w:val="009C4AEA"/>
    <w:rsid w:val="00A050C8"/>
    <w:rsid w:val="00A31DD2"/>
    <w:rsid w:val="00A347F3"/>
    <w:rsid w:val="00A54350"/>
    <w:rsid w:val="00AA49D0"/>
    <w:rsid w:val="00AA7F56"/>
    <w:rsid w:val="00AC5643"/>
    <w:rsid w:val="00AC70AF"/>
    <w:rsid w:val="00B843F0"/>
    <w:rsid w:val="00BC3BB4"/>
    <w:rsid w:val="00BC5BE1"/>
    <w:rsid w:val="00BF3E58"/>
    <w:rsid w:val="00C14C3A"/>
    <w:rsid w:val="00CB4227"/>
    <w:rsid w:val="00CD1D3C"/>
    <w:rsid w:val="00CD5BDA"/>
    <w:rsid w:val="00CE36C5"/>
    <w:rsid w:val="00CE71BB"/>
    <w:rsid w:val="00CF34A8"/>
    <w:rsid w:val="00D336FF"/>
    <w:rsid w:val="00D44B85"/>
    <w:rsid w:val="00D64D65"/>
    <w:rsid w:val="00DC7BC3"/>
    <w:rsid w:val="00E11E3E"/>
    <w:rsid w:val="00E2038A"/>
    <w:rsid w:val="00E339A8"/>
    <w:rsid w:val="00E356F1"/>
    <w:rsid w:val="00E41306"/>
    <w:rsid w:val="00E42C2C"/>
    <w:rsid w:val="00E76499"/>
    <w:rsid w:val="00EC175C"/>
    <w:rsid w:val="00F4235A"/>
    <w:rsid w:val="00F914D8"/>
    <w:rsid w:val="00FC7645"/>
    <w:rsid w:val="00FD134E"/>
    <w:rsid w:val="00FD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2E9EB288-6985-4710-9EEA-9EABF27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550"/>
  </w:style>
  <w:style w:type="character" w:styleId="PageNumber">
    <w:name w:val="page number"/>
    <w:basedOn w:val="DefaultParagraphFont"/>
    <w:rsid w:val="008A5550"/>
  </w:style>
  <w:style w:type="paragraph" w:customStyle="1" w:styleId="Body">
    <w:name w:val="Body"/>
    <w:rsid w:val="00113F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0" w:firstLine="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PhDReference">
    <w:name w:val="PhD Reference"/>
    <w:basedOn w:val="Normal"/>
    <w:qFormat/>
    <w:rsid w:val="00113FE5"/>
    <w:pPr>
      <w:spacing w:after="180"/>
      <w:ind w:left="454" w:hanging="454"/>
    </w:pPr>
    <w:rPr>
      <w:rFonts w:eastAsiaTheme="minorEastAsia"/>
      <w:szCs w:val="22"/>
      <w:lang w:val="en-AU"/>
    </w:rPr>
  </w:style>
  <w:style w:type="character" w:styleId="Emphasis">
    <w:name w:val="Emphasis"/>
    <w:basedOn w:val="DefaultParagraphFont"/>
    <w:uiPriority w:val="20"/>
    <w:qFormat/>
    <w:rsid w:val="00113FE5"/>
    <w:rPr>
      <w:i/>
      <w:iCs/>
    </w:rPr>
  </w:style>
  <w:style w:type="paragraph" w:styleId="NormalWeb">
    <w:name w:val="Normal (Web)"/>
    <w:basedOn w:val="Normal"/>
    <w:uiPriority w:val="99"/>
    <w:unhideWhenUsed/>
    <w:rsid w:val="00113FE5"/>
    <w:pPr>
      <w:spacing w:before="100" w:beforeAutospacing="1" w:after="100" w:afterAutospacing="1"/>
      <w:ind w:left="0" w:firstLine="0"/>
    </w:pPr>
    <w:rPr>
      <w:rFonts w:eastAsia="Times New Roman"/>
    </w:rPr>
  </w:style>
  <w:style w:type="paragraph" w:customStyle="1" w:styleId="reference">
    <w:name w:val="reference"/>
    <w:basedOn w:val="Normal"/>
    <w:rsid w:val="00113FE5"/>
    <w:pPr>
      <w:spacing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A347F3"/>
    <w:pPr>
      <w:ind w:left="0" w:firstLine="0"/>
    </w:pPr>
    <w:rPr>
      <w:rFonts w:ascii="Arial" w:eastAsia="Times New Roman" w:hAnsi="Arial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347F3"/>
    <w:rPr>
      <w:rFonts w:ascii="Arial" w:eastAsia="Times New Roman" w:hAnsi="Arial"/>
      <w:b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347F3"/>
    <w:rPr>
      <w:color w:val="0000FF"/>
      <w:u w:val="single"/>
    </w:rPr>
  </w:style>
  <w:style w:type="paragraph" w:customStyle="1" w:styleId="xmsonormal">
    <w:name w:val="x_msonormal"/>
    <w:basedOn w:val="Normal"/>
    <w:rsid w:val="000F5C66"/>
    <w:pPr>
      <w:ind w:left="0" w:firstLine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ljournal.org/archives/dec13/gardner_mille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saljournal.org/archives/dec10/gardner_mill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itec.researchbank.ac.nz/bitstream/handle/10652/2418/article%20-%202001%20-%20tesolanz%20(independent%20learning).pdf;sequence=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earch.proquest.com/docview/221810436?pq-origsite=gschol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Damerow, Ryan</cp:lastModifiedBy>
  <cp:revision>24</cp:revision>
  <dcterms:created xsi:type="dcterms:W3CDTF">2022-06-28T15:58:00Z</dcterms:created>
  <dcterms:modified xsi:type="dcterms:W3CDTF">2022-06-28T16:59:00Z</dcterms:modified>
</cp:coreProperties>
</file>