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C685B" w14:textId="3735E8A4" w:rsidR="00C45243" w:rsidRPr="007D47D7" w:rsidRDefault="006804F8" w:rsidP="007D47D7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D47D7">
        <w:rPr>
          <w:rFonts w:ascii="Times New Roman" w:hAnsi="Times New Roman" w:cs="Times New Roman"/>
          <w:b/>
          <w:bCs/>
          <w:sz w:val="24"/>
          <w:szCs w:val="24"/>
          <w:u w:val="single"/>
        </w:rPr>
        <w:t>AFFORDANCES AND SCAFFOLDING: SELECTED REFERENCES</w:t>
      </w:r>
    </w:p>
    <w:p w14:paraId="13F906CC" w14:textId="27E20679" w:rsidR="006804F8" w:rsidRPr="007D47D7" w:rsidRDefault="006804F8" w:rsidP="007D47D7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47D7">
        <w:rPr>
          <w:rFonts w:ascii="Times New Roman" w:hAnsi="Times New Roman" w:cs="Times New Roman"/>
          <w:b/>
          <w:bCs/>
          <w:sz w:val="24"/>
          <w:szCs w:val="24"/>
        </w:rPr>
        <w:t xml:space="preserve">(Last updated </w:t>
      </w:r>
      <w:r w:rsidR="0090512B" w:rsidRPr="007D47D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3A2D17" w:rsidRPr="007D47D7">
        <w:rPr>
          <w:rFonts w:ascii="Times New Roman" w:hAnsi="Times New Roman" w:cs="Times New Roman"/>
          <w:b/>
          <w:bCs/>
          <w:sz w:val="24"/>
          <w:szCs w:val="24"/>
        </w:rPr>
        <w:t xml:space="preserve"> July </w:t>
      </w:r>
      <w:r w:rsidR="00A53BCB" w:rsidRPr="007D47D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0512B" w:rsidRPr="007D47D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D47D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DC61913" w14:textId="54E87DCC" w:rsidR="00983486" w:rsidRPr="007D47D7" w:rsidRDefault="00983486" w:rsidP="007D47D7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7EBAC" w14:textId="72E71078" w:rsidR="00756A20" w:rsidRPr="007D47D7" w:rsidRDefault="00756A20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2685235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Abdelaziz, H. A., &amp; Al Zehmi, O. (2021). E-cognitive scaffolding: does it have an impact on the English grammar competencies of middle school underachieving students?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Open Learning, 36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(1), 5</w:t>
      </w:r>
      <w:r w:rsidR="00F37D81" w:rsidRPr="007D47D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28. </w:t>
      </w:r>
      <w:hyperlink r:id="rId6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https://doi.org/10.1080/02680513.2020.1774356</w:t>
        </w:r>
      </w:hyperlink>
    </w:p>
    <w:bookmarkEnd w:id="0"/>
    <w:p w14:paraId="365A6C03" w14:textId="77777777" w:rsidR="00756A20" w:rsidRPr="007D47D7" w:rsidRDefault="00756A20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12CBF4" w14:textId="7AEC1BEA" w:rsidR="009B377A" w:rsidRPr="007D47D7" w:rsidRDefault="00657A24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Ahmadi Safa, M., &amp;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Motaghi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F. (2024). Cognitive vs. metacognitive scaffolding strategies and EFL learners’ listening comprehension development.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 Research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(3), 987-1010.</w:t>
      </w:r>
      <w:r w:rsidR="009B377A" w:rsidRPr="007D4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9B377A"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https://doi.org/10.1177/13621688211021821</w:t>
        </w:r>
      </w:hyperlink>
    </w:p>
    <w:p w14:paraId="187C6C8C" w14:textId="77777777" w:rsidR="00657A24" w:rsidRPr="007D47D7" w:rsidRDefault="00657A24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C35D661" w14:textId="4EB098A3" w:rsidR="00657A24" w:rsidRPr="007D47D7" w:rsidRDefault="00657A24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Alghamdy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R. Z. (2024). English teachers’ practice of classroom discourse in light of zone of proximal development theory and scaffolding techniques.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 Teaching and Research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(1), 46-54.</w:t>
      </w:r>
    </w:p>
    <w:p w14:paraId="0881D6A4" w14:textId="77777777" w:rsidR="00657A24" w:rsidRPr="007D47D7" w:rsidRDefault="00657A24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642E79F" w14:textId="01C25D28" w:rsidR="0057615A" w:rsidRPr="007D47D7" w:rsidRDefault="0057615A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>Anderson, J. (2015). Affordance, learning opportunities, and the lesson plan pro forma. </w:t>
      </w:r>
      <w:proofErr w:type="spellStart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Elt</w:t>
      </w:r>
      <w:proofErr w:type="spellEnd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69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(3), 228-238.</w:t>
      </w:r>
    </w:p>
    <w:p w14:paraId="6DA337B5" w14:textId="77777777" w:rsidR="0057615A" w:rsidRPr="007D47D7" w:rsidRDefault="0057615A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D8401C2" w14:textId="4D2F1FC0" w:rsidR="00404E06" w:rsidRPr="007D47D7" w:rsidRDefault="00404E0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Aronin, L. (2014). The concept of affordances in applied linguistics and multilingualism. In M. Pawlak &amp; L. Aronin (Eds.),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Essential topics in applied linguistics and multilingualism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 (pp. 157</w:t>
      </w:r>
      <w:r w:rsidR="00F37D81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173). Springer, Cham. </w:t>
      </w:r>
      <w:hyperlink r:id="rId8" w:history="1">
        <w:r w:rsidR="00EC7CA9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https://doi.org/10.1007/978-3-319-01414-2</w:t>
        </w:r>
      </w:hyperlink>
    </w:p>
    <w:p w14:paraId="241FAFF4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C445C32" w14:textId="2F258558" w:rsidR="00404E06" w:rsidRPr="007D47D7" w:rsidRDefault="00404E06" w:rsidP="007D47D7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Aronin, L., &amp; Singleton, D. (2012). Affordances theory in multilingualism studies.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Studies in Second Language Learning and Teaching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2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(3), 311</w:t>
      </w:r>
      <w:r w:rsidR="00F37D81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331. </w:t>
      </w:r>
      <w:hyperlink r:id="rId9" w:history="1">
        <w:r w:rsidR="00EC7CA9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https://doi.org/10.14746/ssllt.2012.2.3.3</w:t>
        </w:r>
      </w:hyperlink>
    </w:p>
    <w:p w14:paraId="5D96B8C4" w14:textId="77777777" w:rsidR="001B65D1" w:rsidRPr="007D47D7" w:rsidRDefault="001B65D1" w:rsidP="007D47D7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4790BE97" w14:textId="16EC7E73" w:rsidR="001B65D1" w:rsidRPr="007D47D7" w:rsidRDefault="001B65D1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121980982"/>
      <w:r w:rsidRPr="007D47D7">
        <w:rPr>
          <w:rFonts w:ascii="Times New Roman" w:hAnsi="Times New Roman" w:cs="Times New Roman"/>
          <w:sz w:val="24"/>
          <w:szCs w:val="24"/>
        </w:rPr>
        <w:t>Babino, A., Araujo, J. J., &amp; Maxwell, M. L. (2019). Critical, compelling, and linguistically scaffolded literature: Implementing text sets multilingually for social justice.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Texas Journal of Literacy Education</w:t>
      </w:r>
      <w:r w:rsidRPr="007D47D7">
        <w:rPr>
          <w:rFonts w:ascii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7D47D7">
        <w:rPr>
          <w:rFonts w:ascii="Times New Roman" w:hAnsi="Times New Roman" w:cs="Times New Roman"/>
          <w:sz w:val="24"/>
          <w:szCs w:val="24"/>
        </w:rPr>
        <w:t>(1), 44-64.</w:t>
      </w:r>
      <w:bookmarkEnd w:id="1"/>
    </w:p>
    <w:p w14:paraId="4A0D691D" w14:textId="4B0EF3E8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19A9946" w14:textId="62F6D7E3" w:rsidR="005E52E2" w:rsidRPr="007D47D7" w:rsidRDefault="005E52E2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21845582"/>
      <w:r w:rsidRPr="007D47D7">
        <w:rPr>
          <w:rFonts w:ascii="Times New Roman" w:hAnsi="Times New Roman" w:cs="Times New Roman"/>
          <w:color w:val="000000"/>
          <w:sz w:val="24"/>
          <w:szCs w:val="24"/>
        </w:rPr>
        <w:t>Back, M., Han, M., &amp; Weng, S. C. (2020). Emotional scaffolding for emergent multilingual learners through translanguaging: Case stories.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Language and Education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34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(5), 387-406.</w:t>
      </w:r>
      <w:bookmarkEnd w:id="2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0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  <w:lang w:eastAsia="ar-SA"/>
          </w:rPr>
          <w:t>https://doi.org/10.1080/09500782.2020.1744638</w:t>
        </w:r>
      </w:hyperlink>
    </w:p>
    <w:p w14:paraId="17AFF349" w14:textId="77777777" w:rsidR="003D1FEC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C6855A0" w14:textId="6BC6A1FB" w:rsidR="006F7AAE" w:rsidRPr="007D47D7" w:rsidRDefault="006F7AA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>Bahari, A., &amp; Gholami, J. (2022). A systematic review of current research on affordances and challenges of technology-assisted grammar learning.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Computer Assisted Language Learning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32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(1), 125-148. </w:t>
      </w:r>
    </w:p>
    <w:p w14:paraId="07C0813E" w14:textId="77777777" w:rsidR="00E933DA" w:rsidRPr="007D47D7" w:rsidRDefault="00E933DA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B1F0FAE" w14:textId="1A8B06E2" w:rsidR="00E933DA" w:rsidRPr="007D47D7" w:rsidRDefault="00E933DA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48013118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Bakker, A., &amp; Smit, J. (2017). Theory development in design-based research: An example about scaffolding mathematical language. In S. Doff &amp; R. Komoss (Eds.),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Making change happen: Wandel </w:t>
      </w:r>
      <w:proofErr w:type="spellStart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im</w:t>
      </w:r>
      <w:proofErr w:type="spellEnd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Fachunterricht</w:t>
      </w:r>
      <w:proofErr w:type="spellEnd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analysieren</w:t>
      </w:r>
      <w:proofErr w:type="spellEnd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und gestalten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(pp. 111-126). Springer. </w:t>
      </w:r>
    </w:p>
    <w:bookmarkEnd w:id="3"/>
    <w:p w14:paraId="27F87981" w14:textId="77777777" w:rsidR="00E933DA" w:rsidRPr="007D47D7" w:rsidRDefault="00E933DA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6FA0A5A" w14:textId="77777777" w:rsidR="0043797F" w:rsidRPr="007D47D7" w:rsidRDefault="0043797F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Banse, H. W., Palacios, N. A., Merritt, E. G., &amp; Rimm-Kaufman, S. E. (2017). Scaffolding English language learners' mathematical talk in the context of Calendar Math.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The Journal of Educational Research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110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(2), 199-208.</w:t>
      </w:r>
    </w:p>
    <w:p w14:paraId="59F93527" w14:textId="77777777" w:rsidR="0043797F" w:rsidRPr="007D47D7" w:rsidRDefault="0043797F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9CEB52E" w14:textId="6025B629" w:rsidR="003D1FEC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lastRenderedPageBreak/>
        <w:t>Baran, E., &amp; AlZoubi, D. (2020). Affordances, challenges, and impact of open pedagogy: Examining students’ voices.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Distance Education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41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(2), 230-244. </w:t>
      </w:r>
    </w:p>
    <w:p w14:paraId="73568846" w14:textId="77777777" w:rsidR="003D1FEC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21E7510" w14:textId="6D744393" w:rsidR="00847B93" w:rsidRPr="007D47D7" w:rsidRDefault="00847B93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05918792"/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Bardack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S., &amp; Obradović, J. (2019). Observing teachers' displays and scaffolding of executive functioning in the classroom context.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Applied Developmental Psychology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62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 205-219</w:t>
      </w:r>
      <w:bookmarkEnd w:id="4"/>
      <w:r w:rsidRPr="007D47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5155C4" w14:textId="12EB57EF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90EB6" w14:textId="665A94D0" w:rsidR="00B802A2" w:rsidRPr="007D47D7" w:rsidRDefault="00B802A2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>Belland, B. R., &amp; Drake, J. (2013). Toward a framework on how affordances and motives can drive different uses of scaffolds: Theory, evidence, and design implications.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Educational Technology Research and Development</w:t>
      </w:r>
      <w:r w:rsidRPr="007D47D7">
        <w:rPr>
          <w:rFonts w:ascii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61</w:t>
      </w:r>
      <w:r w:rsidRPr="007D47D7">
        <w:rPr>
          <w:rFonts w:ascii="Times New Roman" w:hAnsi="Times New Roman" w:cs="Times New Roman"/>
          <w:sz w:val="24"/>
          <w:szCs w:val="24"/>
        </w:rPr>
        <w:t xml:space="preserve">(6), 903-925. </w:t>
      </w:r>
    </w:p>
    <w:p w14:paraId="6999260B" w14:textId="77777777" w:rsidR="00B802A2" w:rsidRPr="007D47D7" w:rsidRDefault="00B802A2" w:rsidP="007D47D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7C89FC" w14:textId="3FE9DA02" w:rsidR="00641A15" w:rsidRPr="007D47D7" w:rsidRDefault="00641A15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Benson, B. K. (1997). Scaffolding.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English Journal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86</w:t>
      </w:r>
      <w:r w:rsidRPr="007D47D7">
        <w:rPr>
          <w:rFonts w:ascii="Times New Roman" w:hAnsi="Times New Roman" w:cs="Times New Roman"/>
          <w:sz w:val="24"/>
          <w:szCs w:val="24"/>
        </w:rPr>
        <w:t>(7), 126-127.</w:t>
      </w:r>
    </w:p>
    <w:p w14:paraId="43D79A24" w14:textId="77777777" w:rsidR="00183966" w:rsidRPr="007D47D7" w:rsidRDefault="00183966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EC67C26" w14:textId="77777777" w:rsidR="00183966" w:rsidRPr="007D47D7" w:rsidRDefault="00183966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Bradley, K. S., &amp; Bradley, J. A. (2004). Scaffolding academic learning for second language learners.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The Internet TESL Journal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(5), 16-18.</w:t>
      </w:r>
    </w:p>
    <w:p w14:paraId="309CA645" w14:textId="77777777" w:rsidR="00A65CBC" w:rsidRPr="007D47D7" w:rsidRDefault="00A65CBC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EA76333" w14:textId="58E4E440" w:rsidR="00A65CBC" w:rsidRPr="007D47D7" w:rsidRDefault="00A65CBC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Brataas, G., &amp;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Jenset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I. S. (2023). From coursework to fieldwork: How do teacher candidates enact and adapt core practices for instructional </w:t>
      </w:r>
      <w:proofErr w:type="gramStart"/>
      <w:r w:rsidRPr="007D47D7">
        <w:rPr>
          <w:rFonts w:ascii="Times New Roman" w:eastAsia="Times New Roman" w:hAnsi="Times New Roman" w:cs="Times New Roman"/>
          <w:sz w:val="24"/>
          <w:szCs w:val="24"/>
        </w:rPr>
        <w:t>scaffolding?.</w:t>
      </w:r>
      <w:proofErr w:type="gram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and Teacher Education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132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104206. </w:t>
      </w:r>
      <w:hyperlink r:id="rId11" w:tgtFrame="_blank" w:tooltip="Persistent link using digital object identifier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https://doi.org/10.1016/j.tate.2023.104206</w:t>
        </w:r>
      </w:hyperlink>
    </w:p>
    <w:p w14:paraId="11B78E23" w14:textId="77777777" w:rsidR="0058079E" w:rsidRPr="007D47D7" w:rsidRDefault="0058079E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" w:name="_Hlk111274097"/>
    </w:p>
    <w:p w14:paraId="2595977D" w14:textId="51AA0C6A" w:rsidR="0058079E" w:rsidRPr="007D47D7" w:rsidRDefault="0058079E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Bundgaard, P. F. (2004). The ideal scaffolding of language: Husser's fourth Logical Investigation in the light of cognitive linguistics.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Phenomenology and the Cognitive Sciences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 49-80.</w:t>
      </w:r>
    </w:p>
    <w:p w14:paraId="59867553" w14:textId="77777777" w:rsidR="00EC1D0B" w:rsidRPr="007D47D7" w:rsidRDefault="00EC1D0B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144A041" w14:textId="1717714B" w:rsidR="00EC1D0B" w:rsidRPr="007D47D7" w:rsidRDefault="00EC1D0B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Chang, P., Mo, Q., &amp; Zhang, L. J. (2026). Scaffolding the dynamic development of novice EAP writers’ genre knowledge through concept mapping.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Innovation in Language Learning and Teaching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1-23. </w:t>
      </w:r>
      <w:hyperlink r:id="rId12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https://doi.org/10.1080/17501229.2026.2672693</w:t>
        </w:r>
      </w:hyperlink>
    </w:p>
    <w:p w14:paraId="7C95CDA5" w14:textId="77777777" w:rsidR="0058079E" w:rsidRPr="007D47D7" w:rsidRDefault="0058079E" w:rsidP="007D47D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3C69B" w14:textId="49D49CF2" w:rsidR="006F7AAE" w:rsidRPr="007D47D7" w:rsidRDefault="006F7AAE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>Chang, S. Y. (2021). English medium instruction, English‐enhanced instruction, or English without instruction: The affordances and constraints of linguistically responsive practices in the higher education classroom.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TESOL Quarterly</w:t>
      </w:r>
      <w:r w:rsidRPr="007D47D7">
        <w:rPr>
          <w:rFonts w:ascii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55</w:t>
      </w:r>
      <w:r w:rsidRPr="007D47D7">
        <w:rPr>
          <w:rFonts w:ascii="Times New Roman" w:hAnsi="Times New Roman" w:cs="Times New Roman"/>
          <w:sz w:val="24"/>
          <w:szCs w:val="24"/>
        </w:rPr>
        <w:t xml:space="preserve">(4), 1114-1135. </w:t>
      </w:r>
    </w:p>
    <w:p w14:paraId="751E5092" w14:textId="77777777" w:rsidR="0058079E" w:rsidRPr="007D47D7" w:rsidRDefault="0058079E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11E06C" w14:textId="77777777" w:rsidR="00DF1B9C" w:rsidRPr="007D47D7" w:rsidRDefault="00DF1B9C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Chang, W. L., &amp; Sun, Y. C. (2009). Scaffolding and web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concordancers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as support for language learning.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Computer Assisted Language Learning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(4), 283-302.</w:t>
      </w:r>
    </w:p>
    <w:p w14:paraId="0FCCBC87" w14:textId="636ECFC2" w:rsidR="006F7AAE" w:rsidRPr="007D47D7" w:rsidRDefault="006F7AAE" w:rsidP="007D47D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51606" w14:textId="5854C139" w:rsidR="003D1FEC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>Chen, C. H. (2020). AR videos as scaffolding to foster students’ learning achievements and motivation in EFL learning.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British Journal of Educational Technology</w:t>
      </w:r>
      <w:r w:rsidRPr="007D47D7">
        <w:rPr>
          <w:rFonts w:ascii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51</w:t>
      </w:r>
      <w:r w:rsidRPr="007D47D7">
        <w:rPr>
          <w:rFonts w:ascii="Times New Roman" w:hAnsi="Times New Roman" w:cs="Times New Roman"/>
          <w:sz w:val="24"/>
          <w:szCs w:val="24"/>
        </w:rPr>
        <w:t xml:space="preserve">(3), 657-672. </w:t>
      </w:r>
    </w:p>
    <w:p w14:paraId="2D2535F2" w14:textId="77777777" w:rsidR="003D1FEC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D0F66" w14:textId="10FFBF9F" w:rsidR="003F6636" w:rsidRPr="007D47D7" w:rsidRDefault="003F6636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Chen, C. (2021). Using scaffolding materials to facilitate autonomous online </w:t>
      </w:r>
      <w:r w:rsidR="00333020" w:rsidRPr="007D47D7">
        <w:rPr>
          <w:rFonts w:ascii="Times New Roman" w:hAnsi="Times New Roman" w:cs="Times New Roman"/>
          <w:sz w:val="24"/>
          <w:szCs w:val="24"/>
        </w:rPr>
        <w:t>C</w:t>
      </w:r>
      <w:r w:rsidRPr="007D47D7">
        <w:rPr>
          <w:rFonts w:ascii="Times New Roman" w:hAnsi="Times New Roman" w:cs="Times New Roman"/>
          <w:sz w:val="24"/>
          <w:szCs w:val="24"/>
        </w:rPr>
        <w:t>hinese as a foreign language learning: A study during the covid-19 pandemic.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Sage Open</w:t>
      </w:r>
      <w:r w:rsidRPr="007D47D7">
        <w:rPr>
          <w:rFonts w:ascii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7D47D7">
        <w:rPr>
          <w:rFonts w:ascii="Times New Roman" w:hAnsi="Times New Roman" w:cs="Times New Roman"/>
          <w:sz w:val="24"/>
          <w:szCs w:val="24"/>
        </w:rPr>
        <w:t xml:space="preserve">(3), </w:t>
      </w:r>
      <w:hyperlink r:id="rId13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https://doi.org/10.1177/21582440211040131</w:t>
        </w:r>
      </w:hyperlink>
      <w:r w:rsidRPr="007D4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C58E2" w14:textId="77777777" w:rsidR="00F77EE1" w:rsidRPr="007D47D7" w:rsidRDefault="00F77EE1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26C3B6" w14:textId="42C00E0D" w:rsidR="00F77EE1" w:rsidRPr="007D47D7" w:rsidRDefault="00F77EE1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Chen, G., Wang, X., &amp; Wang, L. (2023). Developing assessment literacy among trainee translators: Scaffolding self and peer assessment as an intervention.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Assessment &amp; Evaluation in Higher Education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(6), 888-902. </w:t>
      </w:r>
      <w:hyperlink r:id="rId14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https://doi.org/10.1080/02602938.2022.2142515</w:t>
        </w:r>
      </w:hyperlink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bookmarkEnd w:id="5"/>
    <w:p w14:paraId="0927C390" w14:textId="77777777" w:rsidR="003F6636" w:rsidRPr="007D47D7" w:rsidRDefault="003F6636" w:rsidP="007D47D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330D3" w14:textId="0F996754" w:rsidR="006B3AD0" w:rsidRPr="007D47D7" w:rsidRDefault="006B3AD0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Chen, J. J., &amp; Adams, C. B. (2023). Drawing from and expanding their toolboxes: Preschool teachers’ traditional strategies, unconventional opportunities, and novel challenges in scaffolding young children’s social and emotional learning during remote instruction amidst COVID-19.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Childhood Education Journal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(5), 925-937.  </w:t>
      </w:r>
    </w:p>
    <w:p w14:paraId="10D461FF" w14:textId="77777777" w:rsidR="009A3C0D" w:rsidRPr="007D47D7" w:rsidRDefault="009A3C0D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D614CED" w14:textId="48D124A5" w:rsidR="009A3C0D" w:rsidRPr="007D47D7" w:rsidRDefault="009A3C0D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Chen, J. J., &amp; Badolato, H. (2025). Scaffolding social and emotional learning in preschool children from low-income backgrounds: A study of teacher strategies during COVID-19.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 3-13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53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(1), 85-98. </w:t>
      </w:r>
      <w:hyperlink r:id="rId15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https://doi.org/10.1080/03004279.2023.2168131</w:t>
        </w:r>
      </w:hyperlink>
    </w:p>
    <w:p w14:paraId="2C938E54" w14:textId="77777777" w:rsidR="00340780" w:rsidRPr="007D47D7" w:rsidRDefault="00340780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A07D57C" w14:textId="15EC90E5" w:rsidR="00340780" w:rsidRPr="007D47D7" w:rsidRDefault="00340780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Chen, X., Zhou, X., &amp; Goh, Y. S. (2026). How Chinese as a foreign language learners use generative AI for oral script-writing: A qualitative perspective on cognitive scaffolding in project-based learning.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Acta </w:t>
      </w:r>
      <w:proofErr w:type="spellStart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Psychologica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262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. DOI: </w:t>
      </w:r>
      <w:hyperlink r:id="rId16" w:tgtFrame="_blank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10.1016/j.actpsy.2025.106071</w:t>
        </w:r>
      </w:hyperlink>
    </w:p>
    <w:p w14:paraId="4B4543B4" w14:textId="77777777" w:rsidR="006B3AD0" w:rsidRPr="007D47D7" w:rsidRDefault="006B3AD0" w:rsidP="007D47D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9F309" w14:textId="6B540150" w:rsidR="00983486" w:rsidRPr="007D47D7" w:rsidRDefault="00983486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7D47D7">
        <w:rPr>
          <w:rFonts w:ascii="Times New Roman" w:eastAsia="Times New Roman" w:hAnsi="Times New Roman" w:cs="Times New Roman"/>
          <w:sz w:val="24"/>
          <w:szCs w:val="24"/>
          <w:u w:color="000000"/>
        </w:rPr>
        <w:t>Cheng, F. W., &amp; Chiu, M. C. (2018). Scaffolding Chinese as a second language writing through a systemic functional linguistics approach.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  <w:t>System</w:t>
      </w:r>
      <w:r w:rsidRPr="007D47D7">
        <w:rPr>
          <w:rFonts w:ascii="Times New Roman" w:eastAsia="Times New Roman" w:hAnsi="Times New Roman" w:cs="Times New Roman"/>
          <w:sz w:val="24"/>
          <w:szCs w:val="24"/>
          <w:u w:color="000000"/>
        </w:rPr>
        <w:t>,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  <w:t>72</w:t>
      </w:r>
      <w:r w:rsidRPr="007D47D7">
        <w:rPr>
          <w:rFonts w:ascii="Times New Roman" w:eastAsia="Times New Roman" w:hAnsi="Times New Roman" w:cs="Times New Roman"/>
          <w:sz w:val="24"/>
          <w:szCs w:val="24"/>
          <w:u w:color="000000"/>
        </w:rPr>
        <w:t>, 99-113.</w:t>
      </w:r>
    </w:p>
    <w:p w14:paraId="36B8F539" w14:textId="77777777" w:rsidR="00984040" w:rsidRPr="007D47D7" w:rsidRDefault="00984040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EEF50FC" w14:textId="6E02C343" w:rsidR="00984040" w:rsidRPr="007D47D7" w:rsidRDefault="00984040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bookmarkStart w:id="6" w:name="_Hlk190246257"/>
      <w:r w:rsidRPr="007D47D7">
        <w:rPr>
          <w:rFonts w:ascii="Times New Roman" w:hAnsi="Times New Roman" w:cs="Times New Roman"/>
          <w:bCs/>
          <w:sz w:val="24"/>
          <w:szCs w:val="24"/>
        </w:rPr>
        <w:t xml:space="preserve">Cheng, X., Gao, L. X., &amp; Liu, Y. (2024). The enactment of positive emotions via teacher scaffolding: The case of Chinese high school EFL learners’ engagement with teacher written feedback. </w:t>
      </w:r>
      <w:r w:rsidRPr="007D47D7">
        <w:rPr>
          <w:rFonts w:ascii="Times New Roman" w:hAnsi="Times New Roman" w:cs="Times New Roman"/>
          <w:bCs/>
          <w:i/>
          <w:iCs/>
          <w:sz w:val="24"/>
          <w:szCs w:val="24"/>
        </w:rPr>
        <w:t>System</w:t>
      </w:r>
      <w:r w:rsidRPr="007D47D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bCs/>
          <w:i/>
          <w:iCs/>
          <w:sz w:val="24"/>
          <w:szCs w:val="24"/>
        </w:rPr>
        <w:t>124</w:t>
      </w:r>
      <w:r w:rsidRPr="007D47D7">
        <w:rPr>
          <w:rFonts w:ascii="Times New Roman" w:hAnsi="Times New Roman" w:cs="Times New Roman"/>
          <w:bCs/>
          <w:sz w:val="24"/>
          <w:szCs w:val="24"/>
        </w:rPr>
        <w:t xml:space="preserve">.  </w:t>
      </w:r>
      <w:bookmarkEnd w:id="6"/>
      <w:r w:rsidRPr="007D47D7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Pr="007D47D7">
        <w:rPr>
          <w:rFonts w:ascii="Times New Roman" w:hAnsi="Times New Roman" w:cs="Times New Roman"/>
          <w:bCs/>
          <w:sz w:val="24"/>
          <w:szCs w:val="24"/>
        </w:rPr>
        <w:instrText>HYPERLINK "https://doi.org/10.1016/j.system.2024.103375" \o "Persistent link using digital object identifier" \t "_blank"</w:instrText>
      </w:r>
      <w:r w:rsidRPr="007D47D7">
        <w:rPr>
          <w:rFonts w:ascii="Times New Roman" w:hAnsi="Times New Roman" w:cs="Times New Roman"/>
          <w:bCs/>
          <w:sz w:val="24"/>
          <w:szCs w:val="24"/>
        </w:rPr>
      </w:r>
      <w:r w:rsidRPr="007D47D7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7D47D7">
        <w:rPr>
          <w:rStyle w:val="Hyperlink"/>
          <w:rFonts w:ascii="Times New Roman" w:hAnsi="Times New Roman" w:cs="Times New Roman"/>
          <w:bCs/>
          <w:sz w:val="24"/>
          <w:szCs w:val="24"/>
        </w:rPr>
        <w:t>https://doi.org/10.1016/j.system.2024.103375</w:t>
      </w:r>
      <w:r w:rsidRPr="007D47D7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7D47D7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10C35459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1B463" w14:textId="30879E98" w:rsidR="00E76673" w:rsidRPr="007D47D7" w:rsidRDefault="00E76673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Choi, I., Wolf, M. K., Pooler, E., Sova, L., &amp; Faulkner-Bond, M. (2019). Investigating the benefits of scaffolding in assessments of young English learners: A case for scaffolded retell tasks.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Language Assessment Quarterly, 16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(2), 161-179.</w:t>
      </w:r>
    </w:p>
    <w:p w14:paraId="5DDBF2E7" w14:textId="68DEACD3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9F5D13B" w14:textId="75AF60F9" w:rsidR="00641A15" w:rsidRPr="007D47D7" w:rsidRDefault="00641A15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48013465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Cotterall, S., &amp; Cohen, R. (2003). Scaffolding for second language writers: Producing an academic essay.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ELT Journal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(2), 158-166.</w:t>
      </w:r>
    </w:p>
    <w:bookmarkEnd w:id="7"/>
    <w:p w14:paraId="7FDED1BE" w14:textId="77777777" w:rsidR="00641A15" w:rsidRPr="007D47D7" w:rsidRDefault="00641A15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0291C05" w14:textId="510070B4" w:rsidR="003F6636" w:rsidRPr="007D47D7" w:rsidRDefault="003F663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_Hlk111274131"/>
      <w:r w:rsidRPr="007D47D7">
        <w:rPr>
          <w:rFonts w:ascii="Times New Roman" w:hAnsi="Times New Roman" w:cs="Times New Roman"/>
          <w:color w:val="000000"/>
          <w:sz w:val="24"/>
          <w:szCs w:val="24"/>
        </w:rPr>
        <w:t>Cross, R. (2016). Language and content ‘integration’: The affordances of additional languages as a tool within a single curriculum space.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Curriculum Studies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48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(3), 388-408. </w:t>
      </w:r>
    </w:p>
    <w:bookmarkEnd w:id="8"/>
    <w:p w14:paraId="4198FADC" w14:textId="77777777" w:rsidR="003F6636" w:rsidRPr="007D47D7" w:rsidRDefault="003F663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F51DA15" w14:textId="40648DFD" w:rsidR="00F251D9" w:rsidRPr="007D47D7" w:rsidRDefault="00F251D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Darhower, M. A. (2008). The role of linguistic affordances in telecollaborative chat.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CALICO Journal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26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(1), 48</w:t>
      </w:r>
      <w:r w:rsidR="00F37D81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69.</w:t>
      </w:r>
    </w:p>
    <w:p w14:paraId="27FFE611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9F7EC9D" w14:textId="2AD488CB" w:rsidR="00E23AC3" w:rsidRPr="007D47D7" w:rsidRDefault="00E23AC3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D47D7">
        <w:rPr>
          <w:rFonts w:ascii="Times New Roman" w:eastAsia="Times New Roman" w:hAnsi="Times New Roman" w:cs="Times New Roman"/>
          <w:color w:val="000000"/>
          <w:sz w:val="24"/>
          <w:szCs w:val="24"/>
        </w:rPr>
        <w:t>Guerrero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 M., &amp; </w:t>
      </w:r>
      <w:r w:rsidRPr="007D47D7">
        <w:rPr>
          <w:rFonts w:ascii="Times New Roman" w:eastAsia="Times New Roman" w:hAnsi="Times New Roman" w:cs="Times New Roman"/>
          <w:color w:val="000000"/>
          <w:sz w:val="24"/>
          <w:szCs w:val="24"/>
        </w:rPr>
        <w:t>Villamil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 O. (2000). Activating the ZPD: Mutual scaffolding in L2 peer revision.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Modern Language Journal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84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 51-68.</w:t>
      </w:r>
    </w:p>
    <w:p w14:paraId="3690AFFC" w14:textId="56A5D619" w:rsidR="00263CD0" w:rsidRPr="007D47D7" w:rsidRDefault="00263CD0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83C8A6F" w14:textId="028CCF74" w:rsidR="00814DBB" w:rsidRPr="007D47D7" w:rsidRDefault="00814DBB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de Haan, S., Rietveld, E., </w:t>
      </w: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Stokhof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M., &amp; Denys, D. (2011). The phenomenology of deep brain stimulation-induced changes in OCD: An enactive affordance-based model.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Frontiers in Human Neuroscience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7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, 1</w:t>
      </w:r>
      <w:r w:rsidR="00F37D81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14.</w:t>
      </w:r>
    </w:p>
    <w:p w14:paraId="6A69F230" w14:textId="77777777" w:rsidR="003F6FF4" w:rsidRPr="007D47D7" w:rsidRDefault="003F6FF4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0783855" w14:textId="5F15ED38" w:rsidR="003F6FF4" w:rsidRPr="007D47D7" w:rsidRDefault="003F6FF4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Deig, A. W., Pacheco, M. B., Herring, H. M., </w:t>
      </w:r>
      <w:proofErr w:type="spellStart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Koukoulidis</w:t>
      </w:r>
      <w:proofErr w:type="spellEnd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N. M., &amp; Brown, J. C. (2025). More than just scaffolding: Leveraging multimodal pedagogies to support multilingual learners in science.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TESOL Journal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16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(2), e70032. </w:t>
      </w:r>
      <w:hyperlink r:id="rId17" w:history="1">
        <w:r w:rsidRPr="007D47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https://doi.org/10.1002/tesj.70032</w:t>
        </w:r>
      </w:hyperlink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</w:p>
    <w:p w14:paraId="222ACCB0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74BD226" w14:textId="758E960B" w:rsidR="00263CD0" w:rsidRPr="007D47D7" w:rsidRDefault="00263CD0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lastRenderedPageBreak/>
        <w:t xml:space="preserve">Devrim, D. (2014). Theorizing written feedback as a mediation tool within the Sydney School’s genre pedagogy: A focus on ZPD and scaffolding. </w:t>
      </w:r>
      <w:r w:rsidRPr="007D47D7">
        <w:rPr>
          <w:rFonts w:ascii="Times New Roman" w:hAnsi="Times New Roman" w:cs="Times New Roman"/>
          <w:i/>
          <w:sz w:val="24"/>
          <w:szCs w:val="24"/>
        </w:rPr>
        <w:t>Functional Linguistics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sz w:val="24"/>
          <w:szCs w:val="24"/>
        </w:rPr>
        <w:t>1</w:t>
      </w:r>
      <w:r w:rsidRPr="007D47D7">
        <w:rPr>
          <w:rFonts w:ascii="Times New Roman" w:hAnsi="Times New Roman" w:cs="Times New Roman"/>
          <w:sz w:val="24"/>
          <w:szCs w:val="24"/>
        </w:rPr>
        <w:t>(1), 1</w:t>
      </w:r>
      <w:r w:rsidR="009E6421" w:rsidRPr="007D47D7">
        <w:rPr>
          <w:rFonts w:ascii="Times New Roman" w:hAnsi="Times New Roman" w:cs="Times New Roman"/>
          <w:sz w:val="24"/>
          <w:szCs w:val="24"/>
        </w:rPr>
        <w:t>-</w:t>
      </w:r>
      <w:r w:rsidRPr="007D47D7">
        <w:rPr>
          <w:rFonts w:ascii="Times New Roman" w:hAnsi="Times New Roman" w:cs="Times New Roman"/>
          <w:sz w:val="24"/>
          <w:szCs w:val="24"/>
        </w:rPr>
        <w:t xml:space="preserve">13. </w:t>
      </w:r>
      <w:hyperlink r:id="rId18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http://dx.doi.org/10.1186/s40554-014-0008-z</w:t>
        </w:r>
      </w:hyperlink>
    </w:p>
    <w:p w14:paraId="7ACA7348" w14:textId="60F5134D" w:rsidR="008748D9" w:rsidRPr="007D47D7" w:rsidRDefault="008748D9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07744DA" w14:textId="76441F42" w:rsidR="000A5BB0" w:rsidRPr="007D47D7" w:rsidRDefault="000A5BB0" w:rsidP="007D47D7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Dewaele, J.-M. (2010). Multilingualism and affordances: Variation in self-perceived communicative competence and communicative anxiety in French L1, L2, L3 and L4.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IRAL - International Review of Applied Linguistics in Language Teaching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48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(2</w:t>
      </w:r>
      <w:r w:rsidR="009E6421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3), 105</w:t>
      </w:r>
      <w:r w:rsidR="009E6421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129. </w:t>
      </w:r>
      <w:hyperlink r:id="rId19" w:history="1">
        <w:r w:rsidR="00EC7CA9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https://doi.org/10.1515/iral.2010.006</w:t>
        </w:r>
      </w:hyperlink>
    </w:p>
    <w:p w14:paraId="14AD1058" w14:textId="77777777" w:rsidR="00C17A44" w:rsidRPr="007D47D7" w:rsidRDefault="00C17A44" w:rsidP="007D47D7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EFC8AA7" w14:textId="6D3D3322" w:rsidR="00C17A44" w:rsidRPr="007D47D7" w:rsidRDefault="00C17A44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Dieterich, S. E., Assel, M. A., Swank, P., Smith, K. E., &amp; Landry, S. H. (2006). The impact of early maternal verbal scaffolding and child language abilities on later decoding and reading comprehension skills.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Journal of School Psychology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7D47D7">
        <w:rPr>
          <w:rFonts w:ascii="Times New Roman" w:hAnsi="Times New Roman" w:cs="Times New Roman"/>
          <w:sz w:val="24"/>
          <w:szCs w:val="24"/>
        </w:rPr>
        <w:t>(6), 481-494.</w:t>
      </w:r>
    </w:p>
    <w:p w14:paraId="6608FF29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76A9D17" w14:textId="2F0AADE0" w:rsidR="005C1B28" w:rsidRPr="007D47D7" w:rsidRDefault="005C1B28" w:rsidP="007D47D7">
      <w:pPr>
        <w:pStyle w:val="BodyText"/>
        <w:spacing w:line="240" w:lineRule="auto"/>
        <w:ind w:left="720" w:hanging="720"/>
      </w:pPr>
      <w:r w:rsidRPr="007D47D7">
        <w:t xml:space="preserve">Donato, R. (1994). Collective scaffolding in second language learning. In J. P. Lantolf &amp; G. Appel (Eds.), </w:t>
      </w:r>
      <w:r w:rsidRPr="007D47D7">
        <w:rPr>
          <w:i/>
        </w:rPr>
        <w:t>Vygotskian approaches to second language research</w:t>
      </w:r>
      <w:r w:rsidRPr="007D47D7">
        <w:t xml:space="preserve"> (pp. 33</w:t>
      </w:r>
      <w:r w:rsidR="00247EAA" w:rsidRPr="007D47D7">
        <w:t>-</w:t>
      </w:r>
      <w:r w:rsidRPr="007D47D7">
        <w:t xml:space="preserve">56). </w:t>
      </w:r>
      <w:proofErr w:type="spellStart"/>
      <w:r w:rsidRPr="007D47D7">
        <w:t>Ablex</w:t>
      </w:r>
      <w:proofErr w:type="spellEnd"/>
      <w:r w:rsidRPr="007D47D7">
        <w:t>.</w:t>
      </w:r>
    </w:p>
    <w:p w14:paraId="6241E904" w14:textId="77777777" w:rsidR="00ED095B" w:rsidRPr="007D47D7" w:rsidRDefault="00ED095B" w:rsidP="007D47D7">
      <w:pPr>
        <w:pStyle w:val="BodyText"/>
        <w:spacing w:line="240" w:lineRule="auto"/>
        <w:ind w:left="720" w:hanging="720"/>
      </w:pPr>
    </w:p>
    <w:p w14:paraId="7B6A902F" w14:textId="77777777" w:rsidR="00ED095B" w:rsidRPr="007D47D7" w:rsidRDefault="00ED095B" w:rsidP="007D47D7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Doolan, S. M., &amp; Fitzsimmons-Doolan, S. (2023). Scaffolding instruction for post-secondary L2 synthesis writing. In R. Wette (Ed.),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and learning source-based writing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(pp. 124-139). Routledge.</w:t>
      </w:r>
    </w:p>
    <w:p w14:paraId="4511F889" w14:textId="7FF06E29" w:rsidR="00F132ED" w:rsidRPr="007D47D7" w:rsidRDefault="00F132ED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148001512"/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Ertugruloglu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E., Mearns, T., &amp; Admiraal, W. (2023). Scaffolding what, why and how? A critical thematic review study of descriptions, goals, and means of language scaffolding in </w:t>
      </w:r>
      <w:r w:rsidR="00E42497" w:rsidRPr="007D47D7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ilingual education contexts.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Research Review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42497"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40.  </w:t>
      </w:r>
      <w:r w:rsidR="00E42497" w:rsidRPr="007D47D7">
        <w:rPr>
          <w:rFonts w:ascii="Times New Roman" w:eastAsia="Times New Roman" w:hAnsi="Times New Roman" w:cs="Times New Roman"/>
          <w:sz w:val="24"/>
          <w:szCs w:val="24"/>
        </w:rPr>
        <w:t>https://www.sciencedirect.com/science/article/pii/S1747938X2300043X</w:t>
      </w:r>
    </w:p>
    <w:bookmarkEnd w:id="9"/>
    <w:p w14:paraId="0A1A6591" w14:textId="14005884" w:rsidR="00201C9C" w:rsidRPr="007D47D7" w:rsidRDefault="00201C9C" w:rsidP="007D47D7">
      <w:pPr>
        <w:pStyle w:val="BodyText"/>
        <w:spacing w:line="240" w:lineRule="auto"/>
        <w:ind w:left="720" w:hanging="720"/>
      </w:pPr>
    </w:p>
    <w:p w14:paraId="34F1733C" w14:textId="6FB76219" w:rsidR="00D54980" w:rsidRPr="007D47D7" w:rsidRDefault="00D54980" w:rsidP="007D47D7">
      <w:pPr>
        <w:pStyle w:val="BodyText"/>
        <w:spacing w:line="240" w:lineRule="auto"/>
        <w:ind w:left="720" w:hanging="720"/>
      </w:pPr>
      <w:bookmarkStart w:id="10" w:name="_Hlk111274164"/>
      <w:r w:rsidRPr="007D47D7">
        <w:t>Fahim, M., &amp; Sabah, S. (2012). An ecological analysis of the role of role-play games as affordances in Iranian EFL pre-university students' vocabulary learning. </w:t>
      </w:r>
      <w:r w:rsidRPr="007D47D7">
        <w:rPr>
          <w:i/>
          <w:iCs/>
        </w:rPr>
        <w:t>Theory and Practice in Language Studies</w:t>
      </w:r>
      <w:r w:rsidRPr="007D47D7">
        <w:t>, </w:t>
      </w:r>
      <w:r w:rsidRPr="007D47D7">
        <w:rPr>
          <w:i/>
          <w:iCs/>
        </w:rPr>
        <w:t>2</w:t>
      </w:r>
      <w:r w:rsidRPr="007D47D7">
        <w:t>(6), 1276</w:t>
      </w:r>
      <w:r w:rsidR="00EE6DF3" w:rsidRPr="007D47D7">
        <w:t>-1284</w:t>
      </w:r>
      <w:r w:rsidRPr="007D47D7">
        <w:t>.</w:t>
      </w:r>
      <w:r w:rsidR="00EE6DF3" w:rsidRPr="007D47D7">
        <w:t xml:space="preserve"> </w:t>
      </w:r>
    </w:p>
    <w:bookmarkEnd w:id="10"/>
    <w:p w14:paraId="6C50821D" w14:textId="77777777" w:rsidR="00D54980" w:rsidRPr="007D47D7" w:rsidRDefault="00D54980" w:rsidP="007D47D7">
      <w:pPr>
        <w:pStyle w:val="BodyText"/>
        <w:spacing w:line="240" w:lineRule="auto"/>
        <w:ind w:left="720" w:hanging="720"/>
      </w:pPr>
    </w:p>
    <w:p w14:paraId="5A08C9C8" w14:textId="77777777" w:rsidR="0067151D" w:rsidRPr="007D47D7" w:rsidRDefault="0067151D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Fakher, Z., &amp;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Panahifar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F. (2020). The effect of teachers' scaffolding and peers' collaborative dialogue on speech act production in symmetrical and asymmetrical groups.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Iranian Journal of Language Teaching Research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(1), 45-61.</w:t>
      </w:r>
    </w:p>
    <w:p w14:paraId="25FF9BCD" w14:textId="77777777" w:rsidR="0067151D" w:rsidRPr="007D47D7" w:rsidRDefault="0067151D" w:rsidP="007D47D7">
      <w:pPr>
        <w:pStyle w:val="BodyText"/>
        <w:spacing w:line="240" w:lineRule="auto"/>
        <w:ind w:left="720" w:hanging="720"/>
      </w:pPr>
    </w:p>
    <w:p w14:paraId="4EBB5A4B" w14:textId="2F2AEEAE" w:rsidR="00201C9C" w:rsidRPr="007D47D7" w:rsidRDefault="00201C9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>Fernandez, M., Wegerif, R., Mercer, N., &amp; Rojas-Drummond, S. M. (2001). Re-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conceptualising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 scaffolding and the zone of proximal development in the context of symmetrical collaborative learning. </w:t>
      </w:r>
      <w:r w:rsidRPr="007D47D7">
        <w:rPr>
          <w:rFonts w:ascii="Times New Roman" w:hAnsi="Times New Roman" w:cs="Times New Roman"/>
          <w:i/>
          <w:sz w:val="24"/>
          <w:szCs w:val="24"/>
        </w:rPr>
        <w:t>Journal of Classroom Interaction, 36</w:t>
      </w:r>
      <w:r w:rsidRPr="007D47D7">
        <w:rPr>
          <w:rFonts w:ascii="Times New Roman" w:hAnsi="Times New Roman" w:cs="Times New Roman"/>
          <w:sz w:val="24"/>
          <w:szCs w:val="24"/>
        </w:rPr>
        <w:t>(2), 40-54.</w:t>
      </w:r>
    </w:p>
    <w:p w14:paraId="1D135544" w14:textId="063A34B2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EDFDB69" w14:textId="05B99211" w:rsidR="00D54980" w:rsidRPr="007D47D7" w:rsidRDefault="00D54980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Hlk111274195"/>
      <w:r w:rsidRPr="007D47D7">
        <w:rPr>
          <w:rFonts w:ascii="Times New Roman" w:hAnsi="Times New Roman" w:cs="Times New Roman"/>
          <w:sz w:val="24"/>
          <w:szCs w:val="24"/>
        </w:rPr>
        <w:t>Finardi, K. R., Leao, R. G., &amp; Amorim, G. B. (2016). Mobile assisted language learning: Affordances and limitations of Duolingo.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Education and Linguistics Research</w:t>
      </w:r>
      <w:r w:rsidRPr="007D47D7">
        <w:rPr>
          <w:rFonts w:ascii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7D47D7">
        <w:rPr>
          <w:rFonts w:ascii="Times New Roman" w:hAnsi="Times New Roman" w:cs="Times New Roman"/>
          <w:sz w:val="24"/>
          <w:szCs w:val="24"/>
        </w:rPr>
        <w:t xml:space="preserve">(2), 48-65. </w:t>
      </w:r>
    </w:p>
    <w:bookmarkEnd w:id="11"/>
    <w:p w14:paraId="02043B14" w14:textId="77777777" w:rsidR="00D54980" w:rsidRPr="007D47D7" w:rsidRDefault="00D54980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11A342F" w14:textId="77777777" w:rsidR="00BD6C58" w:rsidRPr="007D47D7" w:rsidRDefault="00BD6C58" w:rsidP="007D47D7">
      <w:pPr>
        <w:pStyle w:val="References"/>
        <w:ind w:left="720" w:hanging="720"/>
        <w:rPr>
          <w:sz w:val="24"/>
          <w:szCs w:val="24"/>
          <w:lang w:val="en-US"/>
        </w:rPr>
      </w:pPr>
      <w:r w:rsidRPr="007D47D7">
        <w:rPr>
          <w:sz w:val="24"/>
          <w:szCs w:val="24"/>
          <w:lang w:val="en-US"/>
        </w:rPr>
        <w:t xml:space="preserve">Fuchs, C. (2020). Cultural and contextual affordances in language MOOCs – Student perspectives. </w:t>
      </w:r>
      <w:r w:rsidRPr="007D47D7">
        <w:rPr>
          <w:i/>
          <w:iCs/>
          <w:sz w:val="24"/>
          <w:szCs w:val="24"/>
          <w:lang w:val="en-US"/>
        </w:rPr>
        <w:t>International Journal of Online Pedagogy and Course Design (IJOPCD), 10</w:t>
      </w:r>
      <w:r w:rsidRPr="007D47D7">
        <w:rPr>
          <w:sz w:val="24"/>
          <w:szCs w:val="24"/>
          <w:lang w:val="en-US"/>
        </w:rPr>
        <w:t>(2), 48-60. DOI: 10.4018/IJOPCD.2020040104</w:t>
      </w:r>
    </w:p>
    <w:p w14:paraId="53D4ADBE" w14:textId="77777777" w:rsidR="00BD6C58" w:rsidRPr="007D47D7" w:rsidRDefault="00BD6C58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27518A" w14:textId="77777777" w:rsidR="002036E5" w:rsidRPr="007D47D7" w:rsidRDefault="00CC7D38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Gagné, N., &amp; Parks, S. (2013). Cooperative learning tasks in a Grade 6 intensive ESL class: Role of scaffolding.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 Research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(2), 188-209.</w:t>
      </w:r>
      <w:bookmarkStart w:id="12" w:name="_Hlk126749583"/>
      <w:bookmarkStart w:id="13" w:name="_Hlk154660217"/>
      <w:r w:rsidR="002036E5" w:rsidRPr="007D4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2752465" w14:textId="77777777" w:rsidR="002036E5" w:rsidRPr="007D47D7" w:rsidRDefault="002036E5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F44CF32" w14:textId="1F6FE371" w:rsidR="00EC7CA9" w:rsidRPr="007D47D7" w:rsidRDefault="002036E5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>Galante, A. (2022). Affordances of plurilingual instruction in higher education: A mixed methods study with a quasi-experiment in an English language program.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Applied Linguistics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43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(2), 316-339</w:t>
      </w:r>
      <w:bookmarkEnd w:id="12"/>
      <w:r w:rsidRPr="007D47D7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13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C4CA607" w14:textId="77777777" w:rsidR="002036E5" w:rsidRPr="007D47D7" w:rsidRDefault="002036E5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75B34C" w14:textId="264AD39D" w:rsidR="007F1723" w:rsidRPr="007D47D7" w:rsidRDefault="007F1723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148001082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Galeano, R. (2011). Scaffolding productive language skills through Sociodramatic play.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Play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(3), 324-355.</w:t>
      </w:r>
    </w:p>
    <w:bookmarkEnd w:id="14"/>
    <w:p w14:paraId="59313749" w14:textId="77777777" w:rsidR="007F1723" w:rsidRPr="007D47D7" w:rsidRDefault="007F1723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FCADBB7" w14:textId="774941A9" w:rsidR="003D1FEC" w:rsidRPr="007D47D7" w:rsidRDefault="003D1FEC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Hlk111274220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García Botero, G., Botero Restrepo, M. A., Zhu, C., &amp; Questier, F. (2021). Complementing in-class language learning with voluntary out-of-class MALL. Does training in self-regulation and scaffolding make a </w:t>
      </w:r>
      <w:proofErr w:type="gramStart"/>
      <w:r w:rsidRPr="007D47D7">
        <w:rPr>
          <w:rFonts w:ascii="Times New Roman" w:eastAsia="Times New Roman" w:hAnsi="Times New Roman" w:cs="Times New Roman"/>
          <w:sz w:val="24"/>
          <w:szCs w:val="24"/>
        </w:rPr>
        <w:t>difference?.</w:t>
      </w:r>
      <w:proofErr w:type="gramEnd"/>
      <w:r w:rsidRPr="007D47D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Computer Assisted Language Learning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(8), 1013-1039. </w:t>
      </w:r>
    </w:p>
    <w:bookmarkEnd w:id="15"/>
    <w:p w14:paraId="77D0172A" w14:textId="77777777" w:rsidR="003D1FEC" w:rsidRPr="007D47D7" w:rsidRDefault="003D1FEC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E10C1C0" w14:textId="7820131D" w:rsidR="00672B78" w:rsidRPr="007D47D7" w:rsidRDefault="00672B78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Gaver, W. W. (1991). Technology affordances.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Proceedings of the SIGCHI Conference on Human Factors in Computing Systems Reaching through Technology - CHI ’91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 (pp. 79</w:t>
      </w:r>
      <w:r w:rsidR="00E46A1F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84). </w:t>
      </w:r>
      <w:hyperlink r:id="rId20" w:history="1">
        <w:r w:rsidR="00EC7CA9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https://doi.org/10.1145/108844.108856</w:t>
        </w:r>
      </w:hyperlink>
    </w:p>
    <w:p w14:paraId="06879B6B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BDD0393" w14:textId="2CCA98BE" w:rsidR="00240329" w:rsidRPr="007D47D7" w:rsidRDefault="0024032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Ghadiri, S., Tajeddin, Z., &amp; Alemi, M. (2024). Teachers' means of scaffolding L2 learners’ pragmatic production in online instruction.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Iranian Journal of Language Teaching Research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(2), 19-38.</w:t>
      </w:r>
    </w:p>
    <w:p w14:paraId="50396C0E" w14:textId="77777777" w:rsidR="00240329" w:rsidRPr="007D47D7" w:rsidRDefault="0024032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DA6AFA5" w14:textId="06E0727E" w:rsidR="002D03DE" w:rsidRPr="007D47D7" w:rsidRDefault="002D03D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Gibbons, P. (2002).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Scaffolding language, scaffolding learning: Teaching second language learners in the mainstream classroom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. Heinemann.</w:t>
      </w:r>
    </w:p>
    <w:p w14:paraId="6B94FEA6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6B113385" w14:textId="22B486D5" w:rsidR="003F6636" w:rsidRPr="007D47D7" w:rsidRDefault="002F4978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Gibbons, P. (2014). </w:t>
      </w:r>
      <w:r w:rsidRPr="007D47D7">
        <w:rPr>
          <w:rFonts w:ascii="Times New Roman" w:hAnsi="Times New Roman" w:cs="Times New Roman"/>
          <w:i/>
          <w:sz w:val="24"/>
          <w:szCs w:val="24"/>
        </w:rPr>
        <w:t>Scaffolding language, scaffolding learning. Teaching second</w:t>
      </w:r>
      <w:r w:rsidRPr="007D47D7">
        <w:rPr>
          <w:rFonts w:ascii="Times New Roman" w:hAnsi="Times New Roman" w:cs="Times New Roman"/>
          <w:i/>
          <w:spacing w:val="-35"/>
          <w:sz w:val="24"/>
          <w:szCs w:val="24"/>
        </w:rPr>
        <w:t xml:space="preserve"> </w:t>
      </w:r>
      <w:r w:rsidRPr="007D47D7">
        <w:rPr>
          <w:rFonts w:ascii="Times New Roman" w:hAnsi="Times New Roman" w:cs="Times New Roman"/>
          <w:i/>
          <w:sz w:val="24"/>
          <w:szCs w:val="24"/>
        </w:rPr>
        <w:t xml:space="preserve">language learners in the mainstream classroom </w:t>
      </w:r>
      <w:r w:rsidRPr="007D47D7">
        <w:rPr>
          <w:rFonts w:ascii="Times New Roman" w:hAnsi="Times New Roman" w:cs="Times New Roman"/>
          <w:sz w:val="24"/>
          <w:szCs w:val="24"/>
        </w:rPr>
        <w:t xml:space="preserve">(2nd ed.). Heinemann. </w:t>
      </w:r>
    </w:p>
    <w:p w14:paraId="16577178" w14:textId="77777777" w:rsidR="00DA00DB" w:rsidRPr="007D47D7" w:rsidRDefault="00DA00DB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87019C8" w14:textId="36E1C1F4" w:rsidR="00473EED" w:rsidRPr="007D47D7" w:rsidRDefault="00473EED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6" w:name="_Hlk154118605"/>
      <w:r w:rsidRPr="007D47D7">
        <w:rPr>
          <w:rFonts w:ascii="Times New Roman" w:hAnsi="Times New Roman" w:cs="Times New Roman"/>
          <w:sz w:val="24"/>
          <w:szCs w:val="24"/>
        </w:rPr>
        <w:t xml:space="preserve">Guerrero, M. C. M. de, &amp; Commander, M. (2013). Shadow-reading: Affordances for imitation in the language classroom. </w:t>
      </w:r>
      <w:r w:rsidRPr="007D47D7">
        <w:rPr>
          <w:rFonts w:ascii="Times New Roman" w:hAnsi="Times New Roman" w:cs="Times New Roman"/>
          <w:i/>
          <w:sz w:val="24"/>
          <w:szCs w:val="24"/>
        </w:rPr>
        <w:t>Language Teaching Research,17,</w:t>
      </w:r>
      <w:r w:rsidRPr="007D47D7">
        <w:rPr>
          <w:rFonts w:ascii="Times New Roman" w:hAnsi="Times New Roman" w:cs="Times New Roman"/>
          <w:sz w:val="24"/>
          <w:szCs w:val="24"/>
        </w:rPr>
        <w:t xml:space="preserve"> 433</w:t>
      </w:r>
      <w:r w:rsidR="00E46A1F" w:rsidRPr="007D47D7">
        <w:rPr>
          <w:rFonts w:ascii="Times New Roman" w:hAnsi="Times New Roman" w:cs="Times New Roman"/>
          <w:sz w:val="24"/>
          <w:szCs w:val="24"/>
        </w:rPr>
        <w:t>-</w:t>
      </w:r>
      <w:r w:rsidRPr="007D47D7">
        <w:rPr>
          <w:rFonts w:ascii="Times New Roman" w:hAnsi="Times New Roman" w:cs="Times New Roman"/>
          <w:sz w:val="24"/>
          <w:szCs w:val="24"/>
        </w:rPr>
        <w:t xml:space="preserve">453. </w:t>
      </w:r>
      <w:r w:rsidR="001479D4">
        <w:rPr>
          <w:rFonts w:ascii="Times New Roman" w:hAnsi="Times New Roman" w:cs="Times New Roman"/>
          <w:sz w:val="24"/>
          <w:szCs w:val="24"/>
        </w:rPr>
        <w:t>DOI</w:t>
      </w:r>
      <w:r w:rsidRPr="007D47D7">
        <w:rPr>
          <w:rFonts w:ascii="Times New Roman" w:hAnsi="Times New Roman" w:cs="Times New Roman"/>
          <w:sz w:val="24"/>
          <w:szCs w:val="24"/>
        </w:rPr>
        <w:t>:10.1177/1362168813494125</w:t>
      </w:r>
      <w:bookmarkEnd w:id="16"/>
    </w:p>
    <w:p w14:paraId="0505016D" w14:textId="77777777" w:rsidR="00473EED" w:rsidRPr="007D47D7" w:rsidRDefault="00473EED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652B9FE" w14:textId="77777777" w:rsidR="00DA00DB" w:rsidRPr="007D47D7" w:rsidRDefault="00DA00DB" w:rsidP="007D47D7">
      <w:pPr>
        <w:tabs>
          <w:tab w:val="left" w:pos="720"/>
        </w:tabs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  <w:lang w:val="es-ES"/>
        </w:rPr>
        <w:t xml:space="preserve">Guerrero, M. C. M. de, &amp; Villamil, O. S. (2000). </w:t>
      </w:r>
      <w:r w:rsidRPr="007D47D7">
        <w:rPr>
          <w:rFonts w:ascii="Times New Roman" w:hAnsi="Times New Roman" w:cs="Times New Roman"/>
          <w:sz w:val="24"/>
          <w:szCs w:val="24"/>
        </w:rPr>
        <w:t xml:space="preserve">Activating the ZPD: Mutual scaffolding in L2 peer revision. </w:t>
      </w:r>
      <w:r w:rsidRPr="007D47D7">
        <w:rPr>
          <w:rFonts w:ascii="Times New Roman" w:hAnsi="Times New Roman" w:cs="Times New Roman"/>
          <w:i/>
          <w:sz w:val="24"/>
          <w:szCs w:val="24"/>
        </w:rPr>
        <w:t>The Modern Language Journal, 84</w:t>
      </w:r>
      <w:r w:rsidRPr="007D47D7">
        <w:rPr>
          <w:rFonts w:ascii="Times New Roman" w:hAnsi="Times New Roman" w:cs="Times New Roman"/>
          <w:sz w:val="24"/>
          <w:szCs w:val="24"/>
        </w:rPr>
        <w:t xml:space="preserve">(1), 51-68. </w:t>
      </w:r>
    </w:p>
    <w:p w14:paraId="4EE20A3B" w14:textId="50AF65A1" w:rsidR="00721A95" w:rsidRPr="007D47D7" w:rsidRDefault="00721A95" w:rsidP="007D47D7">
      <w:pPr>
        <w:tabs>
          <w:tab w:val="left" w:pos="720"/>
        </w:tabs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7" w:name="_Hlk202621390"/>
      <w:r w:rsidRPr="007D47D7">
        <w:rPr>
          <w:rFonts w:ascii="Times New Roman" w:hAnsi="Times New Roman" w:cs="Times New Roman"/>
          <w:sz w:val="24"/>
          <w:szCs w:val="24"/>
        </w:rPr>
        <w:t xml:space="preserve">Guo, Y., Wang, Y., &amp; Ortega-Martín, J. L. (2023). The impact of blended learning-based </w:t>
      </w:r>
      <w:bookmarkEnd w:id="17"/>
      <w:r w:rsidRPr="007D47D7">
        <w:rPr>
          <w:rFonts w:ascii="Times New Roman" w:hAnsi="Times New Roman" w:cs="Times New Roman"/>
          <w:sz w:val="24"/>
          <w:szCs w:val="24"/>
        </w:rPr>
        <w:t xml:space="preserve">scaffolding techniques on learners’ self-efficacy and willingness to communicate.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 xml:space="preserve">Porta </w:t>
      </w:r>
      <w:proofErr w:type="spellStart"/>
      <w:r w:rsidRPr="007D47D7">
        <w:rPr>
          <w:rFonts w:ascii="Times New Roman" w:hAnsi="Times New Roman" w:cs="Times New Roman"/>
          <w:i/>
          <w:iCs/>
          <w:sz w:val="24"/>
          <w:szCs w:val="24"/>
        </w:rPr>
        <w:t>Linguarum</w:t>
      </w:r>
      <w:proofErr w:type="spellEnd"/>
      <w:r w:rsidRPr="007D47D7">
        <w:rPr>
          <w:rFonts w:ascii="Times New Roman" w:hAnsi="Times New Roman" w:cs="Times New Roman"/>
          <w:i/>
          <w:iCs/>
          <w:sz w:val="24"/>
          <w:szCs w:val="24"/>
        </w:rPr>
        <w:t xml:space="preserve"> Revista </w:t>
      </w:r>
      <w:proofErr w:type="spellStart"/>
      <w:r w:rsidRPr="007D47D7">
        <w:rPr>
          <w:rFonts w:ascii="Times New Roman" w:hAnsi="Times New Roman" w:cs="Times New Roman"/>
          <w:i/>
          <w:iCs/>
          <w:sz w:val="24"/>
          <w:szCs w:val="24"/>
        </w:rPr>
        <w:t>Interuniversitaria</w:t>
      </w:r>
      <w:proofErr w:type="spellEnd"/>
      <w:r w:rsidRPr="007D47D7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7D47D7">
        <w:rPr>
          <w:rFonts w:ascii="Times New Roman" w:hAnsi="Times New Roman" w:cs="Times New Roman"/>
          <w:i/>
          <w:iCs/>
          <w:sz w:val="24"/>
          <w:szCs w:val="24"/>
        </w:rPr>
        <w:t>Didáctica</w:t>
      </w:r>
      <w:proofErr w:type="spellEnd"/>
      <w:r w:rsidRPr="007D47D7">
        <w:rPr>
          <w:rFonts w:ascii="Times New Roman" w:hAnsi="Times New Roman" w:cs="Times New Roman"/>
          <w:i/>
          <w:iCs/>
          <w:sz w:val="24"/>
          <w:szCs w:val="24"/>
        </w:rPr>
        <w:t xml:space="preserve"> de las Lenguas </w:t>
      </w:r>
      <w:proofErr w:type="spellStart"/>
      <w:r w:rsidRPr="007D47D7">
        <w:rPr>
          <w:rFonts w:ascii="Times New Roman" w:hAnsi="Times New Roman" w:cs="Times New Roman"/>
          <w:i/>
          <w:iCs/>
          <w:sz w:val="24"/>
          <w:szCs w:val="24"/>
        </w:rPr>
        <w:t>Extranjeras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, (40), 253-273. </w:t>
      </w:r>
      <w:hyperlink r:id="rId21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https://doi.org/10.30827/portalin.vi40.27061 </w:t>
        </w:r>
      </w:hyperlink>
    </w:p>
    <w:p w14:paraId="1A934C87" w14:textId="4DFA0CF5" w:rsidR="00CC7D38" w:rsidRPr="007D47D7" w:rsidRDefault="00CC7D38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Hadaway, N. L., Vardell, S. M., &amp; Young, T. A. (2001). Scaffolding oral language development through poetry for students learning English.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The Reading Teacher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54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(8), 796-806.</w:t>
      </w:r>
    </w:p>
    <w:p w14:paraId="3CA74BA9" w14:textId="77777777" w:rsidR="00183966" w:rsidRPr="007D47D7" w:rsidRDefault="00183966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312835D" w14:textId="0B843219" w:rsidR="00183966" w:rsidRPr="007D47D7" w:rsidRDefault="00183966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Hamel, M. J.,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Séror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J., &amp; Dion, C. (2015).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Writers in action: Modelling and scaffolding second-language learners' writing process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. Higher Education Quality Council of Ontario.</w:t>
      </w:r>
    </w:p>
    <w:p w14:paraId="2A7364B6" w14:textId="77777777" w:rsidR="009C7360" w:rsidRPr="007D47D7" w:rsidRDefault="009C7360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0C2043D" w14:textId="5E2982DB" w:rsidR="009C7360" w:rsidRPr="007D47D7" w:rsidRDefault="009C7360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8" w:name="_Hlk178840888"/>
      <w:r w:rsidRPr="007D47D7">
        <w:rPr>
          <w:rFonts w:ascii="Times New Roman" w:hAnsi="Times New Roman" w:cs="Times New Roman"/>
          <w:sz w:val="24"/>
          <w:szCs w:val="24"/>
        </w:rPr>
        <w:lastRenderedPageBreak/>
        <w:t xml:space="preserve">Hammad Al-Rashidi, A., Vadivel, B., Ramadan Khalil, N., &amp; Basim, N. (2023). The comparative impacts of portfolio-based assessment, self-assessment, and scaffolded peer assessment on reading comprehension, vocabulary learning, and grammatical accuracy: insights from working memory capacity.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Language Testing in Asia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7D47D7">
        <w:rPr>
          <w:rFonts w:ascii="Times New Roman" w:hAnsi="Times New Roman" w:cs="Times New Roman"/>
          <w:sz w:val="24"/>
          <w:szCs w:val="24"/>
        </w:rPr>
        <w:t xml:space="preserve">(1), 24-62. </w:t>
      </w:r>
      <w:hyperlink r:id="rId22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https://link.springer.com/content/pdf/10.1186/s40468-023-00237-1.pdf</w:t>
        </w:r>
      </w:hyperlink>
      <w:bookmarkEnd w:id="18"/>
      <w:r w:rsidRPr="007D47D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F084BF" w14:textId="77777777" w:rsidR="00183966" w:rsidRPr="007D47D7" w:rsidRDefault="00183966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50D29B1" w14:textId="0DB86228" w:rsidR="003F7BDF" w:rsidRPr="007D47D7" w:rsidRDefault="003F7BDF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9" w:name="_Hlk148000744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Hammond, J. (2001).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Scaffolding: Teaching and learning in language and literacy education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. Primary English Teaching Association</w:t>
      </w:r>
      <w:r w:rsidR="000F4990" w:rsidRPr="007D47D7">
        <w:rPr>
          <w:rFonts w:ascii="Times New Roman" w:eastAsia="Times New Roman" w:hAnsi="Times New Roman" w:cs="Times New Roman"/>
          <w:sz w:val="24"/>
          <w:szCs w:val="24"/>
        </w:rPr>
        <w:t xml:space="preserve"> Australia (PETAA)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610106" w14:textId="77777777" w:rsidR="00A27EA4" w:rsidRPr="007D47D7" w:rsidRDefault="00A27EA4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594D82" w14:textId="2BE7DADB" w:rsidR="00A27EA4" w:rsidRPr="007D47D7" w:rsidRDefault="00A27EA4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Hammond, J., &amp; Gibbons, P. (2005). What is scaffolding.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Teachers’ Voices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 8-16.</w:t>
      </w:r>
    </w:p>
    <w:p w14:paraId="4BD27929" w14:textId="77777777" w:rsidR="00A27EA4" w:rsidRPr="007D47D7" w:rsidRDefault="00A27EA4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19"/>
    <w:p w14:paraId="356EBF0C" w14:textId="2AD3358A" w:rsidR="00672B78" w:rsidRPr="007D47D7" w:rsidRDefault="00672B78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Henry, A. (2016). </w:t>
      </w: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Enablements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 and constraints: Inventorying affordances associated with lingua franca English.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International Journal of Bilingual Education and Bilingualism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19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(5), 488</w:t>
      </w:r>
      <w:r w:rsidR="00E46A1F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510. </w:t>
      </w:r>
      <w:hyperlink r:id="rId23" w:history="1">
        <w:r w:rsidR="00EC7CA9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https://doi.org/10.1080/13670050.2015.1014465</w:t>
        </w:r>
      </w:hyperlink>
    </w:p>
    <w:p w14:paraId="3E47737B" w14:textId="71226C05" w:rsidR="002615FB" w:rsidRPr="007D47D7" w:rsidRDefault="002615FB" w:rsidP="007D47D7">
      <w:pPr>
        <w:pStyle w:val="NormalWeb"/>
        <w:ind w:left="720" w:hanging="720"/>
      </w:pPr>
      <w:proofErr w:type="spellStart"/>
      <w:r w:rsidRPr="007D47D7">
        <w:t>Hmelo</w:t>
      </w:r>
      <w:proofErr w:type="spellEnd"/>
      <w:r w:rsidRPr="007D47D7">
        <w:t xml:space="preserve">-Silver, C. E., Duncan, R. G., &amp; Chinn, C. A. (2007). Scaffolding and achievement in problem-based and inquiry learning: A response to Kirschner, </w:t>
      </w:r>
      <w:proofErr w:type="spellStart"/>
      <w:r w:rsidRPr="007D47D7">
        <w:t>Sweller</w:t>
      </w:r>
      <w:proofErr w:type="spellEnd"/>
      <w:r w:rsidRPr="007D47D7">
        <w:t xml:space="preserve">, and Clark (2006). </w:t>
      </w:r>
      <w:r w:rsidRPr="007D47D7">
        <w:rPr>
          <w:rStyle w:val="Emphasis"/>
          <w:rFonts w:eastAsiaTheme="majorEastAsia"/>
        </w:rPr>
        <w:t>Educational Psychologist, 42</w:t>
      </w:r>
      <w:r w:rsidRPr="007D47D7">
        <w:t xml:space="preserve">(2), 99-107. </w:t>
      </w:r>
      <w:hyperlink r:id="rId24" w:history="1">
        <w:r w:rsidRPr="007D47D7">
          <w:rPr>
            <w:rStyle w:val="Hyperlink"/>
          </w:rPr>
          <w:t>https://doi.org/10.1080/00461520701263368</w:t>
        </w:r>
      </w:hyperlink>
    </w:p>
    <w:p w14:paraId="4FF4C9A7" w14:textId="6C706529" w:rsidR="00B802A2" w:rsidRPr="007D47D7" w:rsidRDefault="00B802A2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20" w:name="_Hlk111274298"/>
      <w:r w:rsidRPr="007D47D7">
        <w:rPr>
          <w:rFonts w:ascii="Times New Roman" w:hAnsi="Times New Roman" w:cs="Times New Roman"/>
          <w:color w:val="000000"/>
          <w:sz w:val="24"/>
          <w:szCs w:val="24"/>
        </w:rPr>
        <w:t>Hsieh, Y. C. (2017). A case study of the dynamics of scaffolding among ESL learners and online resources in collaborative learning.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Computer Assisted Language Learning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30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(1-2), 115-132. </w:t>
      </w:r>
    </w:p>
    <w:p w14:paraId="321EB6D3" w14:textId="45192D3E" w:rsidR="00B802A2" w:rsidRPr="007D47D7" w:rsidRDefault="00B802A2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FD310FD" w14:textId="3E56DCAA" w:rsidR="003D1FEC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>Huang, E., Jiang, L., &amp; Yang, M. (2021). The affordances of a technology-aided formative assessment platform for the assessment and teaching of English as a foreign language: an ecological perspective.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Educational Technology Research and Development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69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(6), 3391-3412. </w:t>
      </w:r>
    </w:p>
    <w:p w14:paraId="71E97292" w14:textId="34B934E7" w:rsidR="003D1FEC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554165A" w14:textId="0FBBC098" w:rsidR="00AB1DF6" w:rsidRPr="007D47D7" w:rsidRDefault="00AB1DF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21" w:name="_Hlk174701401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Hui, B. (2024). Scaffolding comprehension with reading while listening and the role of reading speed and text complexity.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 Modern Language Journal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108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(1), 183-200. </w:t>
      </w:r>
      <w:hyperlink r:id="rId25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https://doi.org/10.1111/modl.12905</w:t>
        </w:r>
      </w:hyperlink>
    </w:p>
    <w:bookmarkEnd w:id="21"/>
    <w:p w14:paraId="618E65DD" w14:textId="77777777" w:rsidR="00AB1DF6" w:rsidRPr="007D47D7" w:rsidRDefault="00AB1DF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113A78E" w14:textId="21B80295" w:rsidR="003F7BDF" w:rsidRPr="007D47D7" w:rsidRDefault="003F7BDF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>Hung, B. P., &amp; Nguyen, L. T. (2022). Scaffolding language learning in the online classroom.</w:t>
      </w:r>
      <w:r w:rsidR="006B12E4" w:rsidRPr="007D47D7">
        <w:rPr>
          <w:rFonts w:ascii="Times New Roman" w:hAnsi="Times New Roman" w:cs="Times New Roman"/>
          <w:sz w:val="24"/>
          <w:szCs w:val="24"/>
        </w:rPr>
        <w:t xml:space="preserve"> In R. Sharma &amp; D. Sharma (Eds.),</w:t>
      </w:r>
      <w:r w:rsidRPr="007D47D7">
        <w:rPr>
          <w:rFonts w:ascii="Times New Roman" w:hAnsi="Times New Roman" w:cs="Times New Roman"/>
          <w:sz w:val="24"/>
          <w:szCs w:val="24"/>
        </w:rPr>
        <w:t xml:space="preserve">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New trends and applications in Internet of things (IoT) and big data analytics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="006B12E4" w:rsidRPr="007D47D7">
        <w:rPr>
          <w:rFonts w:ascii="Times New Roman" w:hAnsi="Times New Roman" w:cs="Times New Roman"/>
          <w:sz w:val="24"/>
          <w:szCs w:val="24"/>
        </w:rPr>
        <w:t xml:space="preserve">(pp. </w:t>
      </w:r>
      <w:r w:rsidRPr="007D47D7">
        <w:rPr>
          <w:rFonts w:ascii="Times New Roman" w:hAnsi="Times New Roman" w:cs="Times New Roman"/>
          <w:sz w:val="24"/>
          <w:szCs w:val="24"/>
        </w:rPr>
        <w:t>109-122</w:t>
      </w:r>
      <w:r w:rsidR="006B12E4" w:rsidRPr="007D47D7">
        <w:rPr>
          <w:rFonts w:ascii="Times New Roman" w:hAnsi="Times New Roman" w:cs="Times New Roman"/>
          <w:sz w:val="24"/>
          <w:szCs w:val="24"/>
        </w:rPr>
        <w:t>)</w:t>
      </w:r>
      <w:r w:rsidRPr="007D47D7">
        <w:rPr>
          <w:rFonts w:ascii="Times New Roman" w:hAnsi="Times New Roman" w:cs="Times New Roman"/>
          <w:sz w:val="24"/>
          <w:szCs w:val="24"/>
        </w:rPr>
        <w:t>.</w:t>
      </w:r>
      <w:r w:rsidR="00875AED" w:rsidRPr="007D47D7">
        <w:rPr>
          <w:rFonts w:ascii="Times New Roman" w:hAnsi="Times New Roman" w:cs="Times New Roman"/>
          <w:sz w:val="24"/>
          <w:szCs w:val="24"/>
        </w:rPr>
        <w:t xml:space="preserve"> Springer. </w:t>
      </w:r>
    </w:p>
    <w:p w14:paraId="40BDCA75" w14:textId="77777777" w:rsidR="00F50C43" w:rsidRPr="007D47D7" w:rsidRDefault="00F50C43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AA8F79" w14:textId="0DDA75B0" w:rsidR="002615FB" w:rsidRPr="007D47D7" w:rsidRDefault="002615FB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pacing w:val="-3"/>
          <w:sz w:val="24"/>
          <w:szCs w:val="24"/>
        </w:rPr>
        <w:t xml:space="preserve">Iskandar, I., Dewanti, R., </w:t>
      </w:r>
      <w:proofErr w:type="spellStart"/>
      <w:r w:rsidRPr="007D47D7">
        <w:rPr>
          <w:rFonts w:ascii="Times New Roman" w:hAnsi="Times New Roman" w:cs="Times New Roman"/>
          <w:spacing w:val="-3"/>
          <w:sz w:val="24"/>
          <w:szCs w:val="24"/>
        </w:rPr>
        <w:t>Sulistyaningrum</w:t>
      </w:r>
      <w:proofErr w:type="spellEnd"/>
      <w:r w:rsidRPr="007D47D7">
        <w:rPr>
          <w:rFonts w:ascii="Times New Roman" w:hAnsi="Times New Roman" w:cs="Times New Roman"/>
          <w:spacing w:val="-3"/>
          <w:sz w:val="24"/>
          <w:szCs w:val="24"/>
        </w:rPr>
        <w:t xml:space="preserve">, S. D., &amp; Santosa, I. (2024). Scaffolding assignments to conciliate the disinclination to employ project-based learning of English pronunciation and autodidacticism. </w:t>
      </w:r>
      <w:r w:rsidRPr="007D47D7">
        <w:rPr>
          <w:rFonts w:ascii="Times New Roman" w:hAnsi="Times New Roman" w:cs="Times New Roman"/>
          <w:i/>
          <w:iCs/>
          <w:spacing w:val="-3"/>
          <w:sz w:val="24"/>
          <w:szCs w:val="24"/>
        </w:rPr>
        <w:t>International Journal of Language Education</w:t>
      </w:r>
      <w:r w:rsidRPr="007D47D7"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pacing w:val="-3"/>
          <w:sz w:val="24"/>
          <w:szCs w:val="24"/>
        </w:rPr>
        <w:t>8</w:t>
      </w:r>
      <w:r w:rsidRPr="007D47D7">
        <w:rPr>
          <w:rFonts w:ascii="Times New Roman" w:hAnsi="Times New Roman" w:cs="Times New Roman"/>
          <w:spacing w:val="-3"/>
          <w:sz w:val="24"/>
          <w:szCs w:val="24"/>
        </w:rPr>
        <w:t xml:space="preserve">(2), 199-227. </w:t>
      </w:r>
    </w:p>
    <w:p w14:paraId="7DF78D77" w14:textId="77777777" w:rsidR="002615FB" w:rsidRPr="007D47D7" w:rsidRDefault="002615FB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0BF7C20" w14:textId="4877FF5C" w:rsidR="00F50C43" w:rsidRPr="007D47D7" w:rsidRDefault="00F50C43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2" w:name="_Hlk202686167"/>
      <w:r w:rsidRPr="007D47D7">
        <w:rPr>
          <w:rFonts w:ascii="Times New Roman" w:hAnsi="Times New Roman" w:cs="Times New Roman"/>
          <w:sz w:val="24"/>
          <w:szCs w:val="24"/>
        </w:rPr>
        <w:t xml:space="preserve">Jabbar, S. A. (2025). Code-switching as a pedagogical tool for scaffolding in ESL classrooms.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Journal of English Language and Literature (JOELL)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7D47D7">
        <w:rPr>
          <w:rFonts w:ascii="Times New Roman" w:hAnsi="Times New Roman" w:cs="Times New Roman"/>
          <w:sz w:val="24"/>
          <w:szCs w:val="24"/>
        </w:rPr>
        <w:t>(1), 1-5. https://doi.org/10.54513/JOELL.2025.12101</w:t>
      </w:r>
    </w:p>
    <w:bookmarkEnd w:id="22"/>
    <w:p w14:paraId="754F0FD0" w14:textId="77777777" w:rsidR="003F7BDF" w:rsidRPr="007D47D7" w:rsidRDefault="003F7BDF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DA40C98" w14:textId="77777777" w:rsidR="0056247B" w:rsidRPr="007D47D7" w:rsidRDefault="0056247B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Jaber Rafidi, T., &amp; Wagner, B. (2024). The impact of emotional scaffolding on online teaching and learning in Palestinian English language classrooms during COVID-19.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Innovation in Language Learning and Teaching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18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(2), 155-168.</w:t>
      </w:r>
    </w:p>
    <w:p w14:paraId="6F76EDF3" w14:textId="77777777" w:rsidR="0056247B" w:rsidRPr="007D47D7" w:rsidRDefault="0056247B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4875CC1" w14:textId="77FE304D" w:rsidR="00AF1D9E" w:rsidRPr="007D47D7" w:rsidRDefault="00AF1D9E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Jamali Kivi, P.,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Namaziandost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E., Fakhri Alamdari, E.,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Ryafikovna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Saenko, N., Inga-Arias, M., Fuster-Guillén, D., ... &amp;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Nasirin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C. (2021). The comparative effects of teacher versus peer-scaffolding on EFL learners’ incidental vocabulary learning and reading comprehension: A socio-cultural perspective.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Psycholinguistic Research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50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1031-1047.  </w:t>
      </w:r>
    </w:p>
    <w:p w14:paraId="63A4A0A7" w14:textId="77777777" w:rsidR="00AF1D9E" w:rsidRPr="007D47D7" w:rsidRDefault="00AF1D9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6203E27" w14:textId="362E2D29" w:rsidR="00CF5897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>Jeon, J. (2021). Exploring AI chatbot affordances in the EFL classroom: Young learners’ experiences and perspectives.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Computer Assisted Language Learning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1-26. </w:t>
      </w:r>
    </w:p>
    <w:p w14:paraId="40E59FB7" w14:textId="77777777" w:rsidR="003A3A19" w:rsidRPr="007D47D7" w:rsidRDefault="003A3A1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A3B1807" w14:textId="68157F49" w:rsidR="003A3A19" w:rsidRPr="007D47D7" w:rsidRDefault="003A3A1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23" w:name="_Hlk190245449"/>
      <w:r w:rsidRPr="007D47D7">
        <w:rPr>
          <w:rFonts w:ascii="Times New Roman" w:hAnsi="Times New Roman" w:cs="Times New Roman"/>
          <w:sz w:val="24"/>
          <w:szCs w:val="24"/>
          <w:lang w:eastAsia="en-AU"/>
        </w:rPr>
        <w:t xml:space="preserve">Jiang, A. L., &amp; Zhang, L. J. (2019). Chinese students’ perceptions of English learning affordances and their agency in an English-medium instruction classroom context. </w:t>
      </w:r>
      <w:r w:rsidRPr="007D47D7">
        <w:rPr>
          <w:rFonts w:ascii="Times New Roman" w:hAnsi="Times New Roman" w:cs="Times New Roman"/>
          <w:i/>
          <w:iCs/>
          <w:sz w:val="24"/>
          <w:szCs w:val="24"/>
          <w:lang w:eastAsia="en-AU"/>
        </w:rPr>
        <w:t>Language and Education</w:t>
      </w:r>
      <w:r w:rsidRPr="007D47D7">
        <w:rPr>
          <w:rFonts w:ascii="Times New Roman" w:hAnsi="Times New Roman" w:cs="Times New Roman"/>
          <w:sz w:val="24"/>
          <w:szCs w:val="24"/>
          <w:lang w:eastAsia="en-AU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  <w:lang w:eastAsia="en-AU"/>
        </w:rPr>
        <w:t>33</w:t>
      </w:r>
      <w:r w:rsidRPr="007D47D7">
        <w:rPr>
          <w:rFonts w:ascii="Times New Roman" w:hAnsi="Times New Roman" w:cs="Times New Roman"/>
          <w:sz w:val="24"/>
          <w:szCs w:val="24"/>
          <w:lang w:eastAsia="en-AU"/>
        </w:rPr>
        <w:t xml:space="preserve">(4), 322-339. </w:t>
      </w:r>
      <w:hyperlink r:id="rId26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  <w:lang w:eastAsia="en-AU"/>
          </w:rPr>
          <w:t>https://doi.org/10.1080/09500782.2019.1578789</w:t>
        </w:r>
      </w:hyperlink>
      <w:bookmarkEnd w:id="23"/>
    </w:p>
    <w:p w14:paraId="43F0A7BD" w14:textId="77777777" w:rsidR="00CF5897" w:rsidRPr="007D47D7" w:rsidRDefault="00CF5897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E6DBE17" w14:textId="77777777" w:rsidR="00CF5897" w:rsidRPr="007D47D7" w:rsidRDefault="00CF5897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Johnston, J., &amp; Milne, L. (1995). Scaffolding second language communicative discourse with teacher‐controlled multimedia.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(3), 315-329.</w:t>
      </w:r>
    </w:p>
    <w:p w14:paraId="2D56BEC7" w14:textId="77777777" w:rsidR="003A3A19" w:rsidRPr="007D47D7" w:rsidRDefault="003A3A19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AA0CD11" w14:textId="15E7E83C" w:rsidR="003A3A19" w:rsidRPr="007D47D7" w:rsidRDefault="003A3A19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4" w:name="_Hlk192073899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Jong, M. S. Y. (2023). Flipped classroom: Motivational affordances of spherical video-based immersive virtual reality in support of pre-lecture individual learning in pre-service teacher education.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Computing in Higher Education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(1), 144-165. </w:t>
      </w:r>
      <w:hyperlink r:id="rId27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https://doi.org/10.1007/s12528-022-09334-1</w:t>
        </w:r>
      </w:hyperlink>
      <w:bookmarkEnd w:id="24"/>
    </w:p>
    <w:p w14:paraId="1C6CCF35" w14:textId="77777777" w:rsidR="000A5D66" w:rsidRPr="007D47D7" w:rsidRDefault="000A5D66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55F854" w14:textId="77777777" w:rsidR="000A5D66" w:rsidRPr="007D47D7" w:rsidRDefault="000A5D66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Kardoust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A. (2024). Patterns of contingency and non‐contingency in teacher–student scaffolding interactions: A case of novice and experienced language teachers.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Applied Linguistics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28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https://doi.org/10.1111/ijal.12593</w:t>
        </w:r>
      </w:hyperlink>
    </w:p>
    <w:p w14:paraId="2E8416D6" w14:textId="77777777" w:rsidR="000A5D66" w:rsidRPr="007D47D7" w:rsidRDefault="000A5D6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119A4E1" w14:textId="098CBE5E" w:rsidR="00B802A2" w:rsidRPr="007D47D7" w:rsidRDefault="00B802A2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Kasch, H. (2018). New </w:t>
      </w:r>
      <w:r w:rsidR="00333020" w:rsidRPr="007D47D7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ultimodal </w:t>
      </w:r>
      <w:r w:rsidR="00333020" w:rsidRPr="007D47D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esigns for </w:t>
      </w:r>
      <w:r w:rsidR="00333020" w:rsidRPr="007D47D7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oreign </w:t>
      </w:r>
      <w:r w:rsidR="00333020" w:rsidRPr="007D47D7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anguage </w:t>
      </w:r>
      <w:r w:rsidR="00333020" w:rsidRPr="007D47D7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earning.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Learning Tech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(5), 28-59. </w:t>
      </w:r>
    </w:p>
    <w:p w14:paraId="1645F7F0" w14:textId="77777777" w:rsidR="00B802A2" w:rsidRPr="007D47D7" w:rsidRDefault="00B802A2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92D7FB8" w14:textId="169FA8C2" w:rsidR="006F7AAE" w:rsidRPr="007D47D7" w:rsidRDefault="006F7AA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>Kasch, H. (2019). Experimental studies of the affordances of assistive multimodal learning designs: Universal design for learning in modern language classrooms.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the International Society for Teacher Education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23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(2), 93-107. </w:t>
      </w:r>
    </w:p>
    <w:bookmarkEnd w:id="20"/>
    <w:p w14:paraId="34D9998F" w14:textId="3828E277" w:rsidR="006F7AAE" w:rsidRPr="007D47D7" w:rsidRDefault="006F7AA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083829E" w14:textId="4BDDD55C" w:rsidR="003F6636" w:rsidRPr="007D47D7" w:rsidRDefault="003F663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>Kayi-Aydar, H. (2013). Scaffolding language learning in an academic ESL classroom.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ELT Journal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67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(3), 324-335. </w:t>
      </w:r>
    </w:p>
    <w:p w14:paraId="1384AF4C" w14:textId="77777777" w:rsidR="003F6636" w:rsidRPr="007D47D7" w:rsidRDefault="003F663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A12A3F2" w14:textId="382872BA" w:rsidR="006241A5" w:rsidRPr="007D47D7" w:rsidRDefault="006241A5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5" w:name="_Hlk157780478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Kennedy, U., &amp;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Chinokul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S. (2020). Effect of the scaffolded reading experience using a graphic novel on the English reading comprehension and reading motivation of Thai EFL students.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LEARN Journal: Language Education and Acquisition Research Network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(2), 158-175.</w:t>
      </w:r>
      <w:bookmarkEnd w:id="25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22981211" w14:textId="77777777" w:rsidR="006241A5" w:rsidRPr="007D47D7" w:rsidRDefault="006241A5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4DCE1C2" w14:textId="77777777" w:rsidR="00756A20" w:rsidRPr="007D47D7" w:rsidRDefault="00756A20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lastRenderedPageBreak/>
        <w:t>Khoiriyah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K., &amp; </w:t>
      </w: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Mashuri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M. F. (2025). Teachers' use of online scaffolding strategies in a poly-synchronous grammar course: Effect and perception of Indonesian EFL students.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Computer-Assisted Language Learning Electronic Journal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26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(1), 114-128.</w:t>
      </w:r>
    </w:p>
    <w:p w14:paraId="481ECEDA" w14:textId="77777777" w:rsidR="00EA221E" w:rsidRPr="007D47D7" w:rsidRDefault="00EA221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C8CDA96" w14:textId="75575351" w:rsidR="00EA221E" w:rsidRPr="007D47D7" w:rsidRDefault="00EA221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Kim, H., Hwang, J., Kim, T., Choi, M., Lee, D., &amp; Ko, J. (2026). Impact of generative artificial intelligence on learning: Scaffolding strategies and self-directed learning perspectives.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International Journal of Human–Computer Interaction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42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(5), 2965-2987. </w:t>
      </w:r>
      <w:hyperlink r:id="rId29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https://doi.org/10.1080/10447318.2025.2531267</w:t>
        </w:r>
      </w:hyperlink>
    </w:p>
    <w:p w14:paraId="3A594272" w14:textId="77777777" w:rsidR="00756A20" w:rsidRPr="007D47D7" w:rsidRDefault="00756A20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2B3A9A5" w14:textId="668CDABE" w:rsidR="00AB5D2B" w:rsidRPr="007D47D7" w:rsidRDefault="00AB5D2B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Knouzi, I., Swain, M., Lapkin, S., &amp; Brooks, L. (2010). Self-scaffolding mediated by 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languaging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Microgenetic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 analysis of high and low performers. </w:t>
      </w:r>
      <w:r w:rsidRPr="007D47D7">
        <w:rPr>
          <w:rFonts w:ascii="Times New Roman" w:hAnsi="Times New Roman" w:cs="Times New Roman"/>
          <w:i/>
          <w:sz w:val="24"/>
          <w:szCs w:val="24"/>
        </w:rPr>
        <w:t>International Journal of Applied Linguistics, 20</w:t>
      </w:r>
      <w:r w:rsidRPr="007D47D7">
        <w:rPr>
          <w:rFonts w:ascii="Times New Roman" w:hAnsi="Times New Roman" w:cs="Times New Roman"/>
          <w:sz w:val="24"/>
          <w:szCs w:val="24"/>
        </w:rPr>
        <w:t>(1), 23-49.</w:t>
      </w:r>
    </w:p>
    <w:p w14:paraId="44B099D8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C5FE622" w14:textId="69135C0E" w:rsidR="003E3353" w:rsidRPr="007D47D7" w:rsidRDefault="003E3353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Kong, K. (2021). Engaging native speakers in language scaffolding in a Chinese classroom.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Second Language Research &amp; Practice, 2</w:t>
      </w:r>
      <w:r w:rsidRPr="007D47D7">
        <w:rPr>
          <w:rFonts w:ascii="Times New Roman" w:hAnsi="Times New Roman" w:cs="Times New Roman"/>
          <w:sz w:val="24"/>
          <w:szCs w:val="24"/>
        </w:rPr>
        <w:t xml:space="preserve">(1), 41-64. </w:t>
      </w:r>
    </w:p>
    <w:p w14:paraId="26BF8464" w14:textId="39532F27" w:rsidR="00B6308C" w:rsidRPr="007D47D7" w:rsidRDefault="00B6308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2CFC13" w14:textId="0682CB1C" w:rsidR="002D26B1" w:rsidRPr="007D47D7" w:rsidRDefault="002D26B1" w:rsidP="007D47D7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Kordt, B. (2018). Affordance theory and multiple language learning and teaching.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International Journal of Multilingualism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15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(2), 135</w:t>
      </w:r>
      <w:r w:rsidR="00E46A1F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148.</w:t>
      </w:r>
      <w:r w:rsidR="00B802A2"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30" w:history="1">
        <w:r w:rsidR="00B802A2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https://doi.org/10.1080/14790718.2016.1223081</w:t>
        </w:r>
      </w:hyperlink>
    </w:p>
    <w:p w14:paraId="1F98C5A6" w14:textId="77777777" w:rsidR="00641A15" w:rsidRPr="007D47D7" w:rsidRDefault="00641A15" w:rsidP="007D47D7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1A00E7D9" w14:textId="77777777" w:rsidR="009A6080" w:rsidRPr="007D47D7" w:rsidRDefault="009A6080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Koyuncu, S., Kumpulainen, K., &amp; Kuusisto, A. (2024). Scaffolding children’s participation during teacher–child interaction in second language classrooms.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Scandinavian Journal of Educational Research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68</w:t>
      </w:r>
      <w:r w:rsidRPr="007D47D7">
        <w:rPr>
          <w:rFonts w:ascii="Times New Roman" w:hAnsi="Times New Roman" w:cs="Times New Roman"/>
          <w:sz w:val="24"/>
          <w:szCs w:val="24"/>
        </w:rPr>
        <w:t>(4), 750-764.</w:t>
      </w:r>
    </w:p>
    <w:p w14:paraId="1EEEBC77" w14:textId="77777777" w:rsidR="00A56FCF" w:rsidRPr="007D47D7" w:rsidRDefault="00A56FCF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0B07DCD" w14:textId="77777777" w:rsidR="00A56FCF" w:rsidRPr="007D47D7" w:rsidRDefault="00A56FCF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Lan, Y. J., Grant, S., &amp; Yeh, H. C. (2025). The use of virtual chatbots to support Chinese as </w:t>
      </w:r>
      <w:proofErr w:type="gramStart"/>
      <w:r w:rsidRPr="007D47D7">
        <w:rPr>
          <w:rFonts w:ascii="Times New Roman" w:hAnsi="Times New Roman" w:cs="Times New Roman"/>
          <w:sz w:val="24"/>
          <w:szCs w:val="24"/>
        </w:rPr>
        <w:t>a foreign language learners’ communication skills</w:t>
      </w:r>
      <w:proofErr w:type="gramEnd"/>
      <w:r w:rsidRPr="007D47D7">
        <w:rPr>
          <w:rFonts w:ascii="Times New Roman" w:hAnsi="Times New Roman" w:cs="Times New Roman"/>
          <w:sz w:val="24"/>
          <w:szCs w:val="24"/>
        </w:rPr>
        <w:t xml:space="preserve"> through scaffolded self-directed learning.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Educational Technology &amp; Society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7D47D7">
        <w:rPr>
          <w:rFonts w:ascii="Times New Roman" w:hAnsi="Times New Roman" w:cs="Times New Roman"/>
          <w:sz w:val="24"/>
          <w:szCs w:val="24"/>
        </w:rPr>
        <w:t>(2). https://doi.org/10.30191/ETS.202504_28(2).SP04</w:t>
      </w:r>
    </w:p>
    <w:p w14:paraId="00337E50" w14:textId="77777777" w:rsidR="009A6080" w:rsidRPr="007D47D7" w:rsidRDefault="009A6080" w:rsidP="007D47D7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2501DAF9" w14:textId="533A3675" w:rsidR="000F79C2" w:rsidRPr="007D47D7" w:rsidRDefault="000F79C2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Lannin, A., van Garderen, D., Abdelnaby, H., Smith, C., Juergensen, R., Folk, W., &amp; Romine, W. (2024). Scaffolding learning via multimodal STEM text sets for students with learning disabilities.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Learning Disability Quarterly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(2), 97-109. </w:t>
      </w:r>
      <w:hyperlink r:id="rId31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https://doi.org/10.1177/07319487231187637</w:t>
        </w:r>
      </w:hyperlink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F10BDAA" w14:textId="77777777" w:rsidR="000F79C2" w:rsidRPr="007D47D7" w:rsidRDefault="000F79C2" w:rsidP="007D47D7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E684366" w14:textId="32A0A28D" w:rsidR="00690AEA" w:rsidRPr="007D47D7" w:rsidRDefault="00690AEA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Laurillard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D., </w:t>
      </w: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Stratfold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M., Luckin, R., Plowman, L., &amp; Taylor, J. (2000). Affordances for learning in a non-linear narrative medium.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Journal of Interactive Media in Education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2000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(2). </w:t>
      </w:r>
      <w:hyperlink r:id="rId32" w:history="1">
        <w:r w:rsidR="00EC7CA9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https://doi.org/10.5334/2000-2</w:t>
        </w:r>
      </w:hyperlink>
    </w:p>
    <w:p w14:paraId="3BF14171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6476E39C" w14:textId="77777777" w:rsidR="00B6308C" w:rsidRPr="007D47D7" w:rsidRDefault="00B6308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Lee, L. (2009). Scaffolding collaborative exchanges between expert and novice language teachers in threaded discussions. </w:t>
      </w:r>
      <w:r w:rsidRPr="007D47D7">
        <w:rPr>
          <w:rFonts w:ascii="Times New Roman" w:hAnsi="Times New Roman" w:cs="Times New Roman"/>
          <w:i/>
          <w:sz w:val="24"/>
          <w:szCs w:val="24"/>
        </w:rPr>
        <w:t>Foreign Language Annals, 42</w:t>
      </w:r>
      <w:r w:rsidRPr="007D47D7">
        <w:rPr>
          <w:rFonts w:ascii="Times New Roman" w:hAnsi="Times New Roman" w:cs="Times New Roman"/>
          <w:sz w:val="24"/>
          <w:szCs w:val="24"/>
        </w:rPr>
        <w:t>(2), 212-228.</w:t>
      </w:r>
    </w:p>
    <w:p w14:paraId="6084DF49" w14:textId="3E1E1E98" w:rsidR="00B6308C" w:rsidRPr="007D47D7" w:rsidRDefault="00B6308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DC937A0" w14:textId="7B67AD51" w:rsidR="002A5F0B" w:rsidRPr="007D47D7" w:rsidRDefault="002A5F0B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6" w:name="_Hlk154116664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Li, D., &amp; Zhang, L. (2022). Exploring teacher scaffolding in a CLIL-framed EFL intensive reading class: A classroom discourse analysis approach.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 Research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(3), 333-360.</w:t>
      </w:r>
      <w:bookmarkEnd w:id="26"/>
    </w:p>
    <w:p w14:paraId="74E6548F" w14:textId="77777777" w:rsidR="002A5F0B" w:rsidRPr="007D47D7" w:rsidRDefault="002A5F0B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7A447D9" w14:textId="28D0E21E" w:rsidR="006F7AAE" w:rsidRPr="007D47D7" w:rsidRDefault="006F7AAE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7" w:name="_Hlk111274361"/>
      <w:r w:rsidRPr="007D47D7">
        <w:rPr>
          <w:rFonts w:ascii="Times New Roman" w:hAnsi="Times New Roman" w:cs="Times New Roman"/>
          <w:sz w:val="24"/>
          <w:szCs w:val="24"/>
        </w:rPr>
        <w:lastRenderedPageBreak/>
        <w:t>Li, G. (2017). From absence to affordances: Integrating old and new literacies in school‐based instruction for English learners.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Journal of Adolescent &amp; Adult Literacy</w:t>
      </w:r>
      <w:r w:rsidRPr="007D47D7">
        <w:rPr>
          <w:rFonts w:ascii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61</w:t>
      </w:r>
      <w:r w:rsidRPr="007D47D7">
        <w:rPr>
          <w:rFonts w:ascii="Times New Roman" w:hAnsi="Times New Roman" w:cs="Times New Roman"/>
          <w:sz w:val="24"/>
          <w:szCs w:val="24"/>
        </w:rPr>
        <w:t xml:space="preserve">(3), 241-246. </w:t>
      </w:r>
    </w:p>
    <w:bookmarkEnd w:id="27"/>
    <w:p w14:paraId="24888B1B" w14:textId="77777777" w:rsidR="006F7AAE" w:rsidRPr="007D47D7" w:rsidRDefault="006F7AAE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88B2BFC" w14:textId="30AD9DCD" w:rsidR="00235371" w:rsidRPr="007D47D7" w:rsidRDefault="00235371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Li, M., &amp; Storch, N. (2017). Second language writing in the age of CMC: Affordances, multimodality, and collaboration. </w:t>
      </w:r>
      <w:r w:rsidRPr="007D47D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Journal of Second Language Writing, 36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,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1-5.</w:t>
      </w:r>
    </w:p>
    <w:p w14:paraId="6BC48C19" w14:textId="77777777" w:rsidR="00805E49" w:rsidRPr="007D47D7" w:rsidRDefault="00805E49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A08FA8" w14:textId="00A29794" w:rsidR="00805E49" w:rsidRPr="007D47D7" w:rsidRDefault="00805E49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Li, M., &amp; Wilson, J. (2025). AI-Integrated scaffolding to enhance agency and creativity in K-12 English language learners: A systematic review. </w:t>
      </w:r>
      <w:r w:rsidRPr="007D47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Information</w:t>
      </w:r>
      <w:r w:rsidRPr="007D47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16</w:t>
      </w:r>
      <w:r w:rsidRPr="007D47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(7), 519. </w:t>
      </w:r>
      <w:hyperlink r:id="rId33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https://doi.org/10.3390/info16070519</w:t>
        </w:r>
      </w:hyperlink>
    </w:p>
    <w:p w14:paraId="0F8B903A" w14:textId="61EBB64A" w:rsidR="006F7AAE" w:rsidRPr="007D47D7" w:rsidRDefault="006F7AAE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984D04B" w14:textId="4737725F" w:rsidR="0062687E" w:rsidRDefault="0062687E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Li, Z., Oon, P. T. E., &amp; Chai, S. (2024). Examining the impact of teacher scaffolding in the knowledge building environment: Insights from students’ interaction patterns, social epistemic networks, and academic performance.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 and Information Technologies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1-32. </w:t>
      </w:r>
      <w:hyperlink r:id="rId34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https://doi.org/10.1007/s10639-024-12535-z</w:t>
        </w:r>
      </w:hyperlink>
      <w:r w:rsidRPr="007D47D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DF0E7B" w14:textId="77777777" w:rsidR="001479D4" w:rsidRPr="007D47D7" w:rsidRDefault="001479D4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D19587B" w14:textId="76F0851A" w:rsidR="00340780" w:rsidRPr="007D47D7" w:rsidRDefault="00340780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Lin, C. J., &amp; Hwang, G. J. (2026). Artificial intelligence-supported procedural scaffolding for promoting EFL learners’ writing performance in flipped peer assessment activities.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Interactive Learning Environments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7D47D7">
        <w:rPr>
          <w:rFonts w:ascii="Times New Roman" w:hAnsi="Times New Roman" w:cs="Times New Roman"/>
          <w:sz w:val="24"/>
          <w:szCs w:val="24"/>
        </w:rPr>
        <w:t xml:space="preserve">(3), 1839-1853. </w:t>
      </w:r>
      <w:hyperlink r:id="rId35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https://doi.org/10.1080/10494820.2025.2532629</w:t>
        </w:r>
      </w:hyperlink>
    </w:p>
    <w:p w14:paraId="763C986A" w14:textId="77777777" w:rsidR="0062687E" w:rsidRPr="007D47D7" w:rsidRDefault="0062687E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C420E4" w14:textId="3293B8FF" w:rsidR="00204961" w:rsidRPr="007D47D7" w:rsidRDefault="00204961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Liu, Z., Yin, S. X., Lee, C., &amp; Chen, N. F. (2024). Scaffolding language learning via multi-modal tutoring systems with pedagogical instructions. </w:t>
      </w:r>
      <w:proofErr w:type="spellStart"/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arXiv</w:t>
      </w:r>
      <w:proofErr w:type="spellEnd"/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preprint arXiv:2404.03429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, 1-8. https://arxiv.org/pdf/2404.03429</w:t>
      </w:r>
    </w:p>
    <w:p w14:paraId="179D1A10" w14:textId="77777777" w:rsidR="00204961" w:rsidRPr="007D47D7" w:rsidRDefault="00204961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99F4EEC" w14:textId="77777777" w:rsidR="00C17A44" w:rsidRPr="007D47D7" w:rsidRDefault="00C17A44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Maggioli, G. D. (2012).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language teachers: Scaffolding professional learning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. R&amp;L Education.</w:t>
      </w:r>
    </w:p>
    <w:p w14:paraId="7E0AF1E7" w14:textId="77777777" w:rsidR="00C17A44" w:rsidRPr="007D47D7" w:rsidRDefault="00C17A44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12DEB7" w14:textId="4520CE56" w:rsidR="008B3C19" w:rsidRPr="007D47D7" w:rsidRDefault="008B3C19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Maggioli, G. H. D. (2013). Of metaphors and literalization: Reconceptualizing scaffolding in Language Teaching.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Encounters in Theory and History of Education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7D47D7">
        <w:rPr>
          <w:rFonts w:ascii="Times New Roman" w:hAnsi="Times New Roman" w:cs="Times New Roman"/>
          <w:sz w:val="24"/>
          <w:szCs w:val="24"/>
        </w:rPr>
        <w:t>, 133-150.</w:t>
      </w:r>
    </w:p>
    <w:p w14:paraId="4AC204B5" w14:textId="77777777" w:rsidR="008B3C19" w:rsidRPr="007D47D7" w:rsidRDefault="008B3C19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B7146A7" w14:textId="6B93D3BC" w:rsidR="00B802A2" w:rsidRPr="007D47D7" w:rsidRDefault="00B802A2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28" w:name="_Hlk111274415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Mahan, K. R. (2022). The comprehending teacher: Scaffolding in content and language integrated learning (CLIL).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The Language Learning Journal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50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(1), 74-88. </w:t>
      </w:r>
    </w:p>
    <w:p w14:paraId="62724EBA" w14:textId="77777777" w:rsidR="006A19AF" w:rsidRPr="007D47D7" w:rsidRDefault="006A19AF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29" w:name="_Hlk174703358"/>
    </w:p>
    <w:p w14:paraId="1D43ACA5" w14:textId="6F867665" w:rsidR="00A550DD" w:rsidRPr="007D47D7" w:rsidRDefault="00A550DD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Marden, M. P., &amp; Herrington, J. (2024). The scaffolding role of native speaker mentors in an online community of foreign language learners.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Mentoring &amp; Tutoring: Partnerships in Learning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, 1-21. https://www.tandfonline.com/doi/full/10.1080/13611267.2024.2359912</w:t>
      </w:r>
    </w:p>
    <w:bookmarkEnd w:id="29"/>
    <w:p w14:paraId="3D8B4BAD" w14:textId="77777777" w:rsidR="00A550DD" w:rsidRPr="007D47D7" w:rsidRDefault="00A550DD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5F7AEE8" w14:textId="69FDF337" w:rsidR="00B46005" w:rsidRPr="007D47D7" w:rsidRDefault="00B46005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Maryam, B., Sören, H., &amp; Gunilla, L. (2020). Putting scaffolding into action: Preschool teachers’ actions using interactive whiteboard.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Childhood Education Journal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79-92.  </w:t>
      </w:r>
    </w:p>
    <w:p w14:paraId="0637CC34" w14:textId="77777777" w:rsidR="00D32797" w:rsidRPr="007D47D7" w:rsidRDefault="00D32797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78732B" w14:textId="44E7141C" w:rsidR="00D32797" w:rsidRPr="007D47D7" w:rsidRDefault="00D32797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McNeil, L. (2012). Using talk to scaffold referential questions for English language learners.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and Teacher Education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(3), 396-404.   </w:t>
      </w:r>
      <w:hyperlink r:id="rId36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https://doi.org/10.1016/j.tate.2011.11.005</w:t>
        </w:r>
      </w:hyperlink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03041725" w14:textId="77777777" w:rsidR="00B46005" w:rsidRPr="007D47D7" w:rsidRDefault="00B46005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F7111A" w14:textId="1658107A" w:rsidR="006F35BE" w:rsidRPr="007D47D7" w:rsidRDefault="006F35BE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Mežek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Š., McGrath, L.,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Negretti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R., &amp; Berggren, J. (2022). Scaffolding L2 academic reading and self‐regulation through task and feedback.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(1), 41-67.  </w:t>
      </w:r>
    </w:p>
    <w:p w14:paraId="4BDC8CED" w14:textId="77777777" w:rsidR="006F35BE" w:rsidRPr="007D47D7" w:rsidRDefault="006F35BE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A14DA8" w14:textId="0BE5A814" w:rsidR="006A19AF" w:rsidRPr="007D47D7" w:rsidRDefault="006A19AF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Michell, M., &amp; Sharpe, T. (2005). Collective instructional scaffolding in English as a second language classrooms.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Prospect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20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(1), 31-58.</w:t>
      </w:r>
    </w:p>
    <w:p w14:paraId="3054DF52" w14:textId="77777777" w:rsidR="00AF1D76" w:rsidRPr="007D47D7" w:rsidRDefault="00AF1D76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30809B5" w14:textId="77777777" w:rsidR="00AF1D76" w:rsidRPr="007D47D7" w:rsidRDefault="00AF1D76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Mitchell, T. D., Pessoa, S., Gómez‐Laich, M. P., &amp; Maune, M. (2021). Degrees of reasoning: Student uptake of a language‐focused approach to scaffolding patterns of logical reasoning in the case analysis genre.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(4), 1278-1310.</w:t>
      </w:r>
    </w:p>
    <w:p w14:paraId="6A67075A" w14:textId="77777777" w:rsidR="00EC1D0B" w:rsidRPr="007D47D7" w:rsidRDefault="00EC1D0B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D133718" w14:textId="77777777" w:rsidR="00EC1D0B" w:rsidRPr="007D47D7" w:rsidRDefault="00EC1D0B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Moraczewska, A. (2026). Pedagogical translanguaging for epistemic inclusion: Scaffolding strategies in bilingual subject instruction in Norway.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Applied Linguistics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(1), 39-50. </w:t>
      </w:r>
      <w:hyperlink r:id="rId37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https://doi.org/10.1111/ijal.12661</w:t>
        </w:r>
      </w:hyperlink>
    </w:p>
    <w:p w14:paraId="3061BB22" w14:textId="77777777" w:rsidR="00AF1D76" w:rsidRPr="007D47D7" w:rsidRDefault="00AF1D76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16911C9" w14:textId="6FA7CCD1" w:rsidR="004C4F3E" w:rsidRPr="007D47D7" w:rsidRDefault="004C4F3E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Morady</w:t>
      </w:r>
      <w:proofErr w:type="spellEnd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Mogaddam</w:t>
      </w:r>
      <w:proofErr w:type="spellEnd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M., &amp; </w:t>
      </w:r>
      <w:proofErr w:type="spellStart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Parsaiyan</w:t>
      </w:r>
      <w:proofErr w:type="spellEnd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S. F. (2025). The mediational role of ‘teacher guides’ in TESOL: Teachers’ reported practices on scaffolding, appropriation, and self-regulation.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Language, Culture and Curriculum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38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(2), 131-157. </w:t>
      </w:r>
      <w:hyperlink r:id="rId38" w:history="1">
        <w:r w:rsidR="00F50C43" w:rsidRPr="007D47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https://doi.org/10.1080/07908318.2024.2423757</w:t>
        </w:r>
      </w:hyperlink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38A4E1DB" w14:textId="77777777" w:rsidR="004C4F3E" w:rsidRPr="007D47D7" w:rsidRDefault="004C4F3E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950966E" w14:textId="19C88607" w:rsidR="003211C7" w:rsidRPr="007D47D7" w:rsidRDefault="003211C7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Morris, K. J. (2017).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Learning by doing: The affordances of task-based pragmatics instruction for beginning L2 Spanish learners studying abroad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University of California, Davis. </w:t>
      </w:r>
    </w:p>
    <w:p w14:paraId="0E285C2B" w14:textId="77777777" w:rsidR="003211C7" w:rsidRPr="007D47D7" w:rsidRDefault="003211C7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7D15D28" w14:textId="77777777" w:rsidR="00477C5C" w:rsidRPr="007D47D7" w:rsidRDefault="00477C5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Murray, D. E., &amp; Christison, M. A. (2017). Going online: Affordances and limitations for teachers and teacher educators. In L. L. C. Wong, &amp; K. Hyland (Eds.), </w:t>
      </w:r>
      <w:r w:rsidRPr="007D47D7">
        <w:rPr>
          <w:rFonts w:ascii="Times New Roman" w:hAnsi="Times New Roman" w:cs="Times New Roman"/>
          <w:i/>
          <w:sz w:val="24"/>
          <w:szCs w:val="24"/>
        </w:rPr>
        <w:t>Faces of English education</w:t>
      </w:r>
      <w:r w:rsidRPr="007D47D7">
        <w:rPr>
          <w:rFonts w:ascii="Times New Roman" w:hAnsi="Times New Roman" w:cs="Times New Roman"/>
          <w:sz w:val="24"/>
          <w:szCs w:val="24"/>
        </w:rPr>
        <w:t xml:space="preserve"> (pp. 215-230). Routledge.</w:t>
      </w:r>
    </w:p>
    <w:p w14:paraId="4806749D" w14:textId="77777777" w:rsidR="00394970" w:rsidRPr="007D47D7" w:rsidRDefault="00394970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A79F5A0" w14:textId="73D0CD8B" w:rsidR="00394970" w:rsidRPr="007D47D7" w:rsidRDefault="00394970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Nashaat-Sobhy, N., Mestre-Mestre, E. M., &amp; MacDonald, P. (2025). A review of a decade of scaffolding practices for learning in CLIL science classrooms.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Immersion and Content-Based Language Education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(2), 216-247. </w:t>
      </w:r>
      <w:hyperlink r:id="rId39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https://doi.org/10.1075/jicb.23010.nas</w:t>
        </w:r>
      </w:hyperlink>
    </w:p>
    <w:p w14:paraId="01CA10D2" w14:textId="6113B07A" w:rsidR="00477C5C" w:rsidRPr="007D47D7" w:rsidRDefault="00477C5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5829EC" w14:textId="53B1BDEB" w:rsidR="003D1FEC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Nfor, S. (2020). Multimodal scaffolding teaching: Role-taking or role-creating in an English as a </w:t>
      </w:r>
      <w:r w:rsidR="000B07A2" w:rsidRPr="007D47D7">
        <w:rPr>
          <w:rFonts w:ascii="Times New Roman" w:hAnsi="Times New Roman" w:cs="Times New Roman"/>
          <w:sz w:val="24"/>
          <w:szCs w:val="24"/>
        </w:rPr>
        <w:t>f</w:t>
      </w:r>
      <w:r w:rsidRPr="007D47D7">
        <w:rPr>
          <w:rFonts w:ascii="Times New Roman" w:hAnsi="Times New Roman" w:cs="Times New Roman"/>
          <w:sz w:val="24"/>
          <w:szCs w:val="24"/>
        </w:rPr>
        <w:t xml:space="preserve">oreign </w:t>
      </w:r>
      <w:r w:rsidR="000B07A2" w:rsidRPr="007D47D7">
        <w:rPr>
          <w:rFonts w:ascii="Times New Roman" w:hAnsi="Times New Roman" w:cs="Times New Roman"/>
          <w:sz w:val="24"/>
          <w:szCs w:val="24"/>
        </w:rPr>
        <w:t>l</w:t>
      </w:r>
      <w:r w:rsidRPr="007D47D7">
        <w:rPr>
          <w:rFonts w:ascii="Times New Roman" w:hAnsi="Times New Roman" w:cs="Times New Roman"/>
          <w:sz w:val="24"/>
          <w:szCs w:val="24"/>
        </w:rPr>
        <w:t>anguage (EFL) oral communication class in Japan.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Scenario: A Journal for Performative Teaching, Learning, Research</w:t>
      </w:r>
      <w:r w:rsidRPr="007D47D7">
        <w:rPr>
          <w:rFonts w:ascii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7D47D7">
        <w:rPr>
          <w:rFonts w:ascii="Times New Roman" w:hAnsi="Times New Roman" w:cs="Times New Roman"/>
          <w:sz w:val="24"/>
          <w:szCs w:val="24"/>
        </w:rPr>
        <w:t xml:space="preserve">(1), 24-43. </w:t>
      </w:r>
      <w:hyperlink r:id="rId40" w:history="1">
        <w:r w:rsidR="00340780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https://doi.org/10.33178/scenario.14.1.3</w:t>
        </w:r>
      </w:hyperlink>
    </w:p>
    <w:p w14:paraId="4B4BA071" w14:textId="77777777" w:rsidR="00340780" w:rsidRPr="007D47D7" w:rsidRDefault="00340780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90266E5" w14:textId="740C8571" w:rsidR="00340780" w:rsidRPr="007D47D7" w:rsidRDefault="00340780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>N</w:t>
      </w:r>
      <w:r w:rsidR="00E2477D" w:rsidRPr="007D47D7">
        <w:rPr>
          <w:rFonts w:ascii="Times New Roman" w:hAnsi="Times New Roman" w:cs="Times New Roman"/>
          <w:sz w:val="24"/>
          <w:szCs w:val="24"/>
        </w:rPr>
        <w:t>g</w:t>
      </w:r>
      <w:r w:rsidRPr="007D47D7">
        <w:rPr>
          <w:rFonts w:ascii="Times New Roman" w:hAnsi="Times New Roman" w:cs="Times New Roman"/>
          <w:sz w:val="24"/>
          <w:szCs w:val="24"/>
        </w:rPr>
        <w:t xml:space="preserve">, M. L., Al Ghaithi, A., &amp; Behforouz, B. (2026). Digital scaffolding as learning opportunities: Enhancing vocabulary knowledge through Copilot AI.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Educational Process: International Journal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 xml:space="preserve">20. </w:t>
      </w:r>
      <w:r w:rsidRPr="007D47D7">
        <w:rPr>
          <w:rFonts w:ascii="Times New Roman" w:hAnsi="Times New Roman" w:cs="Times New Roman"/>
          <w:sz w:val="24"/>
          <w:szCs w:val="24"/>
        </w:rPr>
        <w:t>https://doi.org/10.22521/edupij.2026.20.12</w:t>
      </w:r>
    </w:p>
    <w:p w14:paraId="4B661D9F" w14:textId="77777777" w:rsidR="003D1FEC" w:rsidRPr="007D47D7" w:rsidRDefault="003D1FE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518F3F" w14:textId="43A1CAF2" w:rsidR="006F7AAE" w:rsidRPr="007D47D7" w:rsidRDefault="006F7AAE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0" w:name="_Hlk202621008"/>
      <w:bookmarkStart w:id="31" w:name="_Hlk111274456"/>
      <w:bookmarkEnd w:id="28"/>
      <w:r w:rsidRPr="007D47D7">
        <w:rPr>
          <w:rFonts w:ascii="Times New Roman" w:hAnsi="Times New Roman" w:cs="Times New Roman"/>
          <w:sz w:val="24"/>
          <w:szCs w:val="24"/>
        </w:rPr>
        <w:t>Nguyen, C. D. (2021). Scaffolding student engagement with written corrective feedback: Transforming feedback sessions into learning affordances.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Language Teaching Research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="00984040" w:rsidRPr="007D47D7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="00984040" w:rsidRPr="007D47D7">
        <w:rPr>
          <w:rFonts w:ascii="Times New Roman" w:hAnsi="Times New Roman" w:cs="Times New Roman"/>
          <w:sz w:val="24"/>
          <w:szCs w:val="24"/>
        </w:rPr>
        <w:t xml:space="preserve">(5), 1918-1939.  </w:t>
      </w:r>
      <w:hyperlink r:id="rId41" w:history="1">
        <w:r w:rsidR="00984040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https://doi.org/10.1177/13621688211040904</w:t>
        </w:r>
      </w:hyperlink>
      <w:r w:rsidRPr="007D47D7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30"/>
    <w:p w14:paraId="29ABC44C" w14:textId="08BDE2B8" w:rsidR="006F7AAE" w:rsidRPr="007D47D7" w:rsidRDefault="006F7AAE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DCE13C0" w14:textId="45D882C5" w:rsidR="00862F26" w:rsidRPr="007D47D7" w:rsidRDefault="00862F26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Nguyen, L. T., Bui, H. P., &amp; Ha, X. V. (2024). Scaffolding in genre-based L2 writing classes: Vietnamese EFL teachers’ beliefs and practices.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Review of Applied Linguistics in Language Teaching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(1), 23-30. </w:t>
      </w:r>
      <w:hyperlink r:id="rId42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https://doi.org/10.1515/iral-2023-0125</w:t>
        </w:r>
      </w:hyperlink>
    </w:p>
    <w:p w14:paraId="644C664E" w14:textId="77777777" w:rsidR="00A550DD" w:rsidRPr="007D47D7" w:rsidRDefault="00A550DD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1097480" w14:textId="6D99EF1C" w:rsidR="00B802A2" w:rsidRPr="007D47D7" w:rsidRDefault="00B802A2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lastRenderedPageBreak/>
        <w:t>Niu, R., Jiang, L., &amp; Deng, Y. (2018). Effect of proficiency pairing on L2 learners’ language learning and scaffolding in collaborative writing.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The Asia-Pacific Education Researcher</w:t>
      </w:r>
      <w:r w:rsidRPr="007D47D7">
        <w:rPr>
          <w:rFonts w:ascii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7D47D7">
        <w:rPr>
          <w:rFonts w:ascii="Times New Roman" w:hAnsi="Times New Roman" w:cs="Times New Roman"/>
          <w:sz w:val="24"/>
          <w:szCs w:val="24"/>
        </w:rPr>
        <w:t xml:space="preserve">(3), 187-195. </w:t>
      </w:r>
    </w:p>
    <w:p w14:paraId="1F654A97" w14:textId="77777777" w:rsidR="005C1F01" w:rsidRPr="007D47D7" w:rsidRDefault="005C1F01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6C2CF5" w14:textId="77777777" w:rsidR="005C1F01" w:rsidRPr="007D47D7" w:rsidRDefault="005C1F01" w:rsidP="007D47D7">
      <w:pPr>
        <w:spacing w:after="0" w:line="240" w:lineRule="auto"/>
        <w:ind w:left="720" w:hanging="720"/>
        <w:contextualSpacing/>
        <w:rPr>
          <w:rStyle w:val="Hyperlink"/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7D47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Nordlof, J. (2014). Vygotsky, scaffolding, and the role of theory in writing center work. </w:t>
      </w:r>
      <w:r w:rsidRPr="007D47D7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  <w:t>The</w:t>
      </w:r>
      <w:r w:rsidRPr="007D47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7D47D7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Writing Center Journal</w:t>
      </w:r>
      <w:r w:rsidRPr="007D47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</w:t>
      </w:r>
      <w:r w:rsidRPr="007D47D7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34</w:t>
      </w:r>
      <w:r w:rsidRPr="007D47D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>(1)</w:t>
      </w:r>
      <w:r w:rsidRPr="007D47D7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,</w:t>
      </w:r>
      <w:r w:rsidRPr="007D47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45-64. </w:t>
      </w:r>
      <w:hyperlink r:id="rId43" w:history="1">
        <w:r w:rsidRPr="007D47D7">
          <w:rPr>
            <w:rStyle w:val="Hyperlink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https://www.jstor.org/stable/43444147</w:t>
        </w:r>
      </w:hyperlink>
      <w:r w:rsidRPr="007D47D7">
        <w:rPr>
          <w:rStyle w:val="Hyperlink"/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</w:p>
    <w:bookmarkEnd w:id="31"/>
    <w:p w14:paraId="77AF6A22" w14:textId="77777777" w:rsidR="00B802A2" w:rsidRPr="007D47D7" w:rsidRDefault="00B802A2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A23A95" w14:textId="1607CCC3" w:rsidR="00D1422E" w:rsidRPr="007D47D7" w:rsidRDefault="00D1422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Otwinowska-Kasztelanic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A. (2011). Awareness and affordances: Multilinguals versus bilinguals and their perceptions of cognates. In G. De Angelis &amp; J.-M. Dewaele (Eds.),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New trends in crosslinguistic influence and multilingualism research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 (pp. 1</w:t>
      </w:r>
      <w:r w:rsidR="00E46A1F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18). Multilingual Matters.</w:t>
      </w:r>
    </w:p>
    <w:p w14:paraId="7B8EC06E" w14:textId="77777777" w:rsidR="00B07D12" w:rsidRPr="007D47D7" w:rsidRDefault="00B07D12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6BA6141" w14:textId="77777777" w:rsidR="00B07D12" w:rsidRPr="007D47D7" w:rsidRDefault="00B07D12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Øyehaug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A. B., Kouns, M., &amp; </w:t>
      </w: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Savelsbergh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E. R. (2024). Teachers’ use of inquiry and language scaffolding questions when preparing an experiment.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European Journal of Science and Mathematics Education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(1), 139-155.</w:t>
      </w:r>
    </w:p>
    <w:p w14:paraId="4B717A05" w14:textId="77777777" w:rsidR="00181807" w:rsidRPr="007D47D7" w:rsidRDefault="00181807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5361B86" w14:textId="77777777" w:rsidR="00181807" w:rsidRPr="007D47D7" w:rsidRDefault="00181807" w:rsidP="007D47D7">
      <w:pPr>
        <w:suppressAutoHyphens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Pack, A., &amp; Maloney, J. (2023). Potential affordances of generative AI in language education: Demonstrations and an evaluative framework.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Teaching English with Technology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7D47D7">
        <w:rPr>
          <w:rFonts w:ascii="Times New Roman" w:hAnsi="Times New Roman" w:cs="Times New Roman"/>
          <w:sz w:val="24"/>
          <w:szCs w:val="24"/>
        </w:rPr>
        <w:t>(2), 4-24.</w:t>
      </w:r>
    </w:p>
    <w:p w14:paraId="1C667C1A" w14:textId="48E02B9B" w:rsidR="00AB5D2B" w:rsidRPr="007D47D7" w:rsidRDefault="0016248A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D47D7">
        <w:rPr>
          <w:rFonts w:ascii="Times New Roman" w:hAnsi="Times New Roman" w:cs="Times New Roman"/>
          <w:sz w:val="24"/>
          <w:szCs w:val="24"/>
        </w:rPr>
        <w:t>Palincsar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, A. S. (1998). Keeping the metaphor of scaffolding fresh. </w:t>
      </w:r>
      <w:r w:rsidRPr="007D47D7">
        <w:rPr>
          <w:rFonts w:ascii="Times New Roman" w:hAnsi="Times New Roman" w:cs="Times New Roman"/>
          <w:i/>
          <w:sz w:val="24"/>
          <w:szCs w:val="24"/>
        </w:rPr>
        <w:t>Journal of Learning Disabilities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sz w:val="24"/>
          <w:szCs w:val="24"/>
        </w:rPr>
        <w:t>31</w:t>
      </w:r>
      <w:r w:rsidRPr="007D47D7">
        <w:rPr>
          <w:rFonts w:ascii="Times New Roman" w:hAnsi="Times New Roman" w:cs="Times New Roman"/>
          <w:sz w:val="24"/>
          <w:szCs w:val="24"/>
        </w:rPr>
        <w:t>, 370-373.</w:t>
      </w:r>
    </w:p>
    <w:p w14:paraId="2C09EBC8" w14:textId="77777777" w:rsidR="009D238C" w:rsidRPr="007D47D7" w:rsidRDefault="009D238C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0F3131AD" w14:textId="6D4B6DC5" w:rsidR="009D238C" w:rsidRPr="007D47D7" w:rsidRDefault="009D238C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32" w:name="_Hlk190246591"/>
      <w:r w:rsidRPr="007D47D7">
        <w:rPr>
          <w:rFonts w:ascii="Times New Roman" w:hAnsi="Times New Roman" w:cs="Times New Roman"/>
          <w:sz w:val="24"/>
          <w:szCs w:val="24"/>
        </w:rPr>
        <w:t xml:space="preserve">Pan, Z., Wang, Y., &amp; Derakhshan, A. (2023). Unpacking Chinese EFL students’ academic engagement and psychological well-being: The roles of language teachers’ affective scaffolding.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Journal of Psycholinguistic Research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52</w:t>
      </w:r>
      <w:r w:rsidRPr="007D47D7">
        <w:rPr>
          <w:rFonts w:ascii="Times New Roman" w:hAnsi="Times New Roman" w:cs="Times New Roman"/>
          <w:sz w:val="24"/>
          <w:szCs w:val="24"/>
        </w:rPr>
        <w:t xml:space="preserve">(5), 1799-1819. </w:t>
      </w:r>
      <w:bookmarkEnd w:id="32"/>
      <w:r w:rsidRPr="007D47D7">
        <w:rPr>
          <w:rFonts w:ascii="Times New Roman" w:hAnsi="Times New Roman" w:cs="Times New Roman"/>
          <w:sz w:val="24"/>
          <w:szCs w:val="24"/>
        </w:rPr>
        <w:fldChar w:fldCharType="begin"/>
      </w:r>
      <w:r w:rsidRPr="007D47D7">
        <w:rPr>
          <w:rFonts w:ascii="Times New Roman" w:hAnsi="Times New Roman" w:cs="Times New Roman"/>
          <w:sz w:val="24"/>
          <w:szCs w:val="24"/>
        </w:rPr>
        <w:instrText>HYPERLINK "https://doi.org/10.1007/s10936-023-09974-z"</w:instrText>
      </w:r>
      <w:r w:rsidRPr="007D47D7">
        <w:rPr>
          <w:rFonts w:ascii="Times New Roman" w:hAnsi="Times New Roman" w:cs="Times New Roman"/>
          <w:sz w:val="24"/>
          <w:szCs w:val="24"/>
        </w:rPr>
      </w:r>
      <w:r w:rsidRPr="007D47D7">
        <w:rPr>
          <w:rFonts w:ascii="Times New Roman" w:hAnsi="Times New Roman" w:cs="Times New Roman"/>
          <w:sz w:val="24"/>
          <w:szCs w:val="24"/>
        </w:rPr>
        <w:fldChar w:fldCharType="separate"/>
      </w:r>
      <w:r w:rsidRPr="007D47D7">
        <w:rPr>
          <w:rStyle w:val="Hyperlink"/>
          <w:rFonts w:ascii="Times New Roman" w:hAnsi="Times New Roman" w:cs="Times New Roman"/>
          <w:sz w:val="24"/>
          <w:szCs w:val="24"/>
        </w:rPr>
        <w:t>https://doi.org/10.1007/s10936-023-09974-z</w:t>
      </w:r>
      <w:r w:rsidRPr="007D47D7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1B0703C" w14:textId="77777777" w:rsidR="004C4F3E" w:rsidRPr="007D47D7" w:rsidRDefault="004C4F3E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7CF9D3DE" w14:textId="416BDED1" w:rsidR="004C4F3E" w:rsidRPr="007D47D7" w:rsidRDefault="004C4F3E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33" w:name="_Hlk202685987"/>
      <w:proofErr w:type="spellStart"/>
      <w:r w:rsidRPr="007D47D7">
        <w:rPr>
          <w:rFonts w:ascii="Times New Roman" w:hAnsi="Times New Roman" w:cs="Times New Roman"/>
          <w:sz w:val="24"/>
          <w:szCs w:val="24"/>
        </w:rPr>
        <w:t>Panhwar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, I. A., Usman, M., 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Panhwar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, F., &amp; 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Surahio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, T. A. (2025). Exploring the impact of zone of proximal development and scaffolding in second language acquisition: A comparative study of Vygotskian and Freirean approaches.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Social Science Review Archives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7D47D7">
        <w:rPr>
          <w:rFonts w:ascii="Times New Roman" w:hAnsi="Times New Roman" w:cs="Times New Roman"/>
          <w:sz w:val="24"/>
          <w:szCs w:val="24"/>
        </w:rPr>
        <w:t xml:space="preserve">(1), 1166-1176. </w:t>
      </w:r>
      <w:hyperlink r:id="rId44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https://doi.org/10.70670/sra.v3i1.416 </w:t>
        </w:r>
      </w:hyperlink>
    </w:p>
    <w:bookmarkEnd w:id="33"/>
    <w:p w14:paraId="5C62BD0A" w14:textId="52FB041F" w:rsidR="00AF0585" w:rsidRPr="007D47D7" w:rsidRDefault="00AF0585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38FE93A" w14:textId="77777777" w:rsidR="00DF1B9C" w:rsidRPr="007D47D7" w:rsidRDefault="00DF1B9C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Parkin, B., &amp; Hayes, J. (2006). Scaffolding the language of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maths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Literacy learning: The middle years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(1), 23-35.</w:t>
      </w:r>
    </w:p>
    <w:p w14:paraId="10652080" w14:textId="77777777" w:rsidR="00DF1B9C" w:rsidRPr="007D47D7" w:rsidRDefault="00DF1B9C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FAB2ABB" w14:textId="77777777" w:rsidR="00E933DA" w:rsidRPr="007D47D7" w:rsidRDefault="00E933DA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Parkin, B., &amp; Harper, H. (2018).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Teaching with intent: Scaffolding academic language with </w:t>
      </w:r>
      <w:proofErr w:type="spellStart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marginalised</w:t>
      </w:r>
      <w:proofErr w:type="spellEnd"/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students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. Primary English Teaching Association Australia (PETAA).</w:t>
      </w:r>
    </w:p>
    <w:p w14:paraId="4609BAA3" w14:textId="77777777" w:rsidR="00E933DA" w:rsidRPr="007D47D7" w:rsidRDefault="00E933DA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0706512" w14:textId="4F2543B5" w:rsidR="00AF0585" w:rsidRPr="007D47D7" w:rsidRDefault="00AF0585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34" w:name="_Hlk111106466"/>
      <w:r w:rsidRPr="007D47D7">
        <w:rPr>
          <w:rFonts w:ascii="Times New Roman" w:hAnsi="Times New Roman" w:cs="Times New Roman"/>
          <w:sz w:val="24"/>
          <w:szCs w:val="24"/>
        </w:rPr>
        <w:t xml:space="preserve">Poole, F., Clarke-Midura, J., Sun, C., &amp; Lam, K. (2019). Exploring the pedagogical affordances of a collaborative board game in a dual language immersion classroom. </w:t>
      </w:r>
      <w:r w:rsidRPr="007D47D7">
        <w:rPr>
          <w:rFonts w:ascii="Times New Roman" w:hAnsi="Times New Roman" w:cs="Times New Roman"/>
          <w:i/>
          <w:sz w:val="24"/>
          <w:szCs w:val="24"/>
        </w:rPr>
        <w:t>Foreign Language Annals, 52</w:t>
      </w:r>
      <w:r w:rsidRPr="007D47D7">
        <w:rPr>
          <w:rFonts w:ascii="Times New Roman" w:hAnsi="Times New Roman" w:cs="Times New Roman"/>
          <w:sz w:val="24"/>
          <w:szCs w:val="24"/>
        </w:rPr>
        <w:t>(4), 753-775.</w:t>
      </w:r>
    </w:p>
    <w:p w14:paraId="63A359CF" w14:textId="25A6C5DA" w:rsidR="00AF0585" w:rsidRPr="007D47D7" w:rsidRDefault="00AF0585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A9E7830" w14:textId="6FF79203" w:rsidR="004719DF" w:rsidRPr="007D47D7" w:rsidRDefault="003D1FEC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35" w:name="_Hlk111274533"/>
      <w:r w:rsidRPr="007D47D7">
        <w:rPr>
          <w:rFonts w:ascii="Times New Roman" w:eastAsia="Times New Roman" w:hAnsi="Times New Roman" w:cs="Times New Roman"/>
          <w:sz w:val="24"/>
          <w:szCs w:val="24"/>
        </w:rPr>
        <w:t>Porto, M. (2019). Affordances, complexities, and challenges of intercultural citizenship for foreign language teachers.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52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(1), 141-164. </w:t>
      </w:r>
    </w:p>
    <w:p w14:paraId="0AB46961" w14:textId="77777777" w:rsidR="004719DF" w:rsidRPr="007D47D7" w:rsidRDefault="004719DF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C6729C1" w14:textId="294170E1" w:rsidR="004719DF" w:rsidRPr="007D47D7" w:rsidRDefault="004719DF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Proctor, C. P., Dalton, B., &amp; Grisham, D. L. (2007). Scaffolding English language learners and struggling readers in a universal literacy environment with embedded strategy instruction and vocabulary support.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Journal of Literacy </w:t>
      </w:r>
      <w:r w:rsidR="001479D4">
        <w:rPr>
          <w:rFonts w:ascii="Times New Roman" w:eastAsia="Times New Roman" w:hAnsi="Times New Roman" w:cs="Times New Roman"/>
          <w:i/>
          <w:iCs/>
          <w:sz w:val="24"/>
          <w:szCs w:val="24"/>
        </w:rPr>
        <w:t>R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esearch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(1), 71-93.</w:t>
      </w:r>
    </w:p>
    <w:p w14:paraId="7E9BA3FC" w14:textId="77777777" w:rsidR="003C746C" w:rsidRPr="007D47D7" w:rsidRDefault="003C746C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5995DE7" w14:textId="39DB8565" w:rsidR="003C746C" w:rsidRPr="007D47D7" w:rsidRDefault="003C746C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Qin, L., Jiang, W., &amp; Derakhshan, A. (2026). Static and dynamic evaluation of ideological and political affordances in and beyond language learning and teaching materials: An ecological affordance theory perspective.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110,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188–209.</w:t>
      </w:r>
      <w:hyperlink r:id="rId45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https://doi.org/10.1111/modl.70027</w:t>
        </w:r>
      </w:hyperlink>
    </w:p>
    <w:p w14:paraId="2DC56A40" w14:textId="77777777" w:rsidR="004719DF" w:rsidRPr="007D47D7" w:rsidRDefault="004719DF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87AB8EB" w14:textId="622E07D6" w:rsidR="00BE6B24" w:rsidRPr="007D47D7" w:rsidRDefault="00BE6B24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47D7">
        <w:rPr>
          <w:rFonts w:ascii="Times New Roman" w:hAnsi="Times New Roman" w:cs="Times New Roman"/>
          <w:sz w:val="24"/>
          <w:szCs w:val="24"/>
        </w:rPr>
        <w:t>Rajendram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, S. (2023). Translanguaging as an agentive pedagogy for multilingual learners: Affordances and constraints.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7D47D7">
        <w:rPr>
          <w:rFonts w:ascii="Times New Roman" w:hAnsi="Times New Roman" w:cs="Times New Roman"/>
          <w:sz w:val="24"/>
          <w:szCs w:val="24"/>
        </w:rPr>
        <w:t xml:space="preserve">(2), 595-622. </w:t>
      </w:r>
      <w:hyperlink r:id="rId46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https://doi.org/10.1080/14790718.2021.1898619</w:t>
        </w:r>
      </w:hyperlink>
      <w:r w:rsidRPr="007D47D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E61BEB8" w14:textId="324E11D9" w:rsidR="006F7AAE" w:rsidRPr="007D47D7" w:rsidRDefault="006F7AAE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F317178" w14:textId="2BD2C191" w:rsidR="003211C7" w:rsidRPr="007D47D7" w:rsidRDefault="003211C7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>Ramstead, M. J., Veissière, S. P., &amp; Kirmayer, L. J. (2016). Cultural affordances: Scaffolding local worlds through shared intentionality and regimes of attention.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47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https://doi.org/10.3389/fpsyg.2016.01090</w:t>
        </w:r>
      </w:hyperlink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80F7CC2" w14:textId="77777777" w:rsidR="003211C7" w:rsidRPr="007D47D7" w:rsidRDefault="003211C7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36" w:name="_Hlk111274516"/>
    </w:p>
    <w:p w14:paraId="09285BE5" w14:textId="4E9437E9" w:rsidR="00E9689C" w:rsidRPr="007D47D7" w:rsidRDefault="00E9689C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Rana, K., &amp; Rana, K. (2025). How secondary English teachers employ formative assessment and feedback to scaffold students’ odyssey in English learning.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Journal of Language and Education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7D47D7">
        <w:rPr>
          <w:rFonts w:ascii="Times New Roman" w:hAnsi="Times New Roman" w:cs="Times New Roman"/>
          <w:sz w:val="24"/>
          <w:szCs w:val="24"/>
        </w:rPr>
        <w:t xml:space="preserve">(2 (42)), 111-124. </w:t>
      </w:r>
    </w:p>
    <w:p w14:paraId="1BD05B0C" w14:textId="77777777" w:rsidR="00E9689C" w:rsidRPr="007D47D7" w:rsidRDefault="00E9689C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bookmarkEnd w:id="35"/>
    <w:bookmarkEnd w:id="36"/>
    <w:p w14:paraId="02D9EACA" w14:textId="03F81CAA" w:rsidR="00AF0585" w:rsidRPr="007D47D7" w:rsidRDefault="00AF0585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Reinders, H., &amp; Hubbard, P. (2012). CALL and autonomy. Affordances and constraints. In M. Thomas, H. Reinders, &amp; M. Warschauer (Eds.),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Contemporary CALL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. (pp. 359-375). Continuum.</w:t>
      </w:r>
    </w:p>
    <w:bookmarkEnd w:id="34"/>
    <w:p w14:paraId="52B29BAE" w14:textId="77777777" w:rsidR="00AF0585" w:rsidRPr="007D47D7" w:rsidRDefault="00AF0585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59AB429" w14:textId="748D62C6" w:rsidR="00A30D7A" w:rsidRPr="007D47D7" w:rsidRDefault="00A30D7A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Rupert, R. D. (2010). Representation in extended cognitive systems: Does the scaffolding of language extend the mind. In R. 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Menory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 (Ed.),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The extended mind</w:t>
      </w:r>
      <w:r w:rsidRPr="007D47D7">
        <w:rPr>
          <w:rFonts w:ascii="Times New Roman" w:hAnsi="Times New Roman" w:cs="Times New Roman"/>
          <w:sz w:val="24"/>
          <w:szCs w:val="24"/>
        </w:rPr>
        <w:t xml:space="preserve"> (pp. 325-353).</w:t>
      </w:r>
      <w:r w:rsidR="00972595" w:rsidRPr="007D47D7">
        <w:rPr>
          <w:rFonts w:ascii="Times New Roman" w:hAnsi="Times New Roman" w:cs="Times New Roman"/>
          <w:sz w:val="24"/>
          <w:szCs w:val="24"/>
        </w:rPr>
        <w:t xml:space="preserve"> MIT Press. </w:t>
      </w:r>
    </w:p>
    <w:p w14:paraId="00EFADAE" w14:textId="77777777" w:rsidR="002278AE" w:rsidRPr="007D47D7" w:rsidRDefault="002278AE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44EE7B2C" w14:textId="26CEDD1E" w:rsidR="002278AE" w:rsidRPr="007D47D7" w:rsidRDefault="002278AE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Sampson, R. J. (2025). Scaffolding emotional communication in an L2 discussion course: Strategies for talking around the facemask.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The Language Learning Journal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53</w:t>
      </w:r>
      <w:r w:rsidRPr="007D47D7">
        <w:rPr>
          <w:rFonts w:ascii="Times New Roman" w:hAnsi="Times New Roman" w:cs="Times New Roman"/>
          <w:sz w:val="24"/>
          <w:szCs w:val="24"/>
        </w:rPr>
        <w:t xml:space="preserve">(3), 323-336. </w:t>
      </w:r>
      <w:hyperlink r:id="rId48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https://doi.org/10.1080/09571736.2024.2382761</w:t>
        </w:r>
      </w:hyperlink>
    </w:p>
    <w:p w14:paraId="7598185A" w14:textId="77777777" w:rsidR="002278AE" w:rsidRPr="007D47D7" w:rsidRDefault="002278AE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EB16844" w14:textId="74533A61" w:rsidR="00EE0647" w:rsidRPr="007D47D7" w:rsidRDefault="00EE0647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Scarantino, A. M. (2003). Affordances explained.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Philosophy of Science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70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(5), 949</w:t>
      </w:r>
      <w:r w:rsidR="00E46A1F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961.</w:t>
      </w:r>
    </w:p>
    <w:p w14:paraId="33B7A779" w14:textId="77777777" w:rsidR="007D47D7" w:rsidRPr="007D47D7" w:rsidRDefault="007D47D7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8991860" w14:textId="79B1CBDD" w:rsidR="007D47D7" w:rsidRPr="007D47D7" w:rsidRDefault="007D47D7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Shafiee Rad, H., &amp; </w:t>
      </w: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Roohani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A. (2026). Fostering L2 learners’ pronunciation and motivation via affordances of artificial intelligence.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Computers in the Schools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43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(1), 19-40. </w:t>
      </w:r>
      <w:hyperlink r:id="rId49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https://doi.org/10.1080/07380569.2024.2330427</w:t>
        </w:r>
      </w:hyperlink>
    </w:p>
    <w:p w14:paraId="477BE53A" w14:textId="77777777" w:rsidR="00E933DA" w:rsidRPr="007D47D7" w:rsidRDefault="00E933DA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E97753E" w14:textId="6332BBEE" w:rsidR="00805E49" w:rsidRPr="007D47D7" w:rsidRDefault="00805E49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Siegel, M. A., Menon, D., Sinha, S, </w:t>
      </w:r>
      <w:proofErr w:type="spellStart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Promyod</w:t>
      </w:r>
      <w:proofErr w:type="spellEnd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N., </w:t>
      </w:r>
      <w:proofErr w:type="spellStart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Wissehr</w:t>
      </w:r>
      <w:proofErr w:type="spellEnd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C., &amp; Halverson, K. L. (2014). Equitable written assessments for English language learners: How scaffolding helps. </w:t>
      </w:r>
      <w:r w:rsidRPr="007D47D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Journal of Science Teacher Education, 25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(6), 681-708. </w:t>
      </w:r>
      <w:hyperlink r:id="rId50" w:history="1">
        <w:r w:rsidRPr="007D47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https://doi.org/10.1007/s10972-014-9392-1</w:t>
        </w:r>
      </w:hyperlink>
    </w:p>
    <w:p w14:paraId="214A4C99" w14:textId="77777777" w:rsidR="00474AAC" w:rsidRPr="007D47D7" w:rsidRDefault="00474AAC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B63C4D" w14:textId="25344864" w:rsidR="00474AAC" w:rsidRPr="007D47D7" w:rsidRDefault="00474AAC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  <w:lang w:val="en-AU"/>
        </w:rPr>
        <w:lastRenderedPageBreak/>
        <w:t>Slaughter, Y., &amp; Choi, J. (2024). The affordances of identity texts with adult students with limited or interrupted formal education. </w:t>
      </w:r>
      <w:r w:rsidRPr="007D47D7">
        <w:rPr>
          <w:rFonts w:ascii="Times New Roman" w:hAnsi="Times New Roman" w:cs="Times New Roman"/>
          <w:i/>
          <w:iCs/>
          <w:sz w:val="24"/>
          <w:szCs w:val="24"/>
          <w:lang w:val="en-AU"/>
        </w:rPr>
        <w:t>English Teaching &amp; Learning</w:t>
      </w:r>
      <w:r w:rsidRPr="007D47D7">
        <w:rPr>
          <w:rFonts w:ascii="Times New Roman" w:hAnsi="Times New Roman" w:cs="Times New Roman"/>
          <w:sz w:val="24"/>
          <w:szCs w:val="24"/>
          <w:lang w:val="en-AU"/>
        </w:rPr>
        <w:t>. </w:t>
      </w:r>
      <w:hyperlink r:id="rId51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  <w:lang w:val="en-AU"/>
          </w:rPr>
          <w:t>https://doi.org/10.1007/s42321-024-00184-x</w:t>
        </w:r>
      </w:hyperlink>
    </w:p>
    <w:p w14:paraId="4791C28B" w14:textId="21EC24DA" w:rsidR="00E50CB7" w:rsidRPr="007D47D7" w:rsidRDefault="00E50CB7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8BB8C4C" w14:textId="77777777" w:rsidR="0006403D" w:rsidRPr="007D47D7" w:rsidRDefault="0006403D" w:rsidP="007D47D7">
      <w:pPr>
        <w:spacing w:after="240" w:line="240" w:lineRule="auto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Smagorinsky, P. (2018). 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Deconflating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 the ZPD and instructional scaffolding: Retranslating and reconceiving the zone of proximal development as the zone of next development. </w:t>
      </w:r>
      <w:r w:rsidRPr="007D47D7">
        <w:rPr>
          <w:rFonts w:ascii="Times New Roman" w:hAnsi="Times New Roman" w:cs="Times New Roman"/>
          <w:i/>
          <w:sz w:val="24"/>
          <w:szCs w:val="24"/>
        </w:rPr>
        <w:t>Learning, Culture and Social Interaction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sz w:val="24"/>
          <w:szCs w:val="24"/>
        </w:rPr>
        <w:t>16</w:t>
      </w:r>
      <w:r w:rsidRPr="007D47D7">
        <w:rPr>
          <w:rFonts w:ascii="Times New Roman" w:hAnsi="Times New Roman" w:cs="Times New Roman"/>
          <w:sz w:val="24"/>
          <w:szCs w:val="24"/>
        </w:rPr>
        <w:t>, 70-75.</w:t>
      </w:r>
      <w:hyperlink r:id="rId52">
        <w:r w:rsidRPr="007D47D7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53">
        <w:r w:rsidRPr="007D47D7">
          <w:rPr>
            <w:rFonts w:ascii="Times New Roman" w:hAnsi="Times New Roman" w:cs="Times New Roman"/>
            <w:color w:val="0000FF"/>
            <w:sz w:val="24"/>
            <w:szCs w:val="24"/>
          </w:rPr>
          <w:t>https://doi.org/10.1016/j.lcsi.2017.10.009</w:t>
        </w:r>
      </w:hyperlink>
    </w:p>
    <w:p w14:paraId="5A9FB660" w14:textId="488171C6" w:rsidR="00733C4C" w:rsidRPr="007D47D7" w:rsidRDefault="00733C4C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Smit, J., AA van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Eerde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H., &amp; Bakker, A. (2013). A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conceptualisation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of whole‐class scaffolding.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British Educational Research Journal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(5), 817-834.</w:t>
      </w:r>
      <w:r w:rsidR="004B1F8A" w:rsidRPr="007D4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4" w:history="1">
        <w:r w:rsidR="004B1F8A"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https://doi.org/10.1002/berj.3007</w:t>
        </w:r>
      </w:hyperlink>
    </w:p>
    <w:p w14:paraId="42F6E7BC" w14:textId="1524F3D6" w:rsidR="00F5760F" w:rsidRPr="007D47D7" w:rsidRDefault="00F5760F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5AB18BB" w14:textId="27EB8DE3" w:rsidR="00F5760F" w:rsidRPr="007D47D7" w:rsidRDefault="00F5760F" w:rsidP="007D47D7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Smit, J., Gijsel, M., Hotze, A., &amp; Bakker, A. (2018). Scaffolding primary teachers in designing and enacting language-oriented science lessons: Is handing over to independence a fata </w:t>
      </w:r>
      <w:proofErr w:type="gramStart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morgana?.</w:t>
      </w:r>
      <w:proofErr w:type="gramEnd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Learning, Culture and Social Interaction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18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, 72-85.</w:t>
      </w:r>
      <w:r w:rsidR="00147DF2"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55" w:tgtFrame="_blank" w:tooltip="Persistent link using digital object identifier" w:history="1">
        <w:r w:rsidR="00147DF2" w:rsidRPr="007D47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https://doi.org/10.1016/j.lcsi.2018.03.006</w:t>
        </w:r>
      </w:hyperlink>
    </w:p>
    <w:p w14:paraId="035BCAB7" w14:textId="77777777" w:rsidR="004B1F8A" w:rsidRPr="007D47D7" w:rsidRDefault="004B1F8A" w:rsidP="007D47D7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92B1725" w14:textId="493B263D" w:rsidR="008A6F34" w:rsidRPr="007D47D7" w:rsidRDefault="008A6F34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Smit, N., van de Grift, W., de Bot, K., &amp; Jansen, E. (2017). A classroom observation tool for scaffolding reading comprehension.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65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117-129. </w:t>
      </w:r>
      <w:hyperlink r:id="rId56" w:tgtFrame="_blank" w:tooltip="Persistent link using digital object identifier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https://doi.org/10.1016/j.system.2016.12.014</w:t>
        </w:r>
      </w:hyperlink>
    </w:p>
    <w:p w14:paraId="4810020A" w14:textId="77777777" w:rsidR="008A6F34" w:rsidRPr="007D47D7" w:rsidRDefault="008A6F34" w:rsidP="007D47D7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02A49B0" w14:textId="715984A1" w:rsidR="00ED1896" w:rsidRPr="007D47D7" w:rsidRDefault="00ED1896" w:rsidP="007D47D7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Steinert, S., Marin, L., &amp; Roeser, S. (2025). Feeling and thinking on social media: Emotions, affective scaffolding, and critical thinking. </w:t>
      </w:r>
      <w:r w:rsidRPr="007D47D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Inquiry</w:t>
      </w: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68</w:t>
      </w: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114-141. </w:t>
      </w:r>
      <w:hyperlink r:id="rId57" w:history="1">
        <w:r w:rsidRPr="007D47D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https://doi.org/10.1080/0020174X.2022.2126148</w:t>
        </w:r>
      </w:hyperlink>
    </w:p>
    <w:p w14:paraId="1FC11A1D" w14:textId="77777777" w:rsidR="009C4C6D" w:rsidRPr="007D47D7" w:rsidRDefault="009C4C6D" w:rsidP="007D47D7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7169178" w14:textId="77777777" w:rsidR="009C4C6D" w:rsidRPr="007D47D7" w:rsidRDefault="009C4C6D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Such, B. (2021). Scaffolding English language learners for online collaborative writing activities.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Interactive Learning Environments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(3), 473-481.</w:t>
      </w:r>
    </w:p>
    <w:p w14:paraId="40A111C6" w14:textId="77777777" w:rsidR="004C1C0B" w:rsidRPr="007D47D7" w:rsidRDefault="004C1C0B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789241E" w14:textId="2782BA75" w:rsidR="00CC7D38" w:rsidRPr="007D47D7" w:rsidRDefault="00CC7D38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Sun, J. C. Y., &amp; Hsu, K. Y. C. (2019). A smart eye-tracking feedback scaffolding approach to improving students' learning self-efficacy and performance in a C programming course.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Computers in Human Behavior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95</w:t>
      </w:r>
      <w:r w:rsidRPr="007D47D7">
        <w:rPr>
          <w:rFonts w:ascii="Times New Roman" w:hAnsi="Times New Roman" w:cs="Times New Roman"/>
          <w:sz w:val="24"/>
          <w:szCs w:val="24"/>
        </w:rPr>
        <w:t>, 66-72.</w:t>
      </w:r>
    </w:p>
    <w:p w14:paraId="0DC634F1" w14:textId="77777777" w:rsidR="00756A20" w:rsidRPr="007D47D7" w:rsidRDefault="00756A20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37" w:name="_Hlk202685723"/>
    </w:p>
    <w:p w14:paraId="19CD6E53" w14:textId="08D7B64C" w:rsidR="004C4F3E" w:rsidRPr="007D47D7" w:rsidRDefault="004C4F3E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Sun, X. (2025). Strategies and effectiveness of integrating teacher and peer scaffolding into an L2 reading 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Journal of Further and Higher Education, 49</w:t>
      </w:r>
      <w:r w:rsidRPr="007D47D7">
        <w:rPr>
          <w:rFonts w:ascii="Times New Roman" w:hAnsi="Times New Roman" w:cs="Times New Roman"/>
          <w:sz w:val="24"/>
          <w:szCs w:val="24"/>
        </w:rPr>
        <w:t xml:space="preserve">(4), 1-16. </w:t>
      </w:r>
      <w:hyperlink r:id="rId58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https://doi.org/10.1080/0309877X.2025.2465497</w:t>
        </w:r>
      </w:hyperlink>
    </w:p>
    <w:p w14:paraId="52AA7146" w14:textId="77777777" w:rsidR="00FF42DF" w:rsidRPr="007D47D7" w:rsidRDefault="00FF42DF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33EF8FD" w14:textId="13E9E67C" w:rsidR="00FF42DF" w:rsidRPr="007D47D7" w:rsidRDefault="00FF42DF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Sun, X. (2026). Scaffolded extensive reading: A concept drawn from two EFL reading </w:t>
      </w:r>
      <w:proofErr w:type="spellStart"/>
      <w:r w:rsidRPr="007D47D7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 Research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(2), 602-630. </w:t>
      </w:r>
      <w:hyperlink r:id="rId59" w:history="1">
        <w:r w:rsidRPr="007D47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https://doi.org/10.1177/13621688221141297</w:t>
        </w:r>
      </w:hyperlink>
    </w:p>
    <w:bookmarkEnd w:id="37"/>
    <w:p w14:paraId="0EA33AC7" w14:textId="77777777" w:rsidR="004C4F3E" w:rsidRPr="007D47D7" w:rsidRDefault="004C4F3E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C6258C0" w14:textId="7B968DD3" w:rsidR="00756A20" w:rsidRPr="007D47D7" w:rsidRDefault="00756A20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38" w:name="_Hlk202685370"/>
      <w:r w:rsidRPr="007D47D7">
        <w:rPr>
          <w:rFonts w:ascii="Times New Roman" w:hAnsi="Times New Roman" w:cs="Times New Roman"/>
          <w:sz w:val="24"/>
          <w:szCs w:val="24"/>
        </w:rPr>
        <w:t xml:space="preserve">Sun, Y., Shi, W., &amp; Fu, L. (2025). Improving Chinese EFL learners’ engagement in online classes: The role of teacher scaffolding and teacher respect.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46</w:t>
      </w:r>
      <w:r w:rsidRPr="007D47D7">
        <w:rPr>
          <w:rFonts w:ascii="Times New Roman" w:hAnsi="Times New Roman" w:cs="Times New Roman"/>
          <w:sz w:val="24"/>
          <w:szCs w:val="24"/>
        </w:rPr>
        <w:t xml:space="preserve">(2), 334-349. </w:t>
      </w:r>
      <w:hyperlink r:id="rId60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https://doi.org/10.1080/01434632.2023.2180009</w:t>
        </w:r>
      </w:hyperlink>
    </w:p>
    <w:bookmarkEnd w:id="38"/>
    <w:p w14:paraId="05F8E03A" w14:textId="77777777" w:rsidR="00AD4F6F" w:rsidRPr="007D47D7" w:rsidRDefault="00AD4F6F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73667058" w14:textId="77777777" w:rsidR="00001AE7" w:rsidRPr="007D47D7" w:rsidRDefault="00001AE7" w:rsidP="007D47D7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lastRenderedPageBreak/>
        <w:t xml:space="preserve">Tabak, I., Gurion, B., &amp; Baumgartner, E. (2004). The teacher as partner: Exploring participant structures, symmetry, and identity in scaffolding. </w:t>
      </w:r>
      <w:r w:rsidRPr="007D47D7">
        <w:rPr>
          <w:rFonts w:ascii="Times New Roman" w:hAnsi="Times New Roman" w:cs="Times New Roman"/>
          <w:i/>
          <w:sz w:val="24"/>
          <w:szCs w:val="24"/>
        </w:rPr>
        <w:t>Cognition and Instruction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sz w:val="24"/>
          <w:szCs w:val="24"/>
        </w:rPr>
        <w:t>22</w:t>
      </w:r>
      <w:r w:rsidRPr="007D47D7">
        <w:rPr>
          <w:rFonts w:ascii="Times New Roman" w:hAnsi="Times New Roman" w:cs="Times New Roman"/>
          <w:sz w:val="24"/>
          <w:szCs w:val="24"/>
        </w:rPr>
        <w:t>(4), 393-429.</w:t>
      </w:r>
    </w:p>
    <w:p w14:paraId="25E17D8A" w14:textId="06DAFFC0" w:rsidR="00AB1DF6" w:rsidRPr="007D47D7" w:rsidRDefault="00AB1DF6" w:rsidP="007D47D7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Taguchi, E., Gorsuch, G., Lems, K., &amp; 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Rosszell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, R. (2016). Scaffolding in L2 reading: How repetition and an auditory model help </w:t>
      </w:r>
      <w:proofErr w:type="gramStart"/>
      <w:r w:rsidRPr="007D47D7">
        <w:rPr>
          <w:rFonts w:ascii="Times New Roman" w:hAnsi="Times New Roman" w:cs="Times New Roman"/>
          <w:sz w:val="24"/>
          <w:szCs w:val="24"/>
        </w:rPr>
        <w:t>readers</w:t>
      </w:r>
      <w:proofErr w:type="gramEnd"/>
      <w:r w:rsidRPr="007D47D7">
        <w:rPr>
          <w:rFonts w:ascii="Times New Roman" w:hAnsi="Times New Roman" w:cs="Times New Roman"/>
          <w:sz w:val="24"/>
          <w:szCs w:val="24"/>
        </w:rPr>
        <w:t xml:space="preserve">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Reading in a Foreign Language, 28</w:t>
      </w:r>
      <w:r w:rsidRPr="007D47D7">
        <w:rPr>
          <w:rFonts w:ascii="Times New Roman" w:hAnsi="Times New Roman" w:cs="Times New Roman"/>
          <w:sz w:val="24"/>
          <w:szCs w:val="24"/>
        </w:rPr>
        <w:t>(1), 101-117.</w:t>
      </w:r>
    </w:p>
    <w:p w14:paraId="33E67C51" w14:textId="77777777" w:rsidR="008A7C4B" w:rsidRPr="007D47D7" w:rsidRDefault="008A7C4B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39" w:name="_Hlk160349996"/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Tang, Y., &amp; Hew, K. F. (2017). Is mobile instant messaging (MIM) useful in education? Examining its technological, pedagogical, and social affordances.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Research Review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, 85-104.</w:t>
      </w:r>
      <w:bookmarkEnd w:id="39"/>
    </w:p>
    <w:p w14:paraId="68F54EEB" w14:textId="18A959CB" w:rsidR="00AB1DF6" w:rsidRPr="007D47D7" w:rsidRDefault="008A7C4B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6939B25" w14:textId="0155580A" w:rsidR="001315CD" w:rsidRPr="007D47D7" w:rsidRDefault="00AD4F6F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>Tedick, D. J., &amp; Lyster, R. (2019). 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Scaffolding language development in immersion and dual language classrooms</w:t>
      </w:r>
      <w:r w:rsidRPr="007D47D7">
        <w:rPr>
          <w:rFonts w:ascii="Times New Roman" w:hAnsi="Times New Roman" w:cs="Times New Roman"/>
          <w:sz w:val="24"/>
          <w:szCs w:val="24"/>
        </w:rPr>
        <w:t>. Routledge.</w:t>
      </w:r>
    </w:p>
    <w:p w14:paraId="6CC49942" w14:textId="77777777" w:rsidR="00AD4F6F" w:rsidRPr="007D47D7" w:rsidRDefault="00AD4F6F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3A6E04F5" w14:textId="5F0A130E" w:rsidR="001315CD" w:rsidRPr="007D47D7" w:rsidRDefault="001315CD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Thompson, I. (2009). Scaffolding in the writing center: A microanalysis of an experienced tutor’s verbal and nonverbal tutoring strategies.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Written Communication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(4), 417-453. </w:t>
      </w:r>
    </w:p>
    <w:p w14:paraId="29C10DE9" w14:textId="77777777" w:rsidR="001315CD" w:rsidRPr="007D47D7" w:rsidRDefault="001315CD" w:rsidP="007D47D7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143A06C" w14:textId="16154198" w:rsidR="001315CD" w:rsidRPr="007D47D7" w:rsidRDefault="001315CD" w:rsidP="007D47D7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7D47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Thompson, I., &amp; Mackiewicz, J. (2014). Instruction, cognitive scaffolding, and motivational scaffolding in writing center tutoring. </w:t>
      </w:r>
      <w:r w:rsidRPr="007D47D7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Composition Studies, 42</w:t>
      </w:r>
      <w:r w:rsidRPr="007D47D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>(1)</w:t>
      </w:r>
      <w:r w:rsidRPr="007D47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54</w:t>
      </w:r>
      <w:r w:rsidR="00E46A1F" w:rsidRPr="007D47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</w:t>
      </w:r>
      <w:r w:rsidRPr="007D47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78.  </w:t>
      </w:r>
    </w:p>
    <w:p w14:paraId="5D37E85A" w14:textId="4DCD941F" w:rsidR="00CC7D38" w:rsidRPr="007D47D7" w:rsidRDefault="00CC7D38" w:rsidP="007D47D7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129D72B" w14:textId="44672F14" w:rsidR="00160D2B" w:rsidRPr="007D47D7" w:rsidRDefault="00160D2B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Thoms, J. A. (2014). An ecological view of whole-class discussions in a second language literature classroom: Teacher reformulations as affordances for learning.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The Modern Language Journal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98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(3), 724</w:t>
      </w:r>
      <w:r w:rsidR="00F37D81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741. </w:t>
      </w:r>
      <w:r w:rsidR="004B1F8A"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1" w:history="1">
        <w:r w:rsidR="004B1F8A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https://doi.org/10.1111/modl.12119</w:t>
        </w:r>
      </w:hyperlink>
    </w:p>
    <w:p w14:paraId="4E08E5AB" w14:textId="4A2CF546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1BAB412" w14:textId="5004D91F" w:rsidR="003F6636" w:rsidRPr="007D47D7" w:rsidRDefault="003F663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40" w:name="_Hlk111274569"/>
      <w:r w:rsidRPr="007D47D7">
        <w:rPr>
          <w:rFonts w:ascii="Times New Roman" w:hAnsi="Times New Roman" w:cs="Times New Roman"/>
          <w:color w:val="000000"/>
          <w:sz w:val="24"/>
          <w:szCs w:val="24"/>
        </w:rPr>
        <w:t>Thomsen, H. (2003). Scaffolding target language use. In D. Little, J. Ridley, &amp; E. Ushioda (Eds.), 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Learner autonomy in the foreign language classroom: Teacher, learner, curriculum and assessment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 (pp. 29-46). </w:t>
      </w: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Authentik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5703788" w14:textId="77777777" w:rsidR="00756A20" w:rsidRPr="007D47D7" w:rsidRDefault="00756A20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BE2FD95" w14:textId="10A487DF" w:rsidR="00756A20" w:rsidRPr="007D47D7" w:rsidRDefault="00756A20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Tokareva, N., &amp; </w:t>
      </w: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Tsehelska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M. (2025). Metacognitive scaffolding for foreign language fluency: Algorithmic and integrated learning schemes.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Language Exploration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(1), 3193-3193. </w:t>
      </w:r>
      <w:hyperlink r:id="rId62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https://doi.org/10.59400/le3193 </w:t>
        </w:r>
      </w:hyperlink>
    </w:p>
    <w:p w14:paraId="3B4B66D0" w14:textId="77777777" w:rsidR="004C4F3E" w:rsidRPr="007D47D7" w:rsidRDefault="004C4F3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8583520" w14:textId="1E880B3D" w:rsidR="004C4F3E" w:rsidRPr="007D47D7" w:rsidRDefault="004C4F3E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41" w:name="_Hlk202685835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Tseng, J. J. (2025). Using visual scaffolding to enhance the comprehensibility of English materials in science education: A genre-based approach.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English for Academic Purposes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75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hyperlink r:id="rId63" w:tgtFrame="_blank" w:tooltip="Persistent link using digital object identifier" w:history="1">
        <w:r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https://doi.org/10.1016/j.jeap.2025.101500</w:t>
        </w:r>
      </w:hyperlink>
    </w:p>
    <w:p w14:paraId="39CA6E00" w14:textId="77777777" w:rsidR="003F6636" w:rsidRPr="007D47D7" w:rsidRDefault="003F6636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42" w:name="_Hlk174703590"/>
      <w:bookmarkEnd w:id="41"/>
    </w:p>
    <w:p w14:paraId="11D7C23D" w14:textId="243DA80E" w:rsidR="0056247B" w:rsidRPr="007D47D7" w:rsidRDefault="0056247B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Utthavudhikorn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M., &amp; </w:t>
      </w:r>
      <w:proofErr w:type="spellStart"/>
      <w:r w:rsidRPr="007D47D7">
        <w:rPr>
          <w:rFonts w:ascii="Times New Roman" w:hAnsi="Times New Roman" w:cs="Times New Roman"/>
          <w:color w:val="000000"/>
          <w:sz w:val="24"/>
          <w:szCs w:val="24"/>
        </w:rPr>
        <w:t>Soontornwipast</w:t>
      </w:r>
      <w:proofErr w:type="spellEnd"/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K. (2024). An exploration of Thai primary school teachers' experience of using scaffolding techniques in an EFL classroom.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LEARN Journal: Language Education and Acquisition Research Network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17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(1), 857-880.</w:t>
      </w:r>
    </w:p>
    <w:bookmarkEnd w:id="42"/>
    <w:p w14:paraId="7F287098" w14:textId="77777777" w:rsidR="0056247B" w:rsidRPr="007D47D7" w:rsidRDefault="0056247B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40"/>
    <w:p w14:paraId="7ED4DF75" w14:textId="7FC2B2E5" w:rsidR="00D670FF" w:rsidRPr="007D47D7" w:rsidRDefault="00D670FF" w:rsidP="007D47D7">
      <w:pPr>
        <w:pStyle w:val="BodyText"/>
        <w:spacing w:line="240" w:lineRule="auto"/>
        <w:ind w:left="720" w:hanging="720"/>
      </w:pPr>
      <w:r w:rsidRPr="007D47D7">
        <w:t>van Lier, L. (2000). From input to affordance: Social-interactive learning from an ecological p</w:t>
      </w:r>
      <w:r w:rsidR="00B30515" w:rsidRPr="007D47D7">
        <w:t>er</w:t>
      </w:r>
      <w:r w:rsidRPr="007D47D7">
        <w:t xml:space="preserve">spective. In J. P. Lantolf (Ed.), </w:t>
      </w:r>
      <w:r w:rsidRPr="007D47D7">
        <w:rPr>
          <w:i/>
          <w:iCs/>
        </w:rPr>
        <w:t xml:space="preserve">Sociocultural theory and second language learning: Recent advances </w:t>
      </w:r>
      <w:r w:rsidRPr="007D47D7">
        <w:t>(pp. 245</w:t>
      </w:r>
      <w:r w:rsidR="00F37D81" w:rsidRPr="007D47D7">
        <w:t>-</w:t>
      </w:r>
      <w:r w:rsidRPr="007D47D7">
        <w:t>259). Oxford University Press.</w:t>
      </w:r>
    </w:p>
    <w:p w14:paraId="7348478E" w14:textId="36EE12A4" w:rsidR="00067CED" w:rsidRPr="007D47D7" w:rsidRDefault="00067CED" w:rsidP="007D47D7">
      <w:pPr>
        <w:pStyle w:val="BodyText"/>
        <w:spacing w:line="240" w:lineRule="auto"/>
        <w:ind w:left="720" w:hanging="720"/>
      </w:pPr>
    </w:p>
    <w:p w14:paraId="458437CF" w14:textId="0021553D" w:rsidR="006E3935" w:rsidRPr="007D47D7" w:rsidRDefault="006E3935" w:rsidP="007D47D7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lastRenderedPageBreak/>
        <w:t xml:space="preserve">Van de Pol., J., Volman, M., &amp; </w:t>
      </w:r>
      <w:proofErr w:type="spellStart"/>
      <w:r w:rsidRPr="007D47D7">
        <w:rPr>
          <w:rFonts w:ascii="Times New Roman" w:hAnsi="Times New Roman" w:cs="Times New Roman"/>
          <w:sz w:val="24"/>
          <w:szCs w:val="24"/>
        </w:rPr>
        <w:t>Beishuizen</w:t>
      </w:r>
      <w:proofErr w:type="spellEnd"/>
      <w:r w:rsidRPr="007D47D7">
        <w:rPr>
          <w:rFonts w:ascii="Times New Roman" w:hAnsi="Times New Roman" w:cs="Times New Roman"/>
          <w:sz w:val="24"/>
          <w:szCs w:val="24"/>
        </w:rPr>
        <w:t xml:space="preserve">, J. (2010). Scaffolding in teacher-student interaction: A decade of research.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Educational Psychology Review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7D47D7">
        <w:rPr>
          <w:rFonts w:ascii="Times New Roman" w:hAnsi="Times New Roman" w:cs="Times New Roman"/>
          <w:sz w:val="24"/>
          <w:szCs w:val="24"/>
        </w:rPr>
        <w:t>, 271-296.</w:t>
      </w:r>
      <w:r w:rsidR="005858A3" w:rsidRPr="007D47D7">
        <w:rPr>
          <w:rFonts w:ascii="Times New Roman" w:hAnsi="Times New Roman" w:cs="Times New Roman"/>
          <w:sz w:val="24"/>
          <w:szCs w:val="24"/>
        </w:rPr>
        <w:t xml:space="preserve"> https://doi.org/10.1007/s10648-010-9127-6</w:t>
      </w:r>
    </w:p>
    <w:p w14:paraId="4EAA36EF" w14:textId="65EBDEFB" w:rsidR="00327ACE" w:rsidRPr="007D47D7" w:rsidRDefault="00327ACE" w:rsidP="007D47D7">
      <w:pPr>
        <w:pStyle w:val="BodyText"/>
        <w:spacing w:line="240" w:lineRule="auto"/>
        <w:ind w:left="720" w:hanging="720"/>
      </w:pPr>
      <w:proofErr w:type="spellStart"/>
      <w:r w:rsidRPr="007D47D7">
        <w:t>Verenikina</w:t>
      </w:r>
      <w:proofErr w:type="spellEnd"/>
      <w:r w:rsidRPr="007D47D7">
        <w:t>, I. (2003). Understanding scaffolding and the ZPD in educational research. University of Wollongong. https://ro.uow.edu.au/edupapers/381/</w:t>
      </w:r>
    </w:p>
    <w:p w14:paraId="39363480" w14:textId="77777777" w:rsidR="00327ACE" w:rsidRPr="007D47D7" w:rsidRDefault="00327ACE" w:rsidP="007D47D7">
      <w:pPr>
        <w:pStyle w:val="BodyText"/>
        <w:spacing w:line="240" w:lineRule="auto"/>
        <w:ind w:left="720" w:hanging="720"/>
      </w:pPr>
    </w:p>
    <w:p w14:paraId="54CC7B90" w14:textId="5DA2978A" w:rsidR="00067CED" w:rsidRPr="007D47D7" w:rsidRDefault="00067CED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Walker, U. (2018). Translanguaging: Affordances for collaborative learning.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New Zealand Studies in Applied Linguistics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7D47D7">
        <w:rPr>
          <w:rFonts w:ascii="Times New Roman" w:hAnsi="Times New Roman" w:cs="Times New Roman"/>
          <w:sz w:val="24"/>
          <w:szCs w:val="24"/>
        </w:rPr>
        <w:t>(1), 18</w:t>
      </w:r>
      <w:r w:rsidR="00F37D81" w:rsidRPr="007D47D7">
        <w:rPr>
          <w:rFonts w:ascii="Times New Roman" w:hAnsi="Times New Roman" w:cs="Times New Roman"/>
          <w:sz w:val="24"/>
          <w:szCs w:val="24"/>
        </w:rPr>
        <w:t>-</w:t>
      </w:r>
      <w:r w:rsidRPr="007D47D7">
        <w:rPr>
          <w:rFonts w:ascii="Times New Roman" w:hAnsi="Times New Roman" w:cs="Times New Roman"/>
          <w:sz w:val="24"/>
          <w:szCs w:val="24"/>
        </w:rPr>
        <w:t>40.</w:t>
      </w:r>
    </w:p>
    <w:p w14:paraId="5F50EF7C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4EF0DD" w14:textId="293728FE" w:rsidR="000E6EDC" w:rsidRPr="007D47D7" w:rsidRDefault="000E6EDC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Walqui, A. (2006). Scaffolding instruction for English language learners: A conceptual framework.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International Journal of Bilingual Education and Bilingualism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color w:val="000000"/>
          <w:sz w:val="24"/>
          <w:szCs w:val="24"/>
        </w:rPr>
        <w:t>9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>(2), 159</w:t>
      </w:r>
      <w:r w:rsidR="00F37D81" w:rsidRPr="007D47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D47D7">
        <w:rPr>
          <w:rFonts w:ascii="Times New Roman" w:hAnsi="Times New Roman" w:cs="Times New Roman"/>
          <w:color w:val="000000"/>
          <w:sz w:val="24"/>
          <w:szCs w:val="24"/>
        </w:rPr>
        <w:t xml:space="preserve">180. </w:t>
      </w:r>
      <w:hyperlink r:id="rId64" w:history="1">
        <w:r w:rsidR="00EC7CA9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https://doi.org/10.1080/13670050608668639</w:t>
        </w:r>
      </w:hyperlink>
    </w:p>
    <w:p w14:paraId="0BF184D7" w14:textId="77777777" w:rsidR="00EC7CA9" w:rsidRPr="007D47D7" w:rsidRDefault="00EC7CA9" w:rsidP="007D47D7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6ACF54B5" w14:textId="00DEF475" w:rsidR="00E23AC3" w:rsidRPr="007D47D7" w:rsidRDefault="00E23AC3" w:rsidP="007D47D7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Walqui, A., &amp; van Lier, L. (2010).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 xml:space="preserve">Scaffolding the academic success of adolescent English language learners: A pedagogy of promise. </w:t>
      </w:r>
      <w:r w:rsidRPr="007D47D7">
        <w:rPr>
          <w:rFonts w:ascii="Times New Roman" w:hAnsi="Times New Roman" w:cs="Times New Roman"/>
          <w:sz w:val="24"/>
          <w:szCs w:val="24"/>
        </w:rPr>
        <w:t>WestEd.</w:t>
      </w:r>
    </w:p>
    <w:p w14:paraId="13D4EE86" w14:textId="24362217" w:rsidR="00E23AC3" w:rsidRPr="007D47D7" w:rsidRDefault="00E23AC3" w:rsidP="007D47D7">
      <w:pPr>
        <w:pStyle w:val="BodyText"/>
        <w:spacing w:line="240" w:lineRule="auto"/>
        <w:ind w:left="720" w:hanging="720"/>
      </w:pPr>
    </w:p>
    <w:p w14:paraId="1EC2FF43" w14:textId="331DB86F" w:rsidR="00340780" w:rsidRPr="007D47D7" w:rsidRDefault="00340780" w:rsidP="007D47D7">
      <w:pPr>
        <w:pStyle w:val="BodyText"/>
        <w:spacing w:line="240" w:lineRule="auto"/>
        <w:ind w:left="720" w:hanging="720"/>
      </w:pPr>
      <w:r w:rsidRPr="007D47D7">
        <w:t xml:space="preserve">Wan, Y., Li, Y., Zhang, X., Xiong, X., &amp; Lim, C. P. (2026). Digital scaffolding for minority language learners: A multi-stakeholder analysis of technology integration in the Chinese Mainland. </w:t>
      </w:r>
      <w:r w:rsidRPr="007D47D7">
        <w:rPr>
          <w:i/>
          <w:iCs/>
        </w:rPr>
        <w:t>AI, Brain and Child</w:t>
      </w:r>
      <w:r w:rsidRPr="007D47D7">
        <w:t xml:space="preserve">, </w:t>
      </w:r>
      <w:r w:rsidRPr="007D47D7">
        <w:rPr>
          <w:i/>
          <w:iCs/>
        </w:rPr>
        <w:t>2</w:t>
      </w:r>
      <w:r w:rsidRPr="007D47D7">
        <w:t xml:space="preserve">(1), 12. </w:t>
      </w:r>
      <w:hyperlink r:id="rId65" w:history="1">
        <w:r w:rsidRPr="007D47D7">
          <w:rPr>
            <w:rStyle w:val="Hyperlink"/>
          </w:rPr>
          <w:t>https://doi.org/10.1080/09588221.2026.2625222</w:t>
        </w:r>
      </w:hyperlink>
    </w:p>
    <w:p w14:paraId="196243A2" w14:textId="77777777" w:rsidR="00340780" w:rsidRPr="007D47D7" w:rsidRDefault="00340780" w:rsidP="007D47D7">
      <w:pPr>
        <w:pStyle w:val="BodyText"/>
        <w:spacing w:line="240" w:lineRule="auto"/>
        <w:ind w:left="720" w:hanging="720"/>
      </w:pPr>
    </w:p>
    <w:p w14:paraId="0FD6F500" w14:textId="4934372B" w:rsidR="00C14811" w:rsidRPr="007D47D7" w:rsidRDefault="00C14811" w:rsidP="007D47D7">
      <w:pPr>
        <w:pStyle w:val="BodyText"/>
        <w:spacing w:line="240" w:lineRule="auto"/>
        <w:ind w:left="720" w:hanging="720"/>
      </w:pPr>
      <w:bookmarkStart w:id="43" w:name="_Hlk202686394"/>
      <w:r w:rsidRPr="007D47D7">
        <w:t xml:space="preserve">Wang, L., &amp; Hamid, M. O. (2025). Parental advocacy and agency in scaffolding children's heritage language acquisition in a multilingual context. In M. Christison &amp; A. Krulatz (Eds.), </w:t>
      </w:r>
      <w:r w:rsidRPr="007D47D7">
        <w:rPr>
          <w:i/>
          <w:iCs/>
        </w:rPr>
        <w:t>Promoting multilingual practices for linguistically diverse learners in global contexts</w:t>
      </w:r>
      <w:r w:rsidRPr="007D47D7">
        <w:t xml:space="preserve"> (pp. 176-192). Routledge &amp; TIRF.</w:t>
      </w:r>
    </w:p>
    <w:bookmarkEnd w:id="43"/>
    <w:p w14:paraId="0DDC0C88" w14:textId="77777777" w:rsidR="00C14811" w:rsidRPr="007D47D7" w:rsidRDefault="00C14811" w:rsidP="007D47D7">
      <w:pPr>
        <w:pStyle w:val="BodyText"/>
        <w:spacing w:line="240" w:lineRule="auto"/>
        <w:ind w:left="720" w:hanging="720"/>
      </w:pPr>
    </w:p>
    <w:p w14:paraId="5C55D195" w14:textId="2CDDE1FF" w:rsidR="00D54980" w:rsidRPr="007D47D7" w:rsidRDefault="00D54980" w:rsidP="007D47D7">
      <w:pPr>
        <w:pStyle w:val="BodyText"/>
        <w:spacing w:line="240" w:lineRule="auto"/>
        <w:ind w:left="720" w:hanging="720"/>
      </w:pPr>
      <w:bookmarkStart w:id="44" w:name="_Hlk111274593"/>
      <w:r w:rsidRPr="007D47D7">
        <w:t>Wang, X., &amp; Jiang, W. (2022). Exploring the affordances of WeChat for Chinese cultural knowledge learning among learners of Chinese in an international exchange program. </w:t>
      </w:r>
      <w:r w:rsidRPr="007D47D7">
        <w:rPr>
          <w:i/>
          <w:iCs/>
        </w:rPr>
        <w:t>Computer Assisted Language Learning</w:t>
      </w:r>
      <w:r w:rsidRPr="007D47D7">
        <w:t xml:space="preserve">, </w:t>
      </w:r>
      <w:r w:rsidR="005D711F" w:rsidRPr="007D47D7">
        <w:rPr>
          <w:i/>
          <w:iCs/>
        </w:rPr>
        <w:t>37</w:t>
      </w:r>
      <w:r w:rsidR="005D711F" w:rsidRPr="007D47D7">
        <w:t>(3)</w:t>
      </w:r>
      <w:r w:rsidRPr="007D47D7">
        <w:t xml:space="preserve">. </w:t>
      </w:r>
      <w:hyperlink r:id="rId66" w:history="1">
        <w:r w:rsidR="005D711F" w:rsidRPr="007D47D7">
          <w:rPr>
            <w:rStyle w:val="Hyperlink"/>
          </w:rPr>
          <w:t>https://doi.org/10.1080/09588221.2022.2046612</w:t>
        </w:r>
      </w:hyperlink>
    </w:p>
    <w:bookmarkEnd w:id="44"/>
    <w:p w14:paraId="7305539F" w14:textId="77777777" w:rsidR="00D54980" w:rsidRPr="007D47D7" w:rsidRDefault="00D54980" w:rsidP="007D47D7">
      <w:pPr>
        <w:pStyle w:val="BodyText"/>
        <w:spacing w:line="240" w:lineRule="auto"/>
        <w:ind w:left="720" w:hanging="720"/>
      </w:pPr>
    </w:p>
    <w:p w14:paraId="2B1CBD75" w14:textId="5D89FB93" w:rsidR="00C048AD" w:rsidRPr="007D47D7" w:rsidRDefault="00C048AD" w:rsidP="007D47D7">
      <w:pPr>
        <w:pStyle w:val="BodyText"/>
        <w:spacing w:line="240" w:lineRule="auto"/>
        <w:ind w:left="720" w:hanging="720"/>
      </w:pPr>
      <w:r w:rsidRPr="007D47D7">
        <w:t xml:space="preserve">Wang, Z. (2024). Effects of teachers' roles as scaffolding in classroom instruction. </w:t>
      </w:r>
      <w:r w:rsidRPr="007D47D7">
        <w:rPr>
          <w:i/>
          <w:iCs/>
        </w:rPr>
        <w:t>Advances in Vocational and Technical Education</w:t>
      </w:r>
      <w:r w:rsidRPr="007D47D7">
        <w:t xml:space="preserve">, </w:t>
      </w:r>
      <w:r w:rsidRPr="007D47D7">
        <w:rPr>
          <w:i/>
          <w:iCs/>
        </w:rPr>
        <w:t>6</w:t>
      </w:r>
      <w:r w:rsidRPr="007D47D7">
        <w:t>(2), 199-205.</w:t>
      </w:r>
    </w:p>
    <w:p w14:paraId="3D0B7B50" w14:textId="77777777" w:rsidR="00C048AD" w:rsidRPr="007D47D7" w:rsidRDefault="00C048AD" w:rsidP="007D47D7">
      <w:pPr>
        <w:pStyle w:val="BodyText"/>
        <w:spacing w:line="240" w:lineRule="auto"/>
        <w:ind w:left="720" w:hanging="720"/>
      </w:pPr>
    </w:p>
    <w:p w14:paraId="11D63E20" w14:textId="0CBC558D" w:rsidR="004F668A" w:rsidRPr="007D47D7" w:rsidRDefault="004F668A" w:rsidP="007D47D7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Warschauer, M., Tseng, W., Yim, S., Webster, T., Jacob, S., Du, Q., &amp; Tate, T. (2023). The affordances and contradictions of AI-generated text for writers of English as a second or foreign language. </w:t>
      </w:r>
      <w:r w:rsidRPr="007D47D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Second Language Writing</w:t>
      </w: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62</w:t>
      </w: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hyperlink r:id="rId67" w:tgtFrame="_blank" w:history="1">
        <w:r w:rsidRPr="007D47D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http://dx.doi.org/10.2139/ssrn.4404380 </w:t>
        </w:r>
      </w:hyperlink>
    </w:p>
    <w:p w14:paraId="5BE5E354" w14:textId="70B98D10" w:rsidR="006C63EC" w:rsidRPr="007D47D7" w:rsidRDefault="006C63EC" w:rsidP="007D47D7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Waters, H. S. (2026). Scaffolding and co-construction: Two modes of learning in social contexts. </w:t>
      </w:r>
      <w:r w:rsidRPr="007D47D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Child Development Perspectives, 20</w:t>
      </w: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60-73. </w:t>
      </w:r>
      <w:hyperlink r:id="rId68" w:history="1">
        <w:r w:rsidRPr="007D47D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https://doi.org/10.1093/cdpers/aadaf011</w:t>
        </w:r>
      </w:hyperlink>
    </w:p>
    <w:p w14:paraId="1DCEC095" w14:textId="77777777" w:rsidR="005454D1" w:rsidRPr="007D47D7" w:rsidRDefault="005454D1" w:rsidP="007D47D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Windle, J., &amp; Miller, J. (2019). Scaffolding second language literacy: A model for students with interrupted schooling.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Journal of Applied Linguistics and TEFL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7D47D7">
        <w:rPr>
          <w:rFonts w:ascii="Times New Roman" w:eastAsia="Times New Roman" w:hAnsi="Times New Roman" w:cs="Times New Roman"/>
          <w:sz w:val="24"/>
          <w:szCs w:val="24"/>
        </w:rPr>
        <w:t>(1), 39-59.</w:t>
      </w:r>
    </w:p>
    <w:p w14:paraId="2300BEC1" w14:textId="77777777" w:rsidR="005454D1" w:rsidRPr="007D47D7" w:rsidRDefault="005454D1" w:rsidP="007D47D7">
      <w:pPr>
        <w:pStyle w:val="BodyText"/>
        <w:spacing w:line="240" w:lineRule="auto"/>
        <w:ind w:left="720" w:hanging="720"/>
      </w:pPr>
    </w:p>
    <w:p w14:paraId="009239A2" w14:textId="6636D8A5" w:rsidR="00E50CB7" w:rsidRPr="007D47D7" w:rsidRDefault="00E50CB7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Wolf, M. K., Guzman-Orth, D., Lopez, A., Castellano, K., Himelfarb, I., &amp; </w:t>
      </w:r>
      <w:proofErr w:type="spellStart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Tsutagawa</w:t>
      </w:r>
      <w:proofErr w:type="spellEnd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F. (2016). Integrating scaffolding strategies into technology-enhanced assessments of 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English learners: Task types and measurement models. </w:t>
      </w:r>
      <w:r w:rsidRPr="007D47D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Educational Assessment, 21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(3), 157-175.</w:t>
      </w:r>
      <w:r w:rsidR="005D711F"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69" w:history="1">
        <w:r w:rsidR="005D711F" w:rsidRPr="007D47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https://doi.org/10.1080/10627197.2016.1202107</w:t>
        </w:r>
      </w:hyperlink>
    </w:p>
    <w:p w14:paraId="1D90B767" w14:textId="77777777" w:rsidR="00B802A2" w:rsidRPr="007D47D7" w:rsidRDefault="00B802A2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D7A4AC8" w14:textId="195EEDDF" w:rsidR="00B802A2" w:rsidRPr="007D47D7" w:rsidRDefault="00B802A2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45" w:name="_Hlk111274635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Woo, M., Chu, S., Ho, A., &amp; Li, X. (2011). Using a wiki to scaffold primary-school students' collaborative writing.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Journal of Educational Technology &amp; Society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14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(1), 43-54. </w:t>
      </w:r>
    </w:p>
    <w:p w14:paraId="1C79EC25" w14:textId="0C64F8D3" w:rsidR="00D54980" w:rsidRPr="007D47D7" w:rsidRDefault="00D54980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835468F" w14:textId="5A6A651C" w:rsidR="00D54980" w:rsidRPr="007D47D7" w:rsidRDefault="00D54980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Woydack, J., &amp; Lockwood, J. (2020). Affordances for language learning in a call centre.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English for Specific Purposes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60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159-178. </w:t>
      </w:r>
      <w:hyperlink r:id="rId70" w:tgtFrame="_blank" w:tooltip="Persistent link using digital object identifier" w:history="1">
        <w:r w:rsidR="00BE3A80" w:rsidRPr="007D47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https://doi.org/10.1016/j.esp.2020.04.005</w:t>
        </w:r>
      </w:hyperlink>
    </w:p>
    <w:bookmarkEnd w:id="45"/>
    <w:p w14:paraId="18AA5EAB" w14:textId="45EFA053" w:rsidR="00D54980" w:rsidRPr="007D47D7" w:rsidRDefault="00D54980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38A447A" w14:textId="3A71BD35" w:rsidR="00240E21" w:rsidRPr="007D47D7" w:rsidRDefault="00240E21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6" w:name="_Hlk156375897"/>
      <w:r w:rsidRPr="007D47D7">
        <w:rPr>
          <w:rFonts w:ascii="Times New Roman" w:hAnsi="Times New Roman" w:cs="Times New Roman"/>
          <w:sz w:val="24"/>
          <w:szCs w:val="24"/>
        </w:rPr>
        <w:t xml:space="preserve">Xu, Y. (2019). Scaffolding students’ self-assessment of their English essays with annotated samples: A mixed-methods study.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Chinese Journal of Applied Linguistics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42</w:t>
      </w:r>
      <w:r w:rsidRPr="007D47D7">
        <w:rPr>
          <w:rFonts w:ascii="Times New Roman" w:hAnsi="Times New Roman" w:cs="Times New Roman"/>
          <w:sz w:val="24"/>
          <w:szCs w:val="24"/>
        </w:rPr>
        <w:t>(4), 503-526.</w:t>
      </w:r>
      <w:bookmarkEnd w:id="46"/>
    </w:p>
    <w:p w14:paraId="36D67F4C" w14:textId="77777777" w:rsidR="00240E21" w:rsidRPr="007D47D7" w:rsidRDefault="00240E21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3AC7A53" w14:textId="0E3D49BB" w:rsidR="00340780" w:rsidRPr="007D47D7" w:rsidRDefault="00340780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Yao, Y., Ismail, H. H., &amp; Yunus, M. M. (2026). A systematic literature review of emotional scaffolding in EFL pedagogy.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World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16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(2). DOI:10.5430/</w:t>
      </w:r>
      <w:proofErr w:type="gramStart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wjel.v</w:t>
      </w:r>
      <w:proofErr w:type="gramEnd"/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16n2p242</w:t>
      </w:r>
    </w:p>
    <w:p w14:paraId="23D8C9EB" w14:textId="77777777" w:rsidR="00340780" w:rsidRPr="007D47D7" w:rsidRDefault="00340780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4E670E3" w14:textId="732CA73B" w:rsidR="003F6636" w:rsidRPr="007D47D7" w:rsidRDefault="003F6636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Yildiz, Y., &amp; Celik, B. (2020). The use of scaffolding techniques in language learning: Extending the level of understanding.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International Journal of Social Sciences &amp; Educational Studies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, 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7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(3), 148-153.</w:t>
      </w:r>
      <w:r w:rsidR="00963375"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71" w:history="1">
        <w:r w:rsidR="00963375" w:rsidRPr="007D47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 xml:space="preserve">https://doi.org/10.23918/ijsses.v7i3p148 </w:t>
        </w:r>
      </w:hyperlink>
    </w:p>
    <w:p w14:paraId="5DF38D7C" w14:textId="77777777" w:rsidR="00FC7E90" w:rsidRPr="007D47D7" w:rsidRDefault="00FC7E90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4839BDC" w14:textId="77777777" w:rsidR="003C746C" w:rsidRPr="007D47D7" w:rsidRDefault="003C746C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Yin, H., Zhang, H., Finardi, K. R., &amp; Gritti, N. H. S. (2026). Affordances of a Chinese–Brazilian telecollaboration for English-as-a-foreign-language learners: Voices from the Global South.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Language Teaching Research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hyperlink r:id="rId72" w:history="1">
        <w:r w:rsidRPr="007D47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https://doi.org/10.1177/13621688251407075</w:t>
        </w:r>
      </w:hyperlink>
    </w:p>
    <w:p w14:paraId="1D51FCE7" w14:textId="77777777" w:rsidR="003C746C" w:rsidRPr="007D47D7" w:rsidRDefault="003C746C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22BE4BF" w14:textId="68F32549" w:rsidR="00CA16C2" w:rsidRPr="007D47D7" w:rsidRDefault="00CA16C2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Yudintseva, A. (2023). Virtual reality affordances for oral communication in English as a second language classroom: A literature review. </w:t>
      </w:r>
      <w:r w:rsidRPr="007D47D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Computers &amp; Education: X Reality</w:t>
      </w: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7D47D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</w:t>
      </w:r>
      <w:r w:rsidRPr="007D47D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hyperlink r:id="rId73" w:tgtFrame="_blank" w:tooltip="Persistent link using digital object identifier" w:history="1">
        <w:r w:rsidRPr="007D47D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https://doi.org/10.1016/j.cexr.2023.100018</w:t>
        </w:r>
      </w:hyperlink>
    </w:p>
    <w:p w14:paraId="2227C6BD" w14:textId="77777777" w:rsidR="00CA16C2" w:rsidRPr="007D47D7" w:rsidRDefault="00CA16C2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6B7E165" w14:textId="673E11BE" w:rsidR="001F7F2F" w:rsidRPr="007D47D7" w:rsidRDefault="001F7F2F" w:rsidP="007D47D7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7" w:name="_Hlk181867064"/>
      <w:r w:rsidRPr="007D47D7">
        <w:rPr>
          <w:rFonts w:ascii="Times New Roman" w:hAnsi="Times New Roman" w:cs="Times New Roman"/>
          <w:sz w:val="24"/>
          <w:szCs w:val="24"/>
        </w:rPr>
        <w:t xml:space="preserve">Zaragoza, A., Seidel, T., &amp; Santagata, R. (2023). Lesson analysis and plan template: Scaffolding preservice teachers’ application of professional knowledge to lesson planning.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Journal of Curriculum Studies</w:t>
      </w:r>
      <w:r w:rsidRPr="007D47D7">
        <w:rPr>
          <w:rFonts w:ascii="Times New Roman" w:hAnsi="Times New Roman" w:cs="Times New Roman"/>
          <w:sz w:val="24"/>
          <w:szCs w:val="24"/>
        </w:rPr>
        <w:t xml:space="preserve">,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55</w:t>
      </w:r>
      <w:r w:rsidRPr="007D47D7">
        <w:rPr>
          <w:rFonts w:ascii="Times New Roman" w:hAnsi="Times New Roman" w:cs="Times New Roman"/>
          <w:sz w:val="24"/>
          <w:szCs w:val="24"/>
        </w:rPr>
        <w:t>(2), 138-152.</w:t>
      </w:r>
      <w:bookmarkEnd w:id="47"/>
      <w:r w:rsidR="00963375" w:rsidRPr="007D47D7">
        <w:rPr>
          <w:rFonts w:ascii="Times New Roman" w:hAnsi="Times New Roman" w:cs="Times New Roman"/>
          <w:sz w:val="24"/>
          <w:szCs w:val="24"/>
        </w:rPr>
        <w:fldChar w:fldCharType="begin"/>
      </w:r>
      <w:r w:rsidR="00963375" w:rsidRPr="007D47D7">
        <w:rPr>
          <w:rFonts w:ascii="Times New Roman" w:hAnsi="Times New Roman" w:cs="Times New Roman"/>
          <w:sz w:val="24"/>
          <w:szCs w:val="24"/>
        </w:rPr>
        <w:instrText>HYPERLINK "https://doi.org/10.1080/00220272.2023.2182650"</w:instrText>
      </w:r>
      <w:r w:rsidR="00963375" w:rsidRPr="007D47D7">
        <w:rPr>
          <w:rFonts w:ascii="Times New Roman" w:hAnsi="Times New Roman" w:cs="Times New Roman"/>
          <w:sz w:val="24"/>
          <w:szCs w:val="24"/>
        </w:rPr>
      </w:r>
      <w:r w:rsidR="00963375" w:rsidRPr="007D47D7">
        <w:rPr>
          <w:rFonts w:ascii="Times New Roman" w:hAnsi="Times New Roman" w:cs="Times New Roman"/>
          <w:sz w:val="24"/>
          <w:szCs w:val="24"/>
        </w:rPr>
        <w:fldChar w:fldCharType="separate"/>
      </w:r>
      <w:r w:rsidR="00963375" w:rsidRPr="007D47D7">
        <w:rPr>
          <w:rStyle w:val="Hyperlink"/>
          <w:rFonts w:ascii="Times New Roman" w:hAnsi="Times New Roman" w:cs="Times New Roman"/>
          <w:sz w:val="24"/>
          <w:szCs w:val="24"/>
        </w:rPr>
        <w:t>https://doi.org/10.1080/00220272.2023.2182650</w:t>
      </w:r>
      <w:r w:rsidR="00963375" w:rsidRPr="007D47D7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9D43F26" w14:textId="77777777" w:rsidR="001F7F2F" w:rsidRPr="007D47D7" w:rsidRDefault="001F7F2F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A933CD3" w14:textId="6E8E7EA0" w:rsidR="00A550DD" w:rsidRPr="007D47D7" w:rsidRDefault="00A550DD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Zhang, H. (2024). Translanguaging space and classroom climate created by teacher’s emotional scaffolding and students’ emotional curves about EFL learning.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International Journal of Multilingualism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21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(1), 298-324.</w:t>
      </w:r>
      <w:r w:rsidR="003D7D7F"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74" w:history="1">
        <w:r w:rsidR="003D7D7F" w:rsidRPr="007D47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https://doi.org/10.1080/14790718.2021.2011893</w:t>
        </w:r>
      </w:hyperlink>
    </w:p>
    <w:p w14:paraId="02D9B3A5" w14:textId="77777777" w:rsidR="00A550DD" w:rsidRPr="007D47D7" w:rsidRDefault="00A550DD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1D54A5" w14:textId="667DAF2F" w:rsidR="00FC7E90" w:rsidRPr="007D47D7" w:rsidRDefault="00FC7E90" w:rsidP="007D47D7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7D47D7">
        <w:rPr>
          <w:rFonts w:ascii="Times New Roman" w:hAnsi="Times New Roman" w:cs="Times New Roman"/>
          <w:sz w:val="24"/>
          <w:szCs w:val="24"/>
        </w:rPr>
        <w:t xml:space="preserve">Zhu, J., Kim, G. J. Y., &amp; Weng, Z. (2022). Affordances and constraints: Using collaborative autoethnography as a methodology to examine language teacher agency. </w:t>
      </w:r>
      <w:r w:rsidRPr="007D47D7">
        <w:rPr>
          <w:rFonts w:ascii="Times New Roman" w:hAnsi="Times New Roman" w:cs="Times New Roman"/>
          <w:i/>
          <w:iCs/>
          <w:sz w:val="24"/>
          <w:szCs w:val="24"/>
        </w:rPr>
        <w:t>International Journal of Qualitative Studies in Education</w:t>
      </w:r>
      <w:r w:rsidRPr="007D47D7">
        <w:rPr>
          <w:rFonts w:ascii="Times New Roman" w:hAnsi="Times New Roman" w:cs="Times New Roman"/>
          <w:sz w:val="24"/>
          <w:szCs w:val="24"/>
        </w:rPr>
        <w:t xml:space="preserve">, 1-14. </w:t>
      </w:r>
      <w:hyperlink r:id="rId75" w:history="1">
        <w:r w:rsidR="004F668A" w:rsidRPr="007D47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https://doi.org/10.1080/09518398.2022.2127011</w:t>
        </w:r>
      </w:hyperlink>
    </w:p>
    <w:p w14:paraId="42380DDB" w14:textId="77777777" w:rsidR="004639B3" w:rsidRPr="007D47D7" w:rsidRDefault="004639B3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</w:p>
    <w:p w14:paraId="71500DDD" w14:textId="5269B74C" w:rsidR="00C14811" w:rsidRPr="007D47D7" w:rsidRDefault="004639B3" w:rsidP="007D47D7">
      <w:pPr>
        <w:spacing w:line="240" w:lineRule="auto"/>
        <w:ind w:left="720" w:hanging="72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Zohrevandi, K., Ahmadi, H., &amp; Khalaji, H. R. (2024). Improving EFL learners' writing accuracy and fluency through task-based collaborative output activities and scaffolding techniques.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Research in English Language Pedagogy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7D47D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12</w:t>
      </w:r>
      <w:r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>(1), 21-51.</w:t>
      </w:r>
      <w:r w:rsidR="00C14811" w:rsidRPr="007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DOI: 10.30486/relp.2023.1988366.1468</w:t>
      </w:r>
    </w:p>
    <w:p w14:paraId="442E99B8" w14:textId="2730CEDF" w:rsidR="004639B3" w:rsidRPr="007D47D7" w:rsidRDefault="004639B3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47CB10E" w14:textId="77777777" w:rsidR="004639B3" w:rsidRPr="007D47D7" w:rsidRDefault="004639B3" w:rsidP="007D47D7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4639B3" w:rsidRPr="007D47D7">
      <w:headerReference w:type="default" r:id="rId76"/>
      <w:footerReference w:type="default" r:id="rId7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4A195" w14:textId="77777777" w:rsidR="00212FB3" w:rsidRDefault="00212FB3" w:rsidP="00CF7190">
      <w:pPr>
        <w:spacing w:after="0" w:line="240" w:lineRule="auto"/>
      </w:pPr>
      <w:r>
        <w:separator/>
      </w:r>
    </w:p>
  </w:endnote>
  <w:endnote w:type="continuationSeparator" w:id="0">
    <w:p w14:paraId="3AB8A0A1" w14:textId="77777777" w:rsidR="00212FB3" w:rsidRDefault="00212FB3" w:rsidP="00CF7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55088" w14:textId="77777777" w:rsidR="002A3C95" w:rsidRDefault="002A3C95" w:rsidP="002A3C95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48" w:name="_Hlk210691216"/>
  </w:p>
  <w:p w14:paraId="627F1FB6" w14:textId="77777777" w:rsidR="002A3C95" w:rsidRDefault="002A3C95" w:rsidP="002A3C95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291913C2" w14:textId="6D3FCB01" w:rsidR="001340B7" w:rsidRPr="002A3C95" w:rsidRDefault="002A3C95" w:rsidP="002A3C95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4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58A44" w14:textId="77777777" w:rsidR="00212FB3" w:rsidRDefault="00212FB3" w:rsidP="00CF7190">
      <w:pPr>
        <w:spacing w:after="0" w:line="240" w:lineRule="auto"/>
      </w:pPr>
      <w:r>
        <w:separator/>
      </w:r>
    </w:p>
  </w:footnote>
  <w:footnote w:type="continuationSeparator" w:id="0">
    <w:p w14:paraId="76A2AB6B" w14:textId="77777777" w:rsidR="00212FB3" w:rsidRDefault="00212FB3" w:rsidP="00CF7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BF127" w14:textId="4789F35A" w:rsidR="00CF7190" w:rsidRDefault="00CF7190">
    <w:pPr>
      <w:pStyle w:val="Header"/>
    </w:pPr>
    <w:r w:rsidRPr="00CF7190">
      <w:rPr>
        <w:rFonts w:ascii="Times New Roman" w:eastAsia="SimSun" w:hAnsi="Times New Roman" w:cs="Times New Roman"/>
        <w:noProof/>
        <w:sz w:val="24"/>
        <w:szCs w:val="24"/>
        <w:lang w:eastAsia="zh-CN"/>
      </w:rPr>
      <w:drawing>
        <wp:anchor distT="0" distB="0" distL="114300" distR="114300" simplePos="0" relativeHeight="251659264" behindDoc="1" locked="0" layoutInCell="1" allowOverlap="1" wp14:anchorId="12499FC9" wp14:editId="7E3EC18F">
          <wp:simplePos x="0" y="0"/>
          <wp:positionH relativeFrom="margin">
            <wp:posOffset>-647700</wp:posOffset>
          </wp:positionH>
          <wp:positionV relativeFrom="paragraph">
            <wp:posOffset>-365760</wp:posOffset>
          </wp:positionV>
          <wp:extent cx="3429000" cy="694944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4F8"/>
    <w:rsid w:val="00001AE7"/>
    <w:rsid w:val="00036115"/>
    <w:rsid w:val="0006403D"/>
    <w:rsid w:val="00067CED"/>
    <w:rsid w:val="000A5BB0"/>
    <w:rsid w:val="000A5D66"/>
    <w:rsid w:val="000B07A2"/>
    <w:rsid w:val="000E6EDC"/>
    <w:rsid w:val="000F4990"/>
    <w:rsid w:val="000F79C2"/>
    <w:rsid w:val="00107757"/>
    <w:rsid w:val="001315CD"/>
    <w:rsid w:val="001340B7"/>
    <w:rsid w:val="00146FEF"/>
    <w:rsid w:val="001479D4"/>
    <w:rsid w:val="00147DF2"/>
    <w:rsid w:val="00160D2B"/>
    <w:rsid w:val="0016248A"/>
    <w:rsid w:val="00171010"/>
    <w:rsid w:val="00181807"/>
    <w:rsid w:val="00183966"/>
    <w:rsid w:val="001B1EB0"/>
    <w:rsid w:val="001B65D1"/>
    <w:rsid w:val="001F7F2F"/>
    <w:rsid w:val="00201C9C"/>
    <w:rsid w:val="002036E5"/>
    <w:rsid w:val="00204961"/>
    <w:rsid w:val="00212FB3"/>
    <w:rsid w:val="00221900"/>
    <w:rsid w:val="002278AE"/>
    <w:rsid w:val="00235371"/>
    <w:rsid w:val="00240329"/>
    <w:rsid w:val="00240E21"/>
    <w:rsid w:val="00247EAA"/>
    <w:rsid w:val="002615FB"/>
    <w:rsid w:val="00263CD0"/>
    <w:rsid w:val="002A3C95"/>
    <w:rsid w:val="002A5F0B"/>
    <w:rsid w:val="002D03DE"/>
    <w:rsid w:val="002D26B1"/>
    <w:rsid w:val="002F4978"/>
    <w:rsid w:val="003211C7"/>
    <w:rsid w:val="00327ACE"/>
    <w:rsid w:val="00333020"/>
    <w:rsid w:val="00340780"/>
    <w:rsid w:val="00394970"/>
    <w:rsid w:val="003A1014"/>
    <w:rsid w:val="003A2D17"/>
    <w:rsid w:val="003A3A19"/>
    <w:rsid w:val="003C746C"/>
    <w:rsid w:val="003D1FEC"/>
    <w:rsid w:val="003D7D7F"/>
    <w:rsid w:val="003E3353"/>
    <w:rsid w:val="003F6636"/>
    <w:rsid w:val="003F6FF4"/>
    <w:rsid w:val="003F7BDF"/>
    <w:rsid w:val="00404E06"/>
    <w:rsid w:val="0043797F"/>
    <w:rsid w:val="00461F33"/>
    <w:rsid w:val="004639B3"/>
    <w:rsid w:val="004719DF"/>
    <w:rsid w:val="00473EED"/>
    <w:rsid w:val="00474AAC"/>
    <w:rsid w:val="00477C5C"/>
    <w:rsid w:val="004B1F8A"/>
    <w:rsid w:val="004C1C0B"/>
    <w:rsid w:val="004C4F3E"/>
    <w:rsid w:val="004D54AD"/>
    <w:rsid w:val="004F668A"/>
    <w:rsid w:val="005454D1"/>
    <w:rsid w:val="0056247B"/>
    <w:rsid w:val="0057615A"/>
    <w:rsid w:val="0058079E"/>
    <w:rsid w:val="005858A3"/>
    <w:rsid w:val="005B76D8"/>
    <w:rsid w:val="005C1B28"/>
    <w:rsid w:val="005C1F01"/>
    <w:rsid w:val="005D4F4E"/>
    <w:rsid w:val="005D711F"/>
    <w:rsid w:val="005E52E2"/>
    <w:rsid w:val="005F4384"/>
    <w:rsid w:val="006241A5"/>
    <w:rsid w:val="0062687E"/>
    <w:rsid w:val="00640DCD"/>
    <w:rsid w:val="00641A15"/>
    <w:rsid w:val="00657A24"/>
    <w:rsid w:val="0067151D"/>
    <w:rsid w:val="00672B78"/>
    <w:rsid w:val="006804F8"/>
    <w:rsid w:val="00690AEA"/>
    <w:rsid w:val="00696BA5"/>
    <w:rsid w:val="006A0B10"/>
    <w:rsid w:val="006A19AF"/>
    <w:rsid w:val="006B12E4"/>
    <w:rsid w:val="006B3AD0"/>
    <w:rsid w:val="006C63EC"/>
    <w:rsid w:val="006E3935"/>
    <w:rsid w:val="006F35BE"/>
    <w:rsid w:val="006F7AAE"/>
    <w:rsid w:val="00721A95"/>
    <w:rsid w:val="00733C4C"/>
    <w:rsid w:val="00756A20"/>
    <w:rsid w:val="0077255C"/>
    <w:rsid w:val="007A1CD8"/>
    <w:rsid w:val="007B778A"/>
    <w:rsid w:val="007D47D7"/>
    <w:rsid w:val="007F1723"/>
    <w:rsid w:val="00805E49"/>
    <w:rsid w:val="00814DBB"/>
    <w:rsid w:val="00847B93"/>
    <w:rsid w:val="00862F26"/>
    <w:rsid w:val="008748D9"/>
    <w:rsid w:val="00875AED"/>
    <w:rsid w:val="008922ED"/>
    <w:rsid w:val="00894F96"/>
    <w:rsid w:val="008A24E3"/>
    <w:rsid w:val="008A6F34"/>
    <w:rsid w:val="008A7C4B"/>
    <w:rsid w:val="008B3C19"/>
    <w:rsid w:val="0090512B"/>
    <w:rsid w:val="00963375"/>
    <w:rsid w:val="00972595"/>
    <w:rsid w:val="00983486"/>
    <w:rsid w:val="00984040"/>
    <w:rsid w:val="009A3C0D"/>
    <w:rsid w:val="009A6080"/>
    <w:rsid w:val="009B377A"/>
    <w:rsid w:val="009C4C6D"/>
    <w:rsid w:val="009C7360"/>
    <w:rsid w:val="009D238C"/>
    <w:rsid w:val="009E0978"/>
    <w:rsid w:val="009E6421"/>
    <w:rsid w:val="009E7134"/>
    <w:rsid w:val="00A27EA4"/>
    <w:rsid w:val="00A30D7A"/>
    <w:rsid w:val="00A53BCB"/>
    <w:rsid w:val="00A550DD"/>
    <w:rsid w:val="00A56FCF"/>
    <w:rsid w:val="00A63CAD"/>
    <w:rsid w:val="00A65CBC"/>
    <w:rsid w:val="00AB1DF6"/>
    <w:rsid w:val="00AB5D2B"/>
    <w:rsid w:val="00AD4F6F"/>
    <w:rsid w:val="00AF0585"/>
    <w:rsid w:val="00AF1D76"/>
    <w:rsid w:val="00AF1D9E"/>
    <w:rsid w:val="00B07D12"/>
    <w:rsid w:val="00B11E45"/>
    <w:rsid w:val="00B30515"/>
    <w:rsid w:val="00B34422"/>
    <w:rsid w:val="00B46005"/>
    <w:rsid w:val="00B6308C"/>
    <w:rsid w:val="00B802A2"/>
    <w:rsid w:val="00BD6C58"/>
    <w:rsid w:val="00BE3A80"/>
    <w:rsid w:val="00BE6B24"/>
    <w:rsid w:val="00C048AD"/>
    <w:rsid w:val="00C14811"/>
    <w:rsid w:val="00C14982"/>
    <w:rsid w:val="00C17A44"/>
    <w:rsid w:val="00C45243"/>
    <w:rsid w:val="00CA16C2"/>
    <w:rsid w:val="00CC7D38"/>
    <w:rsid w:val="00CF5897"/>
    <w:rsid w:val="00CF7190"/>
    <w:rsid w:val="00D1422E"/>
    <w:rsid w:val="00D3116D"/>
    <w:rsid w:val="00D32797"/>
    <w:rsid w:val="00D51564"/>
    <w:rsid w:val="00D54980"/>
    <w:rsid w:val="00D670FF"/>
    <w:rsid w:val="00DA00DB"/>
    <w:rsid w:val="00DC4637"/>
    <w:rsid w:val="00DF1B9C"/>
    <w:rsid w:val="00E23AC3"/>
    <w:rsid w:val="00E2477D"/>
    <w:rsid w:val="00E42497"/>
    <w:rsid w:val="00E46A1F"/>
    <w:rsid w:val="00E479F4"/>
    <w:rsid w:val="00E50CB7"/>
    <w:rsid w:val="00E76673"/>
    <w:rsid w:val="00E933DA"/>
    <w:rsid w:val="00E9394C"/>
    <w:rsid w:val="00E9689C"/>
    <w:rsid w:val="00EA221E"/>
    <w:rsid w:val="00EC1D0B"/>
    <w:rsid w:val="00EC7CA9"/>
    <w:rsid w:val="00ED095B"/>
    <w:rsid w:val="00ED1896"/>
    <w:rsid w:val="00EE0647"/>
    <w:rsid w:val="00EE6DF3"/>
    <w:rsid w:val="00F111A5"/>
    <w:rsid w:val="00F132ED"/>
    <w:rsid w:val="00F16C16"/>
    <w:rsid w:val="00F251D9"/>
    <w:rsid w:val="00F3683A"/>
    <w:rsid w:val="00F37D81"/>
    <w:rsid w:val="00F50C43"/>
    <w:rsid w:val="00F5760F"/>
    <w:rsid w:val="00F77EE1"/>
    <w:rsid w:val="00FC7E90"/>
    <w:rsid w:val="00FF419B"/>
    <w:rsid w:val="00F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01812"/>
  <w15:chartTrackingRefBased/>
  <w15:docId w15:val="{FA90C987-ACCF-4870-BEC2-AA87CE3F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8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D670FF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D670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263CD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A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02A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7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190"/>
  </w:style>
  <w:style w:type="paragraph" w:styleId="Footer">
    <w:name w:val="footer"/>
    <w:basedOn w:val="Normal"/>
    <w:link w:val="FooterChar"/>
    <w:unhideWhenUsed/>
    <w:rsid w:val="00CF7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F7190"/>
  </w:style>
  <w:style w:type="paragraph" w:customStyle="1" w:styleId="References">
    <w:name w:val="References"/>
    <w:basedOn w:val="Normal"/>
    <w:qFormat/>
    <w:rsid w:val="00BD6C58"/>
    <w:pPr>
      <w:overflowPunct w:val="0"/>
      <w:autoSpaceDE w:val="0"/>
      <w:autoSpaceDN w:val="0"/>
      <w:adjustRightInd w:val="0"/>
      <w:spacing w:after="0" w:line="240" w:lineRule="auto"/>
      <w:ind w:left="284" w:hanging="284"/>
    </w:pPr>
    <w:rPr>
      <w:rFonts w:ascii="Times New Roman" w:eastAsia="Times New Roman" w:hAnsi="Times New Roman" w:cs="Times New Roman"/>
      <w:sz w:val="16"/>
      <w:szCs w:val="20"/>
      <w:lang w:val="en-GB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8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2615FB"/>
    <w:rPr>
      <w:i/>
      <w:iCs/>
    </w:rPr>
  </w:style>
  <w:style w:type="paragraph" w:styleId="NormalWeb">
    <w:name w:val="Normal (Web)"/>
    <w:basedOn w:val="Normal"/>
    <w:uiPriority w:val="99"/>
    <w:unhideWhenUsed/>
    <w:rsid w:val="00261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A3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9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0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7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9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7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4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1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5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6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8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3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80/09500782.2019.1578789" TargetMode="External"/><Relationship Id="rId21" Type="http://schemas.openxmlformats.org/officeDocument/2006/relationships/hyperlink" Target="https://doi.org/10.30827/portalin.vi40.27061" TargetMode="External"/><Relationship Id="rId42" Type="http://schemas.openxmlformats.org/officeDocument/2006/relationships/hyperlink" Target="https://doi.org/10.1515/iral-2023-0125" TargetMode="External"/><Relationship Id="rId47" Type="http://schemas.openxmlformats.org/officeDocument/2006/relationships/hyperlink" Target="https://doi.org/10.3389/fpsyg.2016.01090" TargetMode="External"/><Relationship Id="rId63" Type="http://schemas.openxmlformats.org/officeDocument/2006/relationships/hyperlink" Target="https://doi.org/10.1016/j.jeap.2025.101500" TargetMode="External"/><Relationship Id="rId68" Type="http://schemas.openxmlformats.org/officeDocument/2006/relationships/hyperlink" Target="https://doi.org/10.1093/cdpers/aadaf011" TargetMode="External"/><Relationship Id="rId16" Type="http://schemas.openxmlformats.org/officeDocument/2006/relationships/hyperlink" Target="https://doi.org/10.1016/j.actpsy.2025.106071" TargetMode="External"/><Relationship Id="rId11" Type="http://schemas.openxmlformats.org/officeDocument/2006/relationships/hyperlink" Target="https://doi.org/10.1016/j.tate.2023.104206" TargetMode="External"/><Relationship Id="rId24" Type="http://schemas.openxmlformats.org/officeDocument/2006/relationships/hyperlink" Target="https://doi.org/10.1080/00461520701263368" TargetMode="External"/><Relationship Id="rId32" Type="http://schemas.openxmlformats.org/officeDocument/2006/relationships/hyperlink" Target="https://doi.org/10.5334/2000-2" TargetMode="External"/><Relationship Id="rId37" Type="http://schemas.openxmlformats.org/officeDocument/2006/relationships/hyperlink" Target="https://doi.org/10.1111/ijal.12661" TargetMode="External"/><Relationship Id="rId40" Type="http://schemas.openxmlformats.org/officeDocument/2006/relationships/hyperlink" Target="https://doi.org/10.33178/scenario.14.1.3" TargetMode="External"/><Relationship Id="rId45" Type="http://schemas.openxmlformats.org/officeDocument/2006/relationships/hyperlink" Target="https://doi.org/10.1111/modl.70027" TargetMode="External"/><Relationship Id="rId53" Type="http://schemas.openxmlformats.org/officeDocument/2006/relationships/hyperlink" Target="https://doi.org/10.1016/j.lcsi.2017.10.009" TargetMode="External"/><Relationship Id="rId58" Type="http://schemas.openxmlformats.org/officeDocument/2006/relationships/hyperlink" Target="https://doi.org/10.1080/0309877X.2025.2465497" TargetMode="External"/><Relationship Id="rId66" Type="http://schemas.openxmlformats.org/officeDocument/2006/relationships/hyperlink" Target="https://doi.org/10.1080/09588221.2022.2046612" TargetMode="External"/><Relationship Id="rId74" Type="http://schemas.openxmlformats.org/officeDocument/2006/relationships/hyperlink" Target="https://doi.org/10.1080/14790718.2021.2011893" TargetMode="External"/><Relationship Id="rId79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s://doi.org/10.1111/modl.12119" TargetMode="External"/><Relationship Id="rId19" Type="http://schemas.openxmlformats.org/officeDocument/2006/relationships/hyperlink" Target="https://doi.org/10.1515/iral.2010.006" TargetMode="External"/><Relationship Id="rId14" Type="http://schemas.openxmlformats.org/officeDocument/2006/relationships/hyperlink" Target="https://doi.org/10.1080/02602938.2022.2142515" TargetMode="External"/><Relationship Id="rId22" Type="http://schemas.openxmlformats.org/officeDocument/2006/relationships/hyperlink" Target="https://link.springer.com/content/pdf/10.1186/s40468-023-00237-1.pdf" TargetMode="External"/><Relationship Id="rId27" Type="http://schemas.openxmlformats.org/officeDocument/2006/relationships/hyperlink" Target="https://doi.org/10.1007/s12528-022-09334-1" TargetMode="External"/><Relationship Id="rId30" Type="http://schemas.openxmlformats.org/officeDocument/2006/relationships/hyperlink" Target="https://doi.org/10.1080/14790718.2016.1223081" TargetMode="External"/><Relationship Id="rId35" Type="http://schemas.openxmlformats.org/officeDocument/2006/relationships/hyperlink" Target="https://doi.org/10.1080/10494820.2025.2532629" TargetMode="External"/><Relationship Id="rId43" Type="http://schemas.openxmlformats.org/officeDocument/2006/relationships/hyperlink" Target="https://www.jstor.org/stable/43444147" TargetMode="External"/><Relationship Id="rId48" Type="http://schemas.openxmlformats.org/officeDocument/2006/relationships/hyperlink" Target="https://doi.org/10.1080/09571736.2024.2382761" TargetMode="External"/><Relationship Id="rId56" Type="http://schemas.openxmlformats.org/officeDocument/2006/relationships/hyperlink" Target="https://doi.org/10.1016/j.system.2016.12.014" TargetMode="External"/><Relationship Id="rId64" Type="http://schemas.openxmlformats.org/officeDocument/2006/relationships/hyperlink" Target="https://doi.org/10.1080/13670050608668639" TargetMode="External"/><Relationship Id="rId69" Type="http://schemas.openxmlformats.org/officeDocument/2006/relationships/hyperlink" Target="https://doi.org/10.1080/10627197.2016.1202107" TargetMode="External"/><Relationship Id="rId77" Type="http://schemas.openxmlformats.org/officeDocument/2006/relationships/footer" Target="footer1.xml"/><Relationship Id="rId8" Type="http://schemas.openxmlformats.org/officeDocument/2006/relationships/hyperlink" Target="https://doi.org/10.1007/978-3-319-01414-2" TargetMode="External"/><Relationship Id="rId51" Type="http://schemas.openxmlformats.org/officeDocument/2006/relationships/hyperlink" Target="https://nam02.safelinks.protection.outlook.com/?url=https%3A%2F%2Fdoi.org%2F10.1007%2Fs42321-024-00184-x&amp;data=05%7C02%7Ckb%40middlebury.edu%7C50508df1a4c24cf4f2eb08ddb7836212%7Ca1bb0a191576421dbe93b3a7d4b6dcaa%7C1%7C0%7C638868497137506780%7CUnknown%7CTWFpbGZsb3d8eyJFbXB0eU1hcGkiOnRydWUsIlYiOiIwLjAuMDAwMCIsIlAiOiJXaW4zMiIsIkFOIjoiTWFpbCIsIldUIjoyfQ%3D%3D%7C0%7C%7C%7C&amp;sdata=nNQXvezYKid%2B6O2tHe%2F22ss09J%2Bp%2BYuD%2BJxo%2FyUKvRs%3D&amp;reserved=0" TargetMode="External"/><Relationship Id="rId72" Type="http://schemas.openxmlformats.org/officeDocument/2006/relationships/hyperlink" Target="https://doi.org/10.1177/1362168825140707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080/17501229.2026.2672693" TargetMode="External"/><Relationship Id="rId17" Type="http://schemas.openxmlformats.org/officeDocument/2006/relationships/hyperlink" Target="https://doi.org/10.1002/tesj.70032" TargetMode="External"/><Relationship Id="rId25" Type="http://schemas.openxmlformats.org/officeDocument/2006/relationships/hyperlink" Target="https://doi.org/10.1111/modl.12905" TargetMode="External"/><Relationship Id="rId33" Type="http://schemas.openxmlformats.org/officeDocument/2006/relationships/hyperlink" Target="https://doi.org/10.3390/info16070519" TargetMode="External"/><Relationship Id="rId38" Type="http://schemas.openxmlformats.org/officeDocument/2006/relationships/hyperlink" Target="https://doi.org/10.1080/07908318.2024.2423757" TargetMode="External"/><Relationship Id="rId46" Type="http://schemas.openxmlformats.org/officeDocument/2006/relationships/hyperlink" Target="https://doi.org/10.1080/14790718.2021.1898619" TargetMode="External"/><Relationship Id="rId59" Type="http://schemas.openxmlformats.org/officeDocument/2006/relationships/hyperlink" Target="https://doi.org/10.1177/13621688221141297" TargetMode="External"/><Relationship Id="rId67" Type="http://schemas.openxmlformats.org/officeDocument/2006/relationships/hyperlink" Target="https://dx.doi.org/10.2139/ssrn.4404380" TargetMode="External"/><Relationship Id="rId20" Type="http://schemas.openxmlformats.org/officeDocument/2006/relationships/hyperlink" Target="https://doi.org/10.1145/108844.108856" TargetMode="External"/><Relationship Id="rId41" Type="http://schemas.openxmlformats.org/officeDocument/2006/relationships/hyperlink" Target="https://doi.org/10.1177/13621688211040904" TargetMode="External"/><Relationship Id="rId54" Type="http://schemas.openxmlformats.org/officeDocument/2006/relationships/hyperlink" Target="https://doi.org/10.1002/berj.3007" TargetMode="External"/><Relationship Id="rId62" Type="http://schemas.openxmlformats.org/officeDocument/2006/relationships/hyperlink" Target="https://doi.org/10.59400/le3193" TargetMode="External"/><Relationship Id="rId70" Type="http://schemas.openxmlformats.org/officeDocument/2006/relationships/hyperlink" Target="https://doi.org/10.1016/j.esp.2020.04.005" TargetMode="External"/><Relationship Id="rId75" Type="http://schemas.openxmlformats.org/officeDocument/2006/relationships/hyperlink" Target="https://doi.org/10.1080/09518398.2022.2127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080/02680513.2020.1774356" TargetMode="External"/><Relationship Id="rId15" Type="http://schemas.openxmlformats.org/officeDocument/2006/relationships/hyperlink" Target="https://doi.org/10.1080/03004279.2023.2168131" TargetMode="External"/><Relationship Id="rId23" Type="http://schemas.openxmlformats.org/officeDocument/2006/relationships/hyperlink" Target="https://doi.org/10.1080/13670050.2015.1014465" TargetMode="External"/><Relationship Id="rId28" Type="http://schemas.openxmlformats.org/officeDocument/2006/relationships/hyperlink" Target="https://doi.org/10.1111/ijal.12593" TargetMode="External"/><Relationship Id="rId36" Type="http://schemas.openxmlformats.org/officeDocument/2006/relationships/hyperlink" Target="https://doi.org/10.1016/j.tate.2011.11.005" TargetMode="External"/><Relationship Id="rId49" Type="http://schemas.openxmlformats.org/officeDocument/2006/relationships/hyperlink" Target="https://doi.org/10.1080/07380569.2024.2330427" TargetMode="External"/><Relationship Id="rId57" Type="http://schemas.openxmlformats.org/officeDocument/2006/relationships/hyperlink" Target="https://doi.org/10.1080/0020174X.2022.2126148" TargetMode="External"/><Relationship Id="rId10" Type="http://schemas.openxmlformats.org/officeDocument/2006/relationships/hyperlink" Target="https://doi.org/10.1080/09500782.2020.1744638" TargetMode="External"/><Relationship Id="rId31" Type="http://schemas.openxmlformats.org/officeDocument/2006/relationships/hyperlink" Target="https://doi.org/10.1177/07319487231187637" TargetMode="External"/><Relationship Id="rId44" Type="http://schemas.openxmlformats.org/officeDocument/2006/relationships/hyperlink" Target="https://doi.org/10.70670/sra.v3i1.416" TargetMode="External"/><Relationship Id="rId52" Type="http://schemas.openxmlformats.org/officeDocument/2006/relationships/hyperlink" Target="https://doi.org/10.1016/j.lcsi.2017.10.009" TargetMode="External"/><Relationship Id="rId60" Type="http://schemas.openxmlformats.org/officeDocument/2006/relationships/hyperlink" Target="https://doi.org/10.1080/01434632.2023.2180009" TargetMode="External"/><Relationship Id="rId65" Type="http://schemas.openxmlformats.org/officeDocument/2006/relationships/hyperlink" Target="https://doi.org/10.1080/09588221.2026.2625222" TargetMode="External"/><Relationship Id="rId73" Type="http://schemas.openxmlformats.org/officeDocument/2006/relationships/hyperlink" Target="https://doi.org/10.1016/j.cexr.2023.100018" TargetMode="External"/><Relationship Id="rId78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oi.org/10.14746/ssllt.2012.2.3.3" TargetMode="External"/><Relationship Id="rId13" Type="http://schemas.openxmlformats.org/officeDocument/2006/relationships/hyperlink" Target="https://doi.org/10.1177%2F21582440211040131" TargetMode="External"/><Relationship Id="rId18" Type="http://schemas.openxmlformats.org/officeDocument/2006/relationships/hyperlink" Target="http://dx.doi.org/10.1186/s40554-014-0008-z" TargetMode="External"/><Relationship Id="rId39" Type="http://schemas.openxmlformats.org/officeDocument/2006/relationships/hyperlink" Target="https://doi.org/10.1075/jicb.23010.nas" TargetMode="External"/><Relationship Id="rId34" Type="http://schemas.openxmlformats.org/officeDocument/2006/relationships/hyperlink" Target="https://doi.org/10.1007/s10639-024-12535-z" TargetMode="External"/><Relationship Id="rId50" Type="http://schemas.openxmlformats.org/officeDocument/2006/relationships/hyperlink" Target="https://doi.org/10.1007/s10972-014-9392-1" TargetMode="External"/><Relationship Id="rId55" Type="http://schemas.openxmlformats.org/officeDocument/2006/relationships/hyperlink" Target="https://doi.org/10.1016/j.lcsi.2018.03.006" TargetMode="External"/><Relationship Id="rId76" Type="http://schemas.openxmlformats.org/officeDocument/2006/relationships/header" Target="header1.xml"/><Relationship Id="rId7" Type="http://schemas.openxmlformats.org/officeDocument/2006/relationships/hyperlink" Target="https://doi.org/10.1177/13621688211021821" TargetMode="External"/><Relationship Id="rId71" Type="http://schemas.openxmlformats.org/officeDocument/2006/relationships/hyperlink" Target="https://doi.org/10.23918/ijsses.v7i3p14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i.org/10.1080/10447318.2025.253126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6744</Words>
  <Characters>38442</Characters>
  <Application>Microsoft Office Word</Application>
  <DocSecurity>0</DocSecurity>
  <Lines>320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Kathleen</dc:creator>
  <cp:keywords/>
  <dc:description/>
  <cp:lastModifiedBy>Xiaoxin Damerow</cp:lastModifiedBy>
  <cp:revision>3</cp:revision>
  <dcterms:created xsi:type="dcterms:W3CDTF">2026-07-10T19:17:00Z</dcterms:created>
  <dcterms:modified xsi:type="dcterms:W3CDTF">2026-09-10T04:55:00Z</dcterms:modified>
</cp:coreProperties>
</file>