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C685B" w14:textId="3735E8A4" w:rsidR="00C45243" w:rsidRPr="00640DCD" w:rsidRDefault="006804F8" w:rsidP="00134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DCD">
        <w:rPr>
          <w:rFonts w:ascii="Times New Roman" w:hAnsi="Times New Roman" w:cs="Times New Roman"/>
          <w:b/>
          <w:bCs/>
          <w:sz w:val="24"/>
          <w:szCs w:val="24"/>
          <w:u w:val="single"/>
        </w:rPr>
        <w:t>AFFORDANCES AND SCAFFOLDING: SELECTED REFERENCES</w:t>
      </w:r>
    </w:p>
    <w:p w14:paraId="13F906CC" w14:textId="6BC49408" w:rsidR="006804F8" w:rsidRPr="00640DCD" w:rsidRDefault="006804F8" w:rsidP="00134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DCD">
        <w:rPr>
          <w:rFonts w:ascii="Times New Roman" w:hAnsi="Times New Roman" w:cs="Times New Roman"/>
          <w:b/>
          <w:bCs/>
          <w:sz w:val="24"/>
          <w:szCs w:val="24"/>
        </w:rPr>
        <w:t>(Last updated 1</w:t>
      </w:r>
      <w:r w:rsidR="00B11E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0DCD">
        <w:rPr>
          <w:rFonts w:ascii="Times New Roman" w:hAnsi="Times New Roman" w:cs="Times New Roman"/>
          <w:b/>
          <w:bCs/>
          <w:sz w:val="24"/>
          <w:szCs w:val="24"/>
        </w:rPr>
        <w:t xml:space="preserve"> August 2022)</w:t>
      </w:r>
    </w:p>
    <w:p w14:paraId="5DC61913" w14:textId="54E87DCC" w:rsidR="00983486" w:rsidRPr="00640DCD" w:rsidRDefault="00983486" w:rsidP="00640DCD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401C2" w14:textId="0D8B0D42" w:rsidR="00404E06" w:rsidRPr="00640DCD" w:rsidRDefault="00404E0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Aronin, L. (2014). The concept of affordances in applied linguistics and multilingualism. In M. Pawlak &amp; L. Aronin (Eds.),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Essential topics in applied linguistics and multilingualism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(pp. 157–173). Springer, Cham. </w:t>
      </w:r>
      <w:hyperlink r:id="rId6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https://doi.org/10.1007/978-3-319-01414-2</w:t>
        </w:r>
      </w:hyperlink>
    </w:p>
    <w:p w14:paraId="241FAFF4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C445C32" w14:textId="79B9F18A" w:rsidR="00404E06" w:rsidRPr="00640DCD" w:rsidRDefault="00404E0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Aronin, L., &amp; Singleton, D. (2012). Affordances theory in multilingualism studies.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Studies in Second Language Learning and Teaching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(3), 311–331. </w:t>
      </w:r>
      <w:hyperlink r:id="rId7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https://doi.org/10.14746/ssllt.2012.2.3.3</w:t>
        </w:r>
      </w:hyperlink>
    </w:p>
    <w:p w14:paraId="4A0D691D" w14:textId="4B0EF3E8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20071" w14:textId="03103A6D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Back, M., Han, M., &amp; Weng, S. C. (2020). Emotional scaffolding for emergent multilingual learners through translanguaging: Case stories.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Language and education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34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(5), 387-406. </w:t>
      </w:r>
    </w:p>
    <w:p w14:paraId="17AFF349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C6855A0" w14:textId="6BC6A1FB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Bahari, A., &amp; Gholami, J. (2022). A systematic review of current research on affordances and challenges of technology-assisted grammar learning.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32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(1), 125-148. </w:t>
      </w:r>
    </w:p>
    <w:p w14:paraId="2AF38FBC" w14:textId="3C2BB1F3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CEB52E" w14:textId="6025B629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Baran, E., &amp; AlZoubi, D. (2020). Affordances, challenges, and impact of open pedagogy: Examining students’ voices.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Distance Education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(2), 230-244. </w:t>
      </w:r>
    </w:p>
    <w:p w14:paraId="73568846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E7510" w14:textId="6D744393" w:rsidR="00847B93" w:rsidRPr="00640DCD" w:rsidRDefault="00847B93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05918792"/>
      <w:proofErr w:type="spellStart"/>
      <w:r w:rsidRPr="00640DCD">
        <w:rPr>
          <w:rFonts w:ascii="Times New Roman" w:eastAsia="Times New Roman" w:hAnsi="Times New Roman" w:cs="Times New Roman"/>
          <w:sz w:val="24"/>
          <w:szCs w:val="24"/>
        </w:rPr>
        <w:t>Bardack</w:t>
      </w:r>
      <w:proofErr w:type="spellEnd"/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S., &amp; Obradović, J. (2019). Observing teachers' displays and scaffolding of executive functioning in the classroom context.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Applied Developmental Psychology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62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 205-219</w:t>
      </w:r>
      <w:bookmarkEnd w:id="0"/>
      <w:r w:rsidRPr="00640DC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155C4" w14:textId="12EB57EF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90EB6" w14:textId="665A94D0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>Belland, B. R., &amp; Drake, J. (2013). Toward a framework on how affordances and motives can drive different uses of scaffolds: Theory, evidence, and design implications.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Educational Technology Research and Development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640DCD">
        <w:rPr>
          <w:rFonts w:ascii="Times New Roman" w:hAnsi="Times New Roman" w:cs="Times New Roman"/>
          <w:sz w:val="24"/>
          <w:szCs w:val="24"/>
        </w:rPr>
        <w:t xml:space="preserve">(6), 903-925. </w:t>
      </w:r>
    </w:p>
    <w:p w14:paraId="6999260B" w14:textId="77777777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3C69B" w14:textId="4AEAE04A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" w:name="_Hlk111274097"/>
      <w:r w:rsidRPr="00640DCD">
        <w:rPr>
          <w:rFonts w:ascii="Times New Roman" w:hAnsi="Times New Roman" w:cs="Times New Roman"/>
          <w:sz w:val="24"/>
          <w:szCs w:val="24"/>
        </w:rPr>
        <w:t>Chang, S. Y. (2021). English medium instruction, English‐enhanced instruction, or English without instruction: The affordances and constraints of linguistically responsive practices in the higher education classroom.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55</w:t>
      </w:r>
      <w:r w:rsidRPr="00640DCD">
        <w:rPr>
          <w:rFonts w:ascii="Times New Roman" w:hAnsi="Times New Roman" w:cs="Times New Roman"/>
          <w:sz w:val="24"/>
          <w:szCs w:val="24"/>
        </w:rPr>
        <w:t xml:space="preserve">(4), 1114-1135. </w:t>
      </w:r>
    </w:p>
    <w:p w14:paraId="0FCCBC87" w14:textId="636ECFC2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51606" w14:textId="5854C139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>Chen, C. H. (2020). AR videos as scaffolding to foster students’ learning achievements and motivation in EFL learning.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British Journal of Educational Technology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Pr="00640DCD">
        <w:rPr>
          <w:rFonts w:ascii="Times New Roman" w:hAnsi="Times New Roman" w:cs="Times New Roman"/>
          <w:sz w:val="24"/>
          <w:szCs w:val="24"/>
        </w:rPr>
        <w:t xml:space="preserve">(3), 657-672. </w:t>
      </w:r>
    </w:p>
    <w:p w14:paraId="2D2535F2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0F66" w14:textId="0E48812F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Chen, C. (2021). Using scaffolding materials to facilitate autonomous online </w:t>
      </w:r>
      <w:r w:rsidR="00333020" w:rsidRPr="00640DCD">
        <w:rPr>
          <w:rFonts w:ascii="Times New Roman" w:hAnsi="Times New Roman" w:cs="Times New Roman"/>
          <w:sz w:val="24"/>
          <w:szCs w:val="24"/>
        </w:rPr>
        <w:t>C</w:t>
      </w:r>
      <w:r w:rsidRPr="00640DCD">
        <w:rPr>
          <w:rFonts w:ascii="Times New Roman" w:hAnsi="Times New Roman" w:cs="Times New Roman"/>
          <w:sz w:val="24"/>
          <w:szCs w:val="24"/>
        </w:rPr>
        <w:t>hinese as a foreign language learning: A study during the covid-19 pandemic.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Sage Open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640DCD">
        <w:rPr>
          <w:rFonts w:ascii="Times New Roman" w:hAnsi="Times New Roman" w:cs="Times New Roman"/>
          <w:sz w:val="24"/>
          <w:szCs w:val="24"/>
        </w:rPr>
        <w:t xml:space="preserve">(3), </w:t>
      </w:r>
      <w:hyperlink r:id="rId8" w:history="1">
        <w:r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https://doi.org/10.1177/21582440211040131</w:t>
        </w:r>
      </w:hyperlink>
      <w:r w:rsidRPr="00640DC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"/>
    <w:p w14:paraId="0927C390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9F309" w14:textId="6B540150" w:rsidR="00983486" w:rsidRPr="00640DCD" w:rsidRDefault="00983486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640DCD">
        <w:rPr>
          <w:rFonts w:ascii="Times New Roman" w:eastAsia="Times New Roman" w:hAnsi="Times New Roman" w:cs="Times New Roman"/>
          <w:sz w:val="24"/>
          <w:szCs w:val="24"/>
          <w:u w:color="000000"/>
        </w:rPr>
        <w:t>Cheng, F. W., &amp; Chiu, M. C. (2018). Scaffolding Chinese as a second language writing through a systemic functional linguistics approach.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System</w:t>
      </w:r>
      <w:r w:rsidRPr="00640DCD">
        <w:rPr>
          <w:rFonts w:ascii="Times New Roman" w:eastAsia="Times New Roman" w:hAnsi="Times New Roman" w:cs="Times New Roman"/>
          <w:sz w:val="24"/>
          <w:szCs w:val="24"/>
          <w:u w:color="000000"/>
        </w:rPr>
        <w:t>,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>72</w:t>
      </w:r>
      <w:r w:rsidRPr="00640DCD">
        <w:rPr>
          <w:rFonts w:ascii="Times New Roman" w:eastAsia="Times New Roman" w:hAnsi="Times New Roman" w:cs="Times New Roman"/>
          <w:sz w:val="24"/>
          <w:szCs w:val="24"/>
          <w:u w:color="000000"/>
        </w:rPr>
        <w:t>, 99-113.</w:t>
      </w:r>
    </w:p>
    <w:p w14:paraId="10C35459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B463" w14:textId="30879E98" w:rsidR="00E76673" w:rsidRPr="00640DCD" w:rsidRDefault="00E76673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Choi, I., Wolf, M. K., Pooler, E., Sova, L., &amp; Faulkner-Bond, M. (2019). Investigating the benefits of scaffolding in assessments of young English learners: A case for scaffolded retell tasks.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Language Assessment Quarterly, 16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(2), 161-179.</w:t>
      </w:r>
    </w:p>
    <w:p w14:paraId="5DDBF2E7" w14:textId="68DEACD3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291C05" w14:textId="510070B4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11274131"/>
      <w:r w:rsidRPr="00640DCD">
        <w:rPr>
          <w:rFonts w:ascii="Times New Roman" w:hAnsi="Times New Roman" w:cs="Times New Roman"/>
          <w:color w:val="000000"/>
          <w:sz w:val="24"/>
          <w:szCs w:val="24"/>
        </w:rPr>
        <w:t>Cross, R. (2016). Language and content ‘integration’: The affordances of additional languages as a tool within a single curriculum space.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Curriculum Studies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48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(3), 388-408. </w:t>
      </w:r>
    </w:p>
    <w:bookmarkEnd w:id="2"/>
    <w:p w14:paraId="4198FADC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1DA15" w14:textId="5A025EE9" w:rsidR="00F251D9" w:rsidRPr="00640DCD" w:rsidRDefault="00F251D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Darhower, M. A. (2008). The role of linguistic affordances in telecollaborative chat.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CALICO Journal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26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(1), 48–69.</w:t>
      </w:r>
    </w:p>
    <w:p w14:paraId="27FFE611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9F7EC9D" w14:textId="2AD488CB" w:rsidR="00E23AC3" w:rsidRPr="00640DCD" w:rsidRDefault="00E23AC3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0DCD">
        <w:rPr>
          <w:rFonts w:ascii="Times New Roman" w:eastAsia="Times New Roman" w:hAnsi="Times New Roman" w:cs="Times New Roman"/>
          <w:color w:val="000000"/>
          <w:sz w:val="24"/>
          <w:szCs w:val="24"/>
        </w:rPr>
        <w:t>Guerrero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 M., &amp; </w:t>
      </w:r>
      <w:r w:rsidRPr="00640DCD">
        <w:rPr>
          <w:rFonts w:ascii="Times New Roman" w:eastAsia="Times New Roman" w:hAnsi="Times New Roman" w:cs="Times New Roman"/>
          <w:color w:val="000000"/>
          <w:sz w:val="24"/>
          <w:szCs w:val="24"/>
        </w:rPr>
        <w:t>Villamil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 O. (2000). Activating the ZPD: Mutual scaffolding in L2 peer revision.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Modern Language Journal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84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 51-68.</w:t>
      </w:r>
    </w:p>
    <w:p w14:paraId="3690AFFC" w14:textId="56A5D619" w:rsidR="00263CD0" w:rsidRPr="00640DCD" w:rsidRDefault="00263CD0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83C8A6F" w14:textId="1F29D05A" w:rsidR="00814DBB" w:rsidRPr="00640DCD" w:rsidRDefault="00814DBB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de Haan, S., Rietveld, E.,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Stokhof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M., &amp; Denys, D. (2011). The phenomenology of deep brain stimulation-induced changes in OCD: An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enactive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affordance-based model.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Frontiers in Human Neuroscience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 1–14.</w:t>
      </w:r>
    </w:p>
    <w:p w14:paraId="222ACCB0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74BD226" w14:textId="72C9D604" w:rsidR="00263CD0" w:rsidRPr="00640DCD" w:rsidRDefault="00263CD0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Devrim, D. (2014). Theorizing written feedback as a mediation tool within the Sydney School’s genre pedagogy: A focus on ZPD and scaffolding. </w:t>
      </w:r>
      <w:r w:rsidRPr="00640DCD">
        <w:rPr>
          <w:rFonts w:ascii="Times New Roman" w:hAnsi="Times New Roman" w:cs="Times New Roman"/>
          <w:i/>
          <w:sz w:val="24"/>
          <w:szCs w:val="24"/>
        </w:rPr>
        <w:t>Functional Linguistics</w:t>
      </w:r>
      <w:r w:rsidRPr="00640DCD">
        <w:rPr>
          <w:rFonts w:ascii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sz w:val="24"/>
          <w:szCs w:val="24"/>
        </w:rPr>
        <w:t>1</w:t>
      </w:r>
      <w:r w:rsidRPr="00640DCD">
        <w:rPr>
          <w:rFonts w:ascii="Times New Roman" w:hAnsi="Times New Roman" w:cs="Times New Roman"/>
          <w:sz w:val="24"/>
          <w:szCs w:val="24"/>
        </w:rPr>
        <w:t xml:space="preserve">(1), 1–13. </w:t>
      </w:r>
      <w:hyperlink r:id="rId9" w:history="1">
        <w:r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http://dx.doi.org/10.1186/s40554-014-0008-z</w:t>
        </w:r>
      </w:hyperlink>
    </w:p>
    <w:p w14:paraId="7ACA7348" w14:textId="60F5134D" w:rsidR="008748D9" w:rsidRPr="00640DCD" w:rsidRDefault="008748D9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7744DA" w14:textId="7174F6BF" w:rsidR="000A5BB0" w:rsidRPr="00640DCD" w:rsidRDefault="000A5BB0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Dewaele, J.-M. (2010). Multilingualism and affordances: Variation in self-perceived communicative competence and communicative anxiety in French L1, L2, L3 and L4.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IRAL - International Review of Applied Linguistics in Language Teaching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48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(2–3), 105–129. </w:t>
      </w:r>
      <w:hyperlink r:id="rId10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https://doi.org/10.1515/iral.2010.006</w:t>
        </w:r>
      </w:hyperlink>
    </w:p>
    <w:p w14:paraId="6608FF29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A9D17" w14:textId="3DD75D13" w:rsidR="005C1B28" w:rsidRPr="00640DCD" w:rsidRDefault="005C1B28" w:rsidP="00640DCD">
      <w:pPr>
        <w:pStyle w:val="BodyText"/>
        <w:spacing w:line="240" w:lineRule="auto"/>
        <w:ind w:left="720" w:hanging="720"/>
      </w:pPr>
      <w:r w:rsidRPr="00640DCD">
        <w:t xml:space="preserve">Donato, R. (1994). Collective scaffolding in second language learning. In J. P. Lantolf &amp; G. Appel (Eds.), </w:t>
      </w:r>
      <w:r w:rsidRPr="00640DCD">
        <w:rPr>
          <w:i/>
        </w:rPr>
        <w:t>Vygotskian approaches to second language research</w:t>
      </w:r>
      <w:r w:rsidRPr="00640DCD">
        <w:t xml:space="preserve"> (pp. 33–56). </w:t>
      </w:r>
      <w:proofErr w:type="spellStart"/>
      <w:r w:rsidRPr="00640DCD">
        <w:t>Ablex</w:t>
      </w:r>
      <w:proofErr w:type="spellEnd"/>
      <w:r w:rsidRPr="00640DCD">
        <w:t>.</w:t>
      </w:r>
    </w:p>
    <w:p w14:paraId="0A1A6591" w14:textId="14005884" w:rsidR="00201C9C" w:rsidRPr="00640DCD" w:rsidRDefault="00201C9C" w:rsidP="00640DCD">
      <w:pPr>
        <w:pStyle w:val="BodyText"/>
        <w:spacing w:line="240" w:lineRule="auto"/>
        <w:ind w:left="720" w:hanging="720"/>
      </w:pPr>
    </w:p>
    <w:p w14:paraId="34F1733C" w14:textId="6FB76219" w:rsidR="00D54980" w:rsidRPr="00640DCD" w:rsidRDefault="00D54980" w:rsidP="00640DCD">
      <w:pPr>
        <w:pStyle w:val="BodyText"/>
        <w:spacing w:line="240" w:lineRule="auto"/>
        <w:ind w:left="720" w:hanging="720"/>
      </w:pPr>
      <w:bookmarkStart w:id="3" w:name="_Hlk111274164"/>
      <w:r w:rsidRPr="00640DCD">
        <w:t>Fahim, M., &amp; Sabah, S. (2012). An ecological analysis of the role of role-play games as affordances in Iranian EFL pre-university students' vocabulary learning. </w:t>
      </w:r>
      <w:r w:rsidRPr="00640DCD">
        <w:rPr>
          <w:i/>
          <w:iCs/>
        </w:rPr>
        <w:t>Theory and Practice in Language Studies</w:t>
      </w:r>
      <w:r w:rsidRPr="00640DCD">
        <w:t>, </w:t>
      </w:r>
      <w:r w:rsidRPr="00640DCD">
        <w:rPr>
          <w:i/>
          <w:iCs/>
        </w:rPr>
        <w:t>2</w:t>
      </w:r>
      <w:r w:rsidRPr="00640DCD">
        <w:t>(6), 1276</w:t>
      </w:r>
      <w:r w:rsidR="00EE6DF3" w:rsidRPr="00640DCD">
        <w:t>-1284</w:t>
      </w:r>
      <w:r w:rsidRPr="00640DCD">
        <w:t>.</w:t>
      </w:r>
      <w:r w:rsidR="00EE6DF3" w:rsidRPr="00640DCD">
        <w:t xml:space="preserve"> </w:t>
      </w:r>
    </w:p>
    <w:bookmarkEnd w:id="3"/>
    <w:p w14:paraId="6C50821D" w14:textId="77777777" w:rsidR="00D54980" w:rsidRPr="00640DCD" w:rsidRDefault="00D54980" w:rsidP="00640DCD">
      <w:pPr>
        <w:pStyle w:val="BodyText"/>
        <w:spacing w:line="240" w:lineRule="auto"/>
        <w:ind w:left="720" w:hanging="720"/>
      </w:pPr>
    </w:p>
    <w:p w14:paraId="4EBB5A4B" w14:textId="2F2AEEAE" w:rsidR="00201C9C" w:rsidRPr="00640DCD" w:rsidRDefault="00201C9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Fernandez, M., </w:t>
      </w:r>
      <w:proofErr w:type="spellStart"/>
      <w:r w:rsidRPr="00640DCD">
        <w:rPr>
          <w:rFonts w:ascii="Times New Roman" w:hAnsi="Times New Roman" w:cs="Times New Roman"/>
          <w:sz w:val="24"/>
          <w:szCs w:val="24"/>
        </w:rPr>
        <w:t>Wegerif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>, R., Mercer, N., &amp; Rojas-Drummond, S. M. (2001). Re-</w:t>
      </w:r>
      <w:proofErr w:type="spellStart"/>
      <w:r w:rsidRPr="00640DCD">
        <w:rPr>
          <w:rFonts w:ascii="Times New Roman" w:hAnsi="Times New Roman" w:cs="Times New Roman"/>
          <w:sz w:val="24"/>
          <w:szCs w:val="24"/>
        </w:rPr>
        <w:t>conceptualising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 xml:space="preserve"> scaffolding and the zone of proximal development in the context of symmetrical collaborative learning. </w:t>
      </w:r>
      <w:r w:rsidRPr="00640DCD">
        <w:rPr>
          <w:rFonts w:ascii="Times New Roman" w:hAnsi="Times New Roman" w:cs="Times New Roman"/>
          <w:i/>
          <w:sz w:val="24"/>
          <w:szCs w:val="24"/>
        </w:rPr>
        <w:t>Journal of Classroom Interaction, 36</w:t>
      </w:r>
      <w:r w:rsidRPr="00640DCD">
        <w:rPr>
          <w:rFonts w:ascii="Times New Roman" w:hAnsi="Times New Roman" w:cs="Times New Roman"/>
          <w:sz w:val="24"/>
          <w:szCs w:val="24"/>
        </w:rPr>
        <w:t>(2), 40-54.</w:t>
      </w:r>
    </w:p>
    <w:p w14:paraId="1D135544" w14:textId="063A34B2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DFDB69" w14:textId="05B99211" w:rsidR="00D54980" w:rsidRPr="00640DCD" w:rsidRDefault="00D54980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11274195"/>
      <w:r w:rsidRPr="00640DCD">
        <w:rPr>
          <w:rFonts w:ascii="Times New Roman" w:hAnsi="Times New Roman" w:cs="Times New Roman"/>
          <w:sz w:val="24"/>
          <w:szCs w:val="24"/>
        </w:rPr>
        <w:t>Finardi, K. R., Leao, R. G., &amp; Amorim, G. B. (2016). Mobile assisted language learning: Affordances and limitations of Duolingo.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Education and Linguistics Research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40DCD">
        <w:rPr>
          <w:rFonts w:ascii="Times New Roman" w:hAnsi="Times New Roman" w:cs="Times New Roman"/>
          <w:sz w:val="24"/>
          <w:szCs w:val="24"/>
        </w:rPr>
        <w:t xml:space="preserve">(2), 48-65. </w:t>
      </w:r>
    </w:p>
    <w:bookmarkEnd w:id="4"/>
    <w:p w14:paraId="02043B14" w14:textId="77777777" w:rsidR="00D54980" w:rsidRPr="00640DCD" w:rsidRDefault="00D54980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338178" w14:textId="09BAD332" w:rsidR="00CC7D38" w:rsidRPr="00640DCD" w:rsidRDefault="00CC7D38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0DCD">
        <w:rPr>
          <w:rFonts w:ascii="Times New Roman" w:eastAsia="Times New Roman" w:hAnsi="Times New Roman" w:cs="Times New Roman"/>
          <w:sz w:val="24"/>
          <w:szCs w:val="24"/>
        </w:rPr>
        <w:t>Gagné</w:t>
      </w:r>
      <w:proofErr w:type="spellEnd"/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N., &amp; Parks, S. (2013). Cooperative learning tasks in a Grade 6 intensive ESL class: Role of scaffolding.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(2), 188-209.</w:t>
      </w:r>
    </w:p>
    <w:p w14:paraId="5F44CF32" w14:textId="67B3CD19" w:rsidR="00EC7CA9" w:rsidRPr="00640DCD" w:rsidRDefault="00EC7CA9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FCADBB7" w14:textId="774941A9" w:rsidR="003D1FEC" w:rsidRPr="00640DCD" w:rsidRDefault="003D1FEC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11274220"/>
      <w:r w:rsidRPr="00640DCD">
        <w:rPr>
          <w:rFonts w:ascii="Times New Roman" w:eastAsia="Times New Roman" w:hAnsi="Times New Roman" w:cs="Times New Roman"/>
          <w:sz w:val="24"/>
          <w:szCs w:val="24"/>
        </w:rPr>
        <w:t>García Botero, G., Botero Restrepo, M. A., Zhu, C., &amp; Questier, F. (2021). Complementing in-class language learning with voluntary out-of-class MALL. Does training in self-regulation and scaffolding make a difference?.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Computer Assisted Language Learning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(8), 1013-1039. </w:t>
      </w:r>
    </w:p>
    <w:bookmarkEnd w:id="5"/>
    <w:p w14:paraId="77D0172A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E10C1C0" w14:textId="37BA7327" w:rsidR="00672B78" w:rsidRPr="00640DCD" w:rsidRDefault="00672B78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Gaver, W. W. (1991). Technology affordances.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Proceedings of the SIGCHI Conference on Human Factors in Computing Systems Reaching through Technology - CHI ’91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(pp. 79–84). </w:t>
      </w:r>
      <w:hyperlink r:id="rId11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https://doi.org/10.1145/108844.108856</w:t>
        </w:r>
      </w:hyperlink>
    </w:p>
    <w:p w14:paraId="06879B6B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A6AFA5" w14:textId="06E0727E" w:rsidR="002D03DE" w:rsidRPr="00640DCD" w:rsidRDefault="002D03D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Gibbons, P. (2002).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Scaffolding language, scaffolding learning: Teaching second language learners in the mainstream classroom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. Heinemann.</w:t>
      </w:r>
    </w:p>
    <w:p w14:paraId="6B94FEA6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13385" w14:textId="22B486D5" w:rsidR="003F6636" w:rsidRPr="00640DCD" w:rsidRDefault="002F4978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Gibbons, P. (2014). </w:t>
      </w:r>
      <w:r w:rsidRPr="00640DCD">
        <w:rPr>
          <w:rFonts w:ascii="Times New Roman" w:hAnsi="Times New Roman" w:cs="Times New Roman"/>
          <w:i/>
          <w:sz w:val="24"/>
          <w:szCs w:val="24"/>
        </w:rPr>
        <w:t>Scaffolding language, scaffolding learning. Teaching second</w:t>
      </w:r>
      <w:r w:rsidRPr="00640DCD">
        <w:rPr>
          <w:rFonts w:ascii="Times New Roman" w:hAnsi="Times New Roman" w:cs="Times New Roman"/>
          <w:i/>
          <w:spacing w:val="-35"/>
          <w:sz w:val="24"/>
          <w:szCs w:val="24"/>
        </w:rPr>
        <w:t xml:space="preserve"> </w:t>
      </w:r>
      <w:r w:rsidRPr="00640DCD">
        <w:rPr>
          <w:rFonts w:ascii="Times New Roman" w:hAnsi="Times New Roman" w:cs="Times New Roman"/>
          <w:i/>
          <w:sz w:val="24"/>
          <w:szCs w:val="24"/>
        </w:rPr>
        <w:t xml:space="preserve">language learners in the mainstream classroom </w:t>
      </w:r>
      <w:r w:rsidRPr="00640DCD">
        <w:rPr>
          <w:rFonts w:ascii="Times New Roman" w:hAnsi="Times New Roman" w:cs="Times New Roman"/>
          <w:sz w:val="24"/>
          <w:szCs w:val="24"/>
        </w:rPr>
        <w:t xml:space="preserve">(2nd ed.). Heinemann. </w:t>
      </w:r>
    </w:p>
    <w:p w14:paraId="190B6384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spacing w:val="-35"/>
          <w:sz w:val="24"/>
          <w:szCs w:val="24"/>
        </w:rPr>
      </w:pPr>
    </w:p>
    <w:p w14:paraId="1A934C87" w14:textId="4DFA0CF5" w:rsidR="00CC7D38" w:rsidRPr="00640DCD" w:rsidRDefault="00CC7D38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Hadaway, N. L., Vardell, S. M., &amp; Young, T. A. (2001). Scaffolding oral language development through poetry for students learning English.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The Reading Teacher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(8), 796-806.</w:t>
      </w:r>
    </w:p>
    <w:p w14:paraId="0CCFE727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56EBF0C" w14:textId="610A6335" w:rsidR="00672B78" w:rsidRPr="00640DCD" w:rsidRDefault="00672B78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Henry, A. (2016).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Enablements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and constraints: Inventorying affordances associated with lingua franca English.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19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(5), 488–510. </w:t>
      </w:r>
      <w:hyperlink r:id="rId12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https://doi.org/10.1080/13670050.2015.1014465</w:t>
        </w:r>
      </w:hyperlink>
    </w:p>
    <w:p w14:paraId="17318AC8" w14:textId="2904A445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4C9A7" w14:textId="6C706529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11274298"/>
      <w:r w:rsidRPr="00640DCD">
        <w:rPr>
          <w:rFonts w:ascii="Times New Roman" w:hAnsi="Times New Roman" w:cs="Times New Roman"/>
          <w:color w:val="000000"/>
          <w:sz w:val="24"/>
          <w:szCs w:val="24"/>
        </w:rPr>
        <w:t>Hsieh, Y. C. (2017). A case study of the dynamics of scaffolding among ESL learners and online resources in collaborative learning.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30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(1-2), 115-132. </w:t>
      </w:r>
    </w:p>
    <w:p w14:paraId="321EB6D3" w14:textId="45192D3E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FD310FD" w14:textId="3E56DCAA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Huang, E., Jiang, L., &amp; Yang, M. (2021). The affordances of a technology-aided formative assessment platform for the assessment and teaching of English as a foreign language: an ecological perspective.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Educational Technology Research and Development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69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(6), 3391-3412. </w:t>
      </w:r>
    </w:p>
    <w:p w14:paraId="71E97292" w14:textId="34B934E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C2D21C" w14:textId="5FB5BA1B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Jeon, J. (2021). Exploring AI chatbot affordances in the EFL classroom: Young learners’ experiences and perspectives.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Computer Assisted Language Learning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1-26. </w:t>
      </w:r>
    </w:p>
    <w:p w14:paraId="402F40C8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9A4E1" w14:textId="098CBE5E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Kasch, H. (2018). New </w:t>
      </w:r>
      <w:r w:rsidR="00333020" w:rsidRPr="00640DCD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ultimodal </w:t>
      </w:r>
      <w:r w:rsidR="00333020" w:rsidRPr="00640DC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esigns for </w:t>
      </w:r>
      <w:r w:rsidR="00333020" w:rsidRPr="00640DC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oreign </w:t>
      </w:r>
      <w:r w:rsidR="00333020" w:rsidRPr="00640DC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anguage </w:t>
      </w:r>
      <w:r w:rsidR="00333020" w:rsidRPr="00640DC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earning.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Learning Tech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(5), 28-59. </w:t>
      </w:r>
    </w:p>
    <w:p w14:paraId="1645F7F0" w14:textId="77777777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92D7FB8" w14:textId="169FA8C2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Kasch, H. (2019). Experimental studies of the affordances of assistive multimodal learning designs: Universal design for learning in modern language classrooms.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Journal of the International Society for Teacher Education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23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(2), 93-107. </w:t>
      </w:r>
    </w:p>
    <w:bookmarkEnd w:id="6"/>
    <w:p w14:paraId="34D9998F" w14:textId="3828E277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083829E" w14:textId="4BDDD55C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>Kayi-Aydar, H. (2013). Scaffolding language learning in an academic ESL classroom.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ELT Journal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67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(3), 324-335. </w:t>
      </w:r>
    </w:p>
    <w:p w14:paraId="1384AF4C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B3A9A5" w14:textId="668CDABE" w:rsidR="00AB5D2B" w:rsidRPr="00640DCD" w:rsidRDefault="00AB5D2B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sz w:val="24"/>
          <w:szCs w:val="24"/>
        </w:rPr>
        <w:t>Knouzi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 xml:space="preserve">, I., Swain, M., Lapkin, S., &amp; Brooks, L. (2010). Self-scaffolding mediated by </w:t>
      </w:r>
      <w:proofErr w:type="spellStart"/>
      <w:r w:rsidRPr="00640DCD">
        <w:rPr>
          <w:rFonts w:ascii="Times New Roman" w:hAnsi="Times New Roman" w:cs="Times New Roman"/>
          <w:sz w:val="24"/>
          <w:szCs w:val="24"/>
        </w:rPr>
        <w:t>languaging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0DCD">
        <w:rPr>
          <w:rFonts w:ascii="Times New Roman" w:hAnsi="Times New Roman" w:cs="Times New Roman"/>
          <w:sz w:val="24"/>
          <w:szCs w:val="24"/>
        </w:rPr>
        <w:t>Microgenetic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 xml:space="preserve"> analysis of high and low performers. </w:t>
      </w:r>
      <w:r w:rsidRPr="00640DCD">
        <w:rPr>
          <w:rFonts w:ascii="Times New Roman" w:hAnsi="Times New Roman" w:cs="Times New Roman"/>
          <w:i/>
          <w:sz w:val="24"/>
          <w:szCs w:val="24"/>
        </w:rPr>
        <w:t>International Journal of Applied Linguistics, 20</w:t>
      </w:r>
      <w:r w:rsidRPr="00640DCD">
        <w:rPr>
          <w:rFonts w:ascii="Times New Roman" w:hAnsi="Times New Roman" w:cs="Times New Roman"/>
          <w:sz w:val="24"/>
          <w:szCs w:val="24"/>
        </w:rPr>
        <w:t>(1), 23-49.</w:t>
      </w:r>
    </w:p>
    <w:p w14:paraId="44B099D8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5FE622" w14:textId="69135C0E" w:rsidR="003E3353" w:rsidRPr="00640DCD" w:rsidRDefault="003E3353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Kong, K. (2021). Engaging native speakers in language scaffolding in a Chinese classroom.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640DCD">
        <w:rPr>
          <w:rFonts w:ascii="Times New Roman" w:hAnsi="Times New Roman" w:cs="Times New Roman"/>
          <w:sz w:val="24"/>
          <w:szCs w:val="24"/>
        </w:rPr>
        <w:t xml:space="preserve">(1), 41-64. </w:t>
      </w:r>
    </w:p>
    <w:p w14:paraId="26BF8464" w14:textId="39532F27" w:rsidR="00B6308C" w:rsidRPr="00640DCD" w:rsidRDefault="00B6308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2CFC13" w14:textId="1DFB2841" w:rsidR="002D26B1" w:rsidRPr="00640DCD" w:rsidRDefault="002D26B1" w:rsidP="00640DCD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Kordt, B. (2018). Affordance theory and multiple language learning and teaching.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Multilingualism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15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(2), 135–148.</w:t>
      </w:r>
      <w:r w:rsidR="00B802A2"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B802A2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https://doi.org/10.1080/14790718.2016.1223081</w:t>
        </w:r>
      </w:hyperlink>
    </w:p>
    <w:p w14:paraId="256AD8C8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E684366" w14:textId="32A0A28D" w:rsidR="00690AEA" w:rsidRPr="00640DCD" w:rsidRDefault="00690AEA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Laurillard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D.,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Stratfold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M.,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Luckin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R., Plowman, L., &amp; Taylor, J. (2000). Affordances for learning in a non-linear narrative medium.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Journal of Interactive Media in Education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2000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(2). </w:t>
      </w:r>
      <w:hyperlink r:id="rId14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https://doi.org/10.5334/2000-2</w:t>
        </w:r>
      </w:hyperlink>
    </w:p>
    <w:p w14:paraId="3BF14171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76E39C" w14:textId="77777777" w:rsidR="00B6308C" w:rsidRPr="00640DCD" w:rsidRDefault="00B6308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Lee, L. (2009). Scaffolding collaborative exchanges between expert and novice language teachers in threaded discussions. </w:t>
      </w:r>
      <w:r w:rsidRPr="00640DCD">
        <w:rPr>
          <w:rFonts w:ascii="Times New Roman" w:hAnsi="Times New Roman" w:cs="Times New Roman"/>
          <w:i/>
          <w:sz w:val="24"/>
          <w:szCs w:val="24"/>
        </w:rPr>
        <w:t>Foreign Language Annals, 42</w:t>
      </w:r>
      <w:r w:rsidRPr="00640DCD">
        <w:rPr>
          <w:rFonts w:ascii="Times New Roman" w:hAnsi="Times New Roman" w:cs="Times New Roman"/>
          <w:sz w:val="24"/>
          <w:szCs w:val="24"/>
        </w:rPr>
        <w:t>(2), 212-228.</w:t>
      </w:r>
    </w:p>
    <w:p w14:paraId="6084DF49" w14:textId="3E1E1E98" w:rsidR="00B6308C" w:rsidRPr="00640DCD" w:rsidRDefault="00B6308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447D9" w14:textId="28D0E21E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111274361"/>
      <w:r w:rsidRPr="00640DCD">
        <w:rPr>
          <w:rFonts w:ascii="Times New Roman" w:hAnsi="Times New Roman" w:cs="Times New Roman"/>
          <w:sz w:val="24"/>
          <w:szCs w:val="24"/>
        </w:rPr>
        <w:t>Li, G. (2017). From absence to affordances: Integrating old and new literacies in school‐based instruction for English learners.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61</w:t>
      </w:r>
      <w:r w:rsidRPr="00640DCD">
        <w:rPr>
          <w:rFonts w:ascii="Times New Roman" w:hAnsi="Times New Roman" w:cs="Times New Roman"/>
          <w:sz w:val="24"/>
          <w:szCs w:val="24"/>
        </w:rPr>
        <w:t xml:space="preserve">(3), 241-246. </w:t>
      </w:r>
    </w:p>
    <w:bookmarkEnd w:id="7"/>
    <w:p w14:paraId="24888B1B" w14:textId="77777777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88B2BFC" w14:textId="30AD9DCD" w:rsidR="00235371" w:rsidRPr="00640DCD" w:rsidRDefault="00235371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Li, M., &amp; Storch, N. (2017). Second language writing in the age of CMC: Affordances, multimodality, and collaboration. </w:t>
      </w:r>
      <w:r w:rsidRPr="00640D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Second Language Writing, 36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,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1-5.</w:t>
      </w:r>
    </w:p>
    <w:p w14:paraId="0F8B903A" w14:textId="61EBB64A" w:rsidR="006F7AAE" w:rsidRPr="00640DCD" w:rsidRDefault="006F7AAE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7146A7" w14:textId="6B93D3BC" w:rsidR="00B802A2" w:rsidRPr="00640DCD" w:rsidRDefault="00B802A2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8" w:name="_Hlk111274415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Mahan, K. R. (2022). The comprehending teacher: Scaffolding in content and language integrated learning (CLIL).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The Language Learning Journal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50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74-88. </w:t>
      </w:r>
    </w:p>
    <w:p w14:paraId="2ABD0F79" w14:textId="77777777" w:rsidR="00B802A2" w:rsidRPr="00640DCD" w:rsidRDefault="00B802A2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950966E" w14:textId="19C88607" w:rsidR="003211C7" w:rsidRPr="00640DCD" w:rsidRDefault="003211C7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Morris, K. J. (2017).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 by doing: The affordances of task-based pragmatics instruction for beginning L2 Spanish learners studying abroad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University of California, Davis. </w:t>
      </w:r>
    </w:p>
    <w:p w14:paraId="0E285C2B" w14:textId="77777777" w:rsidR="003211C7" w:rsidRPr="00640DCD" w:rsidRDefault="003211C7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D15D28" w14:textId="77777777" w:rsidR="00477C5C" w:rsidRPr="00640DCD" w:rsidRDefault="00477C5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Murray, D. E., &amp; Christison, M. A. (2017). Going online: Affordances and limitations for teachers and teacher educators. In L. L. C. Wong, &amp; K. Hyland (Eds.), </w:t>
      </w:r>
      <w:r w:rsidRPr="00640DCD">
        <w:rPr>
          <w:rFonts w:ascii="Times New Roman" w:hAnsi="Times New Roman" w:cs="Times New Roman"/>
          <w:i/>
          <w:sz w:val="24"/>
          <w:szCs w:val="24"/>
        </w:rPr>
        <w:t>Faces of English education</w:t>
      </w:r>
      <w:r w:rsidRPr="00640DCD">
        <w:rPr>
          <w:rFonts w:ascii="Times New Roman" w:hAnsi="Times New Roman" w:cs="Times New Roman"/>
          <w:sz w:val="24"/>
          <w:szCs w:val="24"/>
        </w:rPr>
        <w:t xml:space="preserve"> (pp. 215-230). Routledge.</w:t>
      </w:r>
    </w:p>
    <w:p w14:paraId="01CA10D2" w14:textId="6113B07A" w:rsidR="00477C5C" w:rsidRPr="00640DCD" w:rsidRDefault="00477C5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5829EC" w14:textId="412736BC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Nfor, S. (2020). Multimodal scaffolding teaching: Role-taking or role-creating in an English as a </w:t>
      </w:r>
      <w:r w:rsidR="000B07A2" w:rsidRPr="00640DCD">
        <w:rPr>
          <w:rFonts w:ascii="Times New Roman" w:hAnsi="Times New Roman" w:cs="Times New Roman"/>
          <w:sz w:val="24"/>
          <w:szCs w:val="24"/>
        </w:rPr>
        <w:t>f</w:t>
      </w:r>
      <w:r w:rsidRPr="00640DCD">
        <w:rPr>
          <w:rFonts w:ascii="Times New Roman" w:hAnsi="Times New Roman" w:cs="Times New Roman"/>
          <w:sz w:val="24"/>
          <w:szCs w:val="24"/>
        </w:rPr>
        <w:t xml:space="preserve">oreign </w:t>
      </w:r>
      <w:r w:rsidR="000B07A2" w:rsidRPr="00640DCD">
        <w:rPr>
          <w:rFonts w:ascii="Times New Roman" w:hAnsi="Times New Roman" w:cs="Times New Roman"/>
          <w:sz w:val="24"/>
          <w:szCs w:val="24"/>
        </w:rPr>
        <w:t>l</w:t>
      </w:r>
      <w:r w:rsidRPr="00640DCD">
        <w:rPr>
          <w:rFonts w:ascii="Times New Roman" w:hAnsi="Times New Roman" w:cs="Times New Roman"/>
          <w:sz w:val="24"/>
          <w:szCs w:val="24"/>
        </w:rPr>
        <w:t>anguage (EFL) oral communication class in Japan.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Scenario: A Journal for Performative Teaching, Learning, Research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640DCD">
        <w:rPr>
          <w:rFonts w:ascii="Times New Roman" w:hAnsi="Times New Roman" w:cs="Times New Roman"/>
          <w:sz w:val="24"/>
          <w:szCs w:val="24"/>
        </w:rPr>
        <w:t xml:space="preserve">(1), 24-43. </w:t>
      </w:r>
    </w:p>
    <w:p w14:paraId="4B661D9F" w14:textId="77777777" w:rsidR="003D1FEC" w:rsidRPr="00640DCD" w:rsidRDefault="003D1FEC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2518F3F" w14:textId="37547A7B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11274456"/>
      <w:bookmarkEnd w:id="8"/>
      <w:r w:rsidRPr="00640DCD">
        <w:rPr>
          <w:rFonts w:ascii="Times New Roman" w:hAnsi="Times New Roman" w:cs="Times New Roman"/>
          <w:sz w:val="24"/>
          <w:szCs w:val="24"/>
        </w:rPr>
        <w:t>Nguyen, C. D. (2021). Scaffolding student engagement with written corrective feedback: Transforming feedback sessions into learning affordances.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640D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https://doi.org/10.1177/13621688211040904</w:t>
        </w:r>
      </w:hyperlink>
      <w:r w:rsidRPr="00640D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BC44C" w14:textId="08BDE2B8" w:rsidR="006F7AAE" w:rsidRPr="00640DCD" w:rsidRDefault="006F7AAE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097480" w14:textId="6D99EF1C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>Niu, R., Jiang, L., &amp; Deng, Y. (2018). Effect of proficiency pairing on L2 learners’ language learning and scaffolding in collaborative writing.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The Asia-Pacific Education Researcher</w:t>
      </w:r>
      <w:r w:rsidRPr="00640DCD">
        <w:rPr>
          <w:rFonts w:ascii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640DCD">
        <w:rPr>
          <w:rFonts w:ascii="Times New Roman" w:hAnsi="Times New Roman" w:cs="Times New Roman"/>
          <w:sz w:val="24"/>
          <w:szCs w:val="24"/>
        </w:rPr>
        <w:t xml:space="preserve">(3), 187-195. </w:t>
      </w:r>
    </w:p>
    <w:bookmarkEnd w:id="9"/>
    <w:p w14:paraId="77AF6A22" w14:textId="77777777" w:rsidR="00B802A2" w:rsidRPr="00640DCD" w:rsidRDefault="00B802A2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A23A95" w14:textId="5788C39A" w:rsidR="00D1422E" w:rsidRPr="00640DCD" w:rsidRDefault="00D1422E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Otwinowska-Kasztelanic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A. (2011). Awareness and affordances: Multilinguals versus bilinguals and their perceptions of cognates. In G. De Angelis &amp; J.-M. Dewaele (Eds.),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New trends in crosslinguistic influence and multilingualism research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(pp. 1–18). Multilingual Matters.</w:t>
      </w:r>
    </w:p>
    <w:p w14:paraId="34C4D69E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C667C1A" w14:textId="48E02B9B" w:rsidR="00AB5D2B" w:rsidRPr="00640DCD" w:rsidRDefault="0016248A" w:rsidP="00640DC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40DCD">
        <w:rPr>
          <w:rFonts w:ascii="Times New Roman" w:hAnsi="Times New Roman" w:cs="Times New Roman"/>
          <w:sz w:val="24"/>
          <w:szCs w:val="24"/>
        </w:rPr>
        <w:t>Palincsar</w:t>
      </w:r>
      <w:proofErr w:type="spellEnd"/>
      <w:r w:rsidRPr="00640DCD">
        <w:rPr>
          <w:rFonts w:ascii="Times New Roman" w:hAnsi="Times New Roman" w:cs="Times New Roman"/>
          <w:sz w:val="24"/>
          <w:szCs w:val="24"/>
        </w:rPr>
        <w:t xml:space="preserve">, A. S. (1998). Keeping the metaphor of scaffolding fresh. </w:t>
      </w:r>
      <w:r w:rsidRPr="00640DCD">
        <w:rPr>
          <w:rFonts w:ascii="Times New Roman" w:hAnsi="Times New Roman" w:cs="Times New Roman"/>
          <w:i/>
          <w:sz w:val="24"/>
          <w:szCs w:val="24"/>
        </w:rPr>
        <w:t>Journal of Learning Disabilities</w:t>
      </w:r>
      <w:r w:rsidRPr="00640DCD">
        <w:rPr>
          <w:rFonts w:ascii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sz w:val="24"/>
          <w:szCs w:val="24"/>
        </w:rPr>
        <w:t>31</w:t>
      </w:r>
      <w:r w:rsidRPr="00640DCD">
        <w:rPr>
          <w:rFonts w:ascii="Times New Roman" w:hAnsi="Times New Roman" w:cs="Times New Roman"/>
          <w:sz w:val="24"/>
          <w:szCs w:val="24"/>
        </w:rPr>
        <w:t>, 370-373.</w:t>
      </w:r>
    </w:p>
    <w:p w14:paraId="5C62BD0A" w14:textId="52FB041F" w:rsidR="00AF0585" w:rsidRPr="00640DCD" w:rsidRDefault="00AF0585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706512" w14:textId="4F2543B5" w:rsidR="00AF0585" w:rsidRPr="00640DCD" w:rsidRDefault="00AF0585" w:rsidP="00640DC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_Hlk111106466"/>
      <w:r w:rsidRPr="00640DCD">
        <w:rPr>
          <w:rFonts w:ascii="Times New Roman" w:hAnsi="Times New Roman" w:cs="Times New Roman"/>
          <w:sz w:val="24"/>
          <w:szCs w:val="24"/>
        </w:rPr>
        <w:t xml:space="preserve">Poole, F., Clarke-Midura, J., Sun, C., &amp; Lam, K. (2019). Exploring the pedagogical affordances of a collaborative board game in a dual language immersion classroom. </w:t>
      </w:r>
      <w:r w:rsidRPr="00640DCD">
        <w:rPr>
          <w:rFonts w:ascii="Times New Roman" w:hAnsi="Times New Roman" w:cs="Times New Roman"/>
          <w:i/>
          <w:sz w:val="24"/>
          <w:szCs w:val="24"/>
        </w:rPr>
        <w:t>Foreign Language Annals, 52</w:t>
      </w:r>
      <w:r w:rsidRPr="00640DCD">
        <w:rPr>
          <w:rFonts w:ascii="Times New Roman" w:hAnsi="Times New Roman" w:cs="Times New Roman"/>
          <w:sz w:val="24"/>
          <w:szCs w:val="24"/>
        </w:rPr>
        <w:t>(4), 753-775.</w:t>
      </w:r>
    </w:p>
    <w:p w14:paraId="63A359CF" w14:textId="25A6C5DA" w:rsidR="00AF0585" w:rsidRPr="00640DCD" w:rsidRDefault="00AF0585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10CB26" w14:textId="4A00E360" w:rsidR="003D1FEC" w:rsidRPr="00640DCD" w:rsidRDefault="003D1FEC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111274533"/>
      <w:r w:rsidRPr="00640DCD">
        <w:rPr>
          <w:rFonts w:ascii="Times New Roman" w:eastAsia="Times New Roman" w:hAnsi="Times New Roman" w:cs="Times New Roman"/>
          <w:sz w:val="24"/>
          <w:szCs w:val="24"/>
        </w:rPr>
        <w:t>Porto, M. (2019). Affordances, complexities, and challenges of intercultural citizenship for foreign language teachers.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52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(1), 141-164. </w:t>
      </w:r>
    </w:p>
    <w:p w14:paraId="0A00FC56" w14:textId="77777777" w:rsidR="003D1FEC" w:rsidRPr="00640DCD" w:rsidRDefault="003D1FEC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6F1A201" w14:textId="20A5697B" w:rsidR="006F7AAE" w:rsidRPr="00640DCD" w:rsidRDefault="006F7AAE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sz w:val="24"/>
          <w:szCs w:val="24"/>
        </w:rPr>
        <w:t>Rajendram, S. (2021). Translanguaging as an agentive pedagogy for multilingual learners: Affordances and constraints.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Multilingualism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1-28. </w:t>
      </w:r>
    </w:p>
    <w:p w14:paraId="7E61BEB8" w14:textId="324E11D9" w:rsidR="006F7AAE" w:rsidRPr="00640DCD" w:rsidRDefault="006F7AAE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F317178" w14:textId="2BD2C191" w:rsidR="003211C7" w:rsidRPr="00640DCD" w:rsidRDefault="003211C7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sz w:val="24"/>
          <w:szCs w:val="24"/>
        </w:rPr>
        <w:t>Ramstead, M. J., Veissière, S. P., &amp; Kirmayer, L. J. (2016). Cultural affordances: Scaffolding local worlds through shared intentionality and regimes of attention.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Frontiers in Psychology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6" w:history="1">
        <w:r w:rsidRPr="00640DC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https://doi.org/10.3389/fpsyg.2016.01090</w:t>
        </w:r>
      </w:hyperlink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0F7CC2" w14:textId="77777777" w:rsidR="003211C7" w:rsidRPr="00640DCD" w:rsidRDefault="003211C7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lk111274516"/>
    </w:p>
    <w:bookmarkEnd w:id="11"/>
    <w:bookmarkEnd w:id="12"/>
    <w:p w14:paraId="02D9EACA" w14:textId="03F81CAA" w:rsidR="00AF0585" w:rsidRPr="00640DCD" w:rsidRDefault="00AF0585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Reinders, H., &amp; Hubbard, P. (2012). CALL and autonomy. Affordances and constraints. In M. Thomas, H. Reinders, &amp; M. Warschauer (Eds.),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Contemporary CALL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. (pp. 359-375). Continuum.</w:t>
      </w:r>
    </w:p>
    <w:bookmarkEnd w:id="10"/>
    <w:p w14:paraId="52B29BAE" w14:textId="77777777" w:rsidR="00AF0585" w:rsidRPr="00640DCD" w:rsidRDefault="00AF0585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EB16844" w14:textId="77777777" w:rsidR="00EE0647" w:rsidRPr="00640DCD" w:rsidRDefault="00EE0647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Scarantino, A. M. (2003). Affordances explained.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Philosophy of Science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70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>(5), 949–961.</w:t>
      </w:r>
    </w:p>
    <w:p w14:paraId="3C42833C" w14:textId="77777777" w:rsidR="00EE0647" w:rsidRPr="00640DCD" w:rsidRDefault="00EE0647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E135E6" w14:textId="39F1BFEA" w:rsidR="00E50CB7" w:rsidRPr="00640DCD" w:rsidRDefault="00E50CB7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Siegel, M. A., Menon, D., Sinha, S, </w:t>
      </w:r>
      <w:proofErr w:type="spellStart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Promyod</w:t>
      </w:r>
      <w:proofErr w:type="spellEnd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N., </w:t>
      </w:r>
      <w:proofErr w:type="spellStart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Wissehr</w:t>
      </w:r>
      <w:proofErr w:type="spellEnd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C., &amp; Halverson, K. L. (2014). Equitable written assessments for English language learners: How scaffolding helps. </w:t>
      </w:r>
      <w:r w:rsidRPr="00640D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Journal of Science Teacher Education, 25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(6), 681-708.</w:t>
      </w:r>
      <w:r w:rsidR="00E9394C"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791C28B" w14:textId="21EC24DA" w:rsidR="00E50CB7" w:rsidRPr="00640DCD" w:rsidRDefault="00E50CB7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B4E937D" w14:textId="7DDA8395" w:rsidR="004C1C0B" w:rsidRPr="00640DCD" w:rsidRDefault="004C1C0B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Smit, N., van de Grift, W., de Bot, K., &amp; Jansen, E. (2017). A classroom observation tool for scaffolding reading comprehension.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eastAsia="Times New Roman" w:hAnsi="Times New Roman" w:cs="Times New Roman"/>
          <w:i/>
          <w:iCs/>
          <w:sz w:val="24"/>
          <w:szCs w:val="24"/>
        </w:rPr>
        <w:t>65</w:t>
      </w:r>
      <w:r w:rsidRPr="00640DCD">
        <w:rPr>
          <w:rFonts w:ascii="Times New Roman" w:eastAsia="Times New Roman" w:hAnsi="Times New Roman" w:cs="Times New Roman"/>
          <w:sz w:val="24"/>
          <w:szCs w:val="24"/>
        </w:rPr>
        <w:t>, 117-129.</w:t>
      </w:r>
    </w:p>
    <w:p w14:paraId="42F6E7BC" w14:textId="1524F3D6" w:rsidR="00F5760F" w:rsidRPr="00640DCD" w:rsidRDefault="00F5760F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AB18BB" w14:textId="76DD9095" w:rsidR="00F5760F" w:rsidRPr="00640DCD" w:rsidRDefault="00F5760F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Smit, J., Gijsel, M., Hotze, A., &amp; Bakker, A. (2018). Scaffolding primary teachers in designing and enacting language-oriented science lessons: Is handing over to independence a fata </w:t>
      </w:r>
      <w:proofErr w:type="gramStart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morgana?.</w:t>
      </w:r>
      <w:proofErr w:type="gramEnd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Learning, Culture and Social Interaction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18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 72-85.</w:t>
      </w:r>
    </w:p>
    <w:p w14:paraId="40A111C6" w14:textId="77777777" w:rsidR="004C1C0B" w:rsidRPr="00640DCD" w:rsidRDefault="004C1C0B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789241E" w14:textId="2782BA75" w:rsidR="00CC7D38" w:rsidRPr="00640DCD" w:rsidRDefault="00CC7D38" w:rsidP="00640DC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Sun, J. C. Y., &amp; Hsu, K. Y. C. (2019). A smart eye-tracking feedback scaffolding approach to improving students' learning self-efficacy and performance in a C programming course.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Computers in Human Behavior</w:t>
      </w:r>
      <w:r w:rsidRPr="00640DCD">
        <w:rPr>
          <w:rFonts w:ascii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95</w:t>
      </w:r>
      <w:r w:rsidRPr="00640DCD">
        <w:rPr>
          <w:rFonts w:ascii="Times New Roman" w:hAnsi="Times New Roman" w:cs="Times New Roman"/>
          <w:sz w:val="24"/>
          <w:szCs w:val="24"/>
        </w:rPr>
        <w:t>, 66-72.</w:t>
      </w:r>
    </w:p>
    <w:p w14:paraId="5D37E85A" w14:textId="4DCD941F" w:rsidR="00CC7D38" w:rsidRPr="00640DCD" w:rsidRDefault="00CC7D38" w:rsidP="00640DCD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129D72B" w14:textId="7E6A45E9" w:rsidR="00160D2B" w:rsidRPr="00640DCD" w:rsidRDefault="00160D2B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Thoms, J. A. (2014). An ecological view of whole-class discussions in a second language literature classroom: Teacher reformulations as affordances for learning.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The Modern Language Journal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98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(3), 724–741. </w:t>
      </w:r>
    </w:p>
    <w:p w14:paraId="4E08E5AB" w14:textId="4A2CF546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AB412" w14:textId="5004D91F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_Hlk111274569"/>
      <w:r w:rsidRPr="00640DCD">
        <w:rPr>
          <w:rFonts w:ascii="Times New Roman" w:hAnsi="Times New Roman" w:cs="Times New Roman"/>
          <w:color w:val="000000"/>
          <w:sz w:val="24"/>
          <w:szCs w:val="24"/>
        </w:rPr>
        <w:t>Thomsen, H. (2003). Scaffolding target language use. In D. Little, J. Ridley, &amp; E. Ushioda (Eds.), </w:t>
      </w:r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Learner autonomy in the foreign language classroom: Teacher, learner, </w:t>
      </w:r>
      <w:proofErr w:type="gramStart"/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curriculum</w:t>
      </w:r>
      <w:proofErr w:type="gramEnd"/>
      <w:r w:rsidRPr="00640D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assessment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 (pp. 29-46). </w:t>
      </w:r>
      <w:proofErr w:type="spellStart"/>
      <w:r w:rsidRPr="00640DCD">
        <w:rPr>
          <w:rFonts w:ascii="Times New Roman" w:hAnsi="Times New Roman" w:cs="Times New Roman"/>
          <w:color w:val="000000"/>
          <w:sz w:val="24"/>
          <w:szCs w:val="24"/>
        </w:rPr>
        <w:t>Authentik</w:t>
      </w:r>
      <w:proofErr w:type="spellEnd"/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9CA6E00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13"/>
    <w:p w14:paraId="7ED4DF75" w14:textId="07D78CFC" w:rsidR="00D670FF" w:rsidRPr="00640DCD" w:rsidRDefault="00D670FF" w:rsidP="00640DCD">
      <w:pPr>
        <w:pStyle w:val="BodyText"/>
        <w:spacing w:line="240" w:lineRule="auto"/>
        <w:ind w:left="720" w:hanging="720"/>
      </w:pPr>
      <w:r w:rsidRPr="00640DCD">
        <w:lastRenderedPageBreak/>
        <w:t xml:space="preserve">van Lier, L. (2000). From input to affordance: Social-interactive learning from an ecological </w:t>
      </w:r>
      <w:proofErr w:type="gramStart"/>
      <w:r w:rsidRPr="00640DCD">
        <w:t>prospective</w:t>
      </w:r>
      <w:proofErr w:type="gramEnd"/>
      <w:r w:rsidRPr="00640DCD">
        <w:t xml:space="preserve">. In J. P. Lantolf (Ed.), </w:t>
      </w:r>
      <w:r w:rsidRPr="00640DCD">
        <w:rPr>
          <w:i/>
          <w:iCs/>
        </w:rPr>
        <w:t xml:space="preserve">Sociocultural theory and second language learning: Recent advances </w:t>
      </w:r>
      <w:r w:rsidRPr="00640DCD">
        <w:t>(pp. 245–259). Oxford University Press.</w:t>
      </w:r>
    </w:p>
    <w:p w14:paraId="7348478E" w14:textId="36EE12A4" w:rsidR="00067CED" w:rsidRPr="00640DCD" w:rsidRDefault="00067CED" w:rsidP="00640DCD">
      <w:pPr>
        <w:pStyle w:val="BodyText"/>
        <w:spacing w:line="240" w:lineRule="auto"/>
        <w:ind w:left="720" w:hanging="720"/>
      </w:pPr>
    </w:p>
    <w:p w14:paraId="54CC7B90" w14:textId="465FABDC" w:rsidR="00067CED" w:rsidRPr="00640DCD" w:rsidRDefault="00067CED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Walker, U. (2018). Translanguaging: Affordances for collaborative learning.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New Zealand Studies in Applied Linguistics</w:t>
      </w:r>
      <w:r w:rsidRPr="00640DCD">
        <w:rPr>
          <w:rFonts w:ascii="Times New Roman" w:hAnsi="Times New Roman" w:cs="Times New Roman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640DCD">
        <w:rPr>
          <w:rFonts w:ascii="Times New Roman" w:hAnsi="Times New Roman" w:cs="Times New Roman"/>
          <w:sz w:val="24"/>
          <w:szCs w:val="24"/>
        </w:rPr>
        <w:t>(1), 18–40.</w:t>
      </w:r>
    </w:p>
    <w:p w14:paraId="5F50EF7C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4EF0DD" w14:textId="437B626C" w:rsidR="000E6EDC" w:rsidRPr="00640DCD" w:rsidRDefault="000E6EDC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Walqui, A. (2006). Scaffolding instruction for English language learners: A conceptual framework.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Bilingual Education and Bilingualism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40DCD">
        <w:rPr>
          <w:rFonts w:ascii="Times New Roman" w:hAnsi="Times New Roman" w:cs="Times New Roman"/>
          <w:i/>
          <w:color w:val="000000"/>
          <w:sz w:val="24"/>
          <w:szCs w:val="24"/>
        </w:rPr>
        <w:t>9</w:t>
      </w:r>
      <w:r w:rsidRPr="00640DCD">
        <w:rPr>
          <w:rFonts w:ascii="Times New Roman" w:hAnsi="Times New Roman" w:cs="Times New Roman"/>
          <w:color w:val="000000"/>
          <w:sz w:val="24"/>
          <w:szCs w:val="24"/>
        </w:rPr>
        <w:t xml:space="preserve">(2), 159–180. </w:t>
      </w:r>
      <w:hyperlink r:id="rId17" w:history="1">
        <w:r w:rsidR="00EC7CA9" w:rsidRPr="00640DC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https://doi.org/10.1080/13670050608668639</w:t>
        </w:r>
      </w:hyperlink>
    </w:p>
    <w:p w14:paraId="0BF184D7" w14:textId="77777777" w:rsidR="00EC7CA9" w:rsidRPr="00640DCD" w:rsidRDefault="00EC7CA9" w:rsidP="00640DCD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6ACF54B5" w14:textId="00DEF475" w:rsidR="00E23AC3" w:rsidRPr="00640DCD" w:rsidRDefault="00E23AC3" w:rsidP="00640DC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640DCD">
        <w:rPr>
          <w:rFonts w:ascii="Times New Roman" w:hAnsi="Times New Roman" w:cs="Times New Roman"/>
          <w:sz w:val="24"/>
          <w:szCs w:val="24"/>
        </w:rPr>
        <w:t xml:space="preserve">Walqui, A., &amp; van Lier, L. (2010). </w:t>
      </w:r>
      <w:r w:rsidRPr="00640DCD">
        <w:rPr>
          <w:rFonts w:ascii="Times New Roman" w:hAnsi="Times New Roman" w:cs="Times New Roman"/>
          <w:i/>
          <w:iCs/>
          <w:sz w:val="24"/>
          <w:szCs w:val="24"/>
        </w:rPr>
        <w:t xml:space="preserve">Scaffolding the academic success of adolescent English language learners: A pedagogy of promise. </w:t>
      </w:r>
      <w:r w:rsidRPr="00640DCD">
        <w:rPr>
          <w:rFonts w:ascii="Times New Roman" w:hAnsi="Times New Roman" w:cs="Times New Roman"/>
          <w:sz w:val="24"/>
          <w:szCs w:val="24"/>
        </w:rPr>
        <w:t>WestEd.</w:t>
      </w:r>
    </w:p>
    <w:p w14:paraId="13D4EE86" w14:textId="7FFEF4E1" w:rsidR="00E23AC3" w:rsidRPr="00640DCD" w:rsidRDefault="00E23AC3" w:rsidP="00640DCD">
      <w:pPr>
        <w:pStyle w:val="BodyText"/>
        <w:spacing w:line="240" w:lineRule="auto"/>
        <w:ind w:left="720" w:hanging="720"/>
      </w:pPr>
    </w:p>
    <w:p w14:paraId="5C55D195" w14:textId="4CE4657B" w:rsidR="00D54980" w:rsidRPr="00640DCD" w:rsidRDefault="00D54980" w:rsidP="00640DCD">
      <w:pPr>
        <w:pStyle w:val="BodyText"/>
        <w:spacing w:line="240" w:lineRule="auto"/>
        <w:ind w:left="720" w:hanging="720"/>
      </w:pPr>
      <w:bookmarkStart w:id="14" w:name="_Hlk111274593"/>
      <w:r w:rsidRPr="00640DCD">
        <w:t>Wang, X., &amp; Jiang, W. (2022). Exploring the affordances of WeChat for Chinese cultural knowledge learning among learners of Chinese in an international exchange program. </w:t>
      </w:r>
      <w:r w:rsidRPr="00640DCD">
        <w:rPr>
          <w:i/>
          <w:iCs/>
        </w:rPr>
        <w:t>Computer Assisted Language Learning</w:t>
      </w:r>
      <w:r w:rsidRPr="00640DCD">
        <w:t xml:space="preserve">, 1-27. </w:t>
      </w:r>
    </w:p>
    <w:bookmarkEnd w:id="14"/>
    <w:p w14:paraId="7305539F" w14:textId="77777777" w:rsidR="00D54980" w:rsidRPr="00640DCD" w:rsidRDefault="00D54980" w:rsidP="00640DCD">
      <w:pPr>
        <w:pStyle w:val="BodyText"/>
        <w:spacing w:line="240" w:lineRule="auto"/>
        <w:ind w:left="720" w:hanging="720"/>
      </w:pPr>
    </w:p>
    <w:p w14:paraId="009239A2" w14:textId="63CBD3FF" w:rsidR="00E50CB7" w:rsidRPr="00640DCD" w:rsidRDefault="00E50CB7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Wolf, M. K., Guzman-Orth, D., Lopez, A., Castellano, K., Himelfarb, I., &amp; </w:t>
      </w:r>
      <w:proofErr w:type="spellStart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Tsutagawa</w:t>
      </w:r>
      <w:proofErr w:type="spellEnd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F. (2016). Integrating scaffolding strategies into technology-enhanced assessments of English learners: Task types and measurement models. </w:t>
      </w:r>
      <w:r w:rsidRPr="00640DCD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Educational Assessment, 21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(3), 157-175.</w:t>
      </w:r>
    </w:p>
    <w:p w14:paraId="1D90B767" w14:textId="77777777" w:rsidR="00B802A2" w:rsidRPr="00640DCD" w:rsidRDefault="00B802A2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7A4AC8" w14:textId="195EEDDF" w:rsidR="00B802A2" w:rsidRPr="00640DCD" w:rsidRDefault="00B802A2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5" w:name="_Hlk111274635"/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Woo, M., Chu, S., Ho, A., &amp; Li, X. (2011). Using a wiki to scaffold primary-school students' collaborative writing.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Journal of Educational Technology &amp; Society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14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(1), 43-54. </w:t>
      </w:r>
    </w:p>
    <w:p w14:paraId="1C79EC25" w14:textId="0C64F8D3" w:rsidR="00D54980" w:rsidRPr="00640DCD" w:rsidRDefault="00D54980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35468F" w14:textId="1321D5F2" w:rsidR="00D54980" w:rsidRPr="00640DCD" w:rsidRDefault="00D54980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Woydack, J., &amp; Lockwood, J. (2020). Affordances for language learning in a call centre.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English for Specific Purposes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60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159-178. </w:t>
      </w:r>
    </w:p>
    <w:bookmarkEnd w:id="15"/>
    <w:p w14:paraId="18AA5EAB" w14:textId="45EFA053" w:rsidR="00D54980" w:rsidRPr="00640DCD" w:rsidRDefault="00D54980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8FCEB6" w14:textId="2BD6A0B3" w:rsidR="003F6636" w:rsidRPr="00640DCD" w:rsidRDefault="003F6636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Yildiz, Y., &amp; Celik, B. (2020). The use of scaffolding techniques in language learning: Extending the level of understanding.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International Journal of Social Sciences &amp; Educational Studies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>, </w:t>
      </w:r>
      <w:r w:rsidRPr="00640DC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7</w:t>
      </w:r>
      <w:r w:rsidRPr="00640D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(3), 148-153. </w:t>
      </w:r>
    </w:p>
    <w:p w14:paraId="14E670E3" w14:textId="77777777" w:rsidR="003F6636" w:rsidRPr="00640DCD" w:rsidRDefault="003F6636" w:rsidP="00640DCD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F6636" w:rsidRPr="00640DCD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7E90E" w14:textId="77777777" w:rsidR="00F16C16" w:rsidRDefault="00F16C16" w:rsidP="00CF7190">
      <w:pPr>
        <w:spacing w:after="0" w:line="240" w:lineRule="auto"/>
      </w:pPr>
      <w:r>
        <w:separator/>
      </w:r>
    </w:p>
  </w:endnote>
  <w:endnote w:type="continuationSeparator" w:id="0">
    <w:p w14:paraId="27CC3009" w14:textId="77777777" w:rsidR="00F16C16" w:rsidRDefault="00F16C16" w:rsidP="00C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13C2" w14:textId="0FEA256D" w:rsidR="001340B7" w:rsidRDefault="001340B7" w:rsidP="001340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184B" w14:textId="77777777" w:rsidR="00F16C16" w:rsidRDefault="00F16C16" w:rsidP="00CF7190">
      <w:pPr>
        <w:spacing w:after="0" w:line="240" w:lineRule="auto"/>
      </w:pPr>
      <w:r>
        <w:separator/>
      </w:r>
    </w:p>
  </w:footnote>
  <w:footnote w:type="continuationSeparator" w:id="0">
    <w:p w14:paraId="6AD4D975" w14:textId="77777777" w:rsidR="00F16C16" w:rsidRDefault="00F16C16" w:rsidP="00CF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F127" w14:textId="4789F35A" w:rsidR="00CF7190" w:rsidRDefault="00CF7190">
    <w:pPr>
      <w:pStyle w:val="Header"/>
    </w:pPr>
    <w:r w:rsidRPr="00CF7190">
      <w:rPr>
        <w:rFonts w:ascii="Times New Roman" w:eastAsia="SimSun" w:hAnsi="Times New Roman" w:cs="Times New Roman"/>
        <w:noProof/>
        <w:sz w:val="24"/>
        <w:szCs w:val="24"/>
        <w:lang w:eastAsia="zh-CN"/>
      </w:rPr>
      <w:drawing>
        <wp:anchor distT="0" distB="0" distL="114300" distR="114300" simplePos="0" relativeHeight="251659264" behindDoc="1" locked="0" layoutInCell="1" allowOverlap="1" wp14:anchorId="12499FC9" wp14:editId="7E3EC18F">
          <wp:simplePos x="0" y="0"/>
          <wp:positionH relativeFrom="margin">
            <wp:posOffset>-647700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F8"/>
    <w:rsid w:val="00067CED"/>
    <w:rsid w:val="000A5BB0"/>
    <w:rsid w:val="000B07A2"/>
    <w:rsid w:val="000E6EDC"/>
    <w:rsid w:val="001340B7"/>
    <w:rsid w:val="00146FEF"/>
    <w:rsid w:val="00160D2B"/>
    <w:rsid w:val="0016248A"/>
    <w:rsid w:val="00201C9C"/>
    <w:rsid w:val="00235371"/>
    <w:rsid w:val="00263CD0"/>
    <w:rsid w:val="002D03DE"/>
    <w:rsid w:val="002D26B1"/>
    <w:rsid w:val="002F4978"/>
    <w:rsid w:val="003211C7"/>
    <w:rsid w:val="00333020"/>
    <w:rsid w:val="003D1FEC"/>
    <w:rsid w:val="003E3353"/>
    <w:rsid w:val="003F6636"/>
    <w:rsid w:val="00404E06"/>
    <w:rsid w:val="00477C5C"/>
    <w:rsid w:val="004C1C0B"/>
    <w:rsid w:val="005C1B28"/>
    <w:rsid w:val="005D4F4E"/>
    <w:rsid w:val="00640DCD"/>
    <w:rsid w:val="00672B78"/>
    <w:rsid w:val="006804F8"/>
    <w:rsid w:val="00690AEA"/>
    <w:rsid w:val="006F7AAE"/>
    <w:rsid w:val="0077255C"/>
    <w:rsid w:val="007A1CD8"/>
    <w:rsid w:val="00814DBB"/>
    <w:rsid w:val="00847B93"/>
    <w:rsid w:val="008748D9"/>
    <w:rsid w:val="00894F96"/>
    <w:rsid w:val="00983486"/>
    <w:rsid w:val="00AB5D2B"/>
    <w:rsid w:val="00AF0585"/>
    <w:rsid w:val="00B11E45"/>
    <w:rsid w:val="00B6308C"/>
    <w:rsid w:val="00B802A2"/>
    <w:rsid w:val="00C45243"/>
    <w:rsid w:val="00CC7D38"/>
    <w:rsid w:val="00CF7190"/>
    <w:rsid w:val="00D1422E"/>
    <w:rsid w:val="00D3116D"/>
    <w:rsid w:val="00D51564"/>
    <w:rsid w:val="00D54980"/>
    <w:rsid w:val="00D670FF"/>
    <w:rsid w:val="00E23AC3"/>
    <w:rsid w:val="00E50CB7"/>
    <w:rsid w:val="00E76673"/>
    <w:rsid w:val="00E9394C"/>
    <w:rsid w:val="00EC7CA9"/>
    <w:rsid w:val="00EE0647"/>
    <w:rsid w:val="00EE6DF3"/>
    <w:rsid w:val="00F111A5"/>
    <w:rsid w:val="00F16C16"/>
    <w:rsid w:val="00F251D9"/>
    <w:rsid w:val="00F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01812"/>
  <w15:chartTrackingRefBased/>
  <w15:docId w15:val="{FA90C987-ACCF-4870-BEC2-AA87CE3F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70FF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670F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63C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A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2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190"/>
  </w:style>
  <w:style w:type="paragraph" w:styleId="Footer">
    <w:name w:val="footer"/>
    <w:basedOn w:val="Normal"/>
    <w:link w:val="FooterChar"/>
    <w:uiPriority w:val="99"/>
    <w:unhideWhenUsed/>
    <w:rsid w:val="00CF7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21582440211040131" TargetMode="External"/><Relationship Id="rId13" Type="http://schemas.openxmlformats.org/officeDocument/2006/relationships/hyperlink" Target="https://doi.org/10.1080/14790718.2016.1223081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4746/ssllt.2012.2.3.3" TargetMode="External"/><Relationship Id="rId12" Type="http://schemas.openxmlformats.org/officeDocument/2006/relationships/hyperlink" Target="https://doi.org/10.1080/13670050.2015.1014465" TargetMode="External"/><Relationship Id="rId17" Type="http://schemas.openxmlformats.org/officeDocument/2006/relationships/hyperlink" Target="https://doi.org/10.1080/136700506086686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389/fpsyg.2016.0109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07/978-3-319-01414-2" TargetMode="External"/><Relationship Id="rId11" Type="http://schemas.openxmlformats.org/officeDocument/2006/relationships/hyperlink" Target="https://doi.org/10.1145/108844.1088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77%2F13621688211040904" TargetMode="External"/><Relationship Id="rId10" Type="http://schemas.openxmlformats.org/officeDocument/2006/relationships/hyperlink" Target="https://doi.org/10.1515/iral.2010.006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x.doi.org/10.1186/s40554-014-0008-z" TargetMode="External"/><Relationship Id="rId14" Type="http://schemas.openxmlformats.org/officeDocument/2006/relationships/hyperlink" Target="https://doi.org/10.5334/2000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8</cp:revision>
  <dcterms:created xsi:type="dcterms:W3CDTF">2022-08-13T16:11:00Z</dcterms:created>
  <dcterms:modified xsi:type="dcterms:W3CDTF">2022-08-16T17:47:00Z</dcterms:modified>
</cp:coreProperties>
</file>