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C25F" w14:textId="7B9F8C44" w:rsidR="004D62C6" w:rsidRPr="00547CB1" w:rsidRDefault="00203F8F" w:rsidP="00723B4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7CB1">
        <w:rPr>
          <w:rFonts w:ascii="Times New Roman" w:hAnsi="Times New Roman" w:cs="Times New Roman"/>
          <w:b/>
          <w:bCs/>
          <w:sz w:val="24"/>
          <w:szCs w:val="24"/>
          <w:u w:val="single"/>
        </w:rPr>
        <w:t>COVID</w:t>
      </w:r>
      <w:r w:rsidR="00282458" w:rsidRPr="00547C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EDUCATION: SELECTED RESOURCES</w:t>
      </w:r>
    </w:p>
    <w:p w14:paraId="4DC12B3C" w14:textId="1BACF305" w:rsidR="00282458" w:rsidRPr="00547CB1" w:rsidRDefault="00282458" w:rsidP="00723B4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7CB1">
        <w:rPr>
          <w:rFonts w:ascii="Times New Roman" w:hAnsi="Times New Roman" w:cs="Times New Roman"/>
          <w:b/>
          <w:bCs/>
          <w:sz w:val="24"/>
          <w:szCs w:val="24"/>
        </w:rPr>
        <w:t xml:space="preserve">(Last updated </w:t>
      </w:r>
      <w:r w:rsidR="00DC59A3" w:rsidRPr="00547C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826F6" w:rsidRPr="00547C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7CB1">
        <w:rPr>
          <w:rFonts w:ascii="Times New Roman" w:hAnsi="Times New Roman" w:cs="Times New Roman"/>
          <w:b/>
          <w:bCs/>
          <w:sz w:val="24"/>
          <w:szCs w:val="24"/>
        </w:rPr>
        <w:t xml:space="preserve"> August 2022)</w:t>
      </w:r>
    </w:p>
    <w:p w14:paraId="60AED322" w14:textId="77777777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A9BC1A" w14:textId="3179DC2C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12303260"/>
      <w:r w:rsidRPr="00547CB1">
        <w:rPr>
          <w:rFonts w:ascii="Times New Roman" w:hAnsi="Times New Roman" w:cs="Times New Roman"/>
          <w:sz w:val="24"/>
          <w:szCs w:val="24"/>
        </w:rPr>
        <w:t xml:space="preserve">Acar, A., &amp; Kayaoglu, M. N. (2020). MOODLE as a potential tool for language education under the shadow of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Eurasian Journal of Educational Research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547CB1">
        <w:rPr>
          <w:rFonts w:ascii="Times New Roman" w:hAnsi="Times New Roman" w:cs="Times New Roman"/>
          <w:sz w:val="24"/>
          <w:szCs w:val="24"/>
        </w:rPr>
        <w:t xml:space="preserve">, 67-82. </w:t>
      </w:r>
    </w:p>
    <w:bookmarkEnd w:id="0"/>
    <w:p w14:paraId="1120AFB7" w14:textId="77777777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B99AB8" w14:textId="4516FC1D" w:rsidR="00505F9D" w:rsidRPr="00547CB1" w:rsidRDefault="00505F9D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Al-Ghurbani, A. M., Jazim, F., Abdulrab, M., Al-Mamary, Y. H. S., &amp; Khan, I. (2021). The impact of internal factors on the use of technology in higher education in Saudi Arabia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Human Systems Management</w:t>
      </w:r>
      <w:r w:rsidRPr="00547CB1">
        <w:rPr>
          <w:rFonts w:ascii="Times New Roman" w:hAnsi="Times New Roman" w:cs="Times New Roman"/>
          <w:sz w:val="24"/>
          <w:szCs w:val="24"/>
        </w:rPr>
        <w:t xml:space="preserve">, 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 xml:space="preserve">41, </w:t>
      </w:r>
      <w:r w:rsidRPr="00547CB1">
        <w:rPr>
          <w:rFonts w:ascii="Times New Roman" w:hAnsi="Times New Roman" w:cs="Times New Roman"/>
          <w:sz w:val="24"/>
          <w:szCs w:val="24"/>
        </w:rPr>
        <w:t>1-20.</w:t>
      </w:r>
    </w:p>
    <w:p w14:paraId="70E8B017" w14:textId="11C0764D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6D749C" w14:textId="3834A22E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2303293"/>
      <w:r w:rsidRPr="00547CB1">
        <w:rPr>
          <w:rFonts w:ascii="Times New Roman" w:hAnsi="Times New Roman" w:cs="Times New Roman"/>
          <w:sz w:val="24"/>
          <w:szCs w:val="24"/>
        </w:rPr>
        <w:t xml:space="preserve">Almusharraf, N. M., &amp; Bailey, D. (2021). Online engagement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‐19: Role of agency on collaborative learning orientation and learning expectations.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Computer Assisted Learning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547CB1">
        <w:rPr>
          <w:rFonts w:ascii="Times New Roman" w:hAnsi="Times New Roman" w:cs="Times New Roman"/>
          <w:sz w:val="24"/>
          <w:szCs w:val="24"/>
        </w:rPr>
        <w:t xml:space="preserve">(5), 1285-1295. </w:t>
      </w:r>
    </w:p>
    <w:p w14:paraId="1F872677" w14:textId="172661E9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DDDA57" w14:textId="368F7783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Asmara, R. (2020). Teaching English in a virtual classroom using Whatsapp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Language and Education Journal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16-27. </w:t>
      </w:r>
    </w:p>
    <w:p w14:paraId="3686EFBA" w14:textId="77777777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E0E76" w14:textId="52F34866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Azar, A. S., &amp; Tan, N. H. I. (2020). The application of ICT techs (mobile-assisted language learning, gamification, and virtual reality) in teaching English for secondary school students in Malaysia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47CB1">
        <w:rPr>
          <w:rFonts w:ascii="Times New Roman" w:hAnsi="Times New Roman" w:cs="Times New Roman"/>
          <w:sz w:val="24"/>
          <w:szCs w:val="24"/>
        </w:rPr>
        <w:t xml:space="preserve">(11C), 55-63. </w:t>
      </w:r>
    </w:p>
    <w:p w14:paraId="2794098F" w14:textId="77777777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A0CFE4" w14:textId="185C90D2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Bailey, D. R., &amp; Lee, A. R. (2020). Learning from experience in the midst of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-19: Benefits, challenges, and strategies in online teaching.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Computer-Assisted Language Learning Electronic Journal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178-198. </w:t>
      </w:r>
    </w:p>
    <w:bookmarkEnd w:id="1"/>
    <w:p w14:paraId="2BE5A222" w14:textId="77777777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60C13A" w14:textId="36FDF207" w:rsidR="008A2BED" w:rsidRPr="00547CB1" w:rsidRDefault="00BC26F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921122"/>
      <w:r w:rsidRPr="00547CB1">
        <w:rPr>
          <w:rFonts w:ascii="Times New Roman" w:eastAsia="Times New Roman" w:hAnsi="Times New Roman" w:cs="Times New Roman"/>
          <w:sz w:val="24"/>
          <w:szCs w:val="24"/>
        </w:rPr>
        <w:t>Bautista-Vallejo, J. M., Hernández-Carrera, R. M., Moreno-Rodriguez, R., &amp; Lopez-</w:t>
      </w:r>
      <w:proofErr w:type="spellStart"/>
      <w:r w:rsidRPr="00547CB1">
        <w:rPr>
          <w:rFonts w:ascii="Times New Roman" w:eastAsia="Times New Roman" w:hAnsi="Times New Roman" w:cs="Times New Roman"/>
          <w:sz w:val="24"/>
          <w:szCs w:val="24"/>
        </w:rPr>
        <w:t>Bastias</w:t>
      </w:r>
      <w:proofErr w:type="spellEnd"/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J. L. (2020). Improvement of memory and motivation in language learning in primary education through the interactive digital whiteboard (IDW): The future in a post-pandemic period. 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Sustainability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(19), 8109.</w:t>
      </w:r>
      <w:bookmarkEnd w:id="2"/>
    </w:p>
    <w:p w14:paraId="473ABFBF" w14:textId="1F4520F9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6C6EB1" w14:textId="71862980" w:rsidR="00D4355C" w:rsidRPr="00547CB1" w:rsidRDefault="00D4355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" w:name="_Hlk112303340"/>
      <w:r w:rsidRPr="00547CB1">
        <w:rPr>
          <w:rFonts w:ascii="Times New Roman" w:hAnsi="Times New Roman" w:cs="Times New Roman"/>
          <w:sz w:val="24"/>
          <w:szCs w:val="24"/>
        </w:rPr>
        <w:t xml:space="preserve">Brock, T., &amp; Diwa, C. (2021). Catastrophe or catalyst? Reflections on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’s impact on community colleges.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Postsecondary Student Success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2-17. </w:t>
      </w:r>
    </w:p>
    <w:bookmarkEnd w:id="3"/>
    <w:p w14:paraId="3A0EA163" w14:textId="77777777" w:rsidR="00D4355C" w:rsidRPr="00547CB1" w:rsidRDefault="00D4355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C79B37" w14:textId="7EDAF9A7" w:rsidR="008A2BED" w:rsidRPr="00547CB1" w:rsidRDefault="008A2BED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Chaturvedi, S., Purohit, S., &amp; Verma, M. (2021). Effective teaching practices for success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 19 pandemic: Towards </w:t>
      </w:r>
      <w:proofErr w:type="spellStart"/>
      <w:r w:rsidRPr="00547CB1">
        <w:rPr>
          <w:rFonts w:ascii="Times New Roman" w:hAnsi="Times New Roman" w:cs="Times New Roman"/>
          <w:sz w:val="24"/>
          <w:szCs w:val="24"/>
        </w:rPr>
        <w:t>phygital</w:t>
      </w:r>
      <w:proofErr w:type="spellEnd"/>
      <w:r w:rsidRPr="00547CB1">
        <w:rPr>
          <w:rFonts w:ascii="Times New Roman" w:hAnsi="Times New Roman" w:cs="Times New Roman"/>
          <w:sz w:val="24"/>
          <w:szCs w:val="24"/>
        </w:rPr>
        <w:t xml:space="preserve"> learning.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 xml:space="preserve">Frontiers in Education, 6, </w:t>
      </w:r>
      <w:hyperlink r:id="rId7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https://doi.org/10.3389/feduc.2021.646557</w:t>
        </w:r>
      </w:hyperlink>
      <w:r w:rsidRPr="00547CB1">
        <w:rPr>
          <w:rFonts w:ascii="Times New Roman" w:hAnsi="Times New Roman" w:cs="Times New Roman"/>
          <w:sz w:val="24"/>
          <w:szCs w:val="24"/>
        </w:rPr>
        <w:t>.</w:t>
      </w:r>
    </w:p>
    <w:p w14:paraId="2C4A3C74" w14:textId="77777777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40E58" w14:textId="284E8434" w:rsidR="00282458" w:rsidRPr="00547CB1" w:rsidRDefault="00282458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Chen, C. (2021). Using scaffolding materials to facilitate autonomous online Chinese as a foreign language learning: A study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8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https://doi.org/10.1177/21582440211040131</w:t>
        </w:r>
      </w:hyperlink>
      <w:r w:rsidRPr="00547CB1">
        <w:rPr>
          <w:rFonts w:ascii="Times New Roman" w:hAnsi="Times New Roman" w:cs="Times New Roman"/>
          <w:sz w:val="24"/>
          <w:szCs w:val="24"/>
        </w:rPr>
        <w:t>.</w:t>
      </w:r>
    </w:p>
    <w:p w14:paraId="73B03A47" w14:textId="77777777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7027C5" w14:textId="4AF62809" w:rsidR="00BF3B06" w:rsidRPr="00547CB1" w:rsidRDefault="00BF3B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>Cheung, A. (2021). Language teaching during a pandemic: A case study of zoom use by a secondary ESL teacher in Hong Kong.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547CB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https://doi.org/10.1177/0033688220981784</w:t>
        </w:r>
      </w:hyperlink>
      <w:r w:rsidRPr="00547CB1">
        <w:rPr>
          <w:rFonts w:ascii="Times New Roman" w:hAnsi="Times New Roman" w:cs="Times New Roman"/>
          <w:sz w:val="24"/>
          <w:szCs w:val="24"/>
        </w:rPr>
        <w:t>.</w:t>
      </w:r>
    </w:p>
    <w:p w14:paraId="606ABEEE" w14:textId="73764FA1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CAB2F" w14:textId="1B2E2EB4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2303375"/>
      <w:r w:rsidRPr="00547CB1">
        <w:rPr>
          <w:rFonts w:ascii="Times New Roman" w:hAnsi="Times New Roman" w:cs="Times New Roman"/>
          <w:sz w:val="24"/>
          <w:szCs w:val="24"/>
        </w:rPr>
        <w:lastRenderedPageBreak/>
        <w:t xml:space="preserve">Cho, H. (2021). Students’ perceptions of emergency online language education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pandemic: A case study.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Multimedia-Assisted Language Learning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10-33. </w:t>
      </w:r>
    </w:p>
    <w:p w14:paraId="1CD9D531" w14:textId="34B0F0A5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9DA3D6" w14:textId="1EB380AD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Çoban, B. T., &amp; Vardar, A. K. (2021). Evaluation of distance English language teaching education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 from the perspectives of ELT student teachers and their instructors.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Pedagogical Research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198-220. </w:t>
      </w:r>
    </w:p>
    <w:p w14:paraId="030CC402" w14:textId="77777777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679B1A" w14:textId="54428278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El Khairat, M. (2021). An optimization of language learning in writing through e-learning: Encountering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528-541. </w:t>
      </w:r>
    </w:p>
    <w:bookmarkEnd w:id="4"/>
    <w:p w14:paraId="238BC2FA" w14:textId="7A361573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DD9E57" w14:textId="4C262435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Erarslan, A. (2021). English language teaching and learning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-19: A global perspective on the first year.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Educational Technology and Online Learning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349-367. </w:t>
      </w:r>
    </w:p>
    <w:p w14:paraId="07E1D8F0" w14:textId="03F5D80C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A39793" w14:textId="56CD8750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5" w:name="_Hlk112303430"/>
      <w:r w:rsidRPr="00547CB1">
        <w:rPr>
          <w:rFonts w:ascii="Times New Roman" w:hAnsi="Times New Roman" w:cs="Times New Roman"/>
          <w:sz w:val="24"/>
          <w:szCs w:val="24"/>
        </w:rPr>
        <w:t xml:space="preserve">Ersin, P., Atay, D., &amp; Mede, E. (2020). Boosting preservice teachers’ competence and online teaching readiness through e-practicum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outbreak.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International Journal of TESOL Studies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112-124. </w:t>
      </w:r>
    </w:p>
    <w:p w14:paraId="276313DE" w14:textId="6375B81A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6080895" w14:textId="3FACF078" w:rsidR="00D4355C" w:rsidRPr="00547CB1" w:rsidRDefault="00D4355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Essington, J. (2022). Realizing diversity: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's impact on inclusive classroom learning. In B. L. Bromer, &amp; C. M. Crawford (Eds.), 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Handbook of research on learner-centered approaches to teaching in an age of transformational change</w:t>
      </w:r>
      <w:r w:rsidRPr="00547CB1">
        <w:rPr>
          <w:rFonts w:ascii="Times New Roman" w:hAnsi="Times New Roman" w:cs="Times New Roman"/>
          <w:sz w:val="24"/>
          <w:szCs w:val="24"/>
        </w:rPr>
        <w:t xml:space="preserve"> (pp. 42-62). IGI Global. </w:t>
      </w:r>
    </w:p>
    <w:p w14:paraId="3624A54C" w14:textId="77777777" w:rsidR="00D4355C" w:rsidRPr="00547CB1" w:rsidRDefault="00D4355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B82B01" w14:textId="461DB707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>Farrell, T. S., &amp; Stanclik, C. (2021). “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is an opportunity to rediscover ourselves”: Reflections of a novice EFL teacher in Central America.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RELC Journal</w:t>
      </w:r>
      <w:r w:rsidRPr="00547C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https://doi.org/10.1177/0033688220981778</w:t>
        </w:r>
      </w:hyperlink>
      <w:r w:rsidRPr="0054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E08B3" w14:textId="1EFA9F2C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1FEBAE" w14:textId="07F4E4AC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Fernandez Malpartida, W. M. (2021). Language learning strategies, English proficiency and online English instruction perception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in Peru.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International Journal of Instruction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47CB1">
        <w:rPr>
          <w:rFonts w:ascii="Times New Roman" w:hAnsi="Times New Roman" w:cs="Times New Roman"/>
          <w:sz w:val="24"/>
          <w:szCs w:val="24"/>
        </w:rPr>
        <w:t xml:space="preserve">(4), 155-172. </w:t>
      </w:r>
    </w:p>
    <w:p w14:paraId="2098CC7E" w14:textId="167DB166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B963AF" w14:textId="541EBAA9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Fitria, T. N. (2020). Teaching English through online learning system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Pedagogy: Journal of English Language Teaching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</w:t>
      </w:r>
      <w:r w:rsidR="00314015" w:rsidRPr="00547CB1">
        <w:rPr>
          <w:rFonts w:ascii="Times New Roman" w:hAnsi="Times New Roman" w:cs="Times New Roman"/>
          <w:sz w:val="24"/>
          <w:szCs w:val="24"/>
        </w:rPr>
        <w:t>138-148</w:t>
      </w:r>
      <w:r w:rsidRPr="00547CB1">
        <w:rPr>
          <w:rFonts w:ascii="Times New Roman" w:hAnsi="Times New Roman" w:cs="Times New Roman"/>
          <w:sz w:val="24"/>
          <w:szCs w:val="24"/>
        </w:rPr>
        <w:t>.</w:t>
      </w:r>
      <w:r w:rsidR="00314015" w:rsidRPr="00547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B4136" w14:textId="77777777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5"/>
    <w:p w14:paraId="19265C46" w14:textId="26B4D435" w:rsidR="00330FF5" w:rsidRPr="00547CB1" w:rsidRDefault="00330FF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George, M. L. (2020). Effective teaching and examination strategies for undergraduate learning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school restrictions.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Educational Technology Systems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547CB1">
        <w:rPr>
          <w:rFonts w:ascii="Times New Roman" w:hAnsi="Times New Roman" w:cs="Times New Roman"/>
          <w:sz w:val="24"/>
          <w:szCs w:val="24"/>
        </w:rPr>
        <w:t>(1), 23-48</w:t>
      </w:r>
      <w:r w:rsidR="00BF3B06" w:rsidRPr="00547CB1">
        <w:rPr>
          <w:rFonts w:ascii="Times New Roman" w:hAnsi="Times New Roman" w:cs="Times New Roman"/>
          <w:sz w:val="24"/>
          <w:szCs w:val="24"/>
        </w:rPr>
        <w:t>.</w:t>
      </w:r>
    </w:p>
    <w:p w14:paraId="2CF19537" w14:textId="08EBC3BD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159B53" w14:textId="17642739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Hafidz, M. (2020). The dilematic on-line English learning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pandemy in rural area.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English Teaching, Applied Linguistics and Literatures (JETALL)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43-48. </w:t>
      </w:r>
    </w:p>
    <w:p w14:paraId="57C0D2E8" w14:textId="1365BF8C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0EA6A0" w14:textId="014D4EAA" w:rsidR="00A5343F" w:rsidRPr="00547CB1" w:rsidRDefault="00A5343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Hoofman, J., &amp; Secord, E. (2021). The effect of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on education.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Pediatric Clinics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68</w:t>
      </w:r>
      <w:r w:rsidRPr="00547CB1">
        <w:rPr>
          <w:rFonts w:ascii="Times New Roman" w:hAnsi="Times New Roman" w:cs="Times New Roman"/>
          <w:sz w:val="24"/>
          <w:szCs w:val="24"/>
        </w:rPr>
        <w:t xml:space="preserve">(5), 1071-1079. </w:t>
      </w:r>
    </w:p>
    <w:p w14:paraId="41721648" w14:textId="144016A5" w:rsidR="00A5343F" w:rsidRPr="00547CB1" w:rsidRDefault="00A5343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1C9A4" w14:textId="6F124DA3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12303580"/>
      <w:r w:rsidRPr="00547CB1">
        <w:rPr>
          <w:rFonts w:ascii="Times New Roman" w:hAnsi="Times New Roman" w:cs="Times New Roman"/>
          <w:sz w:val="24"/>
          <w:szCs w:val="24"/>
        </w:rPr>
        <w:lastRenderedPageBreak/>
        <w:t xml:space="preserve">Hornberger, N. H. (2021). Ideological and implementational spaces in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-era language policy and planning: Perspectives from Indigenous communities in the Global South.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Multilingual Theories and Practices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71-97. </w:t>
      </w:r>
    </w:p>
    <w:p w14:paraId="79B179CD" w14:textId="7D5B1708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EE200" w14:textId="2F2B0EF7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Hossain, M. M. (2021). English language teaching through virtual classroom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lockdown in Bangladesh: Challenges and propositions.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English Education and Teaching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41-60. </w:t>
      </w:r>
    </w:p>
    <w:p w14:paraId="2A8F7D2D" w14:textId="77777777" w:rsidR="00820C7B" w:rsidRPr="00547CB1" w:rsidRDefault="00820C7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D0DD2" w14:textId="25FE678D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Ironsi, C. S. (2021). Google Meet as a synchronous language learning tool for emergency online distant learning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pandemic: Perceptions of language instructors and preservice teachers.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Applied Research in Higher Education, 14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640-659. </w:t>
      </w:r>
    </w:p>
    <w:p w14:paraId="18944166" w14:textId="6E2D31D8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932FF7" w14:textId="7E7987C1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Jansem, A. (2021). The feasibility of foreign language online instruction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pandemic: A qualitative case study of instructors' and students' reflections.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International Education Studies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47CB1">
        <w:rPr>
          <w:rFonts w:ascii="Times New Roman" w:hAnsi="Times New Roman" w:cs="Times New Roman"/>
          <w:sz w:val="24"/>
          <w:szCs w:val="24"/>
        </w:rPr>
        <w:t xml:space="preserve">(4), 93-102. </w:t>
      </w:r>
    </w:p>
    <w:p w14:paraId="56DE2693" w14:textId="3E55F648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CF60B4" w14:textId="6E4FB42D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Kamal, M. I., Zubanova, S., Isaeva, A., &amp; Movchun, V. (2021). Distance learning impact on the English language teaching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Education and Information Technologies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547CB1">
        <w:rPr>
          <w:rFonts w:ascii="Times New Roman" w:hAnsi="Times New Roman" w:cs="Times New Roman"/>
          <w:sz w:val="24"/>
          <w:szCs w:val="24"/>
        </w:rPr>
        <w:t xml:space="preserve">(6), 7307-7319. </w:t>
      </w:r>
    </w:p>
    <w:p w14:paraId="02D5F7F5" w14:textId="77777777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07B303" w14:textId="1FBDEFC3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Kanchai, T. (2021). EFL teachers' ICT literacy acquisition to online instruction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LEARN Journal: Language Education and Acquisition Research Network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282-312. </w:t>
      </w:r>
    </w:p>
    <w:bookmarkEnd w:id="6"/>
    <w:p w14:paraId="68261741" w14:textId="77777777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22B6E1" w14:textId="2C6D66E2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2303640"/>
      <w:r w:rsidRPr="00547CB1">
        <w:rPr>
          <w:rFonts w:ascii="Times New Roman" w:hAnsi="Times New Roman" w:cs="Times New Roman"/>
          <w:sz w:val="24"/>
          <w:szCs w:val="24"/>
        </w:rPr>
        <w:t xml:space="preserve">Karataş, T. Ö., &amp; Tuncer, H. (2020). Sustaining language skills development of pre-service EFL teachers despite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interruption: A case of emergency distance education.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47CB1">
        <w:rPr>
          <w:rFonts w:ascii="Times New Roman" w:hAnsi="Times New Roman" w:cs="Times New Roman"/>
          <w:sz w:val="24"/>
          <w:szCs w:val="24"/>
        </w:rPr>
        <w:t>(19),  </w:t>
      </w:r>
      <w:hyperlink r:id="rId11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https://doi.org/10.3390/su12198188</w:t>
        </w:r>
      </w:hyperlink>
      <w:r w:rsidRPr="0054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D5645" w14:textId="77777777" w:rsidR="0007078B" w:rsidRPr="00547CB1" w:rsidRDefault="0007078B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5BE38D" w14:textId="26C0ABAE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Kawinkoonlasate, P. (2020). Online language learning for Thai EFL learners: An analysis of effective alternative learning methods in response to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outbreak.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English Language Teaching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547CB1">
        <w:rPr>
          <w:rFonts w:ascii="Times New Roman" w:hAnsi="Times New Roman" w:cs="Times New Roman"/>
          <w:sz w:val="24"/>
          <w:szCs w:val="24"/>
        </w:rPr>
        <w:t xml:space="preserve">(12), 15-26. </w:t>
      </w:r>
    </w:p>
    <w:p w14:paraId="0312830F" w14:textId="3187DF59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EC312B" w14:textId="7AA4DCEA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Kholis, A. (2020). The use of Whatsapp app in distance language learning in pandemic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-19: A case study in Nahdlatul Ulama </w:t>
      </w:r>
      <w:r w:rsidR="00203F8F" w:rsidRPr="00547CB1">
        <w:rPr>
          <w:rFonts w:ascii="Times New Roman" w:hAnsi="Times New Roman" w:cs="Times New Roman"/>
          <w:sz w:val="24"/>
          <w:szCs w:val="24"/>
        </w:rPr>
        <w:t>U</w:t>
      </w:r>
      <w:r w:rsidRPr="00547CB1">
        <w:rPr>
          <w:rFonts w:ascii="Times New Roman" w:hAnsi="Times New Roman" w:cs="Times New Roman"/>
          <w:sz w:val="24"/>
          <w:szCs w:val="24"/>
        </w:rPr>
        <w:t>niversity of Yogyakarta.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LET: Linguistics, Literature and English Teaching Journal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24-43. </w:t>
      </w:r>
    </w:p>
    <w:p w14:paraId="7FA8F0E4" w14:textId="77777777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89CF98" w14:textId="456F0109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Klimova, B. (2021). An insight into online foreign language learning and teaching in the era of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Procedia Computer Science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192</w:t>
      </w:r>
      <w:r w:rsidRPr="00547CB1">
        <w:rPr>
          <w:rFonts w:ascii="Times New Roman" w:hAnsi="Times New Roman" w:cs="Times New Roman"/>
          <w:sz w:val="24"/>
          <w:szCs w:val="24"/>
        </w:rPr>
        <w:t xml:space="preserve">, 1787-1794. </w:t>
      </w:r>
    </w:p>
    <w:p w14:paraId="1FA54E5C" w14:textId="229C36AC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167EAB" w14:textId="4065C2B7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Kohnke, L., &amp; Moorhouse, B. L. (2021). Adopting HyFlex in higher education in response to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-19: Students’ perspectives.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Open Learning: The Journal of Open, Distance and e-Learning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36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231-244. </w:t>
      </w:r>
    </w:p>
    <w:p w14:paraId="5DEA1928" w14:textId="77777777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A2EFE4A" w14:textId="6334E4D4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Kusumawati, A. J. (2020). Redesigning face-to-face into online learning for speaking competence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-19: ESP for higher education in Indonesia.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276-288. </w:t>
      </w:r>
    </w:p>
    <w:bookmarkEnd w:id="7"/>
    <w:p w14:paraId="4B600DF3" w14:textId="06840744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6873B1A" w14:textId="2EF54A2F" w:rsidR="00020BB9" w:rsidRPr="00547CB1" w:rsidRDefault="00020BB9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12303745"/>
      <w:r w:rsidRPr="00547CB1">
        <w:rPr>
          <w:rFonts w:ascii="Times New Roman" w:hAnsi="Times New Roman" w:cs="Times New Roman"/>
          <w:sz w:val="24"/>
          <w:szCs w:val="24"/>
        </w:rPr>
        <w:t xml:space="preserve">Latif, M. M. A. (2022). Coping with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-19-related online English teaching challenges: </w:t>
      </w:r>
      <w:r w:rsidR="00203F8F" w:rsidRPr="00547CB1">
        <w:rPr>
          <w:rFonts w:ascii="Times New Roman" w:hAnsi="Times New Roman" w:cs="Times New Roman"/>
          <w:sz w:val="24"/>
          <w:szCs w:val="24"/>
        </w:rPr>
        <w:t>T</w:t>
      </w:r>
      <w:r w:rsidRPr="00547CB1">
        <w:rPr>
          <w:rFonts w:ascii="Times New Roman" w:hAnsi="Times New Roman" w:cs="Times New Roman"/>
          <w:sz w:val="24"/>
          <w:szCs w:val="24"/>
        </w:rPr>
        <w:t>eacher educators’ suggestions.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ELT Journal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76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20-33. </w:t>
      </w:r>
    </w:p>
    <w:p w14:paraId="121764EB" w14:textId="77777777" w:rsidR="00020BB9" w:rsidRPr="00547CB1" w:rsidRDefault="00020BB9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C0A088" w14:textId="41200B14" w:rsidR="00AB2D02" w:rsidRDefault="00AB2D02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 w:hint="eastAsia"/>
          <w:sz w:val="24"/>
          <w:szCs w:val="24"/>
        </w:rPr>
        <w:t>L</w:t>
      </w:r>
      <w:r>
        <w:rPr>
          <w:rFonts w:ascii="Times New Roman" w:eastAsia="MS Gothic" w:hAnsi="Times New Roman" w:cs="Times New Roman"/>
          <w:sz w:val="24"/>
          <w:szCs w:val="24"/>
        </w:rPr>
        <w:t>i, G. F</w:t>
      </w:r>
      <w:r w:rsidRPr="00547CB1">
        <w:rPr>
          <w:rFonts w:ascii="Times New Roman" w:hAnsi="Times New Roman" w:cs="Times New Roman"/>
          <w:sz w:val="24"/>
          <w:szCs w:val="24"/>
        </w:rPr>
        <w:t xml:space="preserve">. (2020). Principles for developing learner agency in language learning in a new </w:t>
      </w:r>
      <w:proofErr w:type="spellStart"/>
      <w:r w:rsidRPr="00547CB1">
        <w:rPr>
          <w:rFonts w:ascii="Times New Roman" w:hAnsi="Times New Roman" w:cs="Times New Roman"/>
          <w:sz w:val="24"/>
          <w:szCs w:val="24"/>
        </w:rPr>
        <w:t>eduscape</w:t>
      </w:r>
      <w:proofErr w:type="spellEnd"/>
      <w:r w:rsidRPr="00547CB1">
        <w:rPr>
          <w:rFonts w:ascii="Times New Roman" w:hAnsi="Times New Roman" w:cs="Times New Roman"/>
          <w:sz w:val="24"/>
          <w:szCs w:val="24"/>
        </w:rPr>
        <w:t xml:space="preserve"> with COVID-19.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English</w:t>
      </w:r>
      <w:r w:rsidRPr="00547CB1">
        <w:rPr>
          <w:rFonts w:ascii="Times New Roman" w:hAnsi="Times New Roman" w:cs="Times New Roman"/>
          <w:sz w:val="24"/>
          <w:szCs w:val="24"/>
        </w:rPr>
        <w:t> </w:t>
      </w:r>
      <w:r w:rsidRPr="00AB2D02">
        <w:rPr>
          <w:rFonts w:ascii="Times New Roman" w:hAnsi="Times New Roman" w:cs="Times New Roman"/>
          <w:i/>
          <w:iCs/>
          <w:sz w:val="24"/>
          <w:szCs w:val="24"/>
        </w:rPr>
        <w:t>Language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Gothic" w:hAnsi="Times New Roman" w:cs="Times New Roman" w:hint="eastAsia"/>
          <w:i/>
          <w:iCs/>
          <w:sz w:val="24"/>
          <w:szCs w:val="24"/>
        </w:rPr>
        <w:t>L</w:t>
      </w:r>
      <w:r>
        <w:rPr>
          <w:rFonts w:ascii="Times New Roman" w:eastAsia="MS Gothic" w:hAnsi="Times New Roman" w:cs="Times New Roman"/>
          <w:i/>
          <w:iCs/>
          <w:sz w:val="24"/>
          <w:szCs w:val="24"/>
        </w:rPr>
        <w:t>earning</w:t>
      </w:r>
      <w:r w:rsidRPr="00547CB1">
        <w:rPr>
          <w:rFonts w:ascii="Times New Roman" w:hAnsi="Times New Roman" w:cs="Times New Roman"/>
          <w:sz w:val="24"/>
          <w:szCs w:val="24"/>
        </w:rPr>
        <w:t xml:space="preserve">, </w:t>
      </w:r>
      <w:r w:rsidRPr="00AB2D0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, 33-43. </w:t>
      </w:r>
    </w:p>
    <w:p w14:paraId="420EA8A3" w14:textId="77777777" w:rsidR="00AB2D02" w:rsidRDefault="00AB2D02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3CFFA4" w14:textId="224E7A90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Lian, J., Chai, C. S., Zheng, C., &amp; Liang, J. C. (2021). Modelling the relationship between Chinese university students’ authentic language learning and their English self-efficacy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217-228. </w:t>
      </w:r>
    </w:p>
    <w:p w14:paraId="63D99308" w14:textId="77777777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CF120D" w14:textId="0911F16B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Maican, M. A., &amp; Cocoradă, E. (2021). Online foreign language learning in higher education and its correlates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Art 781. </w:t>
      </w:r>
      <w:hyperlink r:id="rId12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https://doi.org/10.3390/su13020781</w:t>
        </w:r>
      </w:hyperlink>
      <w:r w:rsidRPr="0054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518F1" w14:textId="6692B89B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77B383" w14:textId="66672223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Mahyoob, M. (2020). Challenges of e-learning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 experienced by EFL learners.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Arab World English Journal (AWEJ)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47CB1">
        <w:rPr>
          <w:rFonts w:ascii="Times New Roman" w:hAnsi="Times New Roman" w:cs="Times New Roman"/>
          <w:sz w:val="24"/>
          <w:szCs w:val="24"/>
        </w:rPr>
        <w:t xml:space="preserve">(4), 351-362. </w:t>
      </w:r>
    </w:p>
    <w:p w14:paraId="25C10374" w14:textId="0A467547" w:rsidR="00262831" w:rsidRPr="00547CB1" w:rsidRDefault="00262831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0BA622" w14:textId="0EE48360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Maru, M. G., &amp; Nur, S. (2020). Applying video for writing descriptive text in senior high school in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 transition.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408-419. </w:t>
      </w:r>
    </w:p>
    <w:p w14:paraId="4C0DE7F7" w14:textId="77777777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B26B17" w14:textId="1BE42C8B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McIvor, O., Chew, K. A., &amp; Stacey, K. N. I. (2020). Indigenous language learning impacts, challenges and opportunities in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times.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AlterNative: An International Journal of Indigenous Peoples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547CB1">
        <w:rPr>
          <w:rFonts w:ascii="Times New Roman" w:hAnsi="Times New Roman" w:cs="Times New Roman"/>
          <w:sz w:val="24"/>
          <w:szCs w:val="24"/>
        </w:rPr>
        <w:t xml:space="preserve">(4), 409-412. </w:t>
      </w:r>
    </w:p>
    <w:p w14:paraId="67722237" w14:textId="77777777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8"/>
    <w:p w14:paraId="4536A8F3" w14:textId="44901269" w:rsidR="00F7598C" w:rsidRPr="00547CB1" w:rsidRDefault="00F7598C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Mihai, M., Albert, C. N., Mihai, V. C., &amp; </w:t>
      </w:r>
      <w:proofErr w:type="spellStart"/>
      <w:r w:rsidRPr="00547CB1">
        <w:rPr>
          <w:rFonts w:ascii="Times New Roman" w:hAnsi="Times New Roman" w:cs="Times New Roman"/>
          <w:color w:val="000000"/>
          <w:sz w:val="24"/>
          <w:szCs w:val="24"/>
        </w:rPr>
        <w:t>Dumitras</w:t>
      </w:r>
      <w:proofErr w:type="spellEnd"/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, D. E. (2022). Emotional and social engagement in the English language classroom for higher education students in the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-19 online context.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(8), DOI:  </w:t>
      </w:r>
      <w:hyperlink r:id="rId13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https://doi.org/10.3390/su14084527</w:t>
        </w:r>
      </w:hyperlink>
      <w:r w:rsidRPr="00547C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0676CA" w14:textId="1DC5922C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D98FE" w14:textId="0B5A1841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112303813"/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Moorhouse, B. L. (2020). Adaptations to a face-to-face initial teacher education course ‘forced’online due to the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Education for Teaching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46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(4), 609-611. </w:t>
      </w:r>
    </w:p>
    <w:p w14:paraId="3F856173" w14:textId="1F4AED80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1928F3" w14:textId="77BA6669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Moorhouse, B. L., &amp; Beaumont, A. M. (2020). Utilizing video conferencing software to teach young language learners in Hong Kong during the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‐19 class suspensions.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TESOL Journal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11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(3),  </w:t>
      </w:r>
      <w:hyperlink r:id="rId14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https://doi.org/10.1002/tesj.545</w:t>
        </w:r>
      </w:hyperlink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860ADD" w14:textId="77777777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B32EC" w14:textId="6E5A49D6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Moorhouse, B. L., &amp; Kohnke, L. (2021). Responses of the English-language-teaching community to the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RELC Journal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52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(3), 359-378. </w:t>
      </w:r>
    </w:p>
    <w:p w14:paraId="7BB1F17D" w14:textId="75A8A1F3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E46D46" w14:textId="6CF8C997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Moser, K. M., Wei, T., &amp; Brenner, D. (2021). Remote teaching during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-19: Implications from a national survey of language educators.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97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47CB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hyperlink r:id="rId15" w:tgtFrame="_blank" w:tooltip="Persistent link using digital object identifier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https://doi.org/10.1016/j.system.2020.102431</w:t>
        </w:r>
      </w:hyperlink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59DA24" w14:textId="77777777" w:rsidR="00C20106" w:rsidRPr="00547CB1" w:rsidRDefault="00C20106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9"/>
    <w:p w14:paraId="0351BFD7" w14:textId="50B8D54F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Nguyen, V. M. (2021). English language-learning environments in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-19 era: EFL contexts, English-language environments, technology-based approach, English language learning.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AsiaCALL Online Journal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12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(3), 39-46. </w:t>
      </w:r>
    </w:p>
    <w:p w14:paraId="32A07C1B" w14:textId="1726B01A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C660B" w14:textId="5FF29D49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Nuraeni, C. (2021). Maximizing mobile-assisted language learning (MALL) amid </w:t>
      </w:r>
      <w:r w:rsidR="00203F8F" w:rsidRPr="00547CB1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-19 pandemic: Teachers’ perception.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Metathesis: Journal of English Language, Literature, and Teaching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5</w:t>
      </w:r>
      <w:r w:rsidRPr="00547CB1">
        <w:rPr>
          <w:rFonts w:ascii="Times New Roman" w:hAnsi="Times New Roman" w:cs="Times New Roman"/>
          <w:color w:val="000000"/>
          <w:sz w:val="24"/>
          <w:szCs w:val="24"/>
        </w:rPr>
        <w:t xml:space="preserve">(1), 11-18. </w:t>
      </w:r>
    </w:p>
    <w:p w14:paraId="423E9AD4" w14:textId="77777777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BF372" w14:textId="029F45A2" w:rsidR="00DC3E01" w:rsidRPr="00547CB1" w:rsidRDefault="00DC3E01" w:rsidP="00547CB1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  <w:proofErr w:type="spellStart"/>
      <w:r w:rsidRPr="00547CB1">
        <w:t>Oraif</w:t>
      </w:r>
      <w:proofErr w:type="spellEnd"/>
      <w:r w:rsidRPr="00547CB1">
        <w:t xml:space="preserve">, I., &amp; Elyas, T. (2021). Applicability of collaborative work in the </w:t>
      </w:r>
      <w:r w:rsidR="00203F8F" w:rsidRPr="00547CB1">
        <w:t>COVID</w:t>
      </w:r>
      <w:r w:rsidRPr="00547CB1">
        <w:t>-19 era: Use of</w:t>
      </w:r>
      <w:r w:rsidRPr="00547CB1">
        <w:tab/>
        <w:t xml:space="preserve"> breakout groups in teaching L2 translation. </w:t>
      </w:r>
      <w:r w:rsidRPr="00547CB1">
        <w:rPr>
          <w:i/>
          <w:iCs/>
        </w:rPr>
        <w:t>Electronics</w:t>
      </w:r>
      <w:r w:rsidRPr="00547CB1">
        <w:t xml:space="preserve"> </w:t>
      </w:r>
      <w:r w:rsidRPr="00547CB1">
        <w:rPr>
          <w:color w:val="000000"/>
          <w:lang w:eastAsia="zh-TW"/>
        </w:rPr>
        <w:t xml:space="preserve">[Special Issue: The Effects of the </w:t>
      </w:r>
      <w:r w:rsidR="00203F8F" w:rsidRPr="00547CB1">
        <w:rPr>
          <w:color w:val="000000"/>
          <w:lang w:eastAsia="zh-TW"/>
        </w:rPr>
        <w:t>COVID</w:t>
      </w:r>
      <w:r w:rsidRPr="00547CB1">
        <w:rPr>
          <w:color w:val="000000"/>
          <w:lang w:eastAsia="zh-TW"/>
        </w:rPr>
        <w:t xml:space="preserve">-19 Pandemic on the Digital Competence of Educators], </w:t>
      </w:r>
      <w:r w:rsidRPr="00547CB1">
        <w:rPr>
          <w:i/>
          <w:iCs/>
          <w:color w:val="000000"/>
          <w:lang w:eastAsia="zh-TW"/>
        </w:rPr>
        <w:t>10,</w:t>
      </w:r>
      <w:r w:rsidRPr="00547CB1">
        <w:rPr>
          <w:color w:val="000000"/>
          <w:lang w:eastAsia="zh-TW"/>
        </w:rPr>
        <w:t xml:space="preserve"> 1-15. DOI: 10.3390/electronics10222846</w:t>
      </w:r>
    </w:p>
    <w:p w14:paraId="7D95F7FD" w14:textId="77777777" w:rsidR="00BF3B06" w:rsidRPr="00547CB1" w:rsidRDefault="00BF3B06" w:rsidP="00547CB1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color w:val="000000"/>
          <w:lang w:eastAsia="zh-TW"/>
        </w:rPr>
      </w:pPr>
    </w:p>
    <w:p w14:paraId="6712A795" w14:textId="1679D1FC" w:rsidR="004E7030" w:rsidRPr="00547CB1" w:rsidRDefault="004E7030" w:rsidP="00547CB1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  <w:rPr>
          <w:rStyle w:val="Hyperlink"/>
          <w:rFonts w:eastAsiaTheme="majorEastAsia"/>
          <w:color w:val="000000"/>
          <w:u w:val="none"/>
          <w:lang w:eastAsia="zh-TW"/>
        </w:rPr>
      </w:pPr>
      <w:proofErr w:type="spellStart"/>
      <w:r w:rsidRPr="00547CB1">
        <w:rPr>
          <w:color w:val="000000"/>
          <w:lang w:eastAsia="zh-TW"/>
        </w:rPr>
        <w:t>Oraif</w:t>
      </w:r>
      <w:proofErr w:type="spellEnd"/>
      <w:r w:rsidRPr="00547CB1">
        <w:rPr>
          <w:color w:val="000000"/>
          <w:lang w:eastAsia="zh-TW"/>
        </w:rPr>
        <w:t xml:space="preserve">, I., &amp; Elyas, T.  (2021). The impact of </w:t>
      </w:r>
      <w:r w:rsidR="00203F8F" w:rsidRPr="00547CB1">
        <w:rPr>
          <w:color w:val="000000"/>
          <w:lang w:eastAsia="zh-TW"/>
        </w:rPr>
        <w:t>COVID</w:t>
      </w:r>
      <w:r w:rsidRPr="00547CB1">
        <w:rPr>
          <w:color w:val="000000"/>
          <w:lang w:eastAsia="zh-TW"/>
        </w:rPr>
        <w:t>-19 on learning:  Investigating EFL</w:t>
      </w:r>
      <w:r w:rsidRPr="00547CB1">
        <w:rPr>
          <w:color w:val="000000"/>
          <w:lang w:eastAsia="zh-TW"/>
        </w:rPr>
        <w:tab/>
      </w:r>
      <w:r w:rsidRPr="00547CB1">
        <w:rPr>
          <w:color w:val="000000"/>
          <w:lang w:eastAsia="zh-TW"/>
        </w:rPr>
        <w:tab/>
        <w:t xml:space="preserve"> learners’ engagement on online courses in Saudi Arabia. </w:t>
      </w:r>
      <w:r w:rsidRPr="00547CB1">
        <w:rPr>
          <w:i/>
          <w:iCs/>
          <w:color w:val="000000"/>
          <w:lang w:eastAsia="zh-TW"/>
        </w:rPr>
        <w:t>Education Sciences,</w:t>
      </w:r>
      <w:r w:rsidRPr="00547CB1">
        <w:rPr>
          <w:color w:val="000000"/>
          <w:lang w:eastAsia="zh-TW"/>
        </w:rPr>
        <w:t xml:space="preserve"> </w:t>
      </w:r>
      <w:r w:rsidRPr="00547CB1">
        <w:rPr>
          <w:i/>
          <w:iCs/>
          <w:color w:val="000000"/>
          <w:lang w:eastAsia="zh-TW"/>
        </w:rPr>
        <w:t>11</w:t>
      </w:r>
      <w:r w:rsidRPr="00547CB1">
        <w:rPr>
          <w:color w:val="000000"/>
          <w:lang w:eastAsia="zh-TW"/>
        </w:rPr>
        <w:t xml:space="preserve">(3), 1-19. </w:t>
      </w:r>
      <w:r w:rsidRPr="00547CB1">
        <w:rPr>
          <w:color w:val="222222"/>
          <w:shd w:val="clear" w:color="auto" w:fill="FFFFFF"/>
        </w:rPr>
        <w:t> </w:t>
      </w:r>
      <w:hyperlink r:id="rId16" w:history="1">
        <w:r w:rsidRPr="00547CB1">
          <w:rPr>
            <w:rStyle w:val="Hyperlink"/>
            <w:rFonts w:eastAsiaTheme="majorEastAsia"/>
            <w:color w:val="000000"/>
            <w:lang w:eastAsia="zh-TW"/>
          </w:rPr>
          <w:t>https://doi.org/10.3390/educsci11030099</w:t>
        </w:r>
      </w:hyperlink>
    </w:p>
    <w:p w14:paraId="24AB6F33" w14:textId="05BA3E57" w:rsidR="00BF3B06" w:rsidRPr="00547CB1" w:rsidRDefault="00BF3B06" w:rsidP="00547CB1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66AC5264" w14:textId="048CACAA" w:rsidR="00C20106" w:rsidRPr="00547CB1" w:rsidRDefault="00C20106" w:rsidP="00547CB1">
      <w:pPr>
        <w:pStyle w:val="m-4798603478033844501msonospacing"/>
        <w:shd w:val="clear" w:color="auto" w:fill="FFFFFF"/>
        <w:ind w:left="720" w:hanging="720"/>
        <w:contextualSpacing/>
      </w:pPr>
      <w:bookmarkStart w:id="10" w:name="_Hlk112303901"/>
      <w:r w:rsidRPr="00547CB1">
        <w:t xml:space="preserve">Ortega, P., Martínez, G., &amp; Diamond, L. (2020). Language and health equity during </w:t>
      </w:r>
      <w:r w:rsidR="00203F8F" w:rsidRPr="00547CB1">
        <w:t>COVID</w:t>
      </w:r>
      <w:r w:rsidRPr="00547CB1">
        <w:t>-19: Lessons and opportunities. </w:t>
      </w:r>
      <w:r w:rsidRPr="00547CB1">
        <w:rPr>
          <w:i/>
          <w:iCs/>
        </w:rPr>
        <w:t>Journal of Health Care for the Poor and Underserved</w:t>
      </w:r>
      <w:r w:rsidRPr="00547CB1">
        <w:t>, </w:t>
      </w:r>
      <w:r w:rsidRPr="00547CB1">
        <w:rPr>
          <w:i/>
          <w:iCs/>
        </w:rPr>
        <w:t>31</w:t>
      </w:r>
      <w:r w:rsidRPr="00547CB1">
        <w:t xml:space="preserve">(4), 1530-1535. </w:t>
      </w:r>
    </w:p>
    <w:p w14:paraId="54F655F6" w14:textId="77777777" w:rsidR="00C20106" w:rsidRPr="00547CB1" w:rsidRDefault="00C20106" w:rsidP="00547CB1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6834DE55" w14:textId="77777777" w:rsidR="00B267DD" w:rsidRPr="00547CB1" w:rsidRDefault="00B267DD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Powers, C. J. (2022). Understanding teacher burnout coping strategies during a global pandemic. In C. N. </w:t>
      </w:r>
      <w:proofErr w:type="spellStart"/>
      <w:r w:rsidRPr="00547CB1">
        <w:rPr>
          <w:rFonts w:ascii="Times New Roman" w:hAnsi="Times New Roman" w:cs="Times New Roman"/>
          <w:sz w:val="24"/>
          <w:szCs w:val="24"/>
        </w:rPr>
        <w:t>Giannikas</w:t>
      </w:r>
      <w:proofErr w:type="spellEnd"/>
      <w:r w:rsidRPr="00547CB1">
        <w:rPr>
          <w:rFonts w:ascii="Times New Roman" w:hAnsi="Times New Roman" w:cs="Times New Roman"/>
          <w:sz w:val="24"/>
          <w:szCs w:val="24"/>
        </w:rPr>
        <w:t xml:space="preserve"> (Ed.),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Transferring language learning and teaching from face-to-face to online settings</w:t>
      </w:r>
      <w:r w:rsidRPr="00547CB1">
        <w:rPr>
          <w:rFonts w:ascii="Times New Roman" w:hAnsi="Times New Roman" w:cs="Times New Roman"/>
          <w:sz w:val="24"/>
          <w:szCs w:val="24"/>
        </w:rPr>
        <w:t> (pp. 306-329). IGI Global.</w:t>
      </w:r>
    </w:p>
    <w:p w14:paraId="5DD53019" w14:textId="269A9B8C" w:rsidR="00505F9D" w:rsidRPr="00547CB1" w:rsidRDefault="00505F9D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DF6983" w14:textId="61510B25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Pustika, R. (2020). Future English teachers’ perspective towards the implementation of e-learning in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 era.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383-391. </w:t>
      </w:r>
    </w:p>
    <w:p w14:paraId="144E1C5C" w14:textId="77777777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CC2D5C" w14:textId="2263333D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Ritonga, M., Kustati, M., Budiarti, M., Lahmi, A., Asmara, M., Kurniawan, R., ... &amp; Yenti, E. (2021). Arabic as foreign language learning in pandemic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as perceived by students and teachers.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Linguistics and Culture Review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75-92. </w:t>
      </w:r>
    </w:p>
    <w:p w14:paraId="174914C2" w14:textId="2A655D2D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6974AF" w14:textId="7EA729E9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Ross, A. F., &amp; DiSalvo, M. L. (2020). Negotiating displacement, regaining community: The Harvard Language Center's response to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‐19 crisis.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Foreign Language Annals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547CB1">
        <w:rPr>
          <w:rFonts w:ascii="Times New Roman" w:hAnsi="Times New Roman" w:cs="Times New Roman"/>
          <w:sz w:val="24"/>
          <w:szCs w:val="24"/>
        </w:rPr>
        <w:t xml:space="preserve">(2), 371-379. </w:t>
      </w:r>
    </w:p>
    <w:p w14:paraId="0DB45DE5" w14:textId="68618675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bookmarkEnd w:id="10"/>
    <w:p w14:paraId="1833BB0B" w14:textId="09DB4953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Sahbaz, A. (2020). Views and evaluations of university students about distance education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Educational Process: International Journal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184-198. </w:t>
      </w:r>
    </w:p>
    <w:p w14:paraId="00703091" w14:textId="77777777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8790EF" w14:textId="203DF90F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1" w:name="_Hlk112303961"/>
      <w:r w:rsidRPr="00547CB1">
        <w:rPr>
          <w:rFonts w:ascii="Times New Roman" w:hAnsi="Times New Roman" w:cs="Times New Roman"/>
          <w:sz w:val="24"/>
          <w:szCs w:val="24"/>
        </w:rPr>
        <w:t xml:space="preserve">Sakkir, G., Dollah, S., &amp; Ahmad, J. (2021). E-learning in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situation: students’ perception.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EduLine: Journal of Education and Learning Innovation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9-15. </w:t>
      </w:r>
    </w:p>
    <w:p w14:paraId="28E36117" w14:textId="1BC6E9E9" w:rsidR="00DC5E9F" w:rsidRPr="00547CB1" w:rsidRDefault="00DC5E9F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89D4C" w14:textId="0101D586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Schleicher, A. (2020). 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 xml:space="preserve">The impact of </w:t>
      </w:r>
      <w:r w:rsidR="00203F8F" w:rsidRPr="00547CB1">
        <w:rPr>
          <w:rFonts w:ascii="Times New Roman" w:hAnsi="Times New Roman" w:cs="Times New Roman"/>
          <w:i/>
          <w:iCs/>
          <w:sz w:val="24"/>
          <w:szCs w:val="24"/>
        </w:rPr>
        <w:t>COVID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-19 on education: Insights from "Education at a Glance 2020". </w:t>
      </w:r>
      <w:r w:rsidRPr="00547CB1">
        <w:rPr>
          <w:rFonts w:ascii="Times New Roman" w:hAnsi="Times New Roman" w:cs="Times New Roman"/>
          <w:sz w:val="24"/>
          <w:szCs w:val="24"/>
        </w:rPr>
        <w:t xml:space="preserve">OECD Publishing. </w:t>
      </w:r>
    </w:p>
    <w:p w14:paraId="39084359" w14:textId="77777777" w:rsidR="000B5405" w:rsidRPr="00547CB1" w:rsidRDefault="000B540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6CB897" w14:textId="614EACDF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7CB1">
        <w:rPr>
          <w:rFonts w:ascii="Times New Roman" w:hAnsi="Times New Roman" w:cs="Times New Roman"/>
          <w:sz w:val="24"/>
          <w:szCs w:val="24"/>
        </w:rPr>
        <w:t>Şendogan</w:t>
      </w:r>
      <w:proofErr w:type="spellEnd"/>
      <w:r w:rsidRPr="00547CB1">
        <w:rPr>
          <w:rFonts w:ascii="Times New Roman" w:hAnsi="Times New Roman" w:cs="Times New Roman"/>
          <w:sz w:val="24"/>
          <w:szCs w:val="24"/>
        </w:rPr>
        <w:t xml:space="preserve">, K. (2020). Foreign language education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>-19 pandemic: An evaluation from the perspectives of preparatory class students.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Milli Eğitim Dergisi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547CB1">
        <w:rPr>
          <w:rFonts w:ascii="Times New Roman" w:hAnsi="Times New Roman" w:cs="Times New Roman"/>
          <w:sz w:val="24"/>
          <w:szCs w:val="24"/>
        </w:rPr>
        <w:t xml:space="preserve">(1), 1079-1090. </w:t>
      </w:r>
    </w:p>
    <w:bookmarkEnd w:id="11"/>
    <w:p w14:paraId="4EF9A147" w14:textId="77777777" w:rsidR="00D654A6" w:rsidRPr="00547CB1" w:rsidRDefault="00D654A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320CF3" w14:textId="2DAE9ED2" w:rsidR="008C43D3" w:rsidRPr="00547CB1" w:rsidRDefault="008C43D3" w:rsidP="00547CB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>Setyaningrum</w:t>
      </w:r>
      <w:proofErr w:type="spellEnd"/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R. W., Setiawan, S., Anam, S., &amp; </w:t>
      </w:r>
      <w:proofErr w:type="spellStart"/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>Retnaningdyah</w:t>
      </w:r>
      <w:proofErr w:type="spellEnd"/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P. (2020). Content and Language Integrated Learning (CLIL) in science class during </w:t>
      </w:r>
      <w:r w:rsidR="00203F8F"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>COVID</w:t>
      </w:r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>-19 outbreak: A narrative inquiry. </w:t>
      </w:r>
      <w:r w:rsidRPr="00547CB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English Review: Journal of English Education</w:t>
      </w:r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547CB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9</w:t>
      </w:r>
      <w:r w:rsidRPr="00547CB1">
        <w:rPr>
          <w:rFonts w:ascii="Times New Roman" w:eastAsia="Calibri" w:hAnsi="Times New Roman" w:cs="Times New Roman"/>
          <w:color w:val="000000"/>
          <w:sz w:val="24"/>
          <w:szCs w:val="24"/>
        </w:rPr>
        <w:t>(1), 35-46.</w:t>
      </w:r>
    </w:p>
    <w:p w14:paraId="10E200ED" w14:textId="77777777" w:rsidR="00D814EC" w:rsidRPr="00547CB1" w:rsidRDefault="00D814EC" w:rsidP="00547CB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527C43" w14:textId="37CFEA67" w:rsidR="00073FBC" w:rsidRPr="00547CB1" w:rsidRDefault="00D53647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Severino, C. (2022). Writing to build vocabulary and fluency during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: A journal-based self-study. In P. M. Wesely, &amp; C. Glynn (Eds.), 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 xml:space="preserve">Maximizing the power of proficiency: Central conference on teaching of foreign languages report 2022 </w:t>
      </w:r>
      <w:r w:rsidRPr="00547CB1">
        <w:rPr>
          <w:rFonts w:ascii="Times New Roman" w:hAnsi="Times New Roman" w:cs="Times New Roman"/>
          <w:sz w:val="24"/>
          <w:szCs w:val="24"/>
        </w:rPr>
        <w:t>(pp. 17-42). Robert M. Terry.</w:t>
      </w:r>
    </w:p>
    <w:p w14:paraId="31AAF590" w14:textId="77777777" w:rsidR="00D814EC" w:rsidRPr="00547CB1" w:rsidRDefault="00D814EC" w:rsidP="00547CB1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A69EC5" w14:textId="108CE522" w:rsidR="00073FBC" w:rsidRPr="00547CB1" w:rsidRDefault="00073FBC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Shahzad, S. K., Hussain, J., Sadaf, N., Sarwat, S., Ghani, U., &amp; Saleem, R. (2020). Impact of virtual teaching on ESL learners' attitudes under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-19 circumstances at post graduate level in Pakistan. 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(9), 1-9.</w:t>
      </w:r>
    </w:p>
    <w:p w14:paraId="328135EB" w14:textId="5C39525C" w:rsidR="00D814EC" w:rsidRPr="00547CB1" w:rsidRDefault="00D814EC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C23AB2B" w14:textId="4675D9AC" w:rsidR="008363C5" w:rsidRPr="00547CB1" w:rsidRDefault="008363C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Shorten, C., Khoshgoftaar, T. M., &amp; Furht, B. (2021). Deep learning applications for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-19. 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Big Data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(1), 1-54. </w:t>
      </w:r>
    </w:p>
    <w:p w14:paraId="1E1987CA" w14:textId="060C34BD" w:rsidR="008363C5" w:rsidRPr="00547CB1" w:rsidRDefault="008363C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691D0A3" w14:textId="6F447B52" w:rsidR="0007078B" w:rsidRPr="00547CB1" w:rsidRDefault="0007078B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Subekti, A. S. (2021).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-19-triggered online learning implementation: Pre-service English teachers’ beliefs.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Metathesis: Journal of English Language, Literature, and Teaching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(3), 232-248. </w:t>
      </w:r>
    </w:p>
    <w:p w14:paraId="1D4FDDC6" w14:textId="09467CF8" w:rsidR="0007078B" w:rsidRPr="00547CB1" w:rsidRDefault="0007078B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B23055A" w14:textId="63678A0E" w:rsidR="00A1139F" w:rsidRPr="00547CB1" w:rsidRDefault="00A1139F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Sugianto, A., &amp; Ulfah, N. (2020). Construing the challenges and opportunities of intercultural language teaching amid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-19 pandemic: English teachers' voices.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Linguistics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(3), 363-381. </w:t>
      </w:r>
    </w:p>
    <w:p w14:paraId="7034E00D" w14:textId="2F18AA7B" w:rsidR="00A1139F" w:rsidRPr="00547CB1" w:rsidRDefault="00A1139F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5B201CF" w14:textId="1D891950" w:rsidR="00C87145" w:rsidRPr="00547CB1" w:rsidRDefault="00C8714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Sukmawati, S., Sujarwo, S., Soepriadi, D. N., &amp; Amaliah, N. (2022). Online English language teaching in the midst of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-19 pandemic: Non EFL students' feedback and response.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Al-Ta lim Journal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29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(1), 62-69. </w:t>
      </w:r>
    </w:p>
    <w:p w14:paraId="60510A12" w14:textId="77777777" w:rsidR="00C87145" w:rsidRPr="00547CB1" w:rsidRDefault="00C8714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155BFA" w14:textId="2C786F20" w:rsidR="00B62383" w:rsidRPr="00547CB1" w:rsidRDefault="00B62383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Tafazoli, D. (2021). CALL teachers’ professional development amid the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-19 outbreak: A qualitative study.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Call-Ej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(2), 4-13. </w:t>
      </w:r>
    </w:p>
    <w:p w14:paraId="6347ECE2" w14:textId="41639814" w:rsidR="00B62383" w:rsidRPr="00547CB1" w:rsidRDefault="00B62383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C86AE97" w14:textId="322EF9EF" w:rsidR="00D4355C" w:rsidRPr="00547CB1" w:rsidRDefault="00D4355C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Vus, V., Khudoba, O., Zayats, D., Klos, L., Shkoliar, M., Flaherty, M., &amp; Kovalchuk, O. (2021).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's effects on higher education: From challenges to opportunities.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Organizational Studies and Innovations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(8), 13-31. </w:t>
      </w:r>
    </w:p>
    <w:p w14:paraId="24CE0006" w14:textId="77777777" w:rsidR="00D4355C" w:rsidRPr="00547CB1" w:rsidRDefault="00D4355C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1031E94" w14:textId="18ED77EC" w:rsidR="008363C5" w:rsidRPr="00547CB1" w:rsidRDefault="008363C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12304050"/>
      <w:proofErr w:type="spellStart"/>
      <w:r w:rsidRPr="00547CB1">
        <w:rPr>
          <w:rFonts w:ascii="Times New Roman" w:eastAsia="Times New Roman" w:hAnsi="Times New Roman" w:cs="Times New Roman"/>
          <w:sz w:val="24"/>
          <w:szCs w:val="24"/>
        </w:rPr>
        <w:t>Wargadinata</w:t>
      </w:r>
      <w:proofErr w:type="spellEnd"/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W., </w:t>
      </w:r>
      <w:proofErr w:type="spellStart"/>
      <w:r w:rsidRPr="00547CB1">
        <w:rPr>
          <w:rFonts w:ascii="Times New Roman" w:eastAsia="Times New Roman" w:hAnsi="Times New Roman" w:cs="Times New Roman"/>
          <w:sz w:val="24"/>
          <w:szCs w:val="24"/>
        </w:rPr>
        <w:t>Maimunah</w:t>
      </w:r>
      <w:proofErr w:type="spellEnd"/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I., </w:t>
      </w:r>
      <w:proofErr w:type="spellStart"/>
      <w:r w:rsidRPr="00547CB1">
        <w:rPr>
          <w:rFonts w:ascii="Times New Roman" w:eastAsia="Times New Roman" w:hAnsi="Times New Roman" w:cs="Times New Roman"/>
          <w:sz w:val="24"/>
          <w:szCs w:val="24"/>
        </w:rPr>
        <w:t>Febriani</w:t>
      </w:r>
      <w:proofErr w:type="spellEnd"/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547CB1">
        <w:rPr>
          <w:rFonts w:ascii="Times New Roman" w:eastAsia="Times New Roman" w:hAnsi="Times New Roman" w:cs="Times New Roman"/>
          <w:sz w:val="24"/>
          <w:szCs w:val="24"/>
        </w:rPr>
        <w:t>Pimada</w:t>
      </w:r>
      <w:proofErr w:type="spellEnd"/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, L. H. (2020). Mediated Arabic language learning for Arabic students of higher education in </w:t>
      </w:r>
      <w:r w:rsidR="00203F8F" w:rsidRPr="00547CB1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 xml:space="preserve">-19 situation. </w:t>
      </w:r>
      <w:r w:rsidRPr="00547CB1">
        <w:rPr>
          <w:rFonts w:ascii="Times New Roman" w:eastAsia="Times New Roman" w:hAnsi="Times New Roman" w:cs="Times New Roman"/>
          <w:i/>
          <w:iCs/>
          <w:sz w:val="24"/>
          <w:szCs w:val="24"/>
        </w:rPr>
        <w:t>Izdihar: Journal of Arabic Language Teaching, Linguistics, and Literature, 3</w:t>
      </w:r>
      <w:r w:rsidRPr="00547CB1">
        <w:rPr>
          <w:rFonts w:ascii="Times New Roman" w:eastAsia="Times New Roman" w:hAnsi="Times New Roman" w:cs="Times New Roman"/>
          <w:sz w:val="24"/>
          <w:szCs w:val="24"/>
        </w:rPr>
        <w:t>(1), 1-18.</w:t>
      </w:r>
    </w:p>
    <w:bookmarkEnd w:id="12"/>
    <w:p w14:paraId="542FC1BD" w14:textId="77777777" w:rsidR="008363C5" w:rsidRPr="00547CB1" w:rsidRDefault="008363C5" w:rsidP="00547CB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920AD7" w14:textId="4081AB6E" w:rsidR="00AD0876" w:rsidRPr="00547CB1" w:rsidRDefault="00AD0876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Xie, Y., &amp; Ziebart, L. (2022). Transition to online World Language class during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-19 pandemic: Better or </w:t>
      </w:r>
      <w:proofErr w:type="gramStart"/>
      <w:r w:rsidRPr="00547CB1">
        <w:rPr>
          <w:rFonts w:ascii="Times New Roman" w:hAnsi="Times New Roman" w:cs="Times New Roman"/>
          <w:sz w:val="24"/>
          <w:szCs w:val="24"/>
        </w:rPr>
        <w:t>worse?.</w:t>
      </w:r>
      <w:proofErr w:type="gramEnd"/>
      <w:r w:rsidRPr="00547CB1">
        <w:rPr>
          <w:rFonts w:ascii="Times New Roman" w:hAnsi="Times New Roman" w:cs="Times New Roman"/>
          <w:sz w:val="24"/>
          <w:szCs w:val="24"/>
        </w:rPr>
        <w:t xml:space="preserve"> In P. M. Wesely &amp; C. Glynn (Eds.), 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 xml:space="preserve">Maximizing the power 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of proficiency: Central conference on teaching of foreign languages report 2022 </w:t>
      </w:r>
      <w:r w:rsidRPr="00547CB1">
        <w:rPr>
          <w:rFonts w:ascii="Times New Roman" w:hAnsi="Times New Roman" w:cs="Times New Roman"/>
          <w:sz w:val="24"/>
          <w:szCs w:val="24"/>
        </w:rPr>
        <w:t>(pp. 59-81). Robert M. Terry.</w:t>
      </w:r>
    </w:p>
    <w:p w14:paraId="70755F86" w14:textId="137FD41E" w:rsidR="00D814EC" w:rsidRPr="00547CB1" w:rsidRDefault="00D814EC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" w:name="_Hlk112304092"/>
    </w:p>
    <w:p w14:paraId="5D1B1383" w14:textId="3D3F8DC0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47CB1">
        <w:rPr>
          <w:rFonts w:ascii="Times New Roman" w:hAnsi="Times New Roman" w:cs="Times New Roman"/>
          <w:sz w:val="24"/>
          <w:szCs w:val="24"/>
        </w:rPr>
        <w:t xml:space="preserve">Yi, Y., &amp; Jang, J. (2020). Envisioning possibilities amid the </w:t>
      </w:r>
      <w:r w:rsidR="00203F8F" w:rsidRPr="00547CB1">
        <w:rPr>
          <w:rFonts w:ascii="Times New Roman" w:hAnsi="Times New Roman" w:cs="Times New Roman"/>
          <w:sz w:val="24"/>
          <w:szCs w:val="24"/>
        </w:rPr>
        <w:t>COVID</w:t>
      </w:r>
      <w:r w:rsidRPr="00547CB1">
        <w:rPr>
          <w:rFonts w:ascii="Times New Roman" w:hAnsi="Times New Roman" w:cs="Times New Roman"/>
          <w:sz w:val="24"/>
          <w:szCs w:val="24"/>
        </w:rPr>
        <w:t xml:space="preserve">‐19 pandemic: Implications from English language teaching in </w:t>
      </w:r>
      <w:r w:rsidR="00CD5CE3" w:rsidRPr="00547CB1">
        <w:rPr>
          <w:rFonts w:ascii="Times New Roman" w:hAnsi="Times New Roman" w:cs="Times New Roman"/>
          <w:sz w:val="24"/>
          <w:szCs w:val="24"/>
        </w:rPr>
        <w:t>So</w:t>
      </w:r>
      <w:r w:rsidRPr="00547CB1">
        <w:rPr>
          <w:rFonts w:ascii="Times New Roman" w:hAnsi="Times New Roman" w:cs="Times New Roman"/>
          <w:sz w:val="24"/>
          <w:szCs w:val="24"/>
        </w:rPr>
        <w:t>uth Korea.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TESOL Journal</w:t>
      </w:r>
      <w:r w:rsidRPr="00547CB1">
        <w:rPr>
          <w:rFonts w:ascii="Times New Roman" w:hAnsi="Times New Roman" w:cs="Times New Roman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47CB1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17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https://doi.org/10.1002/tesj.543</w:t>
        </w:r>
      </w:hyperlink>
      <w:r w:rsidRPr="0054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947E9" w14:textId="77777777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CF3389" w14:textId="61D10577" w:rsidR="003E4429" w:rsidRPr="00547CB1" w:rsidRDefault="003E4429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Younesi, M. (2021). Virtual teaching of English language during </w:t>
      </w:r>
      <w:r w:rsidR="00203F8F"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-19 pandemic in Iran: Views and attitudes. </w:t>
      </w:r>
      <w:r w:rsidRPr="00547C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NOVYI MIR Research Journal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(2), 15-21.</w:t>
      </w:r>
    </w:p>
    <w:p w14:paraId="1FE865E1" w14:textId="5F7CB112" w:rsidR="00B62383" w:rsidRPr="00547CB1" w:rsidRDefault="00B62383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CE2B8" w14:textId="597985F1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Younesi, M., &amp; Khan, M. R. (2020). English language teaching through the Internet at post </w:t>
      </w:r>
      <w:r w:rsidR="00203F8F"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-19 age in India: Views and attitudes. </w:t>
      </w:r>
      <w:r w:rsidRPr="00547C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International Journal of Research and Analytical Reviews (IJRAR)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(3), 870-875. </w:t>
      </w:r>
    </w:p>
    <w:p w14:paraId="75954B85" w14:textId="77777777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AF71F" w14:textId="778B038F" w:rsidR="00A1139F" w:rsidRPr="00547CB1" w:rsidRDefault="00A1139F" w:rsidP="00547CB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Zou, C., Li, P., &amp; Jin, L. (2021). Online college English education in Wuhan against the </w:t>
      </w:r>
      <w:r w:rsidR="00203F8F"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COVID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-19 pandemic: Student and teacher readiness, challenges and implications. </w:t>
      </w:r>
      <w:r w:rsidRPr="00547C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PloS one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547C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16</w:t>
      </w:r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(10), </w:t>
      </w:r>
      <w:hyperlink r:id="rId18" w:history="1">
        <w:r w:rsidRPr="00547C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https://doi.org/10.1371/journal.pone.0258137</w:t>
        </w:r>
      </w:hyperlink>
      <w:r w:rsidRPr="00547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bookmarkEnd w:id="13"/>
    <w:p w14:paraId="6A2035AC" w14:textId="77777777" w:rsidR="008363C5" w:rsidRPr="00547CB1" w:rsidRDefault="008363C5" w:rsidP="00547CB1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8363C5" w:rsidRPr="00547CB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87AA" w14:textId="77777777" w:rsidR="00BB3C3C" w:rsidRDefault="00BB3C3C" w:rsidP="0006599D">
      <w:pPr>
        <w:spacing w:after="0" w:line="240" w:lineRule="auto"/>
      </w:pPr>
      <w:r>
        <w:separator/>
      </w:r>
    </w:p>
  </w:endnote>
  <w:endnote w:type="continuationSeparator" w:id="0">
    <w:p w14:paraId="6E5827A3" w14:textId="77777777" w:rsidR="00BB3C3C" w:rsidRDefault="00BB3C3C" w:rsidP="0006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BEED" w14:textId="6CCEDAE0" w:rsidR="0006599D" w:rsidRPr="0006599D" w:rsidRDefault="0006599D" w:rsidP="000659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DB0F" w14:textId="77777777" w:rsidR="00BB3C3C" w:rsidRDefault="00BB3C3C" w:rsidP="0006599D">
      <w:pPr>
        <w:spacing w:after="0" w:line="240" w:lineRule="auto"/>
      </w:pPr>
      <w:r>
        <w:separator/>
      </w:r>
    </w:p>
  </w:footnote>
  <w:footnote w:type="continuationSeparator" w:id="0">
    <w:p w14:paraId="61F2F2D4" w14:textId="77777777" w:rsidR="00BB3C3C" w:rsidRDefault="00BB3C3C" w:rsidP="0006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F2AB" w14:textId="1C7D8BDF" w:rsidR="0006599D" w:rsidRDefault="0006599D">
    <w:pPr>
      <w:pStyle w:val="Header"/>
    </w:pPr>
    <w:r w:rsidRPr="0006599D">
      <w:rPr>
        <w:rFonts w:ascii="Times New Roman" w:eastAsia="SimSun" w:hAnsi="Times New Roman" w:cs="Times New Roman"/>
        <w:noProof/>
        <w:sz w:val="24"/>
        <w:szCs w:val="24"/>
        <w:lang w:val="en" w:eastAsia="zh-CN"/>
      </w:rPr>
      <w:drawing>
        <wp:anchor distT="0" distB="0" distL="114300" distR="114300" simplePos="0" relativeHeight="251659264" behindDoc="1" locked="0" layoutInCell="1" allowOverlap="1" wp14:anchorId="176BA9A1" wp14:editId="3EA86C2D">
          <wp:simplePos x="0" y="0"/>
          <wp:positionH relativeFrom="margin">
            <wp:posOffset>-657437</wp:posOffset>
          </wp:positionH>
          <wp:positionV relativeFrom="paragraph">
            <wp:posOffset>-379730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79EA8" w14:textId="526E4CBA" w:rsidR="0006599D" w:rsidRDefault="0006599D">
    <w:pPr>
      <w:pStyle w:val="Header"/>
    </w:pPr>
  </w:p>
  <w:p w14:paraId="6C825029" w14:textId="77777777" w:rsidR="0006599D" w:rsidRDefault="00065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911"/>
    <w:multiLevelType w:val="multilevel"/>
    <w:tmpl w:val="8CB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62DC4"/>
    <w:multiLevelType w:val="multilevel"/>
    <w:tmpl w:val="D8F6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097837">
    <w:abstractNumId w:val="0"/>
  </w:num>
  <w:num w:numId="2" w16cid:durableId="1820922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8"/>
    <w:rsid w:val="00020BB9"/>
    <w:rsid w:val="0006599D"/>
    <w:rsid w:val="0007078B"/>
    <w:rsid w:val="00073FBC"/>
    <w:rsid w:val="000B5405"/>
    <w:rsid w:val="00203F8F"/>
    <w:rsid w:val="00262831"/>
    <w:rsid w:val="00282458"/>
    <w:rsid w:val="00314015"/>
    <w:rsid w:val="00330FF5"/>
    <w:rsid w:val="003E4429"/>
    <w:rsid w:val="004D0598"/>
    <w:rsid w:val="004D62C6"/>
    <w:rsid w:val="004E7030"/>
    <w:rsid w:val="00505F9D"/>
    <w:rsid w:val="00547CB1"/>
    <w:rsid w:val="005826F6"/>
    <w:rsid w:val="00723B4A"/>
    <w:rsid w:val="007A4BB0"/>
    <w:rsid w:val="00820C7B"/>
    <w:rsid w:val="008363C5"/>
    <w:rsid w:val="008A2BED"/>
    <w:rsid w:val="008B122A"/>
    <w:rsid w:val="008C43D3"/>
    <w:rsid w:val="00A1139F"/>
    <w:rsid w:val="00A5343F"/>
    <w:rsid w:val="00AB2D02"/>
    <w:rsid w:val="00AD0876"/>
    <w:rsid w:val="00B267DD"/>
    <w:rsid w:val="00B62383"/>
    <w:rsid w:val="00BB3C3C"/>
    <w:rsid w:val="00BC26F5"/>
    <w:rsid w:val="00BF3B06"/>
    <w:rsid w:val="00C20106"/>
    <w:rsid w:val="00C7160D"/>
    <w:rsid w:val="00C87145"/>
    <w:rsid w:val="00CD5CE3"/>
    <w:rsid w:val="00D4355C"/>
    <w:rsid w:val="00D53647"/>
    <w:rsid w:val="00D654A6"/>
    <w:rsid w:val="00D814EC"/>
    <w:rsid w:val="00DC3E01"/>
    <w:rsid w:val="00DC59A3"/>
    <w:rsid w:val="00DC5E9F"/>
    <w:rsid w:val="00DD6CDD"/>
    <w:rsid w:val="00F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E6E6"/>
  <w15:chartTrackingRefBased/>
  <w15:docId w15:val="{718DEB3D-D57F-4EB7-8401-2B1D7F7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82458"/>
    <w:rPr>
      <w:color w:val="0000FF"/>
      <w:u w:val="single"/>
    </w:rPr>
  </w:style>
  <w:style w:type="paragraph" w:customStyle="1" w:styleId="m-4798603478033844501msonospacing">
    <w:name w:val="m_-4798603478033844501msonospacing"/>
    <w:basedOn w:val="Normal"/>
    <w:rsid w:val="00DC3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14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38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9D"/>
  </w:style>
  <w:style w:type="paragraph" w:styleId="Footer">
    <w:name w:val="footer"/>
    <w:basedOn w:val="Normal"/>
    <w:link w:val="FooterChar"/>
    <w:uiPriority w:val="99"/>
    <w:unhideWhenUsed/>
    <w:rsid w:val="0006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21582440211040131" TargetMode="External"/><Relationship Id="rId13" Type="http://schemas.openxmlformats.org/officeDocument/2006/relationships/hyperlink" Target="https://doi.org/10.3390/su14084527" TargetMode="External"/><Relationship Id="rId18" Type="http://schemas.openxmlformats.org/officeDocument/2006/relationships/hyperlink" Target="https://doi.org/10.1371/journal.pone.025813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3389/feduc.2021.646557" TargetMode="External"/><Relationship Id="rId12" Type="http://schemas.openxmlformats.org/officeDocument/2006/relationships/hyperlink" Target="https://doi.org/10.3390/su13020781" TargetMode="External"/><Relationship Id="rId17" Type="http://schemas.openxmlformats.org/officeDocument/2006/relationships/hyperlink" Target="https://doi.org/10.1002/tesj.543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su121981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16/j.system.2020.102431" TargetMode="External"/><Relationship Id="rId10" Type="http://schemas.openxmlformats.org/officeDocument/2006/relationships/hyperlink" Target="https://doi.org/10.1177%2F003368822098177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%2F0033688220981784" TargetMode="External"/><Relationship Id="rId14" Type="http://schemas.openxmlformats.org/officeDocument/2006/relationships/hyperlink" Target="https://doi.org/10.1002/tesj.54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5</cp:revision>
  <dcterms:created xsi:type="dcterms:W3CDTF">2022-08-25T14:18:00Z</dcterms:created>
  <dcterms:modified xsi:type="dcterms:W3CDTF">2022-08-29T19:57:00Z</dcterms:modified>
</cp:coreProperties>
</file>