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CA70" w14:textId="77777777" w:rsidR="004D7436" w:rsidRPr="00E5000D" w:rsidRDefault="004D7436" w:rsidP="00E5000D">
      <w:pPr>
        <w:contextualSpacing/>
        <w:jc w:val="center"/>
        <w:rPr>
          <w:u w:val="single"/>
        </w:rPr>
      </w:pPr>
      <w:r w:rsidRPr="00E5000D">
        <w:rPr>
          <w:rFonts w:eastAsia="Times New Roman"/>
          <w:b/>
          <w:bCs/>
          <w:u w:val="single"/>
        </w:rPr>
        <w:t>CONTEXT IN LANGUAGE LEARNING AND TEACHING: SELECTED REFERENCES</w:t>
      </w:r>
    </w:p>
    <w:p w14:paraId="190831B6" w14:textId="4BA659CA" w:rsidR="004D7436" w:rsidRPr="00E833BE" w:rsidRDefault="004D7436" w:rsidP="00E5000D">
      <w:pPr>
        <w:contextualSpacing/>
        <w:jc w:val="center"/>
        <w:rPr>
          <w:rFonts w:eastAsia="Times New Roman"/>
          <w:b/>
          <w:bCs/>
        </w:rPr>
      </w:pPr>
      <w:r w:rsidRPr="00E833BE">
        <w:rPr>
          <w:rFonts w:eastAsia="Times New Roman"/>
          <w:b/>
          <w:bCs/>
        </w:rPr>
        <w:t xml:space="preserve">(Last updated on </w:t>
      </w:r>
      <w:r w:rsidR="0022037A" w:rsidRPr="00E833BE">
        <w:rPr>
          <w:rFonts w:eastAsia="Times New Roman"/>
          <w:b/>
          <w:bCs/>
        </w:rPr>
        <w:t>29 August 2022</w:t>
      </w:r>
      <w:r w:rsidRPr="00E833BE">
        <w:rPr>
          <w:rFonts w:eastAsia="Times New Roman"/>
          <w:b/>
          <w:bCs/>
        </w:rPr>
        <w:t>)</w:t>
      </w:r>
    </w:p>
    <w:p w14:paraId="6A67D2E1" w14:textId="77777777" w:rsidR="004D7436" w:rsidRPr="00E5000D" w:rsidRDefault="004D7436" w:rsidP="00E5000D">
      <w:pPr>
        <w:contextualSpacing/>
        <w:jc w:val="center"/>
        <w:rPr>
          <w:rFonts w:eastAsia="Times New Roman"/>
        </w:rPr>
      </w:pPr>
    </w:p>
    <w:p w14:paraId="2C11F1AF" w14:textId="300A6227" w:rsidR="004D7436" w:rsidRPr="00E5000D" w:rsidRDefault="004D7436" w:rsidP="00E5000D">
      <w:pPr>
        <w:widowControl w:val="0"/>
        <w:autoSpaceDE w:val="0"/>
        <w:autoSpaceDN w:val="0"/>
        <w:adjustRightInd w:val="0"/>
        <w:contextualSpacing/>
      </w:pPr>
      <w:r w:rsidRPr="00E5000D">
        <w:t xml:space="preserve">Abiria, D. M., Early, M., &amp; Kendrick, M. (2013). Plurilingual pedagogical practices in a policy-constrained context: A northern Uganda case study. </w:t>
      </w:r>
      <w:r w:rsidRPr="00E5000D">
        <w:rPr>
          <w:i/>
        </w:rPr>
        <w:t>TESOL Quarterly, 47</w:t>
      </w:r>
      <w:r w:rsidRPr="00E5000D">
        <w:t>(3), 567-590.</w:t>
      </w:r>
    </w:p>
    <w:p w14:paraId="19644D0F" w14:textId="538CA78F" w:rsidR="00E232B2" w:rsidRPr="00E5000D" w:rsidRDefault="00E232B2" w:rsidP="00E5000D">
      <w:pPr>
        <w:widowControl w:val="0"/>
        <w:autoSpaceDE w:val="0"/>
        <w:autoSpaceDN w:val="0"/>
        <w:adjustRightInd w:val="0"/>
        <w:contextualSpacing/>
      </w:pPr>
    </w:p>
    <w:p w14:paraId="163F3F6F" w14:textId="77777777" w:rsidR="007575C2" w:rsidRPr="00E5000D" w:rsidRDefault="007575C2" w:rsidP="00E5000D">
      <w:r w:rsidRPr="00E5000D">
        <w:t xml:space="preserve">Achugar, M. (1998). Ay Mamacita!!: </w:t>
      </w:r>
      <w:proofErr w:type="spellStart"/>
      <w:r w:rsidRPr="00E5000D">
        <w:t>Piropos</w:t>
      </w:r>
      <w:proofErr w:type="spellEnd"/>
      <w:r w:rsidRPr="00E5000D">
        <w:t xml:space="preserve"> as gender roles in context. </w:t>
      </w:r>
      <w:r w:rsidRPr="00E5000D">
        <w:rPr>
          <w:i/>
          <w:iCs/>
        </w:rPr>
        <w:t>The English Connection, Newsletter of Korea Teachers of English to Speakers of Other Languages, 2</w:t>
      </w:r>
      <w:r w:rsidRPr="00E5000D">
        <w:t xml:space="preserve">(5), 10-11. </w:t>
      </w:r>
    </w:p>
    <w:p w14:paraId="5604EE85" w14:textId="77777777" w:rsidR="007575C2" w:rsidRPr="00E5000D" w:rsidRDefault="007575C2" w:rsidP="00E5000D">
      <w:pPr>
        <w:widowControl w:val="0"/>
        <w:autoSpaceDE w:val="0"/>
        <w:autoSpaceDN w:val="0"/>
        <w:adjustRightInd w:val="0"/>
        <w:contextualSpacing/>
      </w:pPr>
    </w:p>
    <w:p w14:paraId="1C56AA7B" w14:textId="4D6407D0" w:rsidR="00E232B2" w:rsidRPr="00E5000D" w:rsidRDefault="00E232B2" w:rsidP="00E5000D">
      <w:r w:rsidRPr="00E5000D">
        <w:t>Achugar, M. (2009). Designing environments for teaching and learning history in multilingual contexts. </w:t>
      </w:r>
      <w:r w:rsidRPr="00E5000D">
        <w:rPr>
          <w:i/>
          <w:iCs/>
        </w:rPr>
        <w:t>Critical Inquiry in Language Studies</w:t>
      </w:r>
      <w:r w:rsidRPr="00E5000D">
        <w:t>, </w:t>
      </w:r>
      <w:r w:rsidRPr="00E5000D">
        <w:rPr>
          <w:i/>
          <w:iCs/>
        </w:rPr>
        <w:t>6</w:t>
      </w:r>
      <w:r w:rsidRPr="00E5000D">
        <w:t>(1-2), 39-62.</w:t>
      </w:r>
    </w:p>
    <w:p w14:paraId="2E2D1B75" w14:textId="4FEE4A39" w:rsidR="00D24EA2" w:rsidRPr="00E5000D" w:rsidRDefault="00D24EA2" w:rsidP="00E5000D">
      <w:pPr>
        <w:spacing w:before="100" w:beforeAutospacing="1" w:after="100" w:afterAutospacing="1"/>
        <w:rPr>
          <w:rFonts w:eastAsia="Times New Roman"/>
        </w:rPr>
      </w:pPr>
      <w:r w:rsidRPr="00E5000D">
        <w:rPr>
          <w:rFonts w:eastAsia="Times New Roman"/>
        </w:rPr>
        <w:t xml:space="preserve">Ahmed, A., Cane, G., &amp; Hanzala, M. (Eds.). (2011). </w:t>
      </w:r>
      <w:r w:rsidRPr="00E5000D">
        <w:rPr>
          <w:rFonts w:eastAsia="Times New Roman"/>
          <w:i/>
          <w:iCs/>
        </w:rPr>
        <w:t>Teaching English in multilingual contexts: Current challenges, future directions</w:t>
      </w:r>
      <w:r w:rsidRPr="00E5000D">
        <w:rPr>
          <w:rFonts w:eastAsia="Times New Roman"/>
        </w:rPr>
        <w:t>. Cambridge Scholars Publishing.</w:t>
      </w:r>
    </w:p>
    <w:p w14:paraId="41267C12" w14:textId="7C72A710" w:rsidR="001B45AD" w:rsidRPr="00E5000D" w:rsidRDefault="001B45AD" w:rsidP="00E5000D">
      <w:pPr>
        <w:widowControl w:val="0"/>
        <w:autoSpaceDE w:val="0"/>
        <w:autoSpaceDN w:val="0"/>
        <w:adjustRightInd w:val="0"/>
        <w:contextualSpacing/>
      </w:pPr>
      <w:r w:rsidRPr="00E5000D">
        <w:rPr>
          <w:rFonts w:eastAsia="Times New Roman"/>
        </w:rPr>
        <w:t xml:space="preserve">Akbari, Z., &amp; </w:t>
      </w:r>
      <w:proofErr w:type="spellStart"/>
      <w:r w:rsidRPr="00E5000D">
        <w:rPr>
          <w:rFonts w:eastAsia="Times New Roman"/>
        </w:rPr>
        <w:t>Tahririan</w:t>
      </w:r>
      <w:proofErr w:type="spellEnd"/>
      <w:r w:rsidRPr="00E5000D">
        <w:rPr>
          <w:rFonts w:eastAsia="Times New Roman"/>
        </w:rPr>
        <w:t>, M. H. (2009). Vocabulary learning strategies in an ESP context: The case of Para/medical English in Iran. </w:t>
      </w:r>
      <w:r w:rsidRPr="00E5000D">
        <w:rPr>
          <w:rFonts w:eastAsia="Times New Roman"/>
          <w:i/>
          <w:iCs/>
        </w:rPr>
        <w:t>The Asian EFL Journal Quarterly</w:t>
      </w:r>
      <w:r w:rsidRPr="00E5000D">
        <w:rPr>
          <w:rFonts w:eastAsia="Times New Roman"/>
        </w:rPr>
        <w:t>, </w:t>
      </w:r>
      <w:r w:rsidRPr="00E5000D">
        <w:rPr>
          <w:rFonts w:eastAsia="Times New Roman"/>
          <w:i/>
          <w:iCs/>
        </w:rPr>
        <w:t>11</w:t>
      </w:r>
      <w:r w:rsidRPr="00E5000D">
        <w:rPr>
          <w:rFonts w:eastAsia="Times New Roman"/>
        </w:rPr>
        <w:t>(1), 39-61</w:t>
      </w:r>
    </w:p>
    <w:p w14:paraId="3738CA00" w14:textId="77777777" w:rsidR="004D7436" w:rsidRPr="00E5000D" w:rsidRDefault="004D7436" w:rsidP="00E5000D">
      <w:pPr>
        <w:contextualSpacing/>
      </w:pPr>
    </w:p>
    <w:p w14:paraId="47718849" w14:textId="320DB1C3" w:rsidR="004D7436" w:rsidRPr="00E5000D" w:rsidRDefault="004D7436" w:rsidP="00E5000D">
      <w:pPr>
        <w:contextualSpacing/>
      </w:pPr>
      <w:r w:rsidRPr="00E5000D">
        <w:t xml:space="preserve">Al-Bakri, S. (2015). Written corrective feedback: Teachers¹ beliefs, practices and challenges in an Omani context, </w:t>
      </w:r>
      <w:r w:rsidRPr="00E5000D">
        <w:rPr>
          <w:i/>
        </w:rPr>
        <w:t>Arab Journal of</w:t>
      </w:r>
      <w:r w:rsidRPr="00E5000D">
        <w:t xml:space="preserve"> </w:t>
      </w:r>
      <w:r w:rsidRPr="00E5000D">
        <w:rPr>
          <w:i/>
        </w:rPr>
        <w:t>Applied Linguistics,1</w:t>
      </w:r>
      <w:r w:rsidRPr="00E5000D">
        <w:t>(1), 44-73.</w:t>
      </w:r>
    </w:p>
    <w:p w14:paraId="18AA376C" w14:textId="715494EF" w:rsidR="004D7436" w:rsidRPr="00E5000D" w:rsidRDefault="004D7436" w:rsidP="00E5000D">
      <w:pPr>
        <w:contextualSpacing/>
      </w:pPr>
    </w:p>
    <w:p w14:paraId="11D5723B" w14:textId="77777777" w:rsidR="00D573F4" w:rsidRPr="00E5000D" w:rsidRDefault="00D573F4" w:rsidP="00E5000D">
      <w:r w:rsidRPr="00E5000D">
        <w:t xml:space="preserve">Al-Ghurbani, A. M. (2021). Editing and proofreading translation within the context of training translators. In S. A. </w:t>
      </w:r>
      <w:proofErr w:type="spellStart"/>
      <w:r w:rsidRPr="00E5000D">
        <w:t>Shanavas</w:t>
      </w:r>
      <w:proofErr w:type="spellEnd"/>
      <w:r w:rsidRPr="00E5000D">
        <w:t xml:space="preserve"> (Ed.), </w:t>
      </w:r>
      <w:r w:rsidRPr="00E5000D">
        <w:rPr>
          <w:i/>
          <w:iCs/>
        </w:rPr>
        <w:t xml:space="preserve">Translation theory, tools, techniques, and tactics </w:t>
      </w:r>
      <w:r w:rsidRPr="00E5000D">
        <w:t xml:space="preserve">(pp. 72-81). Southern Book Star. </w:t>
      </w:r>
    </w:p>
    <w:p w14:paraId="54E28A03" w14:textId="77777777" w:rsidR="00D573F4" w:rsidRPr="00E5000D" w:rsidRDefault="00D573F4" w:rsidP="00E5000D">
      <w:pPr>
        <w:contextualSpacing/>
      </w:pPr>
    </w:p>
    <w:p w14:paraId="2A1DEA8A" w14:textId="34FD44FD" w:rsidR="00DF6F5A" w:rsidRPr="00E5000D" w:rsidRDefault="00DF6F5A" w:rsidP="00E5000D">
      <w:pPr>
        <w:rPr>
          <w:rFonts w:eastAsia="Times New Roman"/>
        </w:rPr>
      </w:pPr>
      <w:bookmarkStart w:id="0" w:name="_Hlk507838870"/>
      <w:r w:rsidRPr="00E5000D">
        <w:rPr>
          <w:rFonts w:eastAsia="Times New Roman"/>
        </w:rPr>
        <w:t xml:space="preserve">Al-Issa, A. S. (2005). An ideological discussion of the impact of the NNESTs’ English language knowledge on ESL policy implementation: A special reference to the Omani context. </w:t>
      </w:r>
      <w:r w:rsidRPr="00E5000D">
        <w:rPr>
          <w:rFonts w:eastAsia="Times New Roman"/>
          <w:i/>
          <w:iCs/>
        </w:rPr>
        <w:t>Asian EFL Journal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7</w:t>
      </w:r>
      <w:r w:rsidRPr="00E5000D">
        <w:rPr>
          <w:rFonts w:eastAsia="Times New Roman"/>
        </w:rPr>
        <w:t>(3), 98-112.</w:t>
      </w:r>
      <w:bookmarkEnd w:id="0"/>
    </w:p>
    <w:p w14:paraId="734C683C" w14:textId="5547CD31" w:rsidR="00FD798E" w:rsidRPr="00E5000D" w:rsidRDefault="00FD798E" w:rsidP="00E5000D">
      <w:pPr>
        <w:rPr>
          <w:rFonts w:eastAsia="Times New Roman"/>
        </w:rPr>
      </w:pPr>
    </w:p>
    <w:p w14:paraId="3E97B355" w14:textId="5CC7983F" w:rsidR="00FD798E" w:rsidRPr="00E5000D" w:rsidRDefault="00FD798E" w:rsidP="00E5000D">
      <w:pPr>
        <w:rPr>
          <w:rFonts w:eastAsia="Times New Roman"/>
        </w:rPr>
      </w:pPr>
      <w:r w:rsidRPr="00E5000D">
        <w:rPr>
          <w:rFonts w:eastAsia="Times New Roman"/>
        </w:rPr>
        <w:t xml:space="preserve">Álvarez-Mosquera, P., &amp; Marín-Gutiérrez, A. (2018). Implicit language attitudes toward historically white accents in the South African context. </w:t>
      </w:r>
      <w:r w:rsidRPr="00E5000D">
        <w:rPr>
          <w:rFonts w:eastAsia="Times New Roman"/>
          <w:i/>
          <w:iCs/>
        </w:rPr>
        <w:t>Journal of Language and Social Psychology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37</w:t>
      </w:r>
      <w:r w:rsidRPr="00E5000D">
        <w:rPr>
          <w:rFonts w:eastAsia="Times New Roman"/>
        </w:rPr>
        <w:t>(2), 238-248.</w:t>
      </w:r>
    </w:p>
    <w:p w14:paraId="5DC79AA4" w14:textId="77777777" w:rsidR="00DF6F5A" w:rsidRPr="00E5000D" w:rsidRDefault="00DF6F5A" w:rsidP="00E5000D"/>
    <w:p w14:paraId="34F9BA5B" w14:textId="23B5DE3F" w:rsidR="008065C3" w:rsidRPr="00E5000D" w:rsidRDefault="008065C3" w:rsidP="00E5000D">
      <w:proofErr w:type="spellStart"/>
      <w:r w:rsidRPr="00E5000D">
        <w:t>Alyasin</w:t>
      </w:r>
      <w:proofErr w:type="spellEnd"/>
      <w:r w:rsidRPr="00E5000D">
        <w:t xml:space="preserve">, A. (2018). ELT in a war-affected context: One teacher’s coping strategies and practical responses in a Syrian camp school. In K. Kuchah &amp; F. Shamim (Eds.), </w:t>
      </w:r>
      <w:r w:rsidRPr="00E5000D">
        <w:rPr>
          <w:i/>
          <w:iCs/>
        </w:rPr>
        <w:t>International perspectives on teaching English in difficult circumstances</w:t>
      </w:r>
      <w:r w:rsidRPr="00E5000D">
        <w:t xml:space="preserve"> (pp. 155–174).  Palgrave Macmillan.</w:t>
      </w:r>
    </w:p>
    <w:p w14:paraId="0DCE0DF2" w14:textId="4E85ED19" w:rsidR="008065C3" w:rsidRPr="00E5000D" w:rsidRDefault="008065C3" w:rsidP="00E5000D">
      <w:pPr>
        <w:contextualSpacing/>
      </w:pPr>
    </w:p>
    <w:p w14:paraId="02E5BF0A" w14:textId="6E8978A9" w:rsidR="00CC2F42" w:rsidRPr="00E5000D" w:rsidRDefault="00CC2F42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Andreou, G., &amp; </w:t>
      </w:r>
      <w:proofErr w:type="spellStart"/>
      <w:r w:rsidRPr="00E5000D">
        <w:rPr>
          <w:rFonts w:eastAsia="Times New Roman"/>
        </w:rPr>
        <w:t>Galantomos</w:t>
      </w:r>
      <w:proofErr w:type="spellEnd"/>
      <w:r w:rsidRPr="00E5000D">
        <w:rPr>
          <w:rFonts w:eastAsia="Times New Roman"/>
        </w:rPr>
        <w:t xml:space="preserve">, L. (2008). Designing a conceptual syllabus for teaching metaphors and idioms in a foreign language context. </w:t>
      </w:r>
      <w:r w:rsidRPr="00E5000D">
        <w:rPr>
          <w:rFonts w:eastAsia="Times New Roman"/>
          <w:i/>
          <w:iCs/>
        </w:rPr>
        <w:t xml:space="preserve">Porta </w:t>
      </w:r>
      <w:proofErr w:type="spellStart"/>
      <w:r w:rsidRPr="00E5000D">
        <w:rPr>
          <w:rFonts w:eastAsia="Times New Roman"/>
          <w:i/>
          <w:iCs/>
        </w:rPr>
        <w:t>Linguarum</w:t>
      </w:r>
      <w:proofErr w:type="spellEnd"/>
      <w:r w:rsidRPr="00E5000D">
        <w:rPr>
          <w:rFonts w:eastAsia="Times New Roman"/>
          <w:i/>
          <w:iCs/>
        </w:rPr>
        <w:t xml:space="preserve">: </w:t>
      </w:r>
      <w:proofErr w:type="spellStart"/>
      <w:r w:rsidRPr="00E5000D">
        <w:rPr>
          <w:rFonts w:eastAsia="Times New Roman"/>
          <w:i/>
          <w:iCs/>
        </w:rPr>
        <w:t>Revista</w:t>
      </w:r>
      <w:proofErr w:type="spellEnd"/>
      <w:r w:rsidRPr="00E5000D">
        <w:rPr>
          <w:rFonts w:eastAsia="Times New Roman"/>
          <w:i/>
          <w:iCs/>
        </w:rPr>
        <w:t xml:space="preserve"> </w:t>
      </w:r>
      <w:proofErr w:type="spellStart"/>
      <w:r w:rsidRPr="00E5000D">
        <w:rPr>
          <w:rFonts w:eastAsia="Times New Roman"/>
          <w:i/>
          <w:iCs/>
        </w:rPr>
        <w:t>Internacional</w:t>
      </w:r>
      <w:proofErr w:type="spellEnd"/>
      <w:r w:rsidRPr="00E5000D">
        <w:rPr>
          <w:rFonts w:eastAsia="Times New Roman"/>
          <w:i/>
          <w:iCs/>
        </w:rPr>
        <w:t xml:space="preserve"> de </w:t>
      </w:r>
      <w:proofErr w:type="spellStart"/>
      <w:r w:rsidRPr="00E5000D">
        <w:rPr>
          <w:rFonts w:eastAsia="Times New Roman"/>
          <w:i/>
          <w:iCs/>
        </w:rPr>
        <w:t>Didáctica</w:t>
      </w:r>
      <w:proofErr w:type="spellEnd"/>
      <w:r w:rsidRPr="00E5000D">
        <w:rPr>
          <w:rFonts w:eastAsia="Times New Roman"/>
          <w:i/>
          <w:iCs/>
        </w:rPr>
        <w:t xml:space="preserve"> de las </w:t>
      </w:r>
      <w:proofErr w:type="spellStart"/>
      <w:r w:rsidRPr="00E5000D">
        <w:rPr>
          <w:rFonts w:eastAsia="Times New Roman"/>
          <w:i/>
          <w:iCs/>
        </w:rPr>
        <w:t>Lenguas</w:t>
      </w:r>
      <w:proofErr w:type="spellEnd"/>
      <w:r w:rsidRPr="00E5000D">
        <w:rPr>
          <w:rFonts w:eastAsia="Times New Roman"/>
          <w:i/>
          <w:iCs/>
        </w:rPr>
        <w:t xml:space="preserve"> </w:t>
      </w:r>
      <w:proofErr w:type="spellStart"/>
      <w:r w:rsidRPr="00E5000D">
        <w:rPr>
          <w:rFonts w:eastAsia="Times New Roman"/>
          <w:i/>
          <w:iCs/>
        </w:rPr>
        <w:t>Extranjeras</w:t>
      </w:r>
      <w:proofErr w:type="spellEnd"/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9</w:t>
      </w:r>
      <w:r w:rsidRPr="00E5000D">
        <w:rPr>
          <w:rFonts w:eastAsia="Times New Roman"/>
        </w:rPr>
        <w:t xml:space="preserve">, 69-78. </w:t>
      </w:r>
      <w:hyperlink r:id="rId7" w:history="1">
        <w:r w:rsidRPr="00E5000D">
          <w:rPr>
            <w:rStyle w:val="Hyperlink"/>
            <w:rFonts w:eastAsia="Times New Roman"/>
          </w:rPr>
          <w:t>https://dialnet.unirioja.es/descarga/articulo/2530647.pdf</w:t>
        </w:r>
      </w:hyperlink>
      <w:r w:rsidRPr="00E5000D">
        <w:rPr>
          <w:rFonts w:eastAsia="Times New Roman"/>
        </w:rPr>
        <w:t xml:space="preserve">  </w:t>
      </w:r>
    </w:p>
    <w:p w14:paraId="606886A6" w14:textId="77777777" w:rsidR="00CC2F42" w:rsidRPr="00E5000D" w:rsidRDefault="00CC2F42" w:rsidP="00E5000D">
      <w:pPr>
        <w:contextualSpacing/>
      </w:pPr>
    </w:p>
    <w:p w14:paraId="69863DD2" w14:textId="7591C1D8" w:rsidR="004D7436" w:rsidRPr="00E5000D" w:rsidRDefault="004D7436" w:rsidP="00E5000D">
      <w:pPr>
        <w:contextualSpacing/>
      </w:pPr>
      <w:r w:rsidRPr="00E5000D">
        <w:t xml:space="preserve">Apple, M. T., Da Silva, D., &amp; Fellner, T. (Eds.). (2016). </w:t>
      </w:r>
      <w:r w:rsidRPr="00E5000D">
        <w:rPr>
          <w:i/>
          <w:iCs/>
        </w:rPr>
        <w:t xml:space="preserve">L2 selves and motivations in Asian contexts. </w:t>
      </w:r>
      <w:r w:rsidRPr="00E5000D">
        <w:t xml:space="preserve"> Multilingual Matters.</w:t>
      </w:r>
    </w:p>
    <w:p w14:paraId="551CE068" w14:textId="77777777" w:rsidR="004D7436" w:rsidRPr="00E5000D" w:rsidRDefault="004D7436" w:rsidP="00E5000D">
      <w:pPr>
        <w:contextualSpacing/>
      </w:pPr>
    </w:p>
    <w:p w14:paraId="5DFE914E" w14:textId="066632A6" w:rsidR="004D7436" w:rsidRPr="00E5000D" w:rsidRDefault="004D7436" w:rsidP="00E5000D">
      <w:pPr>
        <w:contextualSpacing/>
      </w:pPr>
      <w:r w:rsidRPr="00E5000D">
        <w:t xml:space="preserve">Ashton, K. (2010). Comparing proficiency levels in a multi-lingual assessment context. </w:t>
      </w:r>
      <w:r w:rsidRPr="00E5000D">
        <w:rPr>
          <w:i/>
          <w:iCs/>
        </w:rPr>
        <w:t>Research Notes, 42</w:t>
      </w:r>
      <w:r w:rsidRPr="00E5000D">
        <w:t>,</w:t>
      </w:r>
      <w:r w:rsidRPr="00E5000D">
        <w:rPr>
          <w:i/>
          <w:iCs/>
        </w:rPr>
        <w:t xml:space="preserve"> </w:t>
      </w:r>
      <w:r w:rsidRPr="00E5000D">
        <w:t xml:space="preserve">14. </w:t>
      </w:r>
    </w:p>
    <w:p w14:paraId="19B1BC22" w14:textId="77777777" w:rsidR="006568AF" w:rsidRPr="00E5000D" w:rsidRDefault="006568AF" w:rsidP="00E5000D">
      <w:pPr>
        <w:contextualSpacing/>
      </w:pPr>
    </w:p>
    <w:p w14:paraId="7ADC5175" w14:textId="712DE6DE" w:rsidR="006568AF" w:rsidRPr="00E5000D" w:rsidRDefault="006568AF" w:rsidP="00E5000D">
      <w:pPr>
        <w:contextualSpacing/>
      </w:pPr>
      <w:proofErr w:type="spellStart"/>
      <w:r w:rsidRPr="00E5000D">
        <w:t>Asmalı</w:t>
      </w:r>
      <w:proofErr w:type="spellEnd"/>
      <w:r w:rsidRPr="00E5000D">
        <w:t xml:space="preserve">, M. (2016). Willingness to communicate of foreign language learners in Turkish context. </w:t>
      </w:r>
      <w:r w:rsidRPr="00E5000D">
        <w:rPr>
          <w:i/>
          <w:iCs/>
        </w:rPr>
        <w:t>Procedia-Social and Behavioral Sciences</w:t>
      </w:r>
      <w:r w:rsidRPr="00E5000D">
        <w:t xml:space="preserve">, </w:t>
      </w:r>
      <w:r w:rsidRPr="00E5000D">
        <w:rPr>
          <w:i/>
          <w:iCs/>
        </w:rPr>
        <w:t>232</w:t>
      </w:r>
      <w:r w:rsidRPr="00E5000D">
        <w:t>, 188-195.</w:t>
      </w:r>
    </w:p>
    <w:p w14:paraId="4FD9DC22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0A194C62" w14:textId="3C249D52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Auer, P. (1992). Introduction. In P. Auer &amp; A. DiLuzio (Eds.), </w:t>
      </w:r>
      <w:r w:rsidRPr="00E5000D">
        <w:rPr>
          <w:rFonts w:eastAsia="Times New Roman"/>
          <w:i/>
          <w:iCs/>
        </w:rPr>
        <w:t xml:space="preserve">The contextualization of language. </w:t>
      </w:r>
      <w:r w:rsidRPr="00E5000D">
        <w:rPr>
          <w:rFonts w:eastAsia="Times New Roman"/>
        </w:rPr>
        <w:t>John Benjamins.</w:t>
      </w:r>
    </w:p>
    <w:p w14:paraId="5BE8BF84" w14:textId="0B080399" w:rsidR="00922027" w:rsidRPr="00E5000D" w:rsidRDefault="00922027" w:rsidP="00E5000D">
      <w:pPr>
        <w:contextualSpacing/>
        <w:rPr>
          <w:rFonts w:eastAsia="Times New Roman"/>
        </w:rPr>
      </w:pPr>
    </w:p>
    <w:p w14:paraId="4D7EB37D" w14:textId="10B89103" w:rsidR="00922027" w:rsidRPr="00E5000D" w:rsidRDefault="00922027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Azam, S., &amp; Saleem, T. (2018). Teaching pragmatic competence in Pakistani context: A case of Pakistani EFL learners compliment responses. </w:t>
      </w:r>
      <w:proofErr w:type="spellStart"/>
      <w:r w:rsidRPr="00E5000D">
        <w:rPr>
          <w:rFonts w:eastAsia="Times New Roman"/>
          <w:i/>
          <w:iCs/>
        </w:rPr>
        <w:t>Erevna</w:t>
      </w:r>
      <w:proofErr w:type="spellEnd"/>
      <w:r w:rsidRPr="00E5000D">
        <w:rPr>
          <w:rFonts w:eastAsia="Times New Roman"/>
          <w:i/>
          <w:iCs/>
        </w:rPr>
        <w:t xml:space="preserve"> Journal of Linguistics and Literature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2</w:t>
      </w:r>
      <w:r w:rsidRPr="00E5000D">
        <w:rPr>
          <w:rFonts w:eastAsia="Times New Roman"/>
        </w:rPr>
        <w:t>(2), 27-49.</w:t>
      </w:r>
    </w:p>
    <w:p w14:paraId="0794066D" w14:textId="77777777" w:rsidR="004D7436" w:rsidRPr="00E5000D" w:rsidRDefault="004D7436" w:rsidP="00E5000D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C72743" w14:textId="53AA4F55" w:rsidR="004D7436" w:rsidRPr="00E5000D" w:rsidRDefault="004D7436" w:rsidP="00E5000D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500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Bachman, L. (2007). “What is the construct? The dialectic of abilities and contexts in defining constructs in language assessment”. </w:t>
      </w:r>
      <w:r w:rsidRPr="00E5000D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In J. Fox, M. Wesche</w:t>
      </w:r>
      <w:r w:rsidRPr="00E500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&amp; D. Bayliss (Eds.), </w:t>
      </w:r>
      <w:r w:rsidRPr="00E5000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What are we measuring? Language testing reconsidered</w:t>
      </w:r>
      <w:r w:rsidRPr="00E500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(pp. 41-71). University of Ottawa </w:t>
      </w:r>
      <w:proofErr w:type="gramStart"/>
      <w:r w:rsidRPr="00E5000D">
        <w:rPr>
          <w:rFonts w:ascii="Times New Roman" w:eastAsia="Times New Roman" w:hAnsi="Times New Roman" w:cs="Times New Roman"/>
          <w:color w:val="auto"/>
          <w:sz w:val="24"/>
          <w:szCs w:val="24"/>
        </w:rPr>
        <w:t>Press.</w:t>
      </w:r>
      <w:r w:rsidR="00BB59F7" w:rsidRPr="00E5000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</w:p>
    <w:p w14:paraId="76AB8657" w14:textId="2D4DC200" w:rsidR="00BB59F7" w:rsidRPr="00E5000D" w:rsidRDefault="00BB59F7" w:rsidP="00E5000D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BA621E" w14:textId="653EA5EA" w:rsidR="00457B3F" w:rsidRPr="00E5000D" w:rsidRDefault="00457B3F" w:rsidP="00E5000D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000D">
        <w:rPr>
          <w:rFonts w:ascii="Times New Roman" w:eastAsia="Times New Roman" w:hAnsi="Times New Roman" w:cs="Times New Roman"/>
          <w:sz w:val="24"/>
          <w:szCs w:val="24"/>
        </w:rPr>
        <w:t xml:space="preserve">Bahari, A. (2019). The impact of applying the FonF practice model on developing L2 listening and speaking with a focus on intentional and incidental vocabulary acquisition in CALL context. </w:t>
      </w:r>
      <w:proofErr w:type="spellStart"/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>Lenguas</w:t>
      </w:r>
      <w:proofErr w:type="spellEnd"/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>Aplicadas</w:t>
      </w:r>
      <w:proofErr w:type="spellEnd"/>
      <w:r w:rsidRPr="00E500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5000D">
        <w:rPr>
          <w:rFonts w:ascii="Times New Roman" w:eastAsia="Times New Roman" w:hAnsi="Times New Roman" w:cs="Times New Roman"/>
          <w:sz w:val="24"/>
          <w:szCs w:val="24"/>
        </w:rPr>
        <w:t>, 45-57</w:t>
      </w:r>
      <w:r w:rsidR="00835A92" w:rsidRPr="00E50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6FF267" w14:textId="74B31E93" w:rsidR="00835A92" w:rsidRPr="00E5000D" w:rsidRDefault="00835A92" w:rsidP="00E5000D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6A8E058" w14:textId="67B35C05" w:rsidR="00835A92" w:rsidRPr="00E5000D" w:rsidRDefault="00835A92" w:rsidP="00E5000D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5000D">
        <w:rPr>
          <w:rFonts w:ascii="Times New Roman" w:hAnsi="Times New Roman" w:cs="Times New Roman"/>
          <w:sz w:val="24"/>
          <w:szCs w:val="24"/>
        </w:rPr>
        <w:t xml:space="preserve">Baker </w:t>
      </w:r>
      <w:proofErr w:type="spellStart"/>
      <w:r w:rsidRPr="00E5000D">
        <w:rPr>
          <w:rFonts w:ascii="Times New Roman" w:hAnsi="Times New Roman" w:cs="Times New Roman"/>
          <w:sz w:val="24"/>
          <w:szCs w:val="24"/>
        </w:rPr>
        <w:t>Smemoe</w:t>
      </w:r>
      <w:proofErr w:type="spellEnd"/>
      <w:r w:rsidRPr="00E5000D">
        <w:rPr>
          <w:rFonts w:ascii="Times New Roman" w:hAnsi="Times New Roman" w:cs="Times New Roman"/>
          <w:sz w:val="24"/>
          <w:szCs w:val="24"/>
        </w:rPr>
        <w:t>, W., &amp; Haslam, N. (2013). The effect of language learning aptitude, strategy use and learning context on L2 pronunciation learning. </w:t>
      </w:r>
      <w:r w:rsidRPr="00E5000D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E5000D">
        <w:rPr>
          <w:rFonts w:ascii="Times New Roman" w:hAnsi="Times New Roman" w:cs="Times New Roman"/>
          <w:sz w:val="24"/>
          <w:szCs w:val="24"/>
        </w:rPr>
        <w:t>, </w:t>
      </w:r>
      <w:r w:rsidRPr="00E5000D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E5000D">
        <w:rPr>
          <w:rFonts w:ascii="Times New Roman" w:hAnsi="Times New Roman" w:cs="Times New Roman"/>
          <w:sz w:val="24"/>
          <w:szCs w:val="24"/>
        </w:rPr>
        <w:t xml:space="preserve">(4), 435-456.   </w:t>
      </w:r>
    </w:p>
    <w:p w14:paraId="1B766A81" w14:textId="7BE56F62" w:rsidR="00E833BE" w:rsidRDefault="00E833BE" w:rsidP="00E5000D">
      <w:pPr>
        <w:contextualSpacing/>
        <w:rPr>
          <w:rFonts w:eastAsia="Times New Roman"/>
        </w:rPr>
      </w:pPr>
    </w:p>
    <w:p w14:paraId="2BEEFE16" w14:textId="43EDC781" w:rsidR="00E833BE" w:rsidRDefault="00E833BE" w:rsidP="00E5000D">
      <w:pPr>
        <w:contextualSpacing/>
        <w:rPr>
          <w:rFonts w:eastAsia="Times New Roman"/>
        </w:rPr>
      </w:pPr>
      <w:r w:rsidRPr="00E833BE">
        <w:rPr>
          <w:rFonts w:eastAsia="Times New Roman"/>
        </w:rPr>
        <w:t xml:space="preserve">Ballinger, S., Lyster, R., </w:t>
      </w:r>
      <w:proofErr w:type="spellStart"/>
      <w:r w:rsidRPr="00E833BE">
        <w:rPr>
          <w:rFonts w:eastAsia="Times New Roman"/>
        </w:rPr>
        <w:t>Sterzuk</w:t>
      </w:r>
      <w:proofErr w:type="spellEnd"/>
      <w:r w:rsidRPr="00E833BE">
        <w:rPr>
          <w:rFonts w:eastAsia="Times New Roman"/>
        </w:rPr>
        <w:t xml:space="preserve">, A., Genesee, F. (2017). Context-appropriate crosslinguistic pedagogy. </w:t>
      </w:r>
      <w:r w:rsidRPr="00E833BE">
        <w:rPr>
          <w:rFonts w:eastAsia="Times New Roman"/>
          <w:i/>
          <w:iCs/>
        </w:rPr>
        <w:t>Journal of Immersion and Content-Based Language Education, 5</w:t>
      </w:r>
      <w:r w:rsidRPr="00E833BE">
        <w:rPr>
          <w:rFonts w:eastAsia="Times New Roman"/>
        </w:rPr>
        <w:t>, 30–57.</w:t>
      </w:r>
    </w:p>
    <w:p w14:paraId="4DF645ED" w14:textId="77777777" w:rsidR="00E833BE" w:rsidRDefault="00E833BE" w:rsidP="00E5000D">
      <w:pPr>
        <w:contextualSpacing/>
        <w:rPr>
          <w:rFonts w:eastAsia="Times New Roman"/>
        </w:rPr>
      </w:pPr>
    </w:p>
    <w:p w14:paraId="61B6F65B" w14:textId="7318DA2A" w:rsidR="00E6765A" w:rsidRPr="00E5000D" w:rsidRDefault="00E6765A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>Baran-</w:t>
      </w:r>
      <w:proofErr w:type="spellStart"/>
      <w:r w:rsidRPr="00E5000D">
        <w:rPr>
          <w:rFonts w:eastAsia="Times New Roman"/>
        </w:rPr>
        <w:t>Łucarz</w:t>
      </w:r>
      <w:proofErr w:type="spellEnd"/>
      <w:r w:rsidRPr="00E5000D">
        <w:rPr>
          <w:rFonts w:eastAsia="Times New Roman"/>
        </w:rPr>
        <w:t xml:space="preserve">, M. (2014). The link between pronunciation anxiety and willingness to communicate in the foreign-language classroom: The Polish EFL context. </w:t>
      </w:r>
      <w:r w:rsidRPr="00E5000D">
        <w:rPr>
          <w:rFonts w:eastAsia="Times New Roman"/>
          <w:i/>
          <w:iCs/>
        </w:rPr>
        <w:t>Canadian Modern Language Review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70</w:t>
      </w:r>
      <w:r w:rsidRPr="00E5000D">
        <w:rPr>
          <w:rFonts w:eastAsia="Times New Roman"/>
        </w:rPr>
        <w:t>(4), 445-473.</w:t>
      </w:r>
    </w:p>
    <w:p w14:paraId="1349B689" w14:textId="77777777" w:rsidR="00E6765A" w:rsidRPr="00E5000D" w:rsidRDefault="00E6765A" w:rsidP="00E5000D">
      <w:pPr>
        <w:contextualSpacing/>
      </w:pPr>
    </w:p>
    <w:p w14:paraId="0C0B8ADE" w14:textId="47B24B5E" w:rsidR="004D7436" w:rsidRPr="00E5000D" w:rsidRDefault="004D7436" w:rsidP="00E5000D">
      <w:pPr>
        <w:contextualSpacing/>
      </w:pPr>
      <w:r w:rsidRPr="00E5000D">
        <w:t xml:space="preserve">Barton, D., &amp; </w:t>
      </w:r>
      <w:proofErr w:type="spellStart"/>
      <w:r w:rsidRPr="00E5000D">
        <w:t>Tusting</w:t>
      </w:r>
      <w:proofErr w:type="spellEnd"/>
      <w:r w:rsidRPr="00E5000D">
        <w:t xml:space="preserve">. (2005). </w:t>
      </w:r>
      <w:r w:rsidRPr="00E5000D">
        <w:rPr>
          <w:i/>
        </w:rPr>
        <w:t>Beyond communities of practice: Language power and social context</w:t>
      </w:r>
      <w:r w:rsidRPr="00E5000D">
        <w:t>. Cambridge University Press.</w:t>
      </w:r>
    </w:p>
    <w:p w14:paraId="31DB0C57" w14:textId="77777777" w:rsidR="004D7436" w:rsidRPr="00E5000D" w:rsidRDefault="004D7436" w:rsidP="00E5000D">
      <w:pPr>
        <w:contextualSpacing/>
      </w:pPr>
      <w:r w:rsidRPr="00E5000D">
        <w:t xml:space="preserve"> </w:t>
      </w:r>
    </w:p>
    <w:p w14:paraId="3B752718" w14:textId="77777777" w:rsidR="004D7436" w:rsidRPr="00E5000D" w:rsidRDefault="004D7436" w:rsidP="00E5000D">
      <w:pPr>
        <w:contextualSpacing/>
      </w:pPr>
      <w:r w:rsidRPr="00E5000D">
        <w:t xml:space="preserve">Bateman, H. (2010). A study of the context and cognitive validity of a BEC Vantage Test of Writing. </w:t>
      </w:r>
      <w:r w:rsidRPr="00E5000D">
        <w:rPr>
          <w:i/>
          <w:iCs/>
        </w:rPr>
        <w:t>Research Notes, 42</w:t>
      </w:r>
      <w:r w:rsidRPr="00E5000D">
        <w:t xml:space="preserve">, 40. </w:t>
      </w:r>
    </w:p>
    <w:p w14:paraId="1869941F" w14:textId="77777777" w:rsidR="004D7436" w:rsidRPr="00E5000D" w:rsidRDefault="004D7436" w:rsidP="00E5000D">
      <w:pPr>
        <w:contextualSpacing/>
      </w:pPr>
    </w:p>
    <w:p w14:paraId="1577EBD7" w14:textId="75EAA624" w:rsidR="00C01F13" w:rsidRPr="00E5000D" w:rsidRDefault="00C01F13" w:rsidP="00E5000D">
      <w:pPr>
        <w:tabs>
          <w:tab w:val="left" w:pos="9360"/>
        </w:tabs>
        <w:contextualSpacing/>
      </w:pPr>
      <w:r w:rsidRPr="00E5000D">
        <w:t xml:space="preserve">Bayley, R., &amp; Langman, J. (2011). Language socialization in multilingual and second language contexts. In E. </w:t>
      </w:r>
      <w:proofErr w:type="spellStart"/>
      <w:r w:rsidRPr="00E5000D">
        <w:t>Hinkell</w:t>
      </w:r>
      <w:proofErr w:type="spellEnd"/>
      <w:r w:rsidRPr="00E5000D">
        <w:t xml:space="preserve"> (Ed.), </w:t>
      </w:r>
      <w:r w:rsidRPr="00E5000D">
        <w:rPr>
          <w:i/>
          <w:iCs/>
        </w:rPr>
        <w:t>Handbook of research in second language teaching and learning</w:t>
      </w:r>
      <w:r w:rsidRPr="00E5000D">
        <w:t xml:space="preserve">: </w:t>
      </w:r>
      <w:r w:rsidRPr="00E5000D">
        <w:rPr>
          <w:i/>
          <w:iCs/>
        </w:rPr>
        <w:t>Volume</w:t>
      </w:r>
      <w:r w:rsidRPr="00E5000D">
        <w:t xml:space="preserve"> </w:t>
      </w:r>
      <w:r w:rsidRPr="00E5000D">
        <w:rPr>
          <w:i/>
          <w:iCs/>
        </w:rPr>
        <w:t>II</w:t>
      </w:r>
      <w:r w:rsidRPr="00E5000D">
        <w:t xml:space="preserve"> (pp. 291-302).</w:t>
      </w:r>
      <w:r w:rsidR="00D37920" w:rsidRPr="00E5000D">
        <w:t xml:space="preserve"> Routledge. </w:t>
      </w:r>
    </w:p>
    <w:p w14:paraId="386C74B4" w14:textId="77777777" w:rsidR="00095302" w:rsidRPr="00E5000D" w:rsidRDefault="00095302" w:rsidP="00E5000D">
      <w:pPr>
        <w:tabs>
          <w:tab w:val="left" w:pos="709"/>
        </w:tabs>
        <w:autoSpaceDE w:val="0"/>
        <w:autoSpaceDN w:val="0"/>
        <w:adjustRightInd w:val="0"/>
        <w:contextualSpacing/>
      </w:pPr>
    </w:p>
    <w:p w14:paraId="44A28DD8" w14:textId="1F44D003" w:rsidR="004D7436" w:rsidRPr="00E5000D" w:rsidRDefault="00095302" w:rsidP="00E5000D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E5000D">
        <w:rPr>
          <w:rFonts w:eastAsia="Times New Roman"/>
        </w:rPr>
        <w:t xml:space="preserve">Beaudrie, S., Amezcua, A., &amp; Loza, S. (2019). Critical language awareness for the heritage context: Development and validation of a measurement questionnaire. </w:t>
      </w:r>
      <w:r w:rsidRPr="00E5000D">
        <w:rPr>
          <w:rFonts w:eastAsia="Times New Roman"/>
          <w:i/>
          <w:iCs/>
        </w:rPr>
        <w:t>Language Testing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36</w:t>
      </w:r>
      <w:r w:rsidRPr="00E5000D">
        <w:rPr>
          <w:rFonts w:eastAsia="Times New Roman"/>
        </w:rPr>
        <w:t xml:space="preserve">(4), 573-594.  </w:t>
      </w:r>
      <w:r w:rsidR="004D7436" w:rsidRPr="00E5000D">
        <w:rPr>
          <w:color w:val="000000" w:themeColor="text1"/>
        </w:rPr>
        <w:t xml:space="preserve">Benson, C. (2008). Summary overview: Mother tongue-based education in multi-lingual contexts. In C. Haddad (Ed.), </w:t>
      </w:r>
      <w:r w:rsidR="004D7436" w:rsidRPr="00E5000D">
        <w:rPr>
          <w:i/>
          <w:iCs/>
          <w:color w:val="000000" w:themeColor="text1"/>
        </w:rPr>
        <w:t>Improving the quality of mother tongue-</w:t>
      </w:r>
      <w:r w:rsidR="004D7436" w:rsidRPr="00E5000D">
        <w:rPr>
          <w:i/>
          <w:iCs/>
          <w:color w:val="000000" w:themeColor="text1"/>
        </w:rPr>
        <w:lastRenderedPageBreak/>
        <w:t xml:space="preserve">based literacy and learning: Case studies from Asia, </w:t>
      </w:r>
      <w:proofErr w:type="gramStart"/>
      <w:r w:rsidR="004D7436" w:rsidRPr="00E5000D">
        <w:rPr>
          <w:i/>
          <w:iCs/>
          <w:color w:val="000000" w:themeColor="text1"/>
        </w:rPr>
        <w:t>Africa</w:t>
      </w:r>
      <w:proofErr w:type="gramEnd"/>
      <w:r w:rsidR="004D7436" w:rsidRPr="00E5000D">
        <w:rPr>
          <w:i/>
          <w:iCs/>
          <w:color w:val="000000" w:themeColor="text1"/>
        </w:rPr>
        <w:t xml:space="preserve"> and South America</w:t>
      </w:r>
      <w:r w:rsidR="004D7436" w:rsidRPr="00E5000D">
        <w:rPr>
          <w:color w:val="000000" w:themeColor="text1"/>
        </w:rPr>
        <w:t xml:space="preserve"> (pp. 2-11). UNESCO.</w:t>
      </w:r>
    </w:p>
    <w:p w14:paraId="73DEE2D5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2B2878F4" w14:textId="739035B3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Berns, M. (1990). </w:t>
      </w:r>
      <w:r w:rsidRPr="00E5000D">
        <w:rPr>
          <w:rFonts w:eastAsia="Times New Roman"/>
          <w:i/>
          <w:iCs/>
        </w:rPr>
        <w:t xml:space="preserve">Contexts of competence: Social and cultural considerations in communicative language teaching. </w:t>
      </w:r>
      <w:r w:rsidRPr="00E5000D">
        <w:rPr>
          <w:rFonts w:eastAsia="Times New Roman"/>
        </w:rPr>
        <w:t xml:space="preserve"> Plenum Press.</w:t>
      </w:r>
    </w:p>
    <w:p w14:paraId="4AB4E82E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3C88EB8A" w14:textId="131BDF92" w:rsidR="00AE7160" w:rsidRPr="00E5000D" w:rsidRDefault="00AE7160" w:rsidP="00E5000D">
      <w:pPr>
        <w:contextualSpacing/>
      </w:pPr>
      <w:bookmarkStart w:id="1" w:name="_Hlk18898366"/>
      <w:bookmarkStart w:id="2" w:name="_Hlk490455569"/>
      <w:r w:rsidRPr="00E5000D">
        <w:t xml:space="preserve">Bielak, J., &amp; </w:t>
      </w:r>
      <w:proofErr w:type="spellStart"/>
      <w:r w:rsidRPr="00E5000D">
        <w:t>Mystkowska-Wiertelak</w:t>
      </w:r>
      <w:proofErr w:type="spellEnd"/>
      <w:r w:rsidRPr="00E5000D">
        <w:t xml:space="preserve">, A. (2018). Investigating English major’s affective strategy </w:t>
      </w:r>
      <w:bookmarkStart w:id="3" w:name="_Hlk18898353"/>
      <w:r w:rsidRPr="00E5000D">
        <w:t xml:space="preserve">use, test anxiety, and strategy instruction: Contextual influences. In R. L. Oxford &amp; C. M. </w:t>
      </w:r>
      <w:bookmarkEnd w:id="3"/>
      <w:proofErr w:type="spellStart"/>
      <w:r w:rsidRPr="00E5000D">
        <w:t>Amerstorfer</w:t>
      </w:r>
      <w:proofErr w:type="spellEnd"/>
      <w:r w:rsidRPr="00E5000D">
        <w:t xml:space="preserve"> (Eds.), </w:t>
      </w:r>
      <w:r w:rsidRPr="00E5000D">
        <w:rPr>
          <w:i/>
        </w:rPr>
        <w:t>Language learning strategies and individual learner characteristics: Situating strategy use in diverse contexts</w:t>
      </w:r>
      <w:r w:rsidRPr="00E5000D">
        <w:t xml:space="preserve"> (pp. 237-260).  Bloomsbury Academic.</w:t>
      </w:r>
      <w:bookmarkEnd w:id="1"/>
    </w:p>
    <w:p w14:paraId="0534CEAB" w14:textId="77777777" w:rsidR="00AE7160" w:rsidRPr="00E5000D" w:rsidRDefault="00AE7160" w:rsidP="00E5000D">
      <w:pPr>
        <w:contextualSpacing/>
      </w:pPr>
    </w:p>
    <w:p w14:paraId="193C07C0" w14:textId="2A5C933A" w:rsidR="004D7436" w:rsidRPr="00E5000D" w:rsidRDefault="004D7436" w:rsidP="00E5000D">
      <w:pPr>
        <w:contextualSpacing/>
      </w:pPr>
      <w:r w:rsidRPr="00E5000D">
        <w:t xml:space="preserve">Bordet, G. (2017). Translation, </w:t>
      </w:r>
      <w:proofErr w:type="gramStart"/>
      <w:r w:rsidRPr="00E5000D">
        <w:t>ESP</w:t>
      </w:r>
      <w:proofErr w:type="gramEnd"/>
      <w:r w:rsidRPr="00E5000D">
        <w:t xml:space="preserve"> and corpus studies: Bridging the gap in a French context. </w:t>
      </w:r>
      <w:r w:rsidRPr="00E5000D">
        <w:rPr>
          <w:i/>
          <w:iCs/>
        </w:rPr>
        <w:t>International Journal of Language Studies, 11</w:t>
      </w:r>
      <w:r w:rsidRPr="00E5000D">
        <w:t xml:space="preserve">(3), 31-52. </w:t>
      </w:r>
    </w:p>
    <w:p w14:paraId="48B10774" w14:textId="77777777" w:rsidR="004D7436" w:rsidRPr="00E5000D" w:rsidRDefault="004D7436" w:rsidP="00E5000D">
      <w:pPr>
        <w:contextualSpacing/>
        <w:rPr>
          <w:rFonts w:eastAsia="Times New Roman"/>
          <w:color w:val="000000"/>
        </w:rPr>
      </w:pPr>
    </w:p>
    <w:p w14:paraId="2F021ED4" w14:textId="1E0226AC" w:rsidR="004D7436" w:rsidRPr="00E5000D" w:rsidRDefault="004D7436" w:rsidP="00E5000D">
      <w:pPr>
        <w:contextualSpacing/>
      </w:pPr>
      <w:r w:rsidRPr="00E5000D">
        <w:rPr>
          <w:rFonts w:eastAsia="Times New Roman"/>
          <w:color w:val="000000"/>
        </w:rPr>
        <w:t xml:space="preserve">Brooks, L., &amp; Swain, M. (2015). Students’ voices: The challenge of measuring speaking for academic contexts. In B. Spolsky, O. Inbar, &amp; M. Tannenbaum (Eds.), </w:t>
      </w:r>
      <w:r w:rsidRPr="00E5000D">
        <w:rPr>
          <w:rFonts w:eastAsia="Times New Roman"/>
          <w:i/>
          <w:iCs/>
          <w:color w:val="000000"/>
        </w:rPr>
        <w:t>Challenges for language education and policy: Making space for people</w:t>
      </w:r>
      <w:r w:rsidRPr="00E5000D">
        <w:rPr>
          <w:rFonts w:eastAsia="Times New Roman"/>
          <w:color w:val="000000"/>
        </w:rPr>
        <w:t xml:space="preserve"> (pp. 65-80). Routledge.</w:t>
      </w:r>
    </w:p>
    <w:p w14:paraId="4A77D391" w14:textId="77777777" w:rsidR="004D7436" w:rsidRPr="00E5000D" w:rsidRDefault="004D7436" w:rsidP="00E5000D">
      <w:pPr>
        <w:contextualSpacing/>
      </w:pPr>
    </w:p>
    <w:p w14:paraId="7F6568D4" w14:textId="73C66A96" w:rsidR="004D7436" w:rsidRPr="00E5000D" w:rsidRDefault="004D7436" w:rsidP="00E5000D">
      <w:pPr>
        <w:contextualSpacing/>
      </w:pPr>
      <w:r w:rsidRPr="00E5000D">
        <w:t xml:space="preserve">Buckingham, L. (Ed.). (2016). </w:t>
      </w:r>
      <w:r w:rsidRPr="00E5000D">
        <w:rPr>
          <w:i/>
          <w:iCs/>
        </w:rPr>
        <w:t xml:space="preserve">Language, </w:t>
      </w:r>
      <w:proofErr w:type="gramStart"/>
      <w:r w:rsidRPr="00E5000D">
        <w:rPr>
          <w:i/>
          <w:iCs/>
        </w:rPr>
        <w:t>identity</w:t>
      </w:r>
      <w:proofErr w:type="gramEnd"/>
      <w:r w:rsidRPr="00E5000D">
        <w:rPr>
          <w:i/>
          <w:iCs/>
        </w:rPr>
        <w:t xml:space="preserve"> and education on the Arabian Peninsula: Bilingual policies in a multilingual context</w:t>
      </w:r>
      <w:r w:rsidRPr="00E5000D">
        <w:t>.  Multilingual Matters.</w:t>
      </w:r>
    </w:p>
    <w:bookmarkEnd w:id="2"/>
    <w:p w14:paraId="71FC4720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70738798" w14:textId="77777777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Byram, M., &amp; Grundy, P. (2002). Context and culture in language teaching and learning. </w:t>
      </w:r>
      <w:r w:rsidRPr="00E5000D">
        <w:rPr>
          <w:rFonts w:eastAsia="Times New Roman"/>
          <w:i/>
          <w:iCs/>
        </w:rPr>
        <w:t>Language, Culture and Curriculum, 15</w:t>
      </w:r>
      <w:r w:rsidRPr="00E5000D">
        <w:rPr>
          <w:rFonts w:eastAsia="Times New Roman"/>
        </w:rPr>
        <w:t>(3), 193-195.</w:t>
      </w:r>
    </w:p>
    <w:p w14:paraId="1B25D8B8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15F7C01F" w14:textId="07A8DDD0" w:rsidR="004D7436" w:rsidRPr="00E5000D" w:rsidRDefault="004D7436" w:rsidP="00E5000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contextualSpacing/>
        <w:rPr>
          <w:rFonts w:eastAsia="Times New Roman"/>
          <w:u w:color="000000"/>
        </w:rPr>
      </w:pPr>
      <w:r w:rsidRPr="00E5000D">
        <w:rPr>
          <w:u w:color="000000"/>
        </w:rPr>
        <w:t>Byrnes, H. (2004). Contexts for advanced foreign language learning. In B. L. Leaver &amp; B. Shekhtman (Eds.),</w:t>
      </w:r>
      <w:r w:rsidRPr="00E5000D">
        <w:rPr>
          <w:i/>
          <w:iCs/>
          <w:u w:color="000000"/>
        </w:rPr>
        <w:t xml:space="preserve"> Developing professional-level language proficiency</w:t>
      </w:r>
      <w:r w:rsidRPr="00E5000D">
        <w:rPr>
          <w:u w:color="000000"/>
        </w:rPr>
        <w:t xml:space="preserve"> (pp. 61-76).  Cambridge University</w:t>
      </w:r>
      <w:r w:rsidR="00495E89">
        <w:rPr>
          <w:u w:color="000000"/>
        </w:rPr>
        <w:t xml:space="preserve"> Press</w:t>
      </w:r>
      <w:r w:rsidRPr="00E5000D">
        <w:rPr>
          <w:u w:color="000000"/>
        </w:rPr>
        <w:t>.</w:t>
      </w:r>
    </w:p>
    <w:p w14:paraId="6CA372A1" w14:textId="77777777" w:rsidR="004D7436" w:rsidRPr="00E5000D" w:rsidRDefault="004D7436" w:rsidP="00E5000D">
      <w:pPr>
        <w:contextualSpacing/>
        <w:rPr>
          <w:lang w:val="en-GB"/>
        </w:rPr>
      </w:pPr>
    </w:p>
    <w:p w14:paraId="55718811" w14:textId="77777777" w:rsidR="004D7436" w:rsidRPr="00E5000D" w:rsidRDefault="004D7436" w:rsidP="00E5000D">
      <w:pPr>
        <w:contextualSpacing/>
        <w:rPr>
          <w:u w:color="000000"/>
        </w:rPr>
      </w:pPr>
      <w:r w:rsidRPr="00E5000D">
        <w:rPr>
          <w:u w:color="000000"/>
        </w:rPr>
        <w:t>Byrnes, H. (2009).  Emergent L2 German writing ability in a curricular context: A longitudinal study of grammatical metaphor.</w:t>
      </w:r>
      <w:r w:rsidRPr="00E5000D">
        <w:rPr>
          <w:i/>
          <w:iCs/>
          <w:u w:color="000000"/>
        </w:rPr>
        <w:t xml:space="preserve"> Linguistics and Education, 20</w:t>
      </w:r>
      <w:r w:rsidRPr="00E5000D">
        <w:rPr>
          <w:u w:color="000000"/>
        </w:rPr>
        <w:t xml:space="preserve">(1), 50-66.  </w:t>
      </w:r>
    </w:p>
    <w:p w14:paraId="7F7DDE7F" w14:textId="77777777" w:rsidR="004D7436" w:rsidRPr="00E5000D" w:rsidRDefault="004D7436" w:rsidP="00E5000D">
      <w:pPr>
        <w:contextualSpacing/>
        <w:rPr>
          <w:lang w:val="en-GB"/>
        </w:rPr>
      </w:pPr>
    </w:p>
    <w:p w14:paraId="61D7E89F" w14:textId="0DBD25FB" w:rsidR="00243840" w:rsidRPr="00E5000D" w:rsidRDefault="00243840" w:rsidP="00E5000D">
      <w:r w:rsidRPr="00E5000D">
        <w:t xml:space="preserve">Cameron, D., McAlinden, F., &amp; O'Leary, K. (1988).  Lakoff in context: The social and linguistic function of tag questions. In J. Coates &amp; D. Cameron (eds.), </w:t>
      </w:r>
      <w:r w:rsidRPr="00E5000D">
        <w:rPr>
          <w:i/>
        </w:rPr>
        <w:t>Women in their speech communities: New perspectives on language and sex</w:t>
      </w:r>
      <w:r w:rsidRPr="00E5000D">
        <w:t xml:space="preserve"> (pp. 74-93). Longman.</w:t>
      </w:r>
    </w:p>
    <w:p w14:paraId="18B82573" w14:textId="77777777" w:rsidR="00243840" w:rsidRPr="00E5000D" w:rsidRDefault="00243840" w:rsidP="00E5000D">
      <w:pPr>
        <w:tabs>
          <w:tab w:val="left" w:pos="0"/>
          <w:tab w:val="left" w:pos="9360"/>
        </w:tabs>
        <w:contextualSpacing/>
      </w:pPr>
    </w:p>
    <w:p w14:paraId="1ACDA4AD" w14:textId="123092B4" w:rsidR="004D7436" w:rsidRPr="00E5000D" w:rsidRDefault="004D7436" w:rsidP="00E5000D">
      <w:pPr>
        <w:tabs>
          <w:tab w:val="left" w:pos="0"/>
          <w:tab w:val="left" w:pos="9360"/>
        </w:tabs>
        <w:contextualSpacing/>
      </w:pPr>
      <w:r w:rsidRPr="00E5000D">
        <w:t xml:space="preserve">Candlin, C. N., &amp; Mercer, N. (Eds.). (2001). </w:t>
      </w:r>
      <w:r w:rsidRPr="00E5000D">
        <w:rPr>
          <w:i/>
        </w:rPr>
        <w:t>English language teaching it its social context: A reader</w:t>
      </w:r>
      <w:r w:rsidR="00495E89">
        <w:t>.</w:t>
      </w:r>
      <w:r w:rsidRPr="00E5000D">
        <w:t xml:space="preserve"> Routledge. </w:t>
      </w:r>
    </w:p>
    <w:p w14:paraId="26808A89" w14:textId="77777777" w:rsidR="00E833BE" w:rsidRDefault="00E833BE" w:rsidP="00E5000D">
      <w:pPr>
        <w:contextualSpacing/>
        <w:rPr>
          <w:lang w:val="en-GB"/>
        </w:rPr>
      </w:pPr>
    </w:p>
    <w:p w14:paraId="7CE11E3C" w14:textId="55A08967" w:rsidR="00E833BE" w:rsidRDefault="00E833BE" w:rsidP="00E5000D">
      <w:pPr>
        <w:contextualSpacing/>
        <w:rPr>
          <w:lang w:val="en-GB"/>
        </w:rPr>
      </w:pPr>
      <w:r w:rsidRPr="00E833BE">
        <w:rPr>
          <w:lang w:val="en-GB"/>
        </w:rPr>
        <w:t>Cao, Y.,</w:t>
      </w:r>
      <w:r>
        <w:rPr>
          <w:lang w:val="en-GB"/>
        </w:rPr>
        <w:t xml:space="preserve"> &amp;</w:t>
      </w:r>
      <w:r w:rsidRPr="00E833BE">
        <w:rPr>
          <w:lang w:val="en-GB"/>
        </w:rPr>
        <w:t xml:space="preserve"> Philp, J. (2006). Interactional context and willingness to communicate: A comparison of </w:t>
      </w:r>
      <w:proofErr w:type="spellStart"/>
      <w:r w:rsidRPr="00E833BE">
        <w:rPr>
          <w:lang w:val="en-GB"/>
        </w:rPr>
        <w:t>behavior</w:t>
      </w:r>
      <w:proofErr w:type="spellEnd"/>
      <w:r w:rsidRPr="00E833BE">
        <w:rPr>
          <w:lang w:val="en-GB"/>
        </w:rPr>
        <w:t xml:space="preserve"> in whole class, </w:t>
      </w:r>
      <w:proofErr w:type="gramStart"/>
      <w:r w:rsidRPr="00E833BE">
        <w:rPr>
          <w:lang w:val="en-GB"/>
        </w:rPr>
        <w:t>group</w:t>
      </w:r>
      <w:proofErr w:type="gramEnd"/>
      <w:r w:rsidRPr="00E833BE">
        <w:rPr>
          <w:lang w:val="en-GB"/>
        </w:rPr>
        <w:t xml:space="preserve"> and dyadic interaction. </w:t>
      </w:r>
      <w:r w:rsidRPr="00E833BE">
        <w:rPr>
          <w:i/>
          <w:iCs/>
          <w:lang w:val="en-GB"/>
        </w:rPr>
        <w:t>System, 34</w:t>
      </w:r>
      <w:r w:rsidRPr="00E833BE">
        <w:rPr>
          <w:lang w:val="en-GB"/>
        </w:rPr>
        <w:t>, 480–493.</w:t>
      </w:r>
    </w:p>
    <w:p w14:paraId="2C4677B2" w14:textId="77777777" w:rsidR="00E833BE" w:rsidRDefault="00E833BE" w:rsidP="00E5000D">
      <w:pPr>
        <w:contextualSpacing/>
        <w:rPr>
          <w:lang w:val="en-GB"/>
        </w:rPr>
      </w:pPr>
    </w:p>
    <w:p w14:paraId="6F7C0E07" w14:textId="2C4F64F7" w:rsidR="004D7436" w:rsidRPr="00E5000D" w:rsidRDefault="004D7436" w:rsidP="00E5000D">
      <w:pPr>
        <w:contextualSpacing/>
        <w:rPr>
          <w:lang w:val="en-GB"/>
        </w:rPr>
      </w:pPr>
      <w:r w:rsidRPr="00E5000D">
        <w:rPr>
          <w:lang w:val="en-GB"/>
        </w:rPr>
        <w:t xml:space="preserve">Carneiro, A. S. R. (2015). Conflicts around the (de-)construction of legitimate language(s): The situation of Portuguese in the multilingual context of East Timor. In L. P. Moita-Lopes (Ed.), </w:t>
      </w:r>
      <w:r w:rsidRPr="00E5000D">
        <w:rPr>
          <w:i/>
          <w:lang w:val="en-GB"/>
        </w:rPr>
        <w:t xml:space="preserve">Global Portuguese: Linguistic ideologies in late modernity </w:t>
      </w:r>
      <w:r w:rsidRPr="00E5000D">
        <w:rPr>
          <w:lang w:val="en-GB"/>
        </w:rPr>
        <w:t>(pp. 204-221). Taylor and Francis.</w:t>
      </w:r>
    </w:p>
    <w:p w14:paraId="053304EE" w14:textId="77777777" w:rsidR="004D7436" w:rsidRPr="00E5000D" w:rsidRDefault="004D7436" w:rsidP="00E5000D">
      <w:pPr>
        <w:contextualSpacing/>
      </w:pPr>
    </w:p>
    <w:p w14:paraId="1150BE9C" w14:textId="77777777" w:rsidR="004D7436" w:rsidRPr="00E5000D" w:rsidRDefault="004D7436" w:rsidP="00E5000D">
      <w:pPr>
        <w:contextualSpacing/>
      </w:pPr>
      <w:r w:rsidRPr="00E5000D">
        <w:lastRenderedPageBreak/>
        <w:t xml:space="preserve">Carter, R., &amp; McCarthy, M. (2004). Talking, creating: Interactional language, </w:t>
      </w:r>
      <w:proofErr w:type="gramStart"/>
      <w:r w:rsidRPr="00E5000D">
        <w:t>creativity</w:t>
      </w:r>
      <w:proofErr w:type="gramEnd"/>
      <w:r w:rsidRPr="00E5000D">
        <w:t xml:space="preserve"> and context. </w:t>
      </w:r>
      <w:r w:rsidRPr="00E5000D">
        <w:rPr>
          <w:i/>
          <w:iCs/>
        </w:rPr>
        <w:t>Applied Linguistics, 25</w:t>
      </w:r>
      <w:r w:rsidRPr="00E5000D">
        <w:t>, 62-88.</w:t>
      </w:r>
    </w:p>
    <w:p w14:paraId="76419494" w14:textId="77777777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  <w:rPr>
          <w:color w:val="000000" w:themeColor="text1"/>
        </w:rPr>
      </w:pPr>
    </w:p>
    <w:p w14:paraId="61AD1739" w14:textId="77777777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  <w:rPr>
          <w:color w:val="000000" w:themeColor="text1"/>
        </w:rPr>
      </w:pPr>
      <w:r w:rsidRPr="00E5000D">
        <w:rPr>
          <w:color w:val="000000" w:themeColor="text1"/>
        </w:rPr>
        <w:t xml:space="preserve">Casanave, C. P. (1995). Local interactions: Constructing contexts for composing in a graduate sociology program. In G. Braine &amp; D. Belcher (Eds.), </w:t>
      </w:r>
      <w:r w:rsidRPr="00E5000D">
        <w:rPr>
          <w:i/>
          <w:color w:val="000000" w:themeColor="text1"/>
        </w:rPr>
        <w:t>Academic writing in a second language: Essays on research and pedagogy</w:t>
      </w:r>
      <w:r w:rsidRPr="00E5000D">
        <w:rPr>
          <w:color w:val="000000" w:themeColor="text1"/>
        </w:rPr>
        <w:t xml:space="preserve"> (pp. 83-110). Norwood, NJ: </w:t>
      </w:r>
      <w:proofErr w:type="spellStart"/>
      <w:r w:rsidRPr="00E5000D">
        <w:rPr>
          <w:color w:val="000000" w:themeColor="text1"/>
        </w:rPr>
        <w:t>Ablex</w:t>
      </w:r>
      <w:proofErr w:type="spellEnd"/>
      <w:r w:rsidRPr="00E5000D">
        <w:rPr>
          <w:color w:val="000000" w:themeColor="text1"/>
        </w:rPr>
        <w:t>.</w:t>
      </w:r>
    </w:p>
    <w:p w14:paraId="4860DA85" w14:textId="77777777" w:rsidR="004D7436" w:rsidRPr="00E5000D" w:rsidRDefault="004D7436" w:rsidP="00E5000D">
      <w:pPr>
        <w:contextualSpacing/>
      </w:pPr>
    </w:p>
    <w:p w14:paraId="46AC00F9" w14:textId="61B622B5" w:rsidR="004D7436" w:rsidRPr="00E5000D" w:rsidRDefault="004D7436" w:rsidP="00E5000D">
      <w:pPr>
        <w:contextualSpacing/>
      </w:pPr>
      <w:r w:rsidRPr="00E5000D">
        <w:t xml:space="preserve">Celce-Murcia, M. (2014). Teaching English in the context of world </w:t>
      </w:r>
      <w:proofErr w:type="spellStart"/>
      <w:r w:rsidRPr="00E5000D">
        <w:t>Englishes</w:t>
      </w:r>
      <w:proofErr w:type="spellEnd"/>
      <w:r w:rsidRPr="00E5000D">
        <w:t xml:space="preserve">. In </w:t>
      </w:r>
      <w:r w:rsidR="00F86EB4" w:rsidRPr="00E5000D">
        <w:t xml:space="preserve">D. M. </w:t>
      </w:r>
      <w:r w:rsidRPr="00E5000D">
        <w:t xml:space="preserve">Brinton, </w:t>
      </w:r>
      <w:r w:rsidR="00F86EB4" w:rsidRPr="00E5000D">
        <w:t xml:space="preserve">M. </w:t>
      </w:r>
      <w:r w:rsidRPr="00E5000D">
        <w:t>Celce-Murcia,</w:t>
      </w:r>
      <w:r w:rsidR="00F86EB4" w:rsidRPr="00E5000D">
        <w:t xml:space="preserve"> </w:t>
      </w:r>
      <w:r w:rsidRPr="00E5000D">
        <w:t xml:space="preserve">&amp; </w:t>
      </w:r>
      <w:r w:rsidR="00F86EB4" w:rsidRPr="00E5000D">
        <w:t xml:space="preserve">M. A. </w:t>
      </w:r>
      <w:r w:rsidRPr="00E5000D">
        <w:t>Snow</w:t>
      </w:r>
      <w:r w:rsidR="00F86EB4" w:rsidRPr="00E5000D">
        <w:t xml:space="preserve"> </w:t>
      </w:r>
      <w:r w:rsidRPr="00E5000D">
        <w:t xml:space="preserve">(Eds.), </w:t>
      </w:r>
      <w:r w:rsidRPr="00E5000D">
        <w:rPr>
          <w:i/>
        </w:rPr>
        <w:t xml:space="preserve">Teaching English as a second or foreign language. </w:t>
      </w:r>
      <w:r w:rsidRPr="00E5000D">
        <w:t xml:space="preserve">(63-70).  Heinle Cengage Learning. </w:t>
      </w:r>
    </w:p>
    <w:p w14:paraId="4FAE366F" w14:textId="77777777" w:rsidR="004D7436" w:rsidRPr="00E5000D" w:rsidRDefault="004D7436" w:rsidP="00E5000D">
      <w:pPr>
        <w:contextualSpacing/>
      </w:pPr>
    </w:p>
    <w:p w14:paraId="696B2254" w14:textId="2954B109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Celce-Murcia, M., &amp; </w:t>
      </w:r>
      <w:proofErr w:type="spellStart"/>
      <w:r w:rsidRPr="00E5000D">
        <w:rPr>
          <w:rFonts w:eastAsia="Times New Roman"/>
        </w:rPr>
        <w:t>Olshtain</w:t>
      </w:r>
      <w:proofErr w:type="spellEnd"/>
      <w:r w:rsidRPr="00E5000D">
        <w:rPr>
          <w:rFonts w:eastAsia="Times New Roman"/>
        </w:rPr>
        <w:t xml:space="preserve">, E. (2000). </w:t>
      </w:r>
      <w:r w:rsidRPr="00E5000D">
        <w:rPr>
          <w:rFonts w:eastAsia="Times New Roman"/>
          <w:i/>
          <w:iCs/>
        </w:rPr>
        <w:t xml:space="preserve">Discourse and context in language teaching: A guide for language teachers. </w:t>
      </w:r>
      <w:r w:rsidRPr="00E5000D">
        <w:rPr>
          <w:rFonts w:eastAsia="Times New Roman"/>
        </w:rPr>
        <w:t xml:space="preserve"> Cambridge University Press.</w:t>
      </w:r>
    </w:p>
    <w:p w14:paraId="0BF0D6DF" w14:textId="3936D6D3" w:rsidR="00111AA9" w:rsidRPr="00E5000D" w:rsidRDefault="00111AA9" w:rsidP="00E5000D">
      <w:pPr>
        <w:contextualSpacing/>
        <w:rPr>
          <w:rFonts w:eastAsia="Times New Roman"/>
        </w:rPr>
      </w:pPr>
    </w:p>
    <w:p w14:paraId="232C7397" w14:textId="77777777" w:rsidR="00D202AC" w:rsidRPr="00E5000D" w:rsidRDefault="00D202AC" w:rsidP="00E5000D">
      <w:pPr>
        <w:rPr>
          <w:color w:val="000000"/>
        </w:rPr>
      </w:pPr>
      <w:r w:rsidRPr="00E5000D">
        <w:rPr>
          <w:color w:val="000000"/>
        </w:rPr>
        <w:t xml:space="preserve">Cenoz, J. (2017). Translanguaging in school contexts: International perspectives. </w:t>
      </w:r>
      <w:r w:rsidRPr="00E5000D">
        <w:rPr>
          <w:i/>
          <w:color w:val="000000"/>
        </w:rPr>
        <w:t>Journal of Language, Identity &amp; Education</w:t>
      </w:r>
      <w:r w:rsidRPr="00E5000D">
        <w:rPr>
          <w:color w:val="000000"/>
        </w:rPr>
        <w:t xml:space="preserve">, </w:t>
      </w:r>
      <w:r w:rsidRPr="00E5000D">
        <w:rPr>
          <w:i/>
          <w:color w:val="000000"/>
        </w:rPr>
        <w:t>16</w:t>
      </w:r>
      <w:r w:rsidRPr="00E5000D">
        <w:rPr>
          <w:color w:val="000000"/>
        </w:rPr>
        <w:t>(4), 193–198. https://doi.org/10.1080/15348458.2017.1327816</w:t>
      </w:r>
    </w:p>
    <w:p w14:paraId="07DC22B7" w14:textId="08625DEB" w:rsidR="00D202AC" w:rsidRPr="00E5000D" w:rsidRDefault="00D202AC" w:rsidP="00E5000D">
      <w:pPr>
        <w:contextualSpacing/>
        <w:rPr>
          <w:rFonts w:eastAsia="Times New Roman"/>
        </w:rPr>
      </w:pPr>
    </w:p>
    <w:p w14:paraId="6EA1C09A" w14:textId="77777777" w:rsidR="00737790" w:rsidRPr="00E5000D" w:rsidRDefault="00737790" w:rsidP="00E5000D">
      <w:pPr>
        <w:contextualSpacing/>
      </w:pPr>
      <w:r w:rsidRPr="00E5000D">
        <w:t xml:space="preserve">Cheng, L. (2015). Embracing the multilingual and multicultural assessment context of Canada. </w:t>
      </w:r>
      <w:r w:rsidRPr="00E5000D">
        <w:rPr>
          <w:rStyle w:val="Emphasis"/>
        </w:rPr>
        <w:t>TESL Canada Journal, 32</w:t>
      </w:r>
      <w:r w:rsidRPr="00E5000D">
        <w:t xml:space="preserve">, special issue 9, v-xiv. </w:t>
      </w:r>
      <w:hyperlink r:id="rId8" w:history="1">
        <w:r w:rsidRPr="00E5000D">
          <w:rPr>
            <w:rStyle w:val="Hyperlink"/>
          </w:rPr>
          <w:t>http://www.teslcanadajournal.ca/index.php/tesl/article/view/1214/1035</w:t>
        </w:r>
      </w:hyperlink>
      <w:r w:rsidRPr="00E5000D">
        <w:t xml:space="preserve"> </w:t>
      </w:r>
    </w:p>
    <w:p w14:paraId="3FD23F85" w14:textId="77777777" w:rsidR="00864B4E" w:rsidRPr="00E5000D" w:rsidRDefault="00864B4E" w:rsidP="00E5000D">
      <w:pPr>
        <w:pStyle w:val="NormalWeb"/>
        <w:ind w:left="720" w:hanging="720"/>
      </w:pPr>
      <w:r w:rsidRPr="00E5000D">
        <w:t xml:space="preserve">Cheng, L., Klinger. D., Fox, J., Doe, C., Jin, Y., &amp; Wu, J. (2014). Motivation and test Anxiety in test performance across three testing contexts: The CAEL, CET and GEPT. </w:t>
      </w:r>
      <w:r w:rsidRPr="00E5000D">
        <w:rPr>
          <w:rStyle w:val="Emphasis"/>
          <w:rFonts w:eastAsiaTheme="minorEastAsia"/>
        </w:rPr>
        <w:t>TESOL Quarterly</w:t>
      </w:r>
      <w:r w:rsidRPr="00E5000D">
        <w:t xml:space="preserve">. </w:t>
      </w:r>
      <w:proofErr w:type="spellStart"/>
      <w:r w:rsidRPr="00E5000D">
        <w:t>doi</w:t>
      </w:r>
      <w:proofErr w:type="spellEnd"/>
      <w:r w:rsidRPr="00E5000D">
        <w:t>: 10.1002/tesq.105</w:t>
      </w:r>
    </w:p>
    <w:p w14:paraId="25C3D389" w14:textId="1AB7E2BE" w:rsidR="00111AA9" w:rsidRPr="00E5000D" w:rsidRDefault="00111AA9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Chrabaszcz, A., &amp; Gor, K. (2014). Context effects in the processing of </w:t>
      </w:r>
      <w:proofErr w:type="spellStart"/>
      <w:r w:rsidRPr="00E5000D">
        <w:rPr>
          <w:rFonts w:eastAsia="Times New Roman"/>
        </w:rPr>
        <w:t>phonolexical</w:t>
      </w:r>
      <w:proofErr w:type="spellEnd"/>
      <w:r w:rsidRPr="00E5000D">
        <w:rPr>
          <w:rFonts w:eastAsia="Times New Roman"/>
        </w:rPr>
        <w:t xml:space="preserve"> ambiguity in L2. </w:t>
      </w:r>
      <w:r w:rsidRPr="00E5000D">
        <w:rPr>
          <w:rFonts w:eastAsia="Times New Roman"/>
          <w:i/>
        </w:rPr>
        <w:t>Language Learning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</w:rPr>
        <w:t>64</w:t>
      </w:r>
      <w:r w:rsidRPr="00E5000D">
        <w:rPr>
          <w:rFonts w:eastAsia="Times New Roman"/>
        </w:rPr>
        <w:t>, 415-455.</w:t>
      </w:r>
    </w:p>
    <w:p w14:paraId="1B826286" w14:textId="740A7DCD" w:rsidR="005E2174" w:rsidRPr="00E5000D" w:rsidRDefault="005E2174" w:rsidP="00E5000D">
      <w:pPr>
        <w:contextualSpacing/>
        <w:rPr>
          <w:rFonts w:eastAsia="Times New Roman"/>
        </w:rPr>
      </w:pPr>
    </w:p>
    <w:p w14:paraId="51891A7B" w14:textId="143DE71A" w:rsidR="005E2174" w:rsidRPr="00E5000D" w:rsidRDefault="005E2174" w:rsidP="00E5000D">
      <w:pPr>
        <w:contextualSpacing/>
        <w:rPr>
          <w:rFonts w:eastAsia="Times New Roman"/>
        </w:rPr>
      </w:pPr>
      <w:r w:rsidRPr="00E5000D">
        <w:rPr>
          <w:color w:val="000000" w:themeColor="text1"/>
        </w:rPr>
        <w:t xml:space="preserve">Christison, M. A., Crandall, J., &amp; Christian, D. (Eds.). (2022). </w:t>
      </w:r>
      <w:r w:rsidRPr="00E5000D">
        <w:rPr>
          <w:i/>
          <w:iCs/>
          <w:color w:val="000000" w:themeColor="text1"/>
        </w:rPr>
        <w:t xml:space="preserve">Research on integrating language and content in diverse contexts. </w:t>
      </w:r>
      <w:r w:rsidRPr="00E5000D">
        <w:rPr>
          <w:color w:val="000000" w:themeColor="text1"/>
        </w:rPr>
        <w:t>Routledge &amp; TIRF.</w:t>
      </w:r>
    </w:p>
    <w:p w14:paraId="4E10E0D5" w14:textId="3304CA00" w:rsidR="004D7436" w:rsidRPr="00E5000D" w:rsidRDefault="004D7436" w:rsidP="00E5000D">
      <w:pPr>
        <w:pStyle w:val="NormalWeb"/>
        <w:ind w:left="720" w:hanging="720"/>
        <w:contextualSpacing/>
      </w:pPr>
      <w:proofErr w:type="spellStart"/>
      <w:r w:rsidRPr="00E5000D">
        <w:t>Cirocki</w:t>
      </w:r>
      <w:proofErr w:type="spellEnd"/>
      <w:r w:rsidRPr="00E5000D">
        <w:t xml:space="preserve">, A. (2011). The importance of learners’ ability to communicate in English and its implementation in the Polish context of language teaching. </w:t>
      </w:r>
      <w:r w:rsidRPr="00E5000D">
        <w:rPr>
          <w:rStyle w:val="Emphasis"/>
          <w:rFonts w:eastAsiaTheme="minorEastAsia"/>
        </w:rPr>
        <w:t>Journal of Linguistics and Language Teaching,</w:t>
      </w:r>
      <w:r w:rsidRPr="00E5000D">
        <w:t xml:space="preserve"> </w:t>
      </w:r>
      <w:r w:rsidRPr="00E5000D">
        <w:rPr>
          <w:i/>
        </w:rPr>
        <w:t>2</w:t>
      </w:r>
      <w:r w:rsidRPr="00E5000D">
        <w:t>(1), 111-127.</w:t>
      </w:r>
    </w:p>
    <w:p w14:paraId="00CE2FF8" w14:textId="080E48F5" w:rsidR="004D7436" w:rsidRPr="00E5000D" w:rsidRDefault="00111AA9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Clark, H. (2006). Context and common ground. In K. Brown (Ed.), </w:t>
      </w:r>
      <w:r w:rsidRPr="00E5000D">
        <w:rPr>
          <w:rFonts w:eastAsia="Times New Roman"/>
          <w:i/>
        </w:rPr>
        <w:t>Encyclopedia of language &amp; linguistics, vol. 3</w:t>
      </w:r>
      <w:r w:rsidRPr="00E5000D">
        <w:rPr>
          <w:rFonts w:eastAsia="Times New Roman"/>
        </w:rPr>
        <w:t xml:space="preserve"> (2</w:t>
      </w:r>
      <w:r w:rsidRPr="00E5000D">
        <w:rPr>
          <w:rFonts w:eastAsia="Times New Roman"/>
          <w:vertAlign w:val="superscript"/>
        </w:rPr>
        <w:t>nd</w:t>
      </w:r>
      <w:r w:rsidRPr="00E5000D">
        <w:rPr>
          <w:rFonts w:eastAsia="Times New Roman"/>
        </w:rPr>
        <w:t xml:space="preserve"> ed.). (pp. 105-108).  Elsevier.</w:t>
      </w:r>
    </w:p>
    <w:p w14:paraId="729B931F" w14:textId="77777777" w:rsidR="00873729" w:rsidRPr="00E5000D" w:rsidRDefault="00873729" w:rsidP="00E5000D">
      <w:pPr>
        <w:spacing w:after="120"/>
        <w:rPr>
          <w:shd w:val="clear" w:color="auto" w:fill="FFFFFF"/>
        </w:rPr>
      </w:pPr>
    </w:p>
    <w:p w14:paraId="360F68D5" w14:textId="034B692B" w:rsidR="00873729" w:rsidRPr="00E5000D" w:rsidRDefault="00873729" w:rsidP="00E5000D">
      <w:pPr>
        <w:spacing w:after="120"/>
        <w:rPr>
          <w:shd w:val="clear" w:color="auto" w:fill="FFFFFF"/>
        </w:rPr>
      </w:pPr>
      <w:r w:rsidRPr="00E5000D">
        <w:rPr>
          <w:shd w:val="clear" w:color="auto" w:fill="FFFFFF"/>
        </w:rPr>
        <w:t xml:space="preserve">Cochran-Smith, M., </w:t>
      </w:r>
      <w:proofErr w:type="spellStart"/>
      <w:r w:rsidRPr="00E5000D">
        <w:rPr>
          <w:shd w:val="clear" w:color="auto" w:fill="FFFFFF"/>
        </w:rPr>
        <w:t>Feiman-Nemser</w:t>
      </w:r>
      <w:proofErr w:type="spellEnd"/>
      <w:r w:rsidRPr="00E5000D">
        <w:rPr>
          <w:shd w:val="clear" w:color="auto" w:fill="FFFFFF"/>
        </w:rPr>
        <w:t xml:space="preserve">, S., McIntyre, D. J., &amp; Demers. K. E.  (Eds.), (2008). </w:t>
      </w:r>
      <w:r w:rsidRPr="00E5000D">
        <w:rPr>
          <w:rStyle w:val="apple-converted-space"/>
          <w:shd w:val="clear" w:color="auto" w:fill="FFFFFF"/>
        </w:rPr>
        <w:t> </w:t>
      </w:r>
      <w:r w:rsidRPr="00E5000D">
        <w:rPr>
          <w:i/>
          <w:iCs/>
          <w:shd w:val="clear" w:color="auto" w:fill="FFFFFF"/>
        </w:rPr>
        <w:t>Handbook of research on teacher education: Enduring questions in changing contexts</w:t>
      </w:r>
      <w:r w:rsidRPr="00E5000D">
        <w:rPr>
          <w:shd w:val="clear" w:color="auto" w:fill="FFFFFF"/>
        </w:rPr>
        <w:t>.  Routledge.</w:t>
      </w:r>
    </w:p>
    <w:p w14:paraId="788E2FEE" w14:textId="76F46414" w:rsidR="004D7436" w:rsidRPr="00E5000D" w:rsidRDefault="004D7436" w:rsidP="00E5000D">
      <w:pPr>
        <w:pStyle w:val="NormalWeb"/>
        <w:ind w:left="720" w:hanging="720"/>
        <w:contextualSpacing/>
      </w:pPr>
      <w:proofErr w:type="spellStart"/>
      <w:r w:rsidRPr="00E5000D">
        <w:t>Compernolle</w:t>
      </w:r>
      <w:proofErr w:type="spellEnd"/>
      <w:r w:rsidRPr="00E5000D">
        <w:t xml:space="preserve"> Van, R. A., &amp; McGregor, J. (Eds.). (2016). </w:t>
      </w:r>
      <w:r w:rsidRPr="00E5000D">
        <w:rPr>
          <w:i/>
          <w:iCs/>
        </w:rPr>
        <w:t xml:space="preserve">Authenticity, </w:t>
      </w:r>
      <w:proofErr w:type="gramStart"/>
      <w:r w:rsidRPr="00E5000D">
        <w:rPr>
          <w:i/>
          <w:iCs/>
        </w:rPr>
        <w:t>language</w:t>
      </w:r>
      <w:proofErr w:type="gramEnd"/>
      <w:r w:rsidRPr="00E5000D">
        <w:rPr>
          <w:i/>
          <w:iCs/>
        </w:rPr>
        <w:t xml:space="preserve"> and interaction in second language contexts. </w:t>
      </w:r>
      <w:r w:rsidRPr="00E5000D">
        <w:t xml:space="preserve"> Multilingual Matters.</w:t>
      </w:r>
    </w:p>
    <w:p w14:paraId="219CDCE7" w14:textId="38043635" w:rsidR="00757A0E" w:rsidRPr="00E5000D" w:rsidRDefault="00757A0E" w:rsidP="00E5000D">
      <w:pPr>
        <w:contextualSpacing/>
        <w:rPr>
          <w:color w:val="222222"/>
          <w:shd w:val="clear" w:color="auto" w:fill="FFFFFF"/>
        </w:rPr>
      </w:pPr>
      <w:r w:rsidRPr="00E5000D">
        <w:rPr>
          <w:color w:val="222222"/>
          <w:shd w:val="clear" w:color="auto" w:fill="FFFFFF"/>
        </w:rPr>
        <w:lastRenderedPageBreak/>
        <w:t xml:space="preserve">Coxhead, A., &amp; </w:t>
      </w:r>
      <w:proofErr w:type="spellStart"/>
      <w:r w:rsidRPr="00E5000D">
        <w:rPr>
          <w:color w:val="222222"/>
          <w:shd w:val="clear" w:color="auto" w:fill="FFFFFF"/>
        </w:rPr>
        <w:t>Boutorwick</w:t>
      </w:r>
      <w:proofErr w:type="spellEnd"/>
      <w:r w:rsidRPr="00E5000D">
        <w:rPr>
          <w:color w:val="222222"/>
          <w:shd w:val="clear" w:color="auto" w:fill="FFFFFF"/>
        </w:rPr>
        <w:t xml:space="preserve">, T. J. (2018). Longitudinal vocabulary development in an EMI international school context: Learners and texts in EAL, </w:t>
      </w:r>
      <w:proofErr w:type="spellStart"/>
      <w:r w:rsidRPr="00E5000D">
        <w:rPr>
          <w:color w:val="222222"/>
          <w:shd w:val="clear" w:color="auto" w:fill="FFFFFF"/>
        </w:rPr>
        <w:t>maths</w:t>
      </w:r>
      <w:proofErr w:type="spellEnd"/>
      <w:r w:rsidRPr="00E5000D">
        <w:rPr>
          <w:color w:val="222222"/>
          <w:shd w:val="clear" w:color="auto" w:fill="FFFFFF"/>
        </w:rPr>
        <w:t xml:space="preserve">, and science. </w:t>
      </w:r>
      <w:r w:rsidRPr="00E5000D">
        <w:rPr>
          <w:i/>
          <w:iCs/>
          <w:color w:val="222222"/>
          <w:shd w:val="clear" w:color="auto" w:fill="FFFFFF"/>
        </w:rPr>
        <w:t>TESOL Quarterly</w:t>
      </w:r>
      <w:r w:rsidRPr="00E5000D">
        <w:rPr>
          <w:color w:val="222222"/>
          <w:shd w:val="clear" w:color="auto" w:fill="FFFFFF"/>
        </w:rPr>
        <w:t>, </w:t>
      </w:r>
      <w:r w:rsidRPr="00E5000D">
        <w:rPr>
          <w:i/>
          <w:iCs/>
          <w:color w:val="222222"/>
          <w:shd w:val="clear" w:color="auto" w:fill="FFFFFF"/>
        </w:rPr>
        <w:t>52</w:t>
      </w:r>
      <w:r w:rsidRPr="00E5000D">
        <w:rPr>
          <w:color w:val="222222"/>
          <w:shd w:val="clear" w:color="auto" w:fill="FFFFFF"/>
        </w:rPr>
        <w:t>(3), 588-610.</w:t>
      </w:r>
    </w:p>
    <w:p w14:paraId="14A04EB9" w14:textId="77777777" w:rsidR="00757A0E" w:rsidRPr="00E5000D" w:rsidRDefault="00757A0E" w:rsidP="00E5000D">
      <w:pPr>
        <w:contextualSpacing/>
      </w:pPr>
    </w:p>
    <w:p w14:paraId="01D1B487" w14:textId="40B5EE1B" w:rsidR="004D7436" w:rsidRPr="00E5000D" w:rsidRDefault="004D7436" w:rsidP="00E5000D">
      <w:pPr>
        <w:contextualSpacing/>
      </w:pPr>
      <w:r w:rsidRPr="00E5000D">
        <w:t xml:space="preserve">Crandall, J. A. (1997). Language teaching approaches for school-aged learners in second language contexts. In G. R. Tucker, &amp; D. Corson (Eds.), </w:t>
      </w:r>
      <w:r w:rsidRPr="00E5000D">
        <w:rPr>
          <w:i/>
        </w:rPr>
        <w:t>Encyclopedia of Language and Education: Second language education</w:t>
      </w:r>
      <w:r w:rsidRPr="00E5000D">
        <w:t xml:space="preserve"> (pp. 75-84). Kluwer Academic.</w:t>
      </w:r>
    </w:p>
    <w:p w14:paraId="06AE9C1E" w14:textId="73A7E15E" w:rsidR="00617615" w:rsidRPr="00E5000D" w:rsidRDefault="00617615" w:rsidP="00E5000D">
      <w:pPr>
        <w:contextualSpacing/>
      </w:pPr>
    </w:p>
    <w:p w14:paraId="186F9207" w14:textId="77777777" w:rsidR="00617615" w:rsidRPr="00E5000D" w:rsidRDefault="00617615" w:rsidP="00E5000D">
      <w:pPr>
        <w:rPr>
          <w:rFonts w:eastAsia="Times New Roman"/>
        </w:rPr>
      </w:pPr>
      <w:r w:rsidRPr="00E5000D">
        <w:rPr>
          <w:rFonts w:eastAsia="Times New Roman"/>
        </w:rPr>
        <w:t xml:space="preserve">Crossley, S. A., Subtirelu, N., &amp; Salsbury, T. (2013). Frequency effects or context effects in second language word learning: What predicts early lexical </w:t>
      </w:r>
      <w:proofErr w:type="gramStart"/>
      <w:r w:rsidRPr="00E5000D">
        <w:rPr>
          <w:rFonts w:eastAsia="Times New Roman"/>
        </w:rPr>
        <w:t>production?.</w:t>
      </w:r>
      <w:proofErr w:type="gramEnd"/>
      <w:r w:rsidRPr="00E5000D">
        <w:rPr>
          <w:rFonts w:eastAsia="Times New Roman"/>
        </w:rPr>
        <w:t xml:space="preserve"> </w:t>
      </w:r>
      <w:r w:rsidRPr="00E5000D">
        <w:rPr>
          <w:rFonts w:eastAsia="Times New Roman"/>
          <w:i/>
          <w:iCs/>
        </w:rPr>
        <w:t>Studies in Second Language Acquisition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35</w:t>
      </w:r>
      <w:r w:rsidRPr="00E5000D">
        <w:rPr>
          <w:rFonts w:eastAsia="Times New Roman"/>
        </w:rPr>
        <w:t xml:space="preserve">(4), 727-755. </w:t>
      </w:r>
    </w:p>
    <w:p w14:paraId="65074448" w14:textId="77777777" w:rsidR="004D7436" w:rsidRPr="00E5000D" w:rsidRDefault="004D7436" w:rsidP="00E5000D">
      <w:pPr>
        <w:pStyle w:val="NormalWeb"/>
        <w:ind w:left="720" w:hanging="720"/>
        <w:contextualSpacing/>
      </w:pPr>
      <w:r w:rsidRPr="00E5000D">
        <w:t xml:space="preserve">Cummins, J., Hu, S., Markus, P., &amp; Montero, M. K. (2015). Identity texts and academic achievement: Connecting the dots in multilingual school contexts. </w:t>
      </w:r>
      <w:r w:rsidRPr="00E5000D">
        <w:rPr>
          <w:i/>
        </w:rPr>
        <w:t>TESOL Quarterly, 49</w:t>
      </w:r>
      <w:r w:rsidRPr="00E5000D">
        <w:t>(3), 555-581.</w:t>
      </w:r>
    </w:p>
    <w:p w14:paraId="62D36290" w14:textId="43892B3E" w:rsidR="004D7436" w:rsidRPr="00E5000D" w:rsidRDefault="004D7436" w:rsidP="00E5000D">
      <w:pPr>
        <w:contextualSpacing/>
        <w:rPr>
          <w:lang w:val="en-GB"/>
        </w:rPr>
      </w:pPr>
      <w:proofErr w:type="spellStart"/>
      <w:r w:rsidRPr="00E5000D">
        <w:rPr>
          <w:lang w:val="en-GB"/>
        </w:rPr>
        <w:t>Dafouz</w:t>
      </w:r>
      <w:proofErr w:type="spellEnd"/>
      <w:r w:rsidRPr="00E5000D">
        <w:rPr>
          <w:lang w:val="en-GB"/>
        </w:rPr>
        <w:t xml:space="preserve">, E., Nuñez, B., Sancho, C., &amp; Foran, D. (2007). Integrating CLIL at tertiary level: Teachers' and students' reactions. In D. Wolff &amp; D. Marsh (Eds.), </w:t>
      </w:r>
      <w:r w:rsidRPr="00E5000D">
        <w:rPr>
          <w:i/>
          <w:lang w:val="en-GB"/>
        </w:rPr>
        <w:t>Diverse contexts, converging goals: Content and language integrated learning in Europe</w:t>
      </w:r>
      <w:r w:rsidRPr="00E5000D">
        <w:rPr>
          <w:lang w:val="en-GB"/>
        </w:rPr>
        <w:t xml:space="preserve"> (pp. 91-102). Peter Lang.</w:t>
      </w:r>
    </w:p>
    <w:p w14:paraId="62790813" w14:textId="6F7A44E9" w:rsidR="004D7436" w:rsidRPr="00E5000D" w:rsidRDefault="004D7436" w:rsidP="00E5000D">
      <w:pPr>
        <w:contextualSpacing/>
        <w:rPr>
          <w:lang w:val="en-GB"/>
        </w:rPr>
      </w:pPr>
    </w:p>
    <w:p w14:paraId="40B28D8A" w14:textId="0B89C002" w:rsidR="00944BFC" w:rsidRPr="00E5000D" w:rsidRDefault="00944BFC" w:rsidP="00E5000D">
      <w:pPr>
        <w:contextualSpacing/>
        <w:rPr>
          <w:rFonts w:eastAsia="Times New Roman"/>
        </w:rPr>
      </w:pPr>
      <w:proofErr w:type="spellStart"/>
      <w:r w:rsidRPr="00E5000D">
        <w:rPr>
          <w:rFonts w:eastAsia="Times New Roman"/>
        </w:rPr>
        <w:t>Darasawang</w:t>
      </w:r>
      <w:proofErr w:type="spellEnd"/>
      <w:r w:rsidRPr="00E5000D">
        <w:rPr>
          <w:rFonts w:eastAsia="Times New Roman"/>
        </w:rPr>
        <w:t xml:space="preserve">, P., Reinders, H., &amp; Waters, A. (2015). Innovation in language teaching: The Thai context. In P. </w:t>
      </w:r>
      <w:proofErr w:type="spellStart"/>
      <w:r w:rsidRPr="00E5000D">
        <w:rPr>
          <w:rFonts w:eastAsia="Times New Roman"/>
        </w:rPr>
        <w:t>Darasawang</w:t>
      </w:r>
      <w:proofErr w:type="spellEnd"/>
      <w:r w:rsidRPr="00E5000D">
        <w:rPr>
          <w:rFonts w:eastAsia="Times New Roman"/>
        </w:rPr>
        <w:t xml:space="preserve">, &amp; H. Reinders (Eds.), </w:t>
      </w:r>
      <w:r w:rsidRPr="00E5000D">
        <w:rPr>
          <w:rFonts w:eastAsia="Times New Roman"/>
          <w:i/>
          <w:iCs/>
        </w:rPr>
        <w:t>Innovation in language learning and teaching: The case of Thailand</w:t>
      </w:r>
      <w:r w:rsidRPr="00E5000D">
        <w:rPr>
          <w:rFonts w:eastAsia="Times New Roman"/>
        </w:rPr>
        <w:t>. (pp. 1-14). Palgrave Macmillan.</w:t>
      </w:r>
    </w:p>
    <w:p w14:paraId="3E97BF9A" w14:textId="77777777" w:rsidR="00944BFC" w:rsidRPr="00E5000D" w:rsidRDefault="00944BFC" w:rsidP="00E5000D">
      <w:pPr>
        <w:contextualSpacing/>
        <w:rPr>
          <w:lang w:val="en-GB"/>
        </w:rPr>
      </w:pPr>
    </w:p>
    <w:p w14:paraId="5837B1F8" w14:textId="750DB541" w:rsidR="004D7436" w:rsidRPr="00E5000D" w:rsidRDefault="004D7436" w:rsidP="00E5000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E5000D">
        <w:t xml:space="preserve">De Bot, K., &amp; Makoni, S. (2005). </w:t>
      </w:r>
      <w:r w:rsidRPr="00E5000D">
        <w:rPr>
          <w:rStyle w:val="Emphasis"/>
          <w:rFonts w:eastAsiaTheme="minorEastAsia"/>
        </w:rPr>
        <w:t>Language and aging in multilingual contexts.</w:t>
      </w:r>
      <w:r w:rsidRPr="00E5000D">
        <w:t xml:space="preserve">  Multilingual Matters. </w:t>
      </w:r>
    </w:p>
    <w:p w14:paraId="558E9B0F" w14:textId="5ADF6A16" w:rsidR="00C23195" w:rsidRPr="00E5000D" w:rsidRDefault="00C23195" w:rsidP="00E5000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370BFE5A" w14:textId="3A2AD612" w:rsidR="00C23195" w:rsidRPr="00E5000D" w:rsidRDefault="00C23195" w:rsidP="00E5000D">
      <w:proofErr w:type="spellStart"/>
      <w:r w:rsidRPr="00E5000D">
        <w:t>Derewianka</w:t>
      </w:r>
      <w:proofErr w:type="spellEnd"/>
      <w:r w:rsidRPr="00E5000D">
        <w:t xml:space="preserve">, B., &amp; Jones, P. (2016). </w:t>
      </w:r>
      <w:r w:rsidRPr="00E5000D">
        <w:rPr>
          <w:i/>
        </w:rPr>
        <w:t>Teaching language in context</w:t>
      </w:r>
      <w:r w:rsidRPr="00E5000D">
        <w:t>. Oxford University Press.</w:t>
      </w:r>
    </w:p>
    <w:p w14:paraId="18634D27" w14:textId="34939820" w:rsidR="001A1000" w:rsidRPr="00E5000D" w:rsidRDefault="001A1000" w:rsidP="00E5000D"/>
    <w:p w14:paraId="1D3FDDFE" w14:textId="36340EFF" w:rsidR="001A1000" w:rsidRPr="00E5000D" w:rsidRDefault="001A1000" w:rsidP="00E5000D">
      <w:r w:rsidRPr="00E5000D">
        <w:rPr>
          <w:color w:val="000000" w:themeColor="text1"/>
        </w:rPr>
        <w:t>Devos, N. J. (2016). Development of CLIL in diverse contexts. In N. J. Devos (Ed.),</w:t>
      </w:r>
      <w:r w:rsidRPr="00E5000D">
        <w:rPr>
          <w:i/>
          <w:iCs/>
          <w:color w:val="000000" w:themeColor="text1"/>
        </w:rPr>
        <w:t xml:space="preserve"> Peer interactions in new content and language integrated settings </w:t>
      </w:r>
      <w:r w:rsidRPr="00E5000D">
        <w:rPr>
          <w:color w:val="000000" w:themeColor="text1"/>
        </w:rPr>
        <w:t>(pp. 11-36). Springer.</w:t>
      </w:r>
    </w:p>
    <w:p w14:paraId="6BB3549A" w14:textId="3341B0F6" w:rsidR="004D7436" w:rsidRPr="00E5000D" w:rsidRDefault="004D7436" w:rsidP="00E5000D">
      <w:pPr>
        <w:contextualSpacing/>
        <w:rPr>
          <w:lang w:val="en-GB"/>
        </w:rPr>
      </w:pPr>
    </w:p>
    <w:p w14:paraId="7A2EA69B" w14:textId="6414321F" w:rsidR="003F1CD4" w:rsidRPr="00E5000D" w:rsidRDefault="003F1CD4" w:rsidP="00E5000D">
      <w:pPr>
        <w:contextualSpacing/>
        <w:rPr>
          <w:shd w:val="clear" w:color="auto" w:fill="FFFFFF"/>
        </w:rPr>
      </w:pPr>
      <w:r w:rsidRPr="00E5000D">
        <w:rPr>
          <w:shd w:val="clear" w:color="auto" w:fill="FFFFFF"/>
        </w:rPr>
        <w:t xml:space="preserve">Dewey, M. &amp; Jenkins, J. (2010). English as a lingua franca in the global context: Interconnectedness, </w:t>
      </w:r>
      <w:proofErr w:type="gramStart"/>
      <w:r w:rsidRPr="00E5000D">
        <w:rPr>
          <w:shd w:val="clear" w:color="auto" w:fill="FFFFFF"/>
        </w:rPr>
        <w:t>variation</w:t>
      </w:r>
      <w:proofErr w:type="gramEnd"/>
      <w:r w:rsidRPr="00E5000D">
        <w:rPr>
          <w:shd w:val="clear" w:color="auto" w:fill="FFFFFF"/>
        </w:rPr>
        <w:t xml:space="preserve"> and change. In M. Saxena &amp; T. Omoniyi (Eds.), </w:t>
      </w:r>
      <w:r w:rsidRPr="00E5000D">
        <w:rPr>
          <w:i/>
          <w:iCs/>
          <w:shd w:val="clear" w:color="auto" w:fill="FFFFFF"/>
        </w:rPr>
        <w:t xml:space="preserve">Contending with globalization in world </w:t>
      </w:r>
      <w:proofErr w:type="spellStart"/>
      <w:r w:rsidRPr="00E5000D">
        <w:rPr>
          <w:i/>
          <w:iCs/>
          <w:shd w:val="clear" w:color="auto" w:fill="FFFFFF"/>
        </w:rPr>
        <w:t>Englishes</w:t>
      </w:r>
      <w:proofErr w:type="spellEnd"/>
      <w:r w:rsidRPr="00E5000D">
        <w:rPr>
          <w:i/>
          <w:iCs/>
          <w:shd w:val="clear" w:color="auto" w:fill="FFFFFF"/>
        </w:rPr>
        <w:t xml:space="preserve"> </w:t>
      </w:r>
      <w:r w:rsidRPr="00E5000D">
        <w:rPr>
          <w:shd w:val="clear" w:color="auto" w:fill="FFFFFF"/>
        </w:rPr>
        <w:t>(pp. 72-92).  Multilingual Matters.</w:t>
      </w:r>
    </w:p>
    <w:p w14:paraId="75D3AB6C" w14:textId="77777777" w:rsidR="003F1CD4" w:rsidRPr="00E5000D" w:rsidRDefault="003F1CD4" w:rsidP="00E5000D">
      <w:pPr>
        <w:contextualSpacing/>
        <w:rPr>
          <w:lang w:val="en-GB"/>
        </w:rPr>
      </w:pPr>
    </w:p>
    <w:p w14:paraId="4D5A5427" w14:textId="190B0C07" w:rsidR="002502D5" w:rsidRPr="00E5000D" w:rsidRDefault="002502D5" w:rsidP="00E5000D">
      <w:pPr>
        <w:contextualSpacing/>
        <w:rPr>
          <w:rStyle w:val="Hyperlink"/>
        </w:rPr>
      </w:pPr>
      <w:r w:rsidRPr="00E5000D">
        <w:rPr>
          <w:rFonts w:eastAsia="Times New Roman"/>
        </w:rPr>
        <w:t>Ding, C., Reynolds, B. L., &amp; Ha, X. V. (2022). Learners’ perceptions of a collocation instruction and practice component in a Chinese EFL context. </w:t>
      </w:r>
      <w:r w:rsidRPr="00E5000D">
        <w:rPr>
          <w:rFonts w:eastAsia="Times New Roman"/>
          <w:i/>
          <w:iCs/>
        </w:rPr>
        <w:t>The Language Learning Journal</w:t>
      </w:r>
      <w:r w:rsidRPr="00E5000D">
        <w:rPr>
          <w:rFonts w:eastAsia="Times New Roman"/>
        </w:rPr>
        <w:t xml:space="preserve">, 1-12. </w:t>
      </w:r>
      <w:hyperlink r:id="rId9" w:history="1">
        <w:r w:rsidRPr="00E5000D">
          <w:rPr>
            <w:rStyle w:val="Hyperlink"/>
          </w:rPr>
          <w:t>https://doi.org/10.1080/09571736.2022.2098366</w:t>
        </w:r>
      </w:hyperlink>
    </w:p>
    <w:p w14:paraId="57D931D2" w14:textId="77777777" w:rsidR="002502D5" w:rsidRPr="00E5000D" w:rsidRDefault="002502D5" w:rsidP="00E5000D">
      <w:pPr>
        <w:contextualSpacing/>
        <w:rPr>
          <w:lang w:val="en-GB"/>
        </w:rPr>
      </w:pPr>
    </w:p>
    <w:p w14:paraId="59C18C28" w14:textId="7409AFDF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  <w:r w:rsidRPr="00E5000D">
        <w:t xml:space="preserve">Douglas, D., (1995). The notion of context in second language acquisition and use. In N. Matsumoto (Ed.), </w:t>
      </w:r>
      <w:r w:rsidRPr="00E5000D">
        <w:rPr>
          <w:rStyle w:val="Emphasis"/>
          <w:rFonts w:eastAsiaTheme="minorEastAsia"/>
        </w:rPr>
        <w:t>Studies in English language education: A collection of essays published in commemoration of professor Mikio Matsumura's retirement from office</w:t>
      </w:r>
      <w:r w:rsidRPr="00E5000D">
        <w:t xml:space="preserve"> (pp. 80-99). </w:t>
      </w:r>
      <w:proofErr w:type="spellStart"/>
      <w:r w:rsidRPr="00E5000D">
        <w:t>Keisuisha</w:t>
      </w:r>
      <w:proofErr w:type="spellEnd"/>
      <w:r w:rsidRPr="00E5000D">
        <w:t xml:space="preserve"> Publishing Company.</w:t>
      </w:r>
    </w:p>
    <w:p w14:paraId="712AD03E" w14:textId="77777777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</w:p>
    <w:p w14:paraId="1283C214" w14:textId="40060D28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  <w:r w:rsidRPr="00E5000D">
        <w:lastRenderedPageBreak/>
        <w:t xml:space="preserve">Douglas, D. (1998). Testing methods in context-based second language research. In A. Cohen &amp; L. Bachman (Eds.), </w:t>
      </w:r>
      <w:r w:rsidRPr="00E5000D">
        <w:rPr>
          <w:rStyle w:val="Emphasis"/>
          <w:rFonts w:eastAsiaTheme="minorEastAsia"/>
        </w:rPr>
        <w:t xml:space="preserve">Interfaces between second language acquisition and language testing research </w:t>
      </w:r>
      <w:r w:rsidRPr="00E5000D">
        <w:t>(pp. 141-155).  Cambridge University Press.</w:t>
      </w:r>
    </w:p>
    <w:p w14:paraId="63B92DF0" w14:textId="77777777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</w:p>
    <w:p w14:paraId="522444A0" w14:textId="6F98DB38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  <w:r w:rsidRPr="00E5000D">
        <w:t xml:space="preserve">Douglas, D., &amp; </w:t>
      </w:r>
      <w:proofErr w:type="spellStart"/>
      <w:r w:rsidRPr="00E5000D">
        <w:t>Selinker</w:t>
      </w:r>
      <w:proofErr w:type="spellEnd"/>
      <w:r w:rsidRPr="00E5000D">
        <w:t xml:space="preserve">, L. (1994). Research methodology in context-based second-language research. In E. Tarone, S. Gass, &amp; A. Cohen (Eds.), </w:t>
      </w:r>
      <w:r w:rsidRPr="00E5000D">
        <w:rPr>
          <w:rStyle w:val="Emphasis"/>
          <w:rFonts w:eastAsiaTheme="minorEastAsia"/>
        </w:rPr>
        <w:t>Methodologies for eliciting and analyzing language in context</w:t>
      </w:r>
      <w:r w:rsidRPr="00E5000D">
        <w:t xml:space="preserve"> (pp. 119-132). Erlbaum</w:t>
      </w:r>
      <w:r w:rsidR="000F6A48" w:rsidRPr="00E5000D">
        <w:t xml:space="preserve"> Associates</w:t>
      </w:r>
      <w:r w:rsidRPr="00E5000D">
        <w:t>.</w:t>
      </w:r>
    </w:p>
    <w:p w14:paraId="5469924E" w14:textId="56D1B965" w:rsidR="004D7436" w:rsidRPr="00E5000D" w:rsidRDefault="004D7436" w:rsidP="00E5000D">
      <w:pPr>
        <w:contextualSpacing/>
        <w:rPr>
          <w:lang w:val="en-GB"/>
        </w:rPr>
      </w:pPr>
    </w:p>
    <w:p w14:paraId="230CDEEB" w14:textId="77777777" w:rsidR="009B68D0" w:rsidRPr="00E5000D" w:rsidRDefault="009B68D0" w:rsidP="00E5000D">
      <w:pPr>
        <w:rPr>
          <w:color w:val="000000"/>
        </w:rPr>
      </w:pPr>
      <w:r w:rsidRPr="00E5000D">
        <w:rPr>
          <w:color w:val="000000"/>
        </w:rPr>
        <w:t xml:space="preserve">Duarte, J. (2018). Translanguaging in the context of mainstream multilingual education. </w:t>
      </w:r>
      <w:r w:rsidRPr="00E5000D">
        <w:rPr>
          <w:i/>
          <w:color w:val="000000"/>
        </w:rPr>
        <w:t>International Journal of Multilingualism</w:t>
      </w:r>
      <w:r w:rsidRPr="00E5000D">
        <w:rPr>
          <w:color w:val="000000"/>
        </w:rPr>
        <w:t>, 1–16. https://doi.org/10.1080/14790718.2018.1512607</w:t>
      </w:r>
    </w:p>
    <w:p w14:paraId="46C23234" w14:textId="77777777" w:rsidR="009B68D0" w:rsidRPr="00E5000D" w:rsidRDefault="009B68D0" w:rsidP="00E5000D">
      <w:pPr>
        <w:contextualSpacing/>
        <w:rPr>
          <w:lang w:val="en-GB"/>
        </w:rPr>
      </w:pPr>
    </w:p>
    <w:p w14:paraId="711E8E8D" w14:textId="420451A2" w:rsidR="004D7436" w:rsidRPr="00E5000D" w:rsidRDefault="004D7436" w:rsidP="00E5000D">
      <w:pPr>
        <w:tabs>
          <w:tab w:val="left" w:pos="9360"/>
        </w:tabs>
        <w:contextualSpacing/>
      </w:pPr>
      <w:r w:rsidRPr="00E5000D">
        <w:t xml:space="preserve">Duff, P. (2006). Beyond generalizability: Contextualization, </w:t>
      </w:r>
      <w:proofErr w:type="gramStart"/>
      <w:r w:rsidRPr="00E5000D">
        <w:t>complexity</w:t>
      </w:r>
      <w:proofErr w:type="gramEnd"/>
      <w:r w:rsidRPr="00E5000D">
        <w:t xml:space="preserve"> and credibility in applied linguistics research.  In M. Chalhoub-Deville, M., Chapelle, C., &amp; P. Duff (Eds.)</w:t>
      </w:r>
      <w:r w:rsidRPr="00E5000D">
        <w:rPr>
          <w:i/>
        </w:rPr>
        <w:t>. Inference and generalizability in applied linguistics: Multiple research perspectives</w:t>
      </w:r>
      <w:r w:rsidRPr="00E5000D">
        <w:t xml:space="preserve"> (pp. 65-95). John Benjamins.</w:t>
      </w:r>
    </w:p>
    <w:p w14:paraId="3C4FBDB8" w14:textId="77777777" w:rsidR="004D7436" w:rsidRPr="00E5000D" w:rsidRDefault="004D7436" w:rsidP="00E5000D">
      <w:pPr>
        <w:contextualSpacing/>
        <w:rPr>
          <w:lang w:val="en-GB"/>
        </w:rPr>
      </w:pPr>
    </w:p>
    <w:p w14:paraId="5A2E177B" w14:textId="3EA58C8A" w:rsidR="004D7436" w:rsidRPr="00E5000D" w:rsidRDefault="004D7436" w:rsidP="00E5000D">
      <w:pPr>
        <w:tabs>
          <w:tab w:val="left" w:pos="420"/>
          <w:tab w:val="left" w:pos="450"/>
          <w:tab w:val="left" w:pos="720"/>
          <w:tab w:val="left" w:pos="1005"/>
          <w:tab w:val="left" w:pos="1440"/>
          <w:tab w:val="left" w:pos="9360"/>
        </w:tabs>
        <w:suppressAutoHyphens/>
        <w:contextualSpacing/>
      </w:pPr>
      <w:r w:rsidRPr="00E5000D">
        <w:t xml:space="preserve">Duff, P., &amp; Early, M.  (1996). Problematics of classroom research across sociopolitical contexts.  In S. Gass &amp; J. Schachter (Eds.), </w:t>
      </w:r>
      <w:r w:rsidRPr="00E5000D">
        <w:rPr>
          <w:i/>
        </w:rPr>
        <w:t>Second language classroom research:  Issues and opportunities</w:t>
      </w:r>
      <w:r w:rsidRPr="00E5000D">
        <w:t xml:space="preserve"> (pp. 1-30).  Lawrence Erlbaum. </w:t>
      </w:r>
    </w:p>
    <w:p w14:paraId="3547A925" w14:textId="77777777" w:rsidR="004D7436" w:rsidRPr="00E5000D" w:rsidRDefault="004D7436" w:rsidP="00E5000D">
      <w:pPr>
        <w:contextualSpacing/>
        <w:rPr>
          <w:lang w:val="en-GB"/>
        </w:rPr>
      </w:pPr>
    </w:p>
    <w:p w14:paraId="1930B3A8" w14:textId="7F0E50B0" w:rsidR="004D7436" w:rsidRPr="00E5000D" w:rsidRDefault="004D7436" w:rsidP="00E5000D">
      <w:pPr>
        <w:contextualSpacing/>
        <w:rPr>
          <w:rFonts w:eastAsia="Times New Roman"/>
        </w:rPr>
      </w:pPr>
      <w:proofErr w:type="spellStart"/>
      <w:r w:rsidRPr="00E5000D">
        <w:rPr>
          <w:rFonts w:eastAsia="Times New Roman"/>
        </w:rPr>
        <w:t>Duranti</w:t>
      </w:r>
      <w:proofErr w:type="spellEnd"/>
      <w:r w:rsidRPr="00E5000D">
        <w:rPr>
          <w:rFonts w:eastAsia="Times New Roman"/>
        </w:rPr>
        <w:t xml:space="preserve">, A., &amp; Goodwin, C. (Eds.). (1992). </w:t>
      </w:r>
      <w:r w:rsidRPr="00E5000D">
        <w:rPr>
          <w:rFonts w:eastAsia="Times New Roman"/>
          <w:i/>
          <w:iCs/>
        </w:rPr>
        <w:t xml:space="preserve">Rethinking context: Language as an interactive phenomenon. </w:t>
      </w:r>
      <w:r w:rsidRPr="00E5000D">
        <w:rPr>
          <w:rFonts w:eastAsia="Times New Roman"/>
        </w:rPr>
        <w:t xml:space="preserve"> Cambridge University Press.</w:t>
      </w:r>
    </w:p>
    <w:p w14:paraId="7C68E4E2" w14:textId="77777777" w:rsidR="004D7436" w:rsidRPr="00E5000D" w:rsidRDefault="004D7436" w:rsidP="00E5000D">
      <w:pPr>
        <w:contextualSpacing/>
        <w:rPr>
          <w:rFonts w:eastAsia="Times New Roman"/>
          <w:i/>
          <w:iCs/>
        </w:rPr>
      </w:pPr>
    </w:p>
    <w:p w14:paraId="2C554A1C" w14:textId="4BB7DC2F" w:rsidR="0031258B" w:rsidRPr="00E5000D" w:rsidRDefault="0031258B" w:rsidP="00E5000D">
      <w:pPr>
        <w:spacing w:after="120"/>
      </w:pPr>
      <w:r w:rsidRPr="00E5000D">
        <w:t xml:space="preserve">Ebongue, A., &amp; Hurst. E. (Eds.), (2017). </w:t>
      </w:r>
      <w:r w:rsidRPr="00E5000D">
        <w:rPr>
          <w:i/>
          <w:iCs/>
        </w:rPr>
        <w:t>Sociolinguistics in African contexts</w:t>
      </w:r>
      <w:r w:rsidRPr="00E5000D">
        <w:t>. Springer.</w:t>
      </w:r>
    </w:p>
    <w:p w14:paraId="75E7769F" w14:textId="6E5E050C" w:rsidR="001246ED" w:rsidRPr="00E5000D" w:rsidRDefault="001246ED" w:rsidP="00E5000D">
      <w:pPr>
        <w:spacing w:after="120"/>
      </w:pPr>
      <w:r w:rsidRPr="00E5000D">
        <w:t xml:space="preserve">Edwards, A. (2014). Learning from experience in teaching: A cultural historical critique. In V. Ellis &amp; J. Orchard (Eds.), </w:t>
      </w:r>
      <w:r w:rsidRPr="00E5000D">
        <w:rPr>
          <w:i/>
        </w:rPr>
        <w:t>Learning teaching from experience: Multiple perspectives, international contexts </w:t>
      </w:r>
      <w:r w:rsidRPr="00E5000D">
        <w:t>(pp. 69-74).  Bloomsbury.</w:t>
      </w:r>
    </w:p>
    <w:p w14:paraId="3640AF0E" w14:textId="00F4CFFE" w:rsidR="009F20B8" w:rsidRPr="00E5000D" w:rsidRDefault="009F20B8" w:rsidP="00E5000D">
      <w:proofErr w:type="spellStart"/>
      <w:r w:rsidRPr="00E5000D">
        <w:t>Ekembe</w:t>
      </w:r>
      <w:proofErr w:type="spellEnd"/>
      <w:r w:rsidRPr="00E5000D">
        <w:t xml:space="preserve">, E. (2016). Do ‘resourceful’ methodologies work in ‘under-resourced’ contexts? In A. Murphy (Ed.), </w:t>
      </w:r>
      <w:r w:rsidRPr="00E5000D">
        <w:rPr>
          <w:i/>
          <w:iCs/>
        </w:rPr>
        <w:t>New developments in foreign language learning</w:t>
      </w:r>
      <w:r w:rsidRPr="00E5000D">
        <w:t xml:space="preserve"> (pp. 121-140). NOVA Science. </w:t>
      </w:r>
    </w:p>
    <w:p w14:paraId="4ADBF34D" w14:textId="7311BB5F" w:rsidR="00395466" w:rsidRPr="00E5000D" w:rsidRDefault="00395466" w:rsidP="00E5000D"/>
    <w:p w14:paraId="0A4E0E1F" w14:textId="6F80703C" w:rsidR="00395466" w:rsidRPr="00E5000D" w:rsidRDefault="00395466" w:rsidP="00E5000D">
      <w:r w:rsidRPr="00E5000D">
        <w:t xml:space="preserve">Elder, C., McNamara, T., Kim, H., Pill, J., &amp; Sato, T. (2017). Interrogating the construct of communicative competence in language assessment contexts: What the non-language specialist can tell us. </w:t>
      </w:r>
      <w:r w:rsidRPr="00E5000D">
        <w:rPr>
          <w:i/>
          <w:iCs/>
        </w:rPr>
        <w:t>Language &amp; Communication</w:t>
      </w:r>
      <w:r w:rsidRPr="00E5000D">
        <w:t xml:space="preserve">, </w:t>
      </w:r>
      <w:r w:rsidRPr="00E5000D">
        <w:rPr>
          <w:i/>
          <w:iCs/>
        </w:rPr>
        <w:t>57</w:t>
      </w:r>
      <w:r w:rsidRPr="00E5000D">
        <w:t>, 14-21.</w:t>
      </w:r>
    </w:p>
    <w:p w14:paraId="0078D2EE" w14:textId="77777777" w:rsidR="009F20B8" w:rsidRPr="00E5000D" w:rsidRDefault="009F20B8" w:rsidP="00E5000D">
      <w:pPr>
        <w:contextualSpacing/>
      </w:pPr>
    </w:p>
    <w:p w14:paraId="5F219C6C" w14:textId="596573F1" w:rsidR="004D7436" w:rsidRPr="00E5000D" w:rsidRDefault="004D7436" w:rsidP="00E5000D">
      <w:pPr>
        <w:contextualSpacing/>
      </w:pPr>
      <w:r w:rsidRPr="00E5000D">
        <w:t xml:space="preserve">Ellis, R. (Ed.). (1987). </w:t>
      </w:r>
      <w:r w:rsidRPr="00E5000D">
        <w:rPr>
          <w:i/>
        </w:rPr>
        <w:t>Second language acquisition in context</w:t>
      </w:r>
      <w:r w:rsidRPr="00E5000D">
        <w:t xml:space="preserve">. Prentice-Hall International. </w:t>
      </w:r>
    </w:p>
    <w:p w14:paraId="277AD1D9" w14:textId="77777777" w:rsidR="004D7436" w:rsidRPr="00E5000D" w:rsidRDefault="004D7436" w:rsidP="00E5000D">
      <w:pPr>
        <w:contextualSpacing/>
        <w:rPr>
          <w:rFonts w:eastAsia="Times New Roman"/>
          <w:i/>
          <w:iCs/>
        </w:rPr>
      </w:pPr>
    </w:p>
    <w:p w14:paraId="2DD139EA" w14:textId="4A01E6F2" w:rsidR="004D7436" w:rsidRPr="00E5000D" w:rsidRDefault="004D7436" w:rsidP="00E5000D">
      <w:pPr>
        <w:pStyle w:val="Default"/>
        <w:tabs>
          <w:tab w:val="left" w:pos="709"/>
        </w:tabs>
        <w:ind w:left="720" w:hanging="720"/>
        <w:contextualSpacing/>
      </w:pPr>
      <w:r w:rsidRPr="00E5000D">
        <w:t xml:space="preserve">Ellis, R. (1992). The classroom context: An acquisition-rich or an acquisition-poor environment? In C. Kramsch &amp; S. McConnell-Ginet (Eds.), </w:t>
      </w:r>
      <w:r w:rsidRPr="00E5000D">
        <w:rPr>
          <w:i/>
        </w:rPr>
        <w:t>Text and context</w:t>
      </w:r>
      <w:r w:rsidRPr="00E5000D">
        <w:t xml:space="preserve"> (pp. 171-186). </w:t>
      </w:r>
    </w:p>
    <w:p w14:paraId="4605BB0A" w14:textId="64E54267" w:rsidR="002626B3" w:rsidRPr="00E5000D" w:rsidRDefault="002626B3" w:rsidP="00E5000D">
      <w:pPr>
        <w:pStyle w:val="Default"/>
        <w:tabs>
          <w:tab w:val="left" w:pos="709"/>
        </w:tabs>
        <w:ind w:left="720" w:hanging="720"/>
        <w:contextualSpacing/>
      </w:pPr>
    </w:p>
    <w:p w14:paraId="4A31461B" w14:textId="5F5B47BC" w:rsidR="002626B3" w:rsidRPr="00E5000D" w:rsidRDefault="002626B3" w:rsidP="00E5000D">
      <w:pPr>
        <w:pStyle w:val="Default"/>
        <w:tabs>
          <w:tab w:val="left" w:pos="709"/>
        </w:tabs>
        <w:ind w:left="720" w:hanging="720"/>
        <w:contextualSpacing/>
      </w:pPr>
      <w:r w:rsidRPr="00E5000D">
        <w:rPr>
          <w:rFonts w:eastAsia="Times New Roman"/>
        </w:rPr>
        <w:t>Emilia, E., &amp; Hamied, F. A. (2015). Systemic functional linguistic genre pedagogy (SFL GP) in a tertiary EFL writing context in Indonesia. </w:t>
      </w:r>
      <w:r w:rsidRPr="00E5000D">
        <w:rPr>
          <w:rFonts w:eastAsia="Times New Roman"/>
          <w:i/>
          <w:iCs/>
        </w:rPr>
        <w:t>TEFLIN journal</w:t>
      </w:r>
      <w:r w:rsidRPr="00E5000D">
        <w:rPr>
          <w:rFonts w:eastAsia="Times New Roman"/>
        </w:rPr>
        <w:t>, </w:t>
      </w:r>
      <w:r w:rsidRPr="00E5000D">
        <w:rPr>
          <w:rFonts w:eastAsia="Times New Roman"/>
          <w:i/>
          <w:iCs/>
        </w:rPr>
        <w:t>26</w:t>
      </w:r>
      <w:r w:rsidRPr="00E5000D">
        <w:rPr>
          <w:rFonts w:eastAsia="Times New Roman"/>
        </w:rPr>
        <w:t>(2), 155-182.</w:t>
      </w:r>
    </w:p>
    <w:p w14:paraId="4EA795CE" w14:textId="3B072328" w:rsidR="004D7436" w:rsidRPr="00E5000D" w:rsidRDefault="004D7436" w:rsidP="00E5000D">
      <w:pPr>
        <w:pStyle w:val="Default"/>
        <w:tabs>
          <w:tab w:val="left" w:pos="709"/>
        </w:tabs>
        <w:ind w:left="720" w:hanging="720"/>
        <w:contextualSpacing/>
      </w:pPr>
    </w:p>
    <w:p w14:paraId="1BDC8D93" w14:textId="146BB793" w:rsidR="0015176C" w:rsidRPr="00E5000D" w:rsidRDefault="0015176C" w:rsidP="00E5000D">
      <w:pPr>
        <w:pStyle w:val="Default"/>
        <w:tabs>
          <w:tab w:val="left" w:pos="709"/>
        </w:tabs>
        <w:ind w:left="720" w:hanging="720"/>
        <w:contextualSpacing/>
      </w:pPr>
      <w:r w:rsidRPr="00E5000D">
        <w:lastRenderedPageBreak/>
        <w:t>Ergen, G. (2021). Beliefs about language learning and language learning strategy use in an EFL context in Turkey. </w:t>
      </w:r>
      <w:r w:rsidRPr="00E5000D">
        <w:rPr>
          <w:i/>
          <w:iCs/>
        </w:rPr>
        <w:t>International Journal of English Language &amp; Translation Studies</w:t>
      </w:r>
      <w:r w:rsidRPr="00E5000D">
        <w:t>, </w:t>
      </w:r>
      <w:r w:rsidRPr="00E5000D">
        <w:rPr>
          <w:i/>
          <w:iCs/>
        </w:rPr>
        <w:t>9</w:t>
      </w:r>
      <w:r w:rsidRPr="00E5000D">
        <w:t>(1), 1-9.</w:t>
      </w:r>
    </w:p>
    <w:p w14:paraId="036E3E46" w14:textId="77777777" w:rsidR="0015176C" w:rsidRPr="00E5000D" w:rsidRDefault="0015176C" w:rsidP="00E5000D">
      <w:pPr>
        <w:pStyle w:val="Default"/>
        <w:tabs>
          <w:tab w:val="left" w:pos="709"/>
        </w:tabs>
        <w:ind w:left="720" w:hanging="720"/>
        <w:contextualSpacing/>
      </w:pPr>
    </w:p>
    <w:p w14:paraId="68065280" w14:textId="77777777" w:rsidR="00B507D6" w:rsidRPr="00E5000D" w:rsidRDefault="00B507D6" w:rsidP="00E5000D">
      <w:pPr>
        <w:pStyle w:val="Bibliography"/>
      </w:pPr>
      <w:r w:rsidRPr="00E5000D">
        <w:t xml:space="preserve">Escobar, W. (Ed.). (2013). </w:t>
      </w:r>
      <w:r w:rsidRPr="00E5000D">
        <w:rPr>
          <w:i/>
          <w:iCs/>
        </w:rPr>
        <w:t>Social research applied to English language teaching in Colombian contexts: Theory and methods</w:t>
      </w:r>
      <w:r w:rsidRPr="00E5000D">
        <w:t>. Universidad El Bosque.</w:t>
      </w:r>
    </w:p>
    <w:p w14:paraId="2C8E3EA7" w14:textId="77777777" w:rsidR="00B507D6" w:rsidRPr="00E5000D" w:rsidRDefault="00B507D6" w:rsidP="00E5000D">
      <w:pPr>
        <w:pStyle w:val="Default"/>
        <w:tabs>
          <w:tab w:val="left" w:pos="709"/>
        </w:tabs>
        <w:ind w:left="720" w:hanging="720"/>
        <w:contextualSpacing/>
      </w:pPr>
    </w:p>
    <w:p w14:paraId="0E2AEAD6" w14:textId="68FE1C36" w:rsidR="004D7436" w:rsidRPr="00E5000D" w:rsidRDefault="004D7436" w:rsidP="00E5000D">
      <w:pPr>
        <w:pStyle w:val="Default"/>
        <w:tabs>
          <w:tab w:val="left" w:pos="709"/>
        </w:tabs>
        <w:ind w:left="720" w:hanging="720"/>
        <w:contextualSpacing/>
      </w:pPr>
      <w:r w:rsidRPr="00E5000D">
        <w:t xml:space="preserve">Essig, W. (2005). Story telling: Effects of planning, repetition, and context. In C. Edwards &amp; J. Willis (Eds.), </w:t>
      </w:r>
      <w:r w:rsidRPr="00E5000D">
        <w:rPr>
          <w:i/>
          <w:iCs/>
        </w:rPr>
        <w:t xml:space="preserve">Teachings exploring tasks in English Language Teachings </w:t>
      </w:r>
      <w:r w:rsidRPr="00E5000D">
        <w:t>(pp. 201-13). Palgrave Macmillan.</w:t>
      </w:r>
    </w:p>
    <w:p w14:paraId="1F7FD5E8" w14:textId="45C0AEE4" w:rsidR="004D7436" w:rsidRPr="00E5000D" w:rsidRDefault="004D7436" w:rsidP="00E5000D">
      <w:pPr>
        <w:pStyle w:val="Default"/>
        <w:tabs>
          <w:tab w:val="left" w:pos="709"/>
        </w:tabs>
        <w:ind w:left="720" w:hanging="720"/>
        <w:contextualSpacing/>
      </w:pPr>
    </w:p>
    <w:p w14:paraId="0C0236A0" w14:textId="6B9D9270" w:rsidR="00A811D8" w:rsidRPr="00E5000D" w:rsidRDefault="00A811D8" w:rsidP="00E5000D">
      <w:pPr>
        <w:pStyle w:val="Default"/>
        <w:tabs>
          <w:tab w:val="left" w:pos="709"/>
        </w:tabs>
        <w:ind w:left="720" w:hanging="720"/>
        <w:contextualSpacing/>
      </w:pPr>
      <w:r w:rsidRPr="00E5000D">
        <w:t xml:space="preserve">Farooq, M. U., Al </w:t>
      </w:r>
      <w:proofErr w:type="spellStart"/>
      <w:r w:rsidRPr="00E5000D">
        <w:t>Asmari</w:t>
      </w:r>
      <w:proofErr w:type="spellEnd"/>
      <w:r w:rsidRPr="00E5000D">
        <w:t xml:space="preserve">, A., &amp; Javid, C. Z. (2012). A study of online English language teacher education </w:t>
      </w:r>
      <w:proofErr w:type="spellStart"/>
      <w:r w:rsidRPr="00E5000D">
        <w:t>programmes</w:t>
      </w:r>
      <w:proofErr w:type="spellEnd"/>
      <w:r w:rsidRPr="00E5000D">
        <w:t xml:space="preserve"> in distance education context in Pakistan. </w:t>
      </w:r>
      <w:r w:rsidRPr="00E5000D">
        <w:rPr>
          <w:i/>
          <w:iCs/>
        </w:rPr>
        <w:t>English Language Teaching</w:t>
      </w:r>
      <w:r w:rsidRPr="00E5000D">
        <w:t xml:space="preserve">, </w:t>
      </w:r>
      <w:r w:rsidRPr="00E5000D">
        <w:rPr>
          <w:i/>
          <w:iCs/>
        </w:rPr>
        <w:t>5</w:t>
      </w:r>
      <w:r w:rsidRPr="00E5000D">
        <w:t>(11), 91-103.</w:t>
      </w:r>
    </w:p>
    <w:p w14:paraId="1707B85E" w14:textId="77777777" w:rsidR="00A811D8" w:rsidRPr="00E5000D" w:rsidRDefault="00A811D8" w:rsidP="00E5000D">
      <w:pPr>
        <w:pStyle w:val="Default"/>
        <w:tabs>
          <w:tab w:val="left" w:pos="709"/>
        </w:tabs>
        <w:ind w:left="720" w:hanging="720"/>
        <w:contextualSpacing/>
      </w:pPr>
    </w:p>
    <w:p w14:paraId="063DE7AC" w14:textId="3F378AD8" w:rsidR="004D7436" w:rsidRPr="00E5000D" w:rsidRDefault="004D7436" w:rsidP="00E5000D">
      <w:pPr>
        <w:pStyle w:val="Default"/>
        <w:tabs>
          <w:tab w:val="left" w:pos="709"/>
        </w:tabs>
        <w:ind w:left="720" w:hanging="720"/>
        <w:contextualSpacing/>
        <w:rPr>
          <w:color w:val="auto"/>
        </w:rPr>
      </w:pPr>
      <w:r w:rsidRPr="00E5000D">
        <w:rPr>
          <w:color w:val="auto"/>
        </w:rPr>
        <w:t xml:space="preserve">Ferguson, G. (2013). The language of instruction issue: Reality, </w:t>
      </w:r>
      <w:proofErr w:type="gramStart"/>
      <w:r w:rsidRPr="00E5000D">
        <w:rPr>
          <w:color w:val="auto"/>
        </w:rPr>
        <w:t>aspiration</w:t>
      </w:r>
      <w:proofErr w:type="gramEnd"/>
      <w:r w:rsidRPr="00E5000D">
        <w:rPr>
          <w:color w:val="auto"/>
        </w:rPr>
        <w:t xml:space="preserve"> and the wider context. In H. McIlwraith (Ed.), </w:t>
      </w:r>
      <w:r w:rsidRPr="00E5000D">
        <w:rPr>
          <w:i/>
          <w:iCs/>
          <w:color w:val="auto"/>
        </w:rPr>
        <w:t>Multilingual education in Africa: Lessons from the Juba language-in-education conference</w:t>
      </w:r>
      <w:r w:rsidRPr="00E5000D">
        <w:rPr>
          <w:color w:val="auto"/>
        </w:rPr>
        <w:t xml:space="preserve"> (pp. 17–22). </w:t>
      </w:r>
      <w:r w:rsidR="00495E89">
        <w:rPr>
          <w:color w:val="auto"/>
        </w:rPr>
        <w:t xml:space="preserve">British Council. </w:t>
      </w:r>
    </w:p>
    <w:p w14:paraId="75DA5B07" w14:textId="54E30E68" w:rsidR="009543AC" w:rsidRPr="00E5000D" w:rsidRDefault="009543AC" w:rsidP="00E5000D">
      <w:pPr>
        <w:pStyle w:val="Default"/>
        <w:tabs>
          <w:tab w:val="left" w:pos="709"/>
        </w:tabs>
        <w:ind w:left="720" w:hanging="720"/>
        <w:contextualSpacing/>
        <w:rPr>
          <w:color w:val="auto"/>
        </w:rPr>
      </w:pPr>
    </w:p>
    <w:p w14:paraId="692F982B" w14:textId="77777777" w:rsidR="009543AC" w:rsidRPr="00E5000D" w:rsidRDefault="009543AC" w:rsidP="00E5000D">
      <w:pPr>
        <w:rPr>
          <w:rFonts w:eastAsia="Calibri"/>
          <w:color w:val="000000"/>
        </w:rPr>
      </w:pPr>
      <w:r w:rsidRPr="00E5000D">
        <w:rPr>
          <w:rFonts w:eastAsia="Calibri"/>
          <w:color w:val="000000"/>
        </w:rPr>
        <w:t xml:space="preserve">Fernandes, A., Kahn, L. H., &amp; Civil, M. (2017). A closer look at bilingual students’ use of multimodality in the context of an area comparison problem from a large-scale assessment. </w:t>
      </w:r>
      <w:r w:rsidRPr="00E5000D">
        <w:rPr>
          <w:rFonts w:eastAsia="Calibri"/>
          <w:i/>
          <w:color w:val="000000"/>
        </w:rPr>
        <w:t>Educational Studies in Mathematics, 95</w:t>
      </w:r>
      <w:r w:rsidRPr="00E5000D">
        <w:rPr>
          <w:rFonts w:eastAsia="Calibri"/>
          <w:color w:val="000000"/>
        </w:rPr>
        <w:t>(3), 263-282.</w:t>
      </w:r>
    </w:p>
    <w:p w14:paraId="7E51B285" w14:textId="77777777" w:rsidR="00111AA9" w:rsidRPr="00E5000D" w:rsidRDefault="00111AA9" w:rsidP="00E5000D">
      <w:pPr>
        <w:contextualSpacing/>
        <w:rPr>
          <w:rFonts w:eastAsia="Times New Roman"/>
        </w:rPr>
      </w:pPr>
    </w:p>
    <w:p w14:paraId="5F9FB441" w14:textId="633A6760" w:rsidR="00F96574" w:rsidRPr="00E5000D" w:rsidRDefault="00F96574" w:rsidP="00E5000D">
      <w:pPr>
        <w:contextualSpacing/>
      </w:pPr>
      <w:r w:rsidRPr="00E5000D">
        <w:t xml:space="preserve">Folds, T. H., </w:t>
      </w:r>
      <w:proofErr w:type="spellStart"/>
      <w:r w:rsidRPr="00E5000D">
        <w:t>Footo</w:t>
      </w:r>
      <w:proofErr w:type="spellEnd"/>
      <w:r w:rsidRPr="00E5000D">
        <w:t xml:space="preserve">, M. M. F., Guttentag, R. E., &amp; Ornstein, P. A. (2015). When children mean to remember: Issues of context specificity, strategy effectiveness, and intentionality in the development of memory. In D. F. Bjorklund (Ed.), </w:t>
      </w:r>
      <w:r w:rsidRPr="00E5000D">
        <w:rPr>
          <w:i/>
        </w:rPr>
        <w:t xml:space="preserve">Children's strategies: Contemporary views of cognitive development </w:t>
      </w:r>
      <w:r w:rsidRPr="00E5000D">
        <w:t>(pp. 67-91).  Routledge.</w:t>
      </w:r>
    </w:p>
    <w:p w14:paraId="6EBD85DB" w14:textId="3C0CE67D" w:rsidR="00F96574" w:rsidRPr="00E5000D" w:rsidRDefault="00F96574" w:rsidP="00E5000D">
      <w:pPr>
        <w:contextualSpacing/>
        <w:rPr>
          <w:rFonts w:eastAsia="Times New Roman"/>
        </w:rPr>
      </w:pPr>
    </w:p>
    <w:p w14:paraId="55F30ABF" w14:textId="033BCF15" w:rsidR="00076774" w:rsidRPr="00E5000D" w:rsidRDefault="00076774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Frances, C., Martin, C. D., &amp; </w:t>
      </w:r>
      <w:proofErr w:type="spellStart"/>
      <w:r w:rsidRPr="00E5000D">
        <w:rPr>
          <w:rFonts w:eastAsia="Times New Roman"/>
        </w:rPr>
        <w:t>Duñabeitia</w:t>
      </w:r>
      <w:proofErr w:type="spellEnd"/>
      <w:r w:rsidRPr="00E5000D">
        <w:rPr>
          <w:rFonts w:eastAsia="Times New Roman"/>
        </w:rPr>
        <w:t xml:space="preserve">, J. A. (2020). The effects of contextual diversity on incidental vocabulary learning in the native and a foreign language. </w:t>
      </w:r>
      <w:r w:rsidRPr="00E5000D">
        <w:rPr>
          <w:rFonts w:eastAsia="Times New Roman"/>
          <w:i/>
          <w:iCs/>
        </w:rPr>
        <w:t>Scientific reports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10</w:t>
      </w:r>
      <w:r w:rsidRPr="00E5000D">
        <w:rPr>
          <w:rFonts w:eastAsia="Times New Roman"/>
        </w:rPr>
        <w:t xml:space="preserve">(1), 1-11.   </w:t>
      </w:r>
    </w:p>
    <w:p w14:paraId="28840CDB" w14:textId="77777777" w:rsidR="00076774" w:rsidRPr="00E5000D" w:rsidRDefault="00076774" w:rsidP="00E5000D">
      <w:pPr>
        <w:contextualSpacing/>
        <w:rPr>
          <w:rFonts w:eastAsia="Times New Roman"/>
        </w:rPr>
      </w:pPr>
    </w:p>
    <w:p w14:paraId="7C6789BA" w14:textId="235E56D1" w:rsidR="00894564" w:rsidRPr="00E5000D" w:rsidRDefault="00894564" w:rsidP="00E5000D">
      <w:pPr>
        <w:contextualSpacing/>
        <w:rPr>
          <w:color w:val="222222"/>
          <w:shd w:val="clear" w:color="auto" w:fill="FFFFFF"/>
        </w:rPr>
      </w:pPr>
      <w:r w:rsidRPr="00E5000D">
        <w:t xml:space="preserve">Frodesen, J., &amp; Holten, C. (Eds.). (2005), </w:t>
      </w:r>
      <w:r w:rsidRPr="00E5000D">
        <w:rPr>
          <w:i/>
          <w:iCs/>
          <w:color w:val="222222"/>
          <w:shd w:val="clear" w:color="auto" w:fill="FFFFFF"/>
        </w:rPr>
        <w:t>The power of context in language teaching and learning: A Festschrift for Marianne Celce-Murcia</w:t>
      </w:r>
      <w:r w:rsidRPr="00E5000D">
        <w:rPr>
          <w:color w:val="222222"/>
          <w:shd w:val="clear" w:color="auto" w:fill="FFFFFF"/>
        </w:rPr>
        <w:t>.  Thompson Education.</w:t>
      </w:r>
    </w:p>
    <w:p w14:paraId="7B5245C1" w14:textId="77777777" w:rsidR="00894564" w:rsidRPr="00E5000D" w:rsidRDefault="00894564" w:rsidP="00E5000D">
      <w:pPr>
        <w:contextualSpacing/>
        <w:rPr>
          <w:rFonts w:eastAsia="Times New Roman"/>
        </w:rPr>
      </w:pPr>
    </w:p>
    <w:p w14:paraId="1F3A966C" w14:textId="2AEA3D54" w:rsidR="00111AA9" w:rsidRPr="00E5000D" w:rsidRDefault="00111AA9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Fukumura, K., van </w:t>
      </w:r>
      <w:proofErr w:type="spellStart"/>
      <w:r w:rsidRPr="00E5000D">
        <w:rPr>
          <w:rFonts w:eastAsia="Times New Roman"/>
        </w:rPr>
        <w:t>Gompel</w:t>
      </w:r>
      <w:proofErr w:type="spellEnd"/>
      <w:r w:rsidRPr="00E5000D">
        <w:rPr>
          <w:rFonts w:eastAsia="Times New Roman"/>
        </w:rPr>
        <w:t xml:space="preserve">, R., &amp; Pickering, M. (2010). The use of visual context during the production of referring expressions. </w:t>
      </w:r>
      <w:r w:rsidRPr="00E5000D">
        <w:rPr>
          <w:rFonts w:eastAsia="Times New Roman"/>
          <w:i/>
        </w:rPr>
        <w:t>Quarterly Journal of Experimental Psychology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</w:rPr>
        <w:t>63</w:t>
      </w:r>
      <w:r w:rsidRPr="00E5000D">
        <w:rPr>
          <w:rFonts w:eastAsia="Times New Roman"/>
        </w:rPr>
        <w:t>, 1-16.</w:t>
      </w:r>
    </w:p>
    <w:p w14:paraId="773F78D5" w14:textId="590B81DB" w:rsidR="008160BD" w:rsidRPr="00E5000D" w:rsidRDefault="008160BD" w:rsidP="00E5000D">
      <w:pPr>
        <w:contextualSpacing/>
        <w:rPr>
          <w:rFonts w:eastAsia="Times New Roman"/>
        </w:rPr>
      </w:pPr>
    </w:p>
    <w:p w14:paraId="29819FC7" w14:textId="7C2F5C2F" w:rsidR="008160BD" w:rsidRPr="00E5000D" w:rsidRDefault="008160BD" w:rsidP="00E5000D">
      <w:pPr>
        <w:contextualSpacing/>
        <w:rPr>
          <w:rFonts w:eastAsia="Arial Unicode MS"/>
        </w:rPr>
      </w:pPr>
      <w:r w:rsidRPr="00E5000D">
        <w:rPr>
          <w:rFonts w:eastAsia="Arial Unicode MS"/>
        </w:rPr>
        <w:t>Gebril, A., &amp; Eid, M. (2017). Test preparation beliefs and practices in a high-stakes context: A teacher’s perspective. </w:t>
      </w:r>
      <w:r w:rsidRPr="00E5000D">
        <w:rPr>
          <w:rFonts w:eastAsia="Arial Unicode MS"/>
          <w:i/>
          <w:iCs/>
        </w:rPr>
        <w:t>Language Assessment Quarterly</w:t>
      </w:r>
      <w:r w:rsidRPr="00E5000D">
        <w:rPr>
          <w:rFonts w:eastAsia="Arial Unicode MS"/>
        </w:rPr>
        <w:t>, </w:t>
      </w:r>
      <w:r w:rsidRPr="00E5000D">
        <w:rPr>
          <w:rFonts w:eastAsia="Arial Unicode MS"/>
          <w:i/>
          <w:iCs/>
        </w:rPr>
        <w:t>14</w:t>
      </w:r>
      <w:r w:rsidRPr="00E5000D">
        <w:rPr>
          <w:rFonts w:eastAsia="Arial Unicode MS"/>
        </w:rPr>
        <w:t>(4), 360-379.</w:t>
      </w:r>
    </w:p>
    <w:p w14:paraId="3FF0836A" w14:textId="08EE5B98" w:rsidR="00AB68FD" w:rsidRPr="00E5000D" w:rsidRDefault="00AB68FD" w:rsidP="00E5000D">
      <w:pPr>
        <w:contextualSpacing/>
        <w:rPr>
          <w:rFonts w:eastAsia="Arial Unicode MS"/>
        </w:rPr>
      </w:pPr>
    </w:p>
    <w:p w14:paraId="3B3C80C7" w14:textId="2A383D1A" w:rsidR="00AB68FD" w:rsidRPr="00E5000D" w:rsidRDefault="00AB68FD" w:rsidP="00E5000D">
      <w:pPr>
        <w:contextualSpacing/>
      </w:pPr>
      <w:r w:rsidRPr="00E5000D">
        <w:t xml:space="preserve">Gebhard, M. (2019). </w:t>
      </w:r>
      <w:r w:rsidRPr="00E5000D">
        <w:rPr>
          <w:i/>
        </w:rPr>
        <w:t xml:space="preserve">Teaching and researching </w:t>
      </w:r>
      <w:proofErr w:type="spellStart"/>
      <w:r w:rsidRPr="00E5000D">
        <w:rPr>
          <w:i/>
        </w:rPr>
        <w:t>ELLs’</w:t>
      </w:r>
      <w:proofErr w:type="spellEnd"/>
      <w:r w:rsidRPr="00E5000D">
        <w:rPr>
          <w:i/>
        </w:rPr>
        <w:t xml:space="preserve"> disciplinary literacies: SFL in action in the context of U.S. school reform</w:t>
      </w:r>
      <w:r w:rsidRPr="00E5000D">
        <w:t xml:space="preserve">. Routledge. </w:t>
      </w:r>
      <w:hyperlink r:id="rId10">
        <w:r w:rsidRPr="00E5000D">
          <w:t>http://dx.doi.org/10.4324/9781315108391</w:t>
        </w:r>
      </w:hyperlink>
    </w:p>
    <w:p w14:paraId="4A8CE656" w14:textId="1A6D4D8E" w:rsidR="00960C11" w:rsidRPr="00E5000D" w:rsidRDefault="00960C11" w:rsidP="00E5000D">
      <w:pPr>
        <w:contextualSpacing/>
      </w:pPr>
    </w:p>
    <w:p w14:paraId="6E451208" w14:textId="6AD1A7C0" w:rsidR="00960C11" w:rsidRPr="00E5000D" w:rsidRDefault="00960C11" w:rsidP="00E5000D">
      <w:pPr>
        <w:contextualSpacing/>
        <w:rPr>
          <w:rFonts w:eastAsia="Times New Roman"/>
        </w:rPr>
      </w:pPr>
      <w:bookmarkStart w:id="4" w:name="_Hlk107731645"/>
      <w:r w:rsidRPr="00E5000D">
        <w:lastRenderedPageBreak/>
        <w:t xml:space="preserve">Gebhard, M., &amp; Graham, H. (2018). Bats and grammar: Developing critical language awareness in the context of school reform. </w:t>
      </w:r>
      <w:r w:rsidRPr="00E5000D">
        <w:rPr>
          <w:i/>
        </w:rPr>
        <w:t>English Teaching: Practice &amp; Critique, 17</w:t>
      </w:r>
      <w:r w:rsidRPr="00E5000D">
        <w:rPr>
          <w:iCs/>
        </w:rPr>
        <w:t>(4), 281–297</w:t>
      </w:r>
      <w:r w:rsidRPr="00E5000D">
        <w:t xml:space="preserve">. </w:t>
      </w:r>
      <w:hyperlink r:id="rId11">
        <w:r w:rsidRPr="00E5000D">
          <w:t>http://dx.doi.org/10.1108/ETPC-12-2017-0183</w:t>
        </w:r>
      </w:hyperlink>
      <w:bookmarkEnd w:id="4"/>
    </w:p>
    <w:p w14:paraId="25A97BB0" w14:textId="77777777" w:rsidR="00111AA9" w:rsidRPr="00E5000D" w:rsidRDefault="00111AA9" w:rsidP="00E5000D">
      <w:pPr>
        <w:contextualSpacing/>
      </w:pPr>
    </w:p>
    <w:p w14:paraId="20E54770" w14:textId="77777777" w:rsidR="004D7436" w:rsidRPr="00E5000D" w:rsidRDefault="004D7436" w:rsidP="00E5000D">
      <w:pPr>
        <w:contextualSpacing/>
      </w:pPr>
      <w:r w:rsidRPr="00E5000D">
        <w:t xml:space="preserve">Gibbs, R. (2013). A dynamical, self-organized view of the context for linguistic performance. </w:t>
      </w:r>
      <w:r w:rsidRPr="00E5000D">
        <w:rPr>
          <w:i/>
        </w:rPr>
        <w:t>International Review of Pragmatics, 5</w:t>
      </w:r>
      <w:r w:rsidRPr="00E5000D">
        <w:t xml:space="preserve">, 70-86. </w:t>
      </w:r>
    </w:p>
    <w:p w14:paraId="16F25FBE" w14:textId="77777777" w:rsidR="004D7436" w:rsidRPr="00E5000D" w:rsidRDefault="004D7436" w:rsidP="00E5000D">
      <w:pPr>
        <w:contextualSpacing/>
        <w:rPr>
          <w:rFonts w:eastAsia="Times New Roman"/>
          <w:shd w:val="clear" w:color="auto" w:fill="FFFFFF"/>
          <w:lang w:eastAsia="zh-CN"/>
        </w:rPr>
      </w:pPr>
    </w:p>
    <w:p w14:paraId="6B4FBD82" w14:textId="27119913" w:rsidR="004D7436" w:rsidRPr="00E5000D" w:rsidRDefault="004D7436" w:rsidP="00E5000D">
      <w:pPr>
        <w:contextualSpacing/>
        <w:rPr>
          <w:rFonts w:eastAsia="Times New Roman"/>
          <w:shd w:val="clear" w:color="auto" w:fill="FFFFFF"/>
          <w:lang w:eastAsia="zh-CN"/>
        </w:rPr>
      </w:pPr>
      <w:r w:rsidRPr="00E5000D">
        <w:rPr>
          <w:rFonts w:eastAsia="Times New Roman"/>
          <w:shd w:val="clear" w:color="auto" w:fill="FFFFFF"/>
          <w:lang w:eastAsia="zh-CN"/>
        </w:rPr>
        <w:t xml:space="preserve">Giora, R. (2003). </w:t>
      </w:r>
      <w:r w:rsidRPr="00E5000D">
        <w:rPr>
          <w:rFonts w:eastAsia="Times New Roman"/>
          <w:i/>
          <w:shd w:val="clear" w:color="auto" w:fill="FFFFFF"/>
          <w:lang w:eastAsia="zh-CN"/>
        </w:rPr>
        <w:t>On our mind: Salience, context, and figurative language</w:t>
      </w:r>
      <w:r w:rsidRPr="00E5000D">
        <w:rPr>
          <w:rFonts w:eastAsia="Times New Roman"/>
          <w:shd w:val="clear" w:color="auto" w:fill="FFFFFF"/>
          <w:lang w:eastAsia="zh-CN"/>
        </w:rPr>
        <w:t>.  Oxford University Press.</w:t>
      </w:r>
    </w:p>
    <w:p w14:paraId="6D261AFC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69E63200" w14:textId="31187C5D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Goodwin, C., &amp; </w:t>
      </w:r>
      <w:proofErr w:type="spellStart"/>
      <w:r w:rsidRPr="00E5000D">
        <w:rPr>
          <w:rFonts w:eastAsia="Times New Roman"/>
        </w:rPr>
        <w:t>Duranti</w:t>
      </w:r>
      <w:proofErr w:type="spellEnd"/>
      <w:r w:rsidRPr="00E5000D">
        <w:rPr>
          <w:rFonts w:eastAsia="Times New Roman"/>
        </w:rPr>
        <w:t xml:space="preserve">, A. (1992). Rethinking context: An introduction. In a </w:t>
      </w:r>
      <w:proofErr w:type="spellStart"/>
      <w:r w:rsidRPr="00E5000D">
        <w:rPr>
          <w:rFonts w:eastAsia="Times New Roman"/>
        </w:rPr>
        <w:t>A</w:t>
      </w:r>
      <w:proofErr w:type="spellEnd"/>
      <w:r w:rsidRPr="00E5000D">
        <w:rPr>
          <w:rFonts w:eastAsia="Times New Roman"/>
        </w:rPr>
        <w:t xml:space="preserve">. </w:t>
      </w:r>
      <w:proofErr w:type="spellStart"/>
      <w:r w:rsidRPr="00E5000D">
        <w:rPr>
          <w:rFonts w:eastAsia="Times New Roman"/>
        </w:rPr>
        <w:t>Duranti</w:t>
      </w:r>
      <w:proofErr w:type="spellEnd"/>
      <w:r w:rsidRPr="00E5000D">
        <w:rPr>
          <w:rFonts w:eastAsia="Times New Roman"/>
        </w:rPr>
        <w:t xml:space="preserve"> &amp; C. Goodwin (Eds.), </w:t>
      </w:r>
      <w:r w:rsidRPr="00E5000D">
        <w:rPr>
          <w:rFonts w:eastAsia="Times New Roman"/>
          <w:i/>
          <w:iCs/>
        </w:rPr>
        <w:t xml:space="preserve">Rethinking context </w:t>
      </w:r>
      <w:r w:rsidRPr="00E5000D">
        <w:rPr>
          <w:rFonts w:eastAsia="Times New Roman"/>
        </w:rPr>
        <w:t>(pp. 1-42).  Cambridge University Press.</w:t>
      </w:r>
    </w:p>
    <w:p w14:paraId="3F191EF7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4E68EA70" w14:textId="431160FF" w:rsidR="00F31BED" w:rsidRPr="00E5000D" w:rsidRDefault="00F24E6B" w:rsidP="00E5000D">
      <w:pPr>
        <w:spacing w:after="120"/>
      </w:pPr>
      <w:r w:rsidRPr="00E5000D">
        <w:t xml:space="preserve">Graves, K. (2008). The language curriculum: A social contextual perspective. </w:t>
      </w:r>
      <w:r w:rsidRPr="00E5000D">
        <w:rPr>
          <w:i/>
        </w:rPr>
        <w:t>Language Teaching, 41</w:t>
      </w:r>
      <w:r w:rsidRPr="00E5000D">
        <w:t>(2), 147-181.</w:t>
      </w:r>
    </w:p>
    <w:p w14:paraId="41C5B1F6" w14:textId="4B5CCB55" w:rsidR="004D7436" w:rsidRPr="00E5000D" w:rsidRDefault="004D7436" w:rsidP="00E5000D">
      <w:pPr>
        <w:contextualSpacing/>
        <w:rPr>
          <w:rFonts w:eastAsia="Times New Roman"/>
          <w:color w:val="000000"/>
        </w:rPr>
      </w:pPr>
      <w:r w:rsidRPr="00E5000D">
        <w:rPr>
          <w:rFonts w:eastAsia="Times New Roman"/>
          <w:color w:val="000000"/>
        </w:rPr>
        <w:t xml:space="preserve">Gu, L. (2014). At the interface between language testing and second language acquisition: Language ability and context of learning. </w:t>
      </w:r>
      <w:r w:rsidRPr="00E5000D">
        <w:rPr>
          <w:rFonts w:eastAsia="Times New Roman"/>
          <w:i/>
          <w:iCs/>
          <w:color w:val="000000"/>
        </w:rPr>
        <w:t>Language Testing, 31</w:t>
      </w:r>
      <w:r w:rsidRPr="00E5000D">
        <w:rPr>
          <w:rFonts w:eastAsia="Times New Roman"/>
          <w:color w:val="000000"/>
        </w:rPr>
        <w:t xml:space="preserve">(1), 111-133.  </w:t>
      </w:r>
    </w:p>
    <w:p w14:paraId="41F151D1" w14:textId="61DC9E3C" w:rsidR="00792F52" w:rsidRPr="00E5000D" w:rsidRDefault="00792F52" w:rsidP="00E5000D">
      <w:pPr>
        <w:contextualSpacing/>
        <w:rPr>
          <w:rFonts w:eastAsia="Times New Roman"/>
          <w:color w:val="000000"/>
        </w:rPr>
      </w:pPr>
    </w:p>
    <w:p w14:paraId="67AF3F6F" w14:textId="792323DA" w:rsidR="00792F52" w:rsidRPr="00E5000D" w:rsidRDefault="00792F52" w:rsidP="00E5000D">
      <w:pPr>
        <w:contextualSpacing/>
        <w:rPr>
          <w:rFonts w:eastAsia="Times New Roman"/>
          <w:color w:val="000000"/>
        </w:rPr>
      </w:pPr>
      <w:proofErr w:type="spellStart"/>
      <w:r w:rsidRPr="00E5000D">
        <w:rPr>
          <w:color w:val="000000"/>
        </w:rPr>
        <w:t>Gubrium</w:t>
      </w:r>
      <w:proofErr w:type="spellEnd"/>
      <w:r w:rsidRPr="00E5000D">
        <w:rPr>
          <w:color w:val="000000"/>
        </w:rPr>
        <w:t xml:space="preserve">, J., &amp; Holstein, J. A. (Eds.). (2002). </w:t>
      </w:r>
      <w:r w:rsidRPr="00E5000D">
        <w:rPr>
          <w:i/>
          <w:color w:val="000000"/>
        </w:rPr>
        <w:t>Handbook of interview research: Context and method</w:t>
      </w:r>
      <w:r w:rsidRPr="00E5000D">
        <w:rPr>
          <w:color w:val="000000"/>
        </w:rPr>
        <w:t>. Sage.</w:t>
      </w:r>
    </w:p>
    <w:p w14:paraId="5849081A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4BA7A02E" w14:textId="77777777" w:rsidR="00C322E6" w:rsidRPr="00E5000D" w:rsidRDefault="00C322E6" w:rsidP="00E5000D">
      <w:pPr>
        <w:spacing w:after="120"/>
        <w:rPr>
          <w:shd w:val="clear" w:color="auto" w:fill="FFFFFF"/>
        </w:rPr>
      </w:pPr>
      <w:proofErr w:type="spellStart"/>
      <w:r w:rsidRPr="00E5000D">
        <w:rPr>
          <w:shd w:val="clear" w:color="auto" w:fill="FFFFFF"/>
        </w:rPr>
        <w:t>Gumperz</w:t>
      </w:r>
      <w:proofErr w:type="spellEnd"/>
      <w:r w:rsidRPr="00E5000D">
        <w:rPr>
          <w:shd w:val="clear" w:color="auto" w:fill="FFFFFF"/>
        </w:rPr>
        <w:t xml:space="preserve">, J. J. (1992). Contextualization revisited. In P. Auer &amp; A. Di Luzio (Eds.), </w:t>
      </w:r>
      <w:r w:rsidRPr="00E5000D">
        <w:rPr>
          <w:i/>
          <w:shd w:val="clear" w:color="auto" w:fill="FFFFFF"/>
        </w:rPr>
        <w:t>The contextualization of language</w:t>
      </w:r>
      <w:r w:rsidRPr="00E5000D">
        <w:rPr>
          <w:shd w:val="clear" w:color="auto" w:fill="FFFFFF"/>
        </w:rPr>
        <w:t xml:space="preserve"> (pp. 39-53). Philadelphia: Johns Benjamin Publishing Co.</w:t>
      </w:r>
    </w:p>
    <w:p w14:paraId="56F9E1D3" w14:textId="3ACC5316" w:rsidR="00111AA9" w:rsidRPr="00E5000D" w:rsidRDefault="00111AA9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Halliday, M. A. K. (1991). The notion of 'context' in language education. In T. Le &amp; M. McCausland (Eds.), </w:t>
      </w:r>
      <w:r w:rsidRPr="00E5000D">
        <w:rPr>
          <w:rFonts w:eastAsia="Times New Roman"/>
          <w:i/>
          <w:iCs/>
        </w:rPr>
        <w:t xml:space="preserve">Language education: International developments. Proceedings of the international conference on language education </w:t>
      </w:r>
      <w:r w:rsidRPr="00E5000D">
        <w:rPr>
          <w:rFonts w:eastAsia="Times New Roman"/>
        </w:rPr>
        <w:t xml:space="preserve">(pp. 1-26). University of Tasmania. </w:t>
      </w:r>
    </w:p>
    <w:p w14:paraId="4CBDE0D4" w14:textId="2B66F783" w:rsidR="00A81EA5" w:rsidRPr="00E5000D" w:rsidRDefault="00A81EA5" w:rsidP="00E5000D">
      <w:pPr>
        <w:contextualSpacing/>
        <w:rPr>
          <w:rFonts w:eastAsia="Times New Roman"/>
        </w:rPr>
      </w:pPr>
    </w:p>
    <w:p w14:paraId="294ACC8A" w14:textId="77777777" w:rsidR="00A81EA5" w:rsidRPr="00E5000D" w:rsidRDefault="00A81EA5" w:rsidP="00E5000D">
      <w:r w:rsidRPr="00E5000D">
        <w:t xml:space="preserve">Halliday, M. A. K., &amp; Hasan, R. (1985). </w:t>
      </w:r>
      <w:r w:rsidRPr="00E5000D">
        <w:rPr>
          <w:i/>
        </w:rPr>
        <w:t>Language, context, and text</w:t>
      </w:r>
      <w:r w:rsidRPr="00E5000D">
        <w:t xml:space="preserve">: </w:t>
      </w:r>
      <w:r w:rsidRPr="00E5000D">
        <w:rPr>
          <w:i/>
        </w:rPr>
        <w:t xml:space="preserve">Aspects of language in a social semiotic perspective. </w:t>
      </w:r>
      <w:r w:rsidRPr="00E5000D">
        <w:t>Deakin University Press.</w:t>
      </w:r>
    </w:p>
    <w:p w14:paraId="283235E8" w14:textId="77777777" w:rsidR="00A81EA5" w:rsidRPr="00E5000D" w:rsidRDefault="00A81EA5" w:rsidP="00E5000D">
      <w:pPr>
        <w:contextualSpacing/>
        <w:rPr>
          <w:rFonts w:eastAsia="Times New Roman"/>
        </w:rPr>
      </w:pPr>
    </w:p>
    <w:p w14:paraId="4B594A05" w14:textId="77777777" w:rsidR="00111AA9" w:rsidRPr="00E5000D" w:rsidRDefault="00111AA9" w:rsidP="00E5000D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04C8B034" w14:textId="77777777" w:rsidR="004D7436" w:rsidRPr="00E5000D" w:rsidRDefault="004D7436" w:rsidP="00E5000D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E5000D">
        <w:rPr>
          <w:color w:val="000000" w:themeColor="text1"/>
        </w:rPr>
        <w:t xml:space="preserve">Hamid, M. O., Nguyen, H. T. M., &amp; Baldauf, R. B., Jr. (2013). Medium of instruction in Asia: Context, </w:t>
      </w:r>
      <w:proofErr w:type="gramStart"/>
      <w:r w:rsidRPr="00E5000D">
        <w:rPr>
          <w:color w:val="000000" w:themeColor="text1"/>
        </w:rPr>
        <w:t>processes</w:t>
      </w:r>
      <w:proofErr w:type="gramEnd"/>
      <w:r w:rsidRPr="00E5000D">
        <w:rPr>
          <w:color w:val="000000" w:themeColor="text1"/>
        </w:rPr>
        <w:t xml:space="preserve"> and outcomes. </w:t>
      </w:r>
      <w:r w:rsidRPr="00E5000D">
        <w:rPr>
          <w:i/>
          <w:iCs/>
          <w:color w:val="000000" w:themeColor="text1"/>
        </w:rPr>
        <w:t>Current Issues in Language Planning, 14</w:t>
      </w:r>
      <w:r w:rsidRPr="00E5000D">
        <w:rPr>
          <w:color w:val="000000" w:themeColor="text1"/>
        </w:rPr>
        <w:t xml:space="preserve">(1), 1-15. </w:t>
      </w:r>
      <w:proofErr w:type="spellStart"/>
      <w:r w:rsidRPr="00E5000D">
        <w:rPr>
          <w:color w:val="000000" w:themeColor="text1"/>
        </w:rPr>
        <w:t>doi</w:t>
      </w:r>
      <w:proofErr w:type="spellEnd"/>
      <w:r w:rsidRPr="00E5000D">
        <w:rPr>
          <w:color w:val="000000" w:themeColor="text1"/>
        </w:rPr>
        <w:t>: 10.1080/14664208.2013.792130</w:t>
      </w:r>
    </w:p>
    <w:p w14:paraId="221C7DCE" w14:textId="77777777" w:rsidR="004D7436" w:rsidRPr="00E5000D" w:rsidRDefault="004D7436" w:rsidP="00E5000D">
      <w:pPr>
        <w:contextualSpacing/>
      </w:pPr>
    </w:p>
    <w:p w14:paraId="3A13032E" w14:textId="77777777" w:rsidR="004D7436" w:rsidRPr="00E5000D" w:rsidRDefault="004D7436" w:rsidP="00E5000D">
      <w:pPr>
        <w:contextualSpacing/>
      </w:pPr>
      <w:r w:rsidRPr="00E5000D">
        <w:t xml:space="preserve">Hamp-Lyons, L., &amp; Henning, G. (1991). Communicative writing profiles: An investigation of the transferability of a multiple trait scoring instrument across ESL writing assessment contexts. </w:t>
      </w:r>
      <w:r w:rsidRPr="00E5000D">
        <w:rPr>
          <w:i/>
          <w:iCs/>
        </w:rPr>
        <w:t>Language Learning, 41</w:t>
      </w:r>
      <w:r w:rsidRPr="00E5000D">
        <w:t>(3), 227-373.</w:t>
      </w:r>
    </w:p>
    <w:p w14:paraId="4ABF3FB7" w14:textId="77777777" w:rsidR="007E6A03" w:rsidRPr="00E5000D" w:rsidRDefault="007E6A03" w:rsidP="00E5000D">
      <w:pPr>
        <w:pStyle w:val="NormalWeb"/>
        <w:ind w:left="720" w:hanging="720"/>
      </w:pPr>
      <w:r w:rsidRPr="00E5000D">
        <w:t xml:space="preserve">Han, H., &amp; Cheng, L. (2011). Tracking the success of ESL students within the context of the Ontario Secondary School Literacy Test. </w:t>
      </w:r>
      <w:r w:rsidRPr="00E5000D">
        <w:rPr>
          <w:rStyle w:val="Emphasis"/>
          <w:rFonts w:eastAsiaTheme="minorEastAsia"/>
        </w:rPr>
        <w:t>Canadian and International Education Journal</w:t>
      </w:r>
      <w:r w:rsidRPr="00E5000D">
        <w:t xml:space="preserve">, </w:t>
      </w:r>
      <w:r w:rsidRPr="00E5000D">
        <w:rPr>
          <w:rStyle w:val="Emphasis"/>
          <w:rFonts w:eastAsiaTheme="minorEastAsia"/>
        </w:rPr>
        <w:t>40</w:t>
      </w:r>
      <w:r w:rsidRPr="00E5000D">
        <w:t>(1), 76-96.</w:t>
      </w:r>
    </w:p>
    <w:p w14:paraId="3DD75D35" w14:textId="3B9BA175" w:rsidR="004D7436" w:rsidRPr="00E5000D" w:rsidRDefault="004D7436" w:rsidP="00E5000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E5000D">
        <w:t xml:space="preserve">Haneda, M. (2008). Contexts for learning: English language learners in a US middle school. </w:t>
      </w:r>
      <w:r w:rsidRPr="00E5000D">
        <w:rPr>
          <w:rStyle w:val="Emphasis"/>
          <w:rFonts w:eastAsiaTheme="minorEastAsia"/>
        </w:rPr>
        <w:t>The International Journal of Bilingual Education and Bilingualism, 11</w:t>
      </w:r>
      <w:r w:rsidRPr="00E5000D">
        <w:t>(1), 75-94.</w:t>
      </w:r>
    </w:p>
    <w:p w14:paraId="5C8DD35A" w14:textId="47F21955" w:rsidR="00221B0C" w:rsidRPr="00E5000D" w:rsidRDefault="00221B0C" w:rsidP="00E5000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3959F406" w14:textId="0ECAD9FB" w:rsidR="00221B0C" w:rsidRPr="00E5000D" w:rsidRDefault="00221B0C" w:rsidP="00E5000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E5000D">
        <w:t>Hasan, R. (2009). The place of context in a systemic functional model.</w:t>
      </w:r>
      <w:r w:rsidR="007A07FC" w:rsidRPr="00E5000D">
        <w:t xml:space="preserve"> In J. J. Webster (Ed.),</w:t>
      </w:r>
      <w:r w:rsidRPr="00E5000D">
        <w:t> </w:t>
      </w:r>
      <w:r w:rsidRPr="00E5000D">
        <w:rPr>
          <w:i/>
          <w:iCs/>
        </w:rPr>
        <w:t>Continuum companion to systemic functional linguistics</w:t>
      </w:r>
      <w:r w:rsidR="007A07FC" w:rsidRPr="00E5000D">
        <w:t xml:space="preserve"> (pp. </w:t>
      </w:r>
      <w:r w:rsidRPr="00E5000D">
        <w:t>166-189</w:t>
      </w:r>
      <w:r w:rsidR="007A07FC" w:rsidRPr="00E5000D">
        <w:t>)</w:t>
      </w:r>
      <w:r w:rsidRPr="00E5000D">
        <w:t>.</w:t>
      </w:r>
      <w:r w:rsidR="007A07FC" w:rsidRPr="00E5000D">
        <w:t xml:space="preserve"> Continuum.</w:t>
      </w:r>
    </w:p>
    <w:p w14:paraId="0A1F8975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76E900C0" w14:textId="77777777" w:rsidR="004D7436" w:rsidRPr="00E5000D" w:rsidRDefault="004D7436" w:rsidP="00E5000D">
      <w:pPr>
        <w:contextualSpacing/>
      </w:pPr>
      <w:r w:rsidRPr="00E5000D">
        <w:t xml:space="preserve">Hashemian, M., &amp; </w:t>
      </w:r>
      <w:proofErr w:type="spellStart"/>
      <w:r w:rsidRPr="00E5000D">
        <w:t>Soreshjani</w:t>
      </w:r>
      <w:proofErr w:type="spellEnd"/>
      <w:r w:rsidRPr="00E5000D">
        <w:t xml:space="preserve">, K. H. (2011). The interrelationship of autonomy, motivation, and academic performance of Persian L2 learners in distance education contexts. </w:t>
      </w:r>
      <w:r w:rsidRPr="00E5000D">
        <w:rPr>
          <w:i/>
          <w:iCs/>
        </w:rPr>
        <w:t>Theory and Practice in Language Studies, 1</w:t>
      </w:r>
      <w:r w:rsidRPr="00E5000D">
        <w:t xml:space="preserve">(4), 319-326. doi:10.4304/tpls.1.4.319-326v  </w:t>
      </w:r>
    </w:p>
    <w:p w14:paraId="2F5EB16C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0FF1635B" w14:textId="43339CAF" w:rsidR="004D7436" w:rsidRPr="00E5000D" w:rsidRDefault="004D7436" w:rsidP="00E5000D">
      <w:pPr>
        <w:contextualSpacing/>
        <w:rPr>
          <w:color w:val="222222"/>
          <w:shd w:val="clear" w:color="auto" w:fill="FFFFFF"/>
        </w:rPr>
      </w:pPr>
      <w:r w:rsidRPr="00E5000D">
        <w:rPr>
          <w:color w:val="222222"/>
          <w:shd w:val="clear" w:color="auto" w:fill="FFFFFF"/>
        </w:rPr>
        <w:t>Hawkey, R. (2009). A study of the Cambridge Proficiency in English (CPE) exam washback on textbooks in the context of Cambridge ESOL exam validation. In L. Taylor &amp; C. J. Weir (Eds.),</w:t>
      </w:r>
      <w:r w:rsidRPr="00E5000D">
        <w:rPr>
          <w:rStyle w:val="apple-converted-space"/>
          <w:color w:val="222222"/>
          <w:shd w:val="clear" w:color="auto" w:fill="FFFFFF"/>
        </w:rPr>
        <w:t> </w:t>
      </w:r>
      <w:r w:rsidRPr="00E5000D">
        <w:rPr>
          <w:i/>
          <w:iCs/>
          <w:color w:val="222222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E5000D">
        <w:rPr>
          <w:iCs/>
          <w:color w:val="222222"/>
          <w:shd w:val="clear" w:color="auto" w:fill="FFFFFF"/>
        </w:rPr>
        <w:t>(pp. 326-343)</w:t>
      </w:r>
      <w:r w:rsidRPr="00E5000D">
        <w:rPr>
          <w:color w:val="222222"/>
          <w:shd w:val="clear" w:color="auto" w:fill="FFFFFF"/>
        </w:rPr>
        <w:t>.  Cambridge University Press.</w:t>
      </w:r>
    </w:p>
    <w:p w14:paraId="3A7D47C4" w14:textId="77777777" w:rsidR="004D7436" w:rsidRPr="00E5000D" w:rsidRDefault="004D7436" w:rsidP="00E5000D">
      <w:pPr>
        <w:contextualSpacing/>
        <w:rPr>
          <w:color w:val="222222"/>
          <w:shd w:val="clear" w:color="auto" w:fill="FFFFFF"/>
        </w:rPr>
      </w:pPr>
    </w:p>
    <w:p w14:paraId="7336FC66" w14:textId="1648879A" w:rsidR="004D7436" w:rsidRPr="00E5000D" w:rsidRDefault="004D7436" w:rsidP="00E5000D">
      <w:pPr>
        <w:contextualSpacing/>
        <w:rPr>
          <w:color w:val="222222"/>
          <w:shd w:val="clear" w:color="auto" w:fill="FFFFFF"/>
        </w:rPr>
      </w:pPr>
      <w:r w:rsidRPr="00E5000D">
        <w:t xml:space="preserve">Hiramatsu, S. (2005). Contexts and policy reform: A case study of EFL teaching in a high school in Japan. In D.J. Tedick (Ed.), </w:t>
      </w:r>
      <w:r w:rsidRPr="00E5000D">
        <w:rPr>
          <w:i/>
        </w:rPr>
        <w:t>Second language teacher education: International perspectives</w:t>
      </w:r>
      <w:r w:rsidRPr="00E5000D">
        <w:t xml:space="preserve"> (pp. 113-134). Lawrence Erlbaum Associates.</w:t>
      </w:r>
    </w:p>
    <w:p w14:paraId="1F7DB8DD" w14:textId="19AEB9D1" w:rsidR="004D7436" w:rsidRPr="00E5000D" w:rsidRDefault="004D7436" w:rsidP="00E5000D">
      <w:pPr>
        <w:contextualSpacing/>
        <w:rPr>
          <w:rFonts w:eastAsia="Times New Roman"/>
        </w:rPr>
      </w:pPr>
    </w:p>
    <w:p w14:paraId="31EFDADA" w14:textId="77777777" w:rsidR="00EE60DD" w:rsidRPr="00E5000D" w:rsidRDefault="00EE60DD" w:rsidP="00E5000D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5000D">
        <w:rPr>
          <w:color w:val="000000" w:themeColor="text1"/>
        </w:rPr>
        <w:t xml:space="preserve">Hoare, P. (2010). Content-based language teaching in China: Contextual influences on implementation. </w:t>
      </w:r>
      <w:r w:rsidRPr="00E5000D">
        <w:rPr>
          <w:i/>
          <w:iCs/>
          <w:color w:val="000000" w:themeColor="text1"/>
        </w:rPr>
        <w:t>Journal of Multilingual and Multicultural Development, 31</w:t>
      </w:r>
      <w:r w:rsidRPr="00E5000D">
        <w:rPr>
          <w:color w:val="000000" w:themeColor="text1"/>
        </w:rPr>
        <w:t>(1), 69-86.</w:t>
      </w:r>
    </w:p>
    <w:p w14:paraId="5F1B35E7" w14:textId="77777777" w:rsidR="00EE60DD" w:rsidRPr="00E5000D" w:rsidRDefault="00EE60DD" w:rsidP="00E5000D">
      <w:pPr>
        <w:contextualSpacing/>
        <w:rPr>
          <w:rFonts w:eastAsia="Times New Roman"/>
        </w:rPr>
      </w:pPr>
    </w:p>
    <w:p w14:paraId="3529A7AA" w14:textId="2E0EC7A8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Holliday, A. (1994). </w:t>
      </w:r>
      <w:r w:rsidRPr="00E5000D">
        <w:rPr>
          <w:rFonts w:eastAsia="Times New Roman"/>
          <w:i/>
          <w:iCs/>
        </w:rPr>
        <w:t xml:space="preserve">Appropriate methodology and social context. </w:t>
      </w:r>
      <w:r w:rsidRPr="00E5000D">
        <w:rPr>
          <w:rFonts w:eastAsia="Times New Roman"/>
        </w:rPr>
        <w:t xml:space="preserve"> Cambridge University Press.</w:t>
      </w:r>
    </w:p>
    <w:p w14:paraId="1A11F323" w14:textId="0275F7EB" w:rsidR="004D7436" w:rsidRPr="00E5000D" w:rsidRDefault="004D7436" w:rsidP="00E5000D">
      <w:pPr>
        <w:contextualSpacing/>
        <w:rPr>
          <w:rFonts w:eastAsia="Times New Roman"/>
        </w:rPr>
      </w:pPr>
    </w:p>
    <w:p w14:paraId="3C3565DD" w14:textId="65377F6E" w:rsidR="007D4FAD" w:rsidRPr="00E5000D" w:rsidRDefault="007D4FAD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Hong, N. X., &amp; Phan, N. T. T. (2020). Students' self-efficacy beliefs and TOEIC achievements in the Vietnamese context. </w:t>
      </w:r>
      <w:r w:rsidRPr="00E5000D">
        <w:rPr>
          <w:rFonts w:eastAsia="Times New Roman"/>
          <w:i/>
          <w:iCs/>
        </w:rPr>
        <w:t>International Journal of Instruction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13</w:t>
      </w:r>
      <w:r w:rsidRPr="00E5000D">
        <w:rPr>
          <w:rFonts w:eastAsia="Times New Roman"/>
        </w:rPr>
        <w:t>(4), 67-86.</w:t>
      </w:r>
    </w:p>
    <w:p w14:paraId="1D208A7B" w14:textId="77777777" w:rsidR="007D4FAD" w:rsidRPr="00E5000D" w:rsidRDefault="007D4FAD" w:rsidP="00E5000D">
      <w:pPr>
        <w:contextualSpacing/>
        <w:rPr>
          <w:rFonts w:eastAsia="Times New Roman"/>
        </w:rPr>
      </w:pPr>
    </w:p>
    <w:p w14:paraId="3DA9390B" w14:textId="0DFA4C59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Hu, G. W. (2005). Contextual influences on instructional practices: A Chinese case for an ecological approach to ELT. </w:t>
      </w:r>
      <w:r w:rsidRPr="00E5000D">
        <w:rPr>
          <w:rFonts w:eastAsia="Times New Roman"/>
          <w:i/>
          <w:iCs/>
        </w:rPr>
        <w:t>TESOL Quarterly, 39</w:t>
      </w:r>
      <w:r w:rsidRPr="00E5000D">
        <w:rPr>
          <w:rFonts w:eastAsia="Times New Roman"/>
        </w:rPr>
        <w:t>(4), 635-660.</w:t>
      </w:r>
    </w:p>
    <w:p w14:paraId="564FB3E5" w14:textId="4AB52F8F" w:rsidR="007F5857" w:rsidRPr="00E5000D" w:rsidRDefault="007F5857" w:rsidP="00E5000D">
      <w:pPr>
        <w:contextualSpacing/>
        <w:rPr>
          <w:rFonts w:eastAsia="Times New Roman"/>
        </w:rPr>
      </w:pPr>
    </w:p>
    <w:p w14:paraId="23EE52D9" w14:textId="4026E178" w:rsidR="007F5857" w:rsidRPr="00E5000D" w:rsidRDefault="007F5857" w:rsidP="00E5000D">
      <w:pPr>
        <w:contextualSpacing/>
        <w:rPr>
          <w:rStyle w:val="Hyperlink"/>
        </w:rPr>
      </w:pPr>
      <w:r w:rsidRPr="00E5000D">
        <w:t>Hu, J., &amp; Wu, P. (2020). Understanding English language learning in tertiary English-medium instruction contexts in China. </w:t>
      </w:r>
      <w:r w:rsidRPr="00E5000D">
        <w:rPr>
          <w:i/>
          <w:iCs/>
        </w:rPr>
        <w:t>System</w:t>
      </w:r>
      <w:r w:rsidRPr="00E5000D">
        <w:t>, </w:t>
      </w:r>
      <w:r w:rsidRPr="00E5000D">
        <w:rPr>
          <w:i/>
          <w:iCs/>
        </w:rPr>
        <w:t>93</w:t>
      </w:r>
      <w:r w:rsidRPr="00E5000D">
        <w:t xml:space="preserve">, </w:t>
      </w:r>
      <w:hyperlink r:id="rId12" w:tgtFrame="_blank" w:tooltip="Persistent link using digital object identifier" w:history="1">
        <w:r w:rsidRPr="00E5000D">
          <w:rPr>
            <w:rStyle w:val="Hyperlink"/>
          </w:rPr>
          <w:t>https://doi.org/10.1016/j.system.2020.102305</w:t>
        </w:r>
      </w:hyperlink>
    </w:p>
    <w:p w14:paraId="2EA49941" w14:textId="7B981239" w:rsidR="0028010D" w:rsidRPr="00E5000D" w:rsidRDefault="0028010D" w:rsidP="00E5000D">
      <w:pPr>
        <w:contextualSpacing/>
        <w:rPr>
          <w:rStyle w:val="Hyperlink"/>
        </w:rPr>
      </w:pPr>
    </w:p>
    <w:p w14:paraId="14001D14" w14:textId="63685238" w:rsidR="0028010D" w:rsidRPr="00E5000D" w:rsidRDefault="0028010D" w:rsidP="00E5000D">
      <w:pPr>
        <w:contextualSpacing/>
        <w:rPr>
          <w:rStyle w:val="Hyperlink"/>
        </w:rPr>
      </w:pPr>
      <w:r w:rsidRPr="00E5000D">
        <w:rPr>
          <w:rFonts w:eastAsia="Times New Roman"/>
        </w:rPr>
        <w:t xml:space="preserve">Hughes, S. P., &amp; Madrid, D. (2020). The effects of CLIL on content knowledge in monolingual contexts. </w:t>
      </w:r>
      <w:r w:rsidRPr="00E5000D">
        <w:rPr>
          <w:rFonts w:eastAsia="Times New Roman"/>
          <w:i/>
          <w:iCs/>
        </w:rPr>
        <w:t>The Language Learning Journal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48</w:t>
      </w:r>
      <w:r w:rsidRPr="00E5000D">
        <w:rPr>
          <w:rFonts w:eastAsia="Times New Roman"/>
        </w:rPr>
        <w:t>(1), 48-59.</w:t>
      </w:r>
    </w:p>
    <w:p w14:paraId="54317404" w14:textId="083CB318" w:rsidR="00E33CBC" w:rsidRPr="00E5000D" w:rsidRDefault="00E33CBC" w:rsidP="00E5000D">
      <w:pPr>
        <w:contextualSpacing/>
        <w:rPr>
          <w:rStyle w:val="Hyperlink"/>
        </w:rPr>
      </w:pPr>
    </w:p>
    <w:p w14:paraId="311A2B33" w14:textId="77777777" w:rsidR="00E33CBC" w:rsidRPr="00E5000D" w:rsidRDefault="00E33CBC" w:rsidP="00E5000D">
      <w:pPr>
        <w:shd w:val="clear" w:color="auto" w:fill="FFFFFF"/>
      </w:pPr>
      <w:r w:rsidRPr="00E5000D">
        <w:t xml:space="preserve">Hyland, K. (2002). Genre: Language, context, and literacy. </w:t>
      </w:r>
      <w:r w:rsidRPr="00E5000D">
        <w:rPr>
          <w:i/>
          <w:iCs/>
        </w:rPr>
        <w:t>Annual Review of Applied Linguistics, 22</w:t>
      </w:r>
      <w:r w:rsidRPr="00E5000D">
        <w:t xml:space="preserve">, 113-135. </w:t>
      </w:r>
    </w:p>
    <w:p w14:paraId="79CF891E" w14:textId="27F48FA0" w:rsidR="00FD5ED7" w:rsidRPr="00E5000D" w:rsidRDefault="00FD5ED7" w:rsidP="00E5000D">
      <w:pPr>
        <w:spacing w:before="240"/>
      </w:pPr>
      <w:r w:rsidRPr="00E5000D">
        <w:t xml:space="preserve">Imperiale, M. G., Phipps, A., Al-Masri, N., &amp; </w:t>
      </w:r>
      <w:proofErr w:type="spellStart"/>
      <w:r w:rsidRPr="00E5000D">
        <w:t>Fassetta</w:t>
      </w:r>
      <w:proofErr w:type="spellEnd"/>
      <w:r w:rsidRPr="00E5000D">
        <w:t xml:space="preserve">, G. (2017). Pedagogies of hope and resistance: English language education in the context of the Gaza Strip, Palestine. In E. J. Erling (Ed.), </w:t>
      </w:r>
      <w:r w:rsidRPr="00E5000D">
        <w:rPr>
          <w:i/>
          <w:iCs/>
        </w:rPr>
        <w:t>English across the fracture lines</w:t>
      </w:r>
      <w:r w:rsidRPr="00E5000D">
        <w:t xml:space="preserve"> (pp. 39–51).  British Council.</w:t>
      </w:r>
    </w:p>
    <w:p w14:paraId="39F4665F" w14:textId="38C8E748" w:rsidR="00EF2D7C" w:rsidRPr="00E5000D" w:rsidRDefault="00EF2D7C" w:rsidP="00E5000D">
      <w:pPr>
        <w:spacing w:before="240"/>
      </w:pPr>
      <w:bookmarkStart w:id="5" w:name="_Hlk112129969"/>
      <w:r w:rsidRPr="00E5000D">
        <w:t xml:space="preserve">Inagaki, A. (2019). Pragmatic development, the L2 motivational self-system, and other affective factors in a study-abroad context: The case of Japanese learners of English. </w:t>
      </w:r>
      <w:r w:rsidRPr="00E5000D">
        <w:rPr>
          <w:i/>
          <w:iCs/>
        </w:rPr>
        <w:t>East Asian Pragmatics</w:t>
      </w:r>
      <w:r w:rsidRPr="00E5000D">
        <w:t xml:space="preserve">, </w:t>
      </w:r>
      <w:r w:rsidRPr="00E5000D">
        <w:rPr>
          <w:i/>
          <w:iCs/>
        </w:rPr>
        <w:t>4</w:t>
      </w:r>
      <w:r w:rsidRPr="00E5000D">
        <w:t>(1), 145-168.</w:t>
      </w:r>
      <w:bookmarkEnd w:id="5"/>
    </w:p>
    <w:p w14:paraId="010D645A" w14:textId="77777777" w:rsidR="00FD5ED7" w:rsidRPr="00E5000D" w:rsidRDefault="00FD5ED7" w:rsidP="00E5000D">
      <w:pPr>
        <w:pStyle w:val="NormalWeb"/>
        <w:spacing w:before="0" w:beforeAutospacing="0" w:after="0" w:afterAutospacing="0"/>
        <w:ind w:left="720" w:hanging="720"/>
        <w:contextualSpacing/>
      </w:pPr>
    </w:p>
    <w:p w14:paraId="72EDCD90" w14:textId="7786DB42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  <w:proofErr w:type="spellStart"/>
      <w:r w:rsidRPr="00E5000D">
        <w:lastRenderedPageBreak/>
        <w:t>Jamiesion</w:t>
      </w:r>
      <w:proofErr w:type="spellEnd"/>
      <w:r w:rsidRPr="00E5000D">
        <w:t xml:space="preserve">, J., &amp; Chapelle, C. A.  (2010).  Evaluating CALL use across multiple </w:t>
      </w:r>
      <w:r w:rsidR="00FD5ED7" w:rsidRPr="00E5000D">
        <w:t>c</w:t>
      </w:r>
      <w:r w:rsidRPr="00E5000D">
        <w:t xml:space="preserve">ontexts.  </w:t>
      </w:r>
      <w:r w:rsidRPr="00E5000D">
        <w:rPr>
          <w:i/>
          <w:iCs/>
        </w:rPr>
        <w:t>System, 38</w:t>
      </w:r>
      <w:r w:rsidRPr="00E5000D">
        <w:t>, 357-369.</w:t>
      </w:r>
    </w:p>
    <w:p w14:paraId="27F40127" w14:textId="77777777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</w:p>
    <w:p w14:paraId="56DD081D" w14:textId="18B05425" w:rsidR="004D7436" w:rsidRPr="00E5000D" w:rsidRDefault="004D7436" w:rsidP="00E5000D">
      <w:pPr>
        <w:contextualSpacing/>
      </w:pPr>
      <w:r w:rsidRPr="00E5000D">
        <w:t xml:space="preserve">Kalan, A. (2016). </w:t>
      </w:r>
      <w:r w:rsidRPr="00E5000D">
        <w:rPr>
          <w:i/>
          <w:iCs/>
        </w:rPr>
        <w:t xml:space="preserve">Who’s afraid of multilingual education? Conversations with Tove </w:t>
      </w:r>
      <w:proofErr w:type="spellStart"/>
      <w:r w:rsidRPr="00E5000D">
        <w:rPr>
          <w:i/>
          <w:iCs/>
        </w:rPr>
        <w:t>Skutnabb</w:t>
      </w:r>
      <w:proofErr w:type="spellEnd"/>
      <w:r w:rsidRPr="00E5000D">
        <w:rPr>
          <w:i/>
          <w:iCs/>
        </w:rPr>
        <w:t xml:space="preserve">-Kangas, Jim Cummins, Ajit </w:t>
      </w:r>
      <w:proofErr w:type="gramStart"/>
      <w:r w:rsidRPr="00E5000D">
        <w:rPr>
          <w:i/>
          <w:iCs/>
        </w:rPr>
        <w:t>Mohanty</w:t>
      </w:r>
      <w:proofErr w:type="gramEnd"/>
      <w:r w:rsidRPr="00E5000D">
        <w:rPr>
          <w:i/>
          <w:iCs/>
        </w:rPr>
        <w:t xml:space="preserve"> and Stephen Bahry about the Iranian context and beyond</w:t>
      </w:r>
      <w:r w:rsidRPr="00E5000D">
        <w:t>.  Multilingual Matters.</w:t>
      </w:r>
    </w:p>
    <w:p w14:paraId="5EC93ACC" w14:textId="77777777" w:rsidR="004D7436" w:rsidRPr="00E5000D" w:rsidRDefault="004D7436" w:rsidP="00E5000D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BFBC6D2" w14:textId="77777777" w:rsidR="001F6329" w:rsidRPr="00E5000D" w:rsidRDefault="004D7436" w:rsidP="00E5000D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5000D">
        <w:rPr>
          <w:rFonts w:ascii="Times New Roman" w:hAnsi="Times New Roman" w:cs="Times New Roman"/>
          <w:sz w:val="24"/>
          <w:szCs w:val="24"/>
        </w:rPr>
        <w:t xml:space="preserve">Kelly, B. F., Kidd, E., &amp; Wigglesworth, G. (2015). Indigenous children's language: Acquisition, </w:t>
      </w:r>
      <w:proofErr w:type="gramStart"/>
      <w:r w:rsidRPr="00E5000D">
        <w:rPr>
          <w:rFonts w:ascii="Times New Roman" w:hAnsi="Times New Roman" w:cs="Times New Roman"/>
          <w:sz w:val="24"/>
          <w:szCs w:val="24"/>
        </w:rPr>
        <w:t>preservation</w:t>
      </w:r>
      <w:proofErr w:type="gramEnd"/>
      <w:r w:rsidRPr="00E5000D">
        <w:rPr>
          <w:rFonts w:ascii="Times New Roman" w:hAnsi="Times New Roman" w:cs="Times New Roman"/>
          <w:sz w:val="24"/>
          <w:szCs w:val="24"/>
        </w:rPr>
        <w:t xml:space="preserve"> and evolution of language in minority contexts</w:t>
      </w:r>
      <w:r w:rsidRPr="00E5000D">
        <w:rPr>
          <w:rFonts w:ascii="Times New Roman" w:hAnsi="Times New Roman" w:cs="Times New Roman"/>
          <w:i/>
          <w:sz w:val="24"/>
          <w:szCs w:val="24"/>
        </w:rPr>
        <w:t>. First Language</w:t>
      </w:r>
      <w:r w:rsidRPr="00E5000D">
        <w:rPr>
          <w:rFonts w:ascii="Times New Roman" w:hAnsi="Times New Roman" w:cs="Times New Roman"/>
          <w:sz w:val="24"/>
          <w:szCs w:val="24"/>
        </w:rPr>
        <w:t xml:space="preserve">, </w:t>
      </w:r>
      <w:r w:rsidRPr="00E5000D">
        <w:rPr>
          <w:rFonts w:ascii="Times New Roman" w:hAnsi="Times New Roman" w:cs="Times New Roman"/>
          <w:i/>
          <w:sz w:val="24"/>
          <w:szCs w:val="24"/>
        </w:rPr>
        <w:t>35</w:t>
      </w:r>
      <w:r w:rsidRPr="00E5000D">
        <w:rPr>
          <w:rFonts w:ascii="Times New Roman" w:hAnsi="Times New Roman" w:cs="Times New Roman"/>
          <w:sz w:val="24"/>
          <w:szCs w:val="24"/>
        </w:rPr>
        <w:t>(4-5), 279-285.</w:t>
      </w:r>
    </w:p>
    <w:p w14:paraId="51B5895A" w14:textId="77777777" w:rsidR="001F6329" w:rsidRPr="00E5000D" w:rsidRDefault="001F6329" w:rsidP="00E5000D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88D1D4B" w14:textId="0B967BA6" w:rsidR="004D7436" w:rsidRDefault="001F6329" w:rsidP="00E5000D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5000D">
        <w:rPr>
          <w:rFonts w:ascii="Times New Roman" w:hAnsi="Times New Roman" w:cs="Times New Roman"/>
          <w:sz w:val="24"/>
          <w:szCs w:val="24"/>
        </w:rPr>
        <w:t xml:space="preserve">King, J. (2016). Classroom silence and the dynamic interplay between context and the language learner: A stimulated recall study. In J. King (Ed.), </w:t>
      </w:r>
      <w:r w:rsidRPr="00E5000D">
        <w:rPr>
          <w:rFonts w:ascii="Times New Roman" w:hAnsi="Times New Roman" w:cs="Times New Roman"/>
          <w:i/>
          <w:iCs/>
          <w:sz w:val="24"/>
          <w:szCs w:val="24"/>
        </w:rPr>
        <w:t>The dynamic interplay between context and the language learner</w:t>
      </w:r>
      <w:r w:rsidRPr="00E5000D">
        <w:rPr>
          <w:rFonts w:ascii="Times New Roman" w:hAnsi="Times New Roman" w:cs="Times New Roman"/>
          <w:sz w:val="24"/>
          <w:szCs w:val="24"/>
        </w:rPr>
        <w:t xml:space="preserve"> (pp. 127-150). Palgrave Macmillan. </w:t>
      </w:r>
      <w:r w:rsidR="004D7436" w:rsidRPr="00E50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24EC5" w14:textId="77777777" w:rsidR="00495E89" w:rsidRPr="00E5000D" w:rsidRDefault="00495E89" w:rsidP="00E5000D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09A7008" w14:textId="2FC8B3FB" w:rsidR="001B158A" w:rsidRPr="00E5000D" w:rsidRDefault="001B158A" w:rsidP="00E5000D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5000D">
        <w:rPr>
          <w:rFonts w:ascii="Times New Roman" w:eastAsia="Times New Roman" w:hAnsi="Times New Roman" w:cs="Times New Roman"/>
          <w:sz w:val="24"/>
          <w:szCs w:val="24"/>
        </w:rPr>
        <w:t xml:space="preserve">Kinkead, J. A., &amp; Harris, J. G. (1993). </w:t>
      </w:r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>Writing centers in context: Twelve case studies</w:t>
      </w:r>
      <w:r w:rsidRPr="00E5000D">
        <w:rPr>
          <w:rFonts w:ascii="Times New Roman" w:eastAsia="Times New Roman" w:hAnsi="Times New Roman" w:cs="Times New Roman"/>
          <w:sz w:val="24"/>
          <w:szCs w:val="24"/>
        </w:rPr>
        <w:t xml:space="preserve">. National Council of Teachers of English.  </w:t>
      </w:r>
    </w:p>
    <w:p w14:paraId="58A9C181" w14:textId="142EF013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Kramsch, C. J. (1993). </w:t>
      </w:r>
      <w:r w:rsidRPr="00E5000D">
        <w:rPr>
          <w:rFonts w:eastAsia="Times New Roman"/>
          <w:i/>
          <w:iCs/>
        </w:rPr>
        <w:t xml:space="preserve">Context and culture in language teaching. </w:t>
      </w:r>
      <w:r w:rsidRPr="00E5000D">
        <w:rPr>
          <w:rFonts w:eastAsia="Times New Roman"/>
        </w:rPr>
        <w:t>Oxford University Press.</w:t>
      </w:r>
    </w:p>
    <w:p w14:paraId="03714410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2B4CD741" w14:textId="7B925C79" w:rsidR="004D7436" w:rsidRPr="00E5000D" w:rsidRDefault="004D7436" w:rsidP="00E5000D">
      <w:pPr>
        <w:tabs>
          <w:tab w:val="left" w:pos="9360"/>
        </w:tabs>
        <w:contextualSpacing/>
      </w:pPr>
      <w:r w:rsidRPr="00E5000D">
        <w:t xml:space="preserve">Kunnan, A. J. (2005). Language assessment from a wider context. In E. Hinkel (Ed.), </w:t>
      </w:r>
      <w:r w:rsidRPr="00E5000D">
        <w:rPr>
          <w:i/>
          <w:iCs/>
        </w:rPr>
        <w:t>Handbook of research in second language teaching and learning</w:t>
      </w:r>
      <w:r w:rsidRPr="00E5000D">
        <w:t xml:space="preserve"> (pp. 779-813).  Lawrence Erlbaum Associates.</w:t>
      </w:r>
    </w:p>
    <w:p w14:paraId="3DEAB05B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6F7C616E" w14:textId="38F28AA3" w:rsidR="004D7436" w:rsidRPr="00E5000D" w:rsidRDefault="004D7436" w:rsidP="00E5000D">
      <w:pPr>
        <w:contextualSpacing/>
      </w:pPr>
      <w:r w:rsidRPr="00E5000D">
        <w:rPr>
          <w:rFonts w:eastAsia="Cambria"/>
          <w:lang w:val="en-NZ"/>
        </w:rPr>
        <w:t xml:space="preserve">Lampert, M. D. (1996). Studying gender differences in the conversational </w:t>
      </w:r>
      <w:proofErr w:type="spellStart"/>
      <w:r w:rsidRPr="00E5000D">
        <w:rPr>
          <w:rFonts w:eastAsia="Cambria"/>
          <w:lang w:val="en-NZ"/>
        </w:rPr>
        <w:t>humor</w:t>
      </w:r>
      <w:proofErr w:type="spellEnd"/>
      <w:r w:rsidRPr="00E5000D">
        <w:rPr>
          <w:rFonts w:eastAsia="Cambria"/>
          <w:lang w:val="en-NZ"/>
        </w:rPr>
        <w:t xml:space="preserve"> of adults and children.  In D. I. Slobin, J. Gerhardt, A. </w:t>
      </w:r>
      <w:proofErr w:type="spellStart"/>
      <w:r w:rsidRPr="00E5000D">
        <w:rPr>
          <w:rFonts w:eastAsia="Cambria"/>
          <w:lang w:val="en-NZ"/>
        </w:rPr>
        <w:t>Kyratzis</w:t>
      </w:r>
      <w:proofErr w:type="spellEnd"/>
      <w:r w:rsidRPr="00E5000D">
        <w:rPr>
          <w:rFonts w:eastAsia="Cambria"/>
          <w:lang w:val="en-NZ"/>
        </w:rPr>
        <w:t xml:space="preserve"> &amp; J. Guo (Eds.), </w:t>
      </w:r>
      <w:r w:rsidRPr="00E5000D">
        <w:rPr>
          <w:rFonts w:eastAsia="Cambria"/>
          <w:i/>
          <w:lang w:val="en-NZ"/>
        </w:rPr>
        <w:t xml:space="preserve">Social interaction, social context, and language: Essays in </w:t>
      </w:r>
      <w:proofErr w:type="spellStart"/>
      <w:r w:rsidRPr="00E5000D">
        <w:rPr>
          <w:rFonts w:eastAsia="Cambria"/>
          <w:i/>
          <w:lang w:val="en-NZ"/>
        </w:rPr>
        <w:t>honor</w:t>
      </w:r>
      <w:proofErr w:type="spellEnd"/>
      <w:r w:rsidRPr="00E5000D">
        <w:rPr>
          <w:rFonts w:eastAsia="Cambria"/>
          <w:i/>
          <w:lang w:val="en-NZ"/>
        </w:rPr>
        <w:t xml:space="preserve"> of Susan Ervin-Tripp</w:t>
      </w:r>
      <w:r w:rsidRPr="00E5000D">
        <w:rPr>
          <w:rFonts w:eastAsia="Cambria"/>
          <w:lang w:val="en-NZ"/>
        </w:rPr>
        <w:t xml:space="preserve"> (pp. 579-598). </w:t>
      </w:r>
      <w:r w:rsidRPr="00E5000D">
        <w:rPr>
          <w:rFonts w:eastAsia="Cambria"/>
          <w:lang w:val="de-DE"/>
        </w:rPr>
        <w:t xml:space="preserve"> Erlbaum.</w:t>
      </w:r>
    </w:p>
    <w:p w14:paraId="5B7976A6" w14:textId="77777777" w:rsidR="004D7436" w:rsidRPr="00E5000D" w:rsidRDefault="004D7436" w:rsidP="00E5000D">
      <w:pPr>
        <w:contextualSpacing/>
      </w:pPr>
    </w:p>
    <w:p w14:paraId="11B2B904" w14:textId="313BC791" w:rsidR="004D7436" w:rsidRPr="00E5000D" w:rsidRDefault="004D7436" w:rsidP="00E5000D">
      <w:pPr>
        <w:contextualSpacing/>
        <w:rPr>
          <w:i/>
          <w:iCs/>
        </w:rPr>
      </w:pPr>
      <w:r w:rsidRPr="00E5000D">
        <w:t xml:space="preserve">Lasky, S. (2005). A sociocultural approach to understanding teacher identity, </w:t>
      </w:r>
      <w:proofErr w:type="gramStart"/>
      <w:r w:rsidRPr="00E5000D">
        <w:t>agency</w:t>
      </w:r>
      <w:proofErr w:type="gramEnd"/>
      <w:r w:rsidRPr="00E5000D">
        <w:t xml:space="preserve"> and professional vulnerability in a context of secondary school reform. </w:t>
      </w:r>
      <w:r w:rsidRPr="00E5000D">
        <w:rPr>
          <w:i/>
          <w:iCs/>
        </w:rPr>
        <w:t xml:space="preserve">Teaching and Teacher Education, 21, </w:t>
      </w:r>
      <w:r w:rsidRPr="00E5000D">
        <w:t>899-916.</w:t>
      </w:r>
      <w:r w:rsidRPr="00E5000D">
        <w:rPr>
          <w:i/>
          <w:iCs/>
        </w:rPr>
        <w:t xml:space="preserve"> </w:t>
      </w:r>
    </w:p>
    <w:p w14:paraId="5D63CDD5" w14:textId="58DC3B25" w:rsidR="00E5108B" w:rsidRPr="00E5000D" w:rsidRDefault="00E5108B" w:rsidP="00E5000D">
      <w:pPr>
        <w:contextualSpacing/>
        <w:rPr>
          <w:i/>
          <w:iCs/>
        </w:rPr>
      </w:pPr>
    </w:p>
    <w:p w14:paraId="13D5E152" w14:textId="47CA0053" w:rsidR="00E5108B" w:rsidRPr="00E5000D" w:rsidRDefault="00E5108B" w:rsidP="00E5000D">
      <w:pPr>
        <w:contextualSpacing/>
        <w:rPr>
          <w:i/>
          <w:iCs/>
        </w:rPr>
      </w:pPr>
      <w:r w:rsidRPr="00E5000D">
        <w:rPr>
          <w:rFonts w:eastAsia="Times New Roman"/>
        </w:rPr>
        <w:t xml:space="preserve">Lee, H. G., &amp; Egbert, J. (2016). Language learning and technology in varied technology contexts. In F. </w:t>
      </w:r>
      <w:r w:rsidRPr="00E5000D">
        <w:t>Farr &amp; L. Murray.</w:t>
      </w:r>
      <w:r w:rsidRPr="00E5000D">
        <w:rPr>
          <w:rFonts w:eastAsia="Times New Roman"/>
        </w:rPr>
        <w:t xml:space="preserve"> </w:t>
      </w:r>
      <w:r w:rsidRPr="00E5000D">
        <w:rPr>
          <w:rFonts w:eastAsia="Times New Roman"/>
          <w:i/>
          <w:iCs/>
        </w:rPr>
        <w:t>The Routledge handbook of language learning and technology</w:t>
      </w:r>
      <w:r w:rsidRPr="00E5000D">
        <w:rPr>
          <w:rFonts w:eastAsia="Times New Roman"/>
        </w:rPr>
        <w:t xml:space="preserve"> (pp. 211-222). Routledge.</w:t>
      </w:r>
    </w:p>
    <w:p w14:paraId="75199227" w14:textId="7108E271" w:rsidR="002A785F" w:rsidRPr="00E5000D" w:rsidRDefault="002A785F" w:rsidP="00E5000D">
      <w:pPr>
        <w:contextualSpacing/>
        <w:rPr>
          <w:i/>
          <w:iCs/>
        </w:rPr>
      </w:pPr>
    </w:p>
    <w:p w14:paraId="7CE4080D" w14:textId="5315D66E" w:rsidR="002A785F" w:rsidRPr="00E5000D" w:rsidRDefault="002A785F" w:rsidP="00E5000D">
      <w:pPr>
        <w:contextualSpacing/>
        <w:rPr>
          <w:i/>
          <w:iCs/>
        </w:rPr>
      </w:pPr>
      <w:r w:rsidRPr="00E5000D">
        <w:rPr>
          <w:rFonts w:eastAsia="Times New Roman"/>
        </w:rPr>
        <w:t xml:space="preserve">Lee, J. S. (2019). EFL students’ views of willingness to communicate in the extramural digital context. </w:t>
      </w:r>
      <w:r w:rsidRPr="00E5000D">
        <w:rPr>
          <w:rFonts w:eastAsia="Times New Roman"/>
          <w:i/>
          <w:iCs/>
        </w:rPr>
        <w:t>Computer Assisted Language Learning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32</w:t>
      </w:r>
      <w:r w:rsidRPr="00E5000D">
        <w:rPr>
          <w:rFonts w:eastAsia="Times New Roman"/>
        </w:rPr>
        <w:t>(7), 692-712.</w:t>
      </w:r>
    </w:p>
    <w:p w14:paraId="5DC9A7E1" w14:textId="77777777" w:rsidR="004D7436" w:rsidRPr="00E5000D" w:rsidRDefault="004D7436" w:rsidP="00E5000D">
      <w:pPr>
        <w:contextualSpacing/>
        <w:rPr>
          <w:rStyle w:val="Strong"/>
          <w:rFonts w:eastAsia="Arial Unicode MS"/>
          <w:b w:val="0"/>
        </w:rPr>
      </w:pPr>
    </w:p>
    <w:p w14:paraId="5270625E" w14:textId="77777777" w:rsidR="00EC7386" w:rsidRPr="00E5000D" w:rsidRDefault="00EC7386" w:rsidP="00E5000D">
      <w:pPr>
        <w:pStyle w:val="NormalWeb"/>
        <w:spacing w:before="0" w:beforeAutospacing="0" w:after="0" w:afterAutospacing="0"/>
        <w:ind w:left="720" w:hanging="720"/>
      </w:pPr>
      <w:r w:rsidRPr="00E5000D">
        <w:t xml:space="preserve">Lewis, G., Jones, B., &amp; Baker, C. (2012) </w:t>
      </w:r>
      <w:proofErr w:type="spellStart"/>
      <w:r w:rsidRPr="00E5000D">
        <w:t>Translanguaging</w:t>
      </w:r>
      <w:proofErr w:type="spellEnd"/>
      <w:r w:rsidRPr="00E5000D">
        <w:t xml:space="preserve">: Developing its </w:t>
      </w:r>
      <w:proofErr w:type="spellStart"/>
      <w:r w:rsidRPr="00E5000D">
        <w:t>conceptualisation</w:t>
      </w:r>
      <w:proofErr w:type="spellEnd"/>
      <w:r w:rsidRPr="00E5000D">
        <w:t xml:space="preserve"> and </w:t>
      </w:r>
      <w:proofErr w:type="spellStart"/>
      <w:r w:rsidRPr="00E5000D">
        <w:t>contextualisation</w:t>
      </w:r>
      <w:proofErr w:type="spellEnd"/>
      <w:r w:rsidRPr="00E5000D">
        <w:t xml:space="preserve">. </w:t>
      </w:r>
      <w:r w:rsidRPr="00E5000D">
        <w:rPr>
          <w:i/>
        </w:rPr>
        <w:t>Educational Research and Evaluation, 18</w:t>
      </w:r>
      <w:r w:rsidRPr="00E5000D">
        <w:t xml:space="preserve">(7), 655-670. </w:t>
      </w:r>
      <w:hyperlink r:id="rId13" w:history="1">
        <w:r w:rsidRPr="00E5000D">
          <w:rPr>
            <w:rStyle w:val="Hyperlink"/>
            <w:rFonts w:eastAsia="Calibri"/>
          </w:rPr>
          <w:t>https://doi.org/10.1080/13803611.2012.718490</w:t>
        </w:r>
      </w:hyperlink>
    </w:p>
    <w:p w14:paraId="60F5D81B" w14:textId="4AB18E7B" w:rsidR="00EC7386" w:rsidRPr="00E5000D" w:rsidRDefault="00EC7386" w:rsidP="00E5000D">
      <w:pPr>
        <w:contextualSpacing/>
        <w:rPr>
          <w:rStyle w:val="Strong"/>
          <w:rFonts w:eastAsia="Arial Unicode MS"/>
          <w:b w:val="0"/>
        </w:rPr>
      </w:pPr>
    </w:p>
    <w:p w14:paraId="18B3DB87" w14:textId="042CD98F" w:rsidR="00F65A11" w:rsidRPr="00E5000D" w:rsidRDefault="00F65A11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Liaw, M. L. (2007). Content-based reading and writing for critical thinking skills in an EFL context. </w:t>
      </w:r>
      <w:r w:rsidRPr="00E5000D">
        <w:rPr>
          <w:rFonts w:eastAsia="Times New Roman"/>
          <w:i/>
          <w:iCs/>
        </w:rPr>
        <w:t>English Teaching and Learning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31</w:t>
      </w:r>
      <w:r w:rsidRPr="00E5000D">
        <w:rPr>
          <w:rFonts w:eastAsia="Times New Roman"/>
        </w:rPr>
        <w:t xml:space="preserve">(2), 45-87.   </w:t>
      </w:r>
    </w:p>
    <w:p w14:paraId="47A2F108" w14:textId="77777777" w:rsidR="00F65A11" w:rsidRPr="00E5000D" w:rsidRDefault="00F65A11" w:rsidP="00E5000D">
      <w:pPr>
        <w:contextualSpacing/>
        <w:rPr>
          <w:rStyle w:val="Strong"/>
          <w:rFonts w:eastAsia="Arial Unicode MS"/>
          <w:b w:val="0"/>
        </w:rPr>
      </w:pPr>
    </w:p>
    <w:p w14:paraId="10709244" w14:textId="0DB142CA" w:rsidR="004D7436" w:rsidRPr="00E5000D" w:rsidRDefault="004D7436" w:rsidP="00E5000D">
      <w:pPr>
        <w:contextualSpacing/>
        <w:rPr>
          <w:rStyle w:val="Strong"/>
          <w:rFonts w:eastAsia="Arial Unicode MS"/>
          <w:b w:val="0"/>
        </w:rPr>
      </w:pPr>
      <w:r w:rsidRPr="00E5000D">
        <w:rPr>
          <w:rStyle w:val="Strong"/>
          <w:rFonts w:eastAsia="Arial Unicode MS"/>
          <w:b w:val="0"/>
        </w:rPr>
        <w:t xml:space="preserve">Liddicoat, A. J., &amp; Taylor-Leech, K. (2014). Micro language planning for multilingual education: Agency in local contexts. </w:t>
      </w:r>
      <w:r w:rsidRPr="00E5000D">
        <w:rPr>
          <w:rStyle w:val="Strong"/>
          <w:rFonts w:eastAsia="Arial Unicode MS"/>
          <w:b w:val="0"/>
          <w:i/>
          <w:iCs/>
        </w:rPr>
        <w:t>Current Issues in Language Planning, 15</w:t>
      </w:r>
      <w:r w:rsidRPr="00E5000D">
        <w:rPr>
          <w:rStyle w:val="Strong"/>
          <w:rFonts w:eastAsia="Arial Unicode MS"/>
          <w:b w:val="0"/>
        </w:rPr>
        <w:t>(3), 237</w:t>
      </w:r>
      <w:r w:rsidRPr="00E5000D">
        <w:rPr>
          <w:b/>
        </w:rPr>
        <w:t>–</w:t>
      </w:r>
      <w:r w:rsidRPr="00E5000D">
        <w:rPr>
          <w:rStyle w:val="Strong"/>
          <w:rFonts w:eastAsia="Arial Unicode MS"/>
          <w:b w:val="0"/>
        </w:rPr>
        <w:t>244. doi:10.1080/14664208.2014.915454</w:t>
      </w:r>
    </w:p>
    <w:p w14:paraId="645BF913" w14:textId="376F48DC" w:rsidR="008921C6" w:rsidRPr="00E5000D" w:rsidRDefault="008921C6" w:rsidP="00E5000D">
      <w:pPr>
        <w:contextualSpacing/>
        <w:rPr>
          <w:rStyle w:val="Strong"/>
          <w:rFonts w:eastAsia="Arial Unicode MS"/>
          <w:b w:val="0"/>
        </w:rPr>
      </w:pPr>
    </w:p>
    <w:p w14:paraId="434AFC89" w14:textId="034A1245" w:rsidR="008921C6" w:rsidRPr="00E5000D" w:rsidRDefault="008921C6" w:rsidP="00E5000D">
      <w:pPr>
        <w:contextualSpacing/>
        <w:rPr>
          <w:i/>
          <w:iCs/>
        </w:rPr>
      </w:pPr>
      <w:r w:rsidRPr="00E5000D">
        <w:t xml:space="preserve">Lim, M. Y., </w:t>
      </w:r>
      <w:proofErr w:type="spellStart"/>
      <w:r w:rsidRPr="00E5000D">
        <w:t>Leichtenstern</w:t>
      </w:r>
      <w:proofErr w:type="spellEnd"/>
      <w:r w:rsidRPr="00E5000D">
        <w:t>, K., Kriegel, M., Enz, S., Aylett, R., Vannini, N., ... &amp; Rizzo, P. (2011). Technology-enhanced role-play for social and emotional learning context–Intercultural empathy. </w:t>
      </w:r>
      <w:r w:rsidRPr="00E5000D">
        <w:rPr>
          <w:i/>
          <w:iCs/>
        </w:rPr>
        <w:t>Entertainment Computing</w:t>
      </w:r>
      <w:r w:rsidRPr="00E5000D">
        <w:t>, </w:t>
      </w:r>
      <w:r w:rsidRPr="00E5000D">
        <w:rPr>
          <w:i/>
          <w:iCs/>
        </w:rPr>
        <w:t>2</w:t>
      </w:r>
      <w:r w:rsidRPr="00E5000D">
        <w:t>(4), 223-231.</w:t>
      </w:r>
    </w:p>
    <w:p w14:paraId="1C3A39F5" w14:textId="77777777" w:rsidR="004D7436" w:rsidRPr="00E5000D" w:rsidRDefault="004D7436" w:rsidP="00E5000D">
      <w:pPr>
        <w:contextualSpacing/>
      </w:pPr>
    </w:p>
    <w:p w14:paraId="0A6B8514" w14:textId="01B2DFBD" w:rsidR="00E833BE" w:rsidRDefault="00E833BE" w:rsidP="00E5000D">
      <w:pPr>
        <w:contextualSpacing/>
      </w:pPr>
      <w:proofErr w:type="spellStart"/>
      <w:r w:rsidRPr="00E833BE">
        <w:t>Llinares</w:t>
      </w:r>
      <w:proofErr w:type="spellEnd"/>
      <w:r w:rsidRPr="00E833BE">
        <w:t>, A.,</w:t>
      </w:r>
      <w:r>
        <w:t xml:space="preserve"> &amp;</w:t>
      </w:r>
      <w:r w:rsidRPr="00E833BE">
        <w:t xml:space="preserve"> Lyster, R. (2014). The influence of context on patterns of corrective feedback and learner uptake: A comparison of CLIL and immersion classrooms. </w:t>
      </w:r>
      <w:r w:rsidRPr="00E833BE">
        <w:rPr>
          <w:i/>
          <w:iCs/>
        </w:rPr>
        <w:t>The Language Learning Journal, 42</w:t>
      </w:r>
      <w:r w:rsidRPr="00E833BE">
        <w:t>, 181–194.</w:t>
      </w:r>
    </w:p>
    <w:p w14:paraId="0E138B24" w14:textId="77777777" w:rsidR="00E833BE" w:rsidRDefault="00E833BE" w:rsidP="00E5000D">
      <w:pPr>
        <w:contextualSpacing/>
      </w:pPr>
    </w:p>
    <w:p w14:paraId="49A7FCF1" w14:textId="59DCFE45" w:rsidR="004D7436" w:rsidRPr="00E5000D" w:rsidRDefault="004D7436" w:rsidP="00E5000D">
      <w:pPr>
        <w:contextualSpacing/>
      </w:pPr>
      <w:r w:rsidRPr="00E5000D">
        <w:t xml:space="preserve">Luke, A. (2000). Critical literacy in Australia: A matter of context and standpoint. </w:t>
      </w:r>
      <w:r w:rsidRPr="00E5000D">
        <w:rPr>
          <w:i/>
        </w:rPr>
        <w:t>Journal of Adolescent &amp; Adult Literacy, 43</w:t>
      </w:r>
      <w:r w:rsidRPr="00E5000D">
        <w:t>(5), 448-461.</w:t>
      </w:r>
    </w:p>
    <w:p w14:paraId="71AB4BDE" w14:textId="77777777" w:rsidR="00111AA9" w:rsidRPr="00E5000D" w:rsidRDefault="00111AA9" w:rsidP="00E5000D">
      <w:pPr>
        <w:contextualSpacing/>
      </w:pPr>
    </w:p>
    <w:p w14:paraId="4C9F72E8" w14:textId="529CACF5" w:rsidR="004D7436" w:rsidRPr="00E5000D" w:rsidRDefault="004D7436" w:rsidP="00E5000D">
      <w:pPr>
        <w:contextualSpacing/>
      </w:pPr>
      <w:r w:rsidRPr="00E5000D">
        <w:t xml:space="preserve">Luke, A. (2014). Defining critical literacy. In J. Avila &amp; J. Z. Pandya (Eds.), </w:t>
      </w:r>
      <w:r w:rsidRPr="00E5000D">
        <w:rPr>
          <w:i/>
        </w:rPr>
        <w:t>Moving critical literacies forward: A new look at praxis across contexts</w:t>
      </w:r>
      <w:r w:rsidRPr="00E5000D">
        <w:t xml:space="preserve"> (pp. 19-31).  Routledge.</w:t>
      </w:r>
    </w:p>
    <w:p w14:paraId="1C080174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21E294B5" w14:textId="4BBD72A5" w:rsidR="00243840" w:rsidRPr="00E5000D" w:rsidRDefault="00243840" w:rsidP="00E5000D">
      <w:pPr>
        <w:contextualSpacing/>
      </w:pPr>
      <w:r w:rsidRPr="00E5000D">
        <w:t xml:space="preserve">Luria, H., Seymour, D. M., &amp; Smoke, T. (Eds.), (2006). </w:t>
      </w:r>
      <w:r w:rsidRPr="00E5000D">
        <w:rPr>
          <w:i/>
        </w:rPr>
        <w:t>Language and linguistics in context: Readings and applications for teachers</w:t>
      </w:r>
      <w:r w:rsidRPr="00E5000D">
        <w:t>.  Lawrence Erlbaum Associates.</w:t>
      </w:r>
    </w:p>
    <w:p w14:paraId="0888F231" w14:textId="77777777" w:rsidR="00243840" w:rsidRPr="00E5000D" w:rsidRDefault="00243840" w:rsidP="00E5000D">
      <w:pPr>
        <w:contextualSpacing/>
        <w:rPr>
          <w:rFonts w:eastAsia="Times New Roman"/>
        </w:rPr>
      </w:pPr>
    </w:p>
    <w:p w14:paraId="7A2C8A71" w14:textId="5FA42019" w:rsidR="004D7436" w:rsidRPr="00E5000D" w:rsidRDefault="004D7436" w:rsidP="00E5000D">
      <w:pPr>
        <w:contextualSpacing/>
      </w:pPr>
      <w:r w:rsidRPr="00E5000D">
        <w:rPr>
          <w:rFonts w:eastAsia="Times New Roman"/>
        </w:rPr>
        <w:t xml:space="preserve">Mahboob, A., &amp; Barratt, L. (Eds.). 2014). </w:t>
      </w:r>
      <w:proofErr w:type="spellStart"/>
      <w:r w:rsidRPr="00E5000D">
        <w:rPr>
          <w:rFonts w:eastAsia="Times New Roman"/>
          <w:i/>
          <w:iCs/>
        </w:rPr>
        <w:t>Englishes</w:t>
      </w:r>
      <w:proofErr w:type="spellEnd"/>
      <w:r w:rsidRPr="00E5000D">
        <w:rPr>
          <w:rFonts w:eastAsia="Times New Roman"/>
          <w:i/>
          <w:iCs/>
        </w:rPr>
        <w:t xml:space="preserve"> in multilingual contexts: Language variation and education</w:t>
      </w:r>
      <w:r w:rsidRPr="00E5000D">
        <w:rPr>
          <w:rFonts w:eastAsia="Times New Roman"/>
        </w:rPr>
        <w:t xml:space="preserve">. </w:t>
      </w:r>
      <w:r w:rsidRPr="00E5000D">
        <w:rPr>
          <w:rFonts w:eastAsia="Times New Roman"/>
          <w:lang w:val="da-DK"/>
        </w:rPr>
        <w:t xml:space="preserve"> Springer.</w:t>
      </w:r>
    </w:p>
    <w:p w14:paraId="79529F04" w14:textId="39F20B31" w:rsidR="00111AA9" w:rsidRPr="00E5000D" w:rsidRDefault="00111AA9" w:rsidP="00E5000D">
      <w:pPr>
        <w:contextualSpacing/>
        <w:rPr>
          <w:rFonts w:eastAsia="Times New Roman"/>
        </w:rPr>
      </w:pPr>
    </w:p>
    <w:p w14:paraId="15A417EB" w14:textId="08E30203" w:rsidR="009D079A" w:rsidRPr="00E5000D" w:rsidRDefault="009D079A" w:rsidP="00E5000D">
      <w:pPr>
        <w:contextualSpacing/>
      </w:pPr>
      <w:r w:rsidRPr="00E5000D">
        <w:t xml:space="preserve">Malicka, A., Gilabert Guerrero, R., &amp; Norris, J. M. (2019). From needs analysis to task design: Insights from an English for specific purposes context. </w:t>
      </w:r>
      <w:r w:rsidRPr="00E5000D">
        <w:rPr>
          <w:i/>
          <w:iCs/>
        </w:rPr>
        <w:t>Language Teaching Research</w:t>
      </w:r>
      <w:r w:rsidRPr="00E5000D">
        <w:t xml:space="preserve">, </w:t>
      </w:r>
      <w:r w:rsidRPr="00E5000D">
        <w:rPr>
          <w:i/>
          <w:iCs/>
        </w:rPr>
        <w:t>23</w:t>
      </w:r>
      <w:r w:rsidRPr="00E5000D">
        <w:t>(1), 78-106.</w:t>
      </w:r>
    </w:p>
    <w:p w14:paraId="07D0D482" w14:textId="77777777" w:rsidR="009D079A" w:rsidRPr="00E5000D" w:rsidRDefault="009D079A" w:rsidP="00E5000D">
      <w:pPr>
        <w:contextualSpacing/>
        <w:rPr>
          <w:rFonts w:eastAsia="Times New Roman"/>
        </w:rPr>
      </w:pPr>
    </w:p>
    <w:p w14:paraId="19C7FFF3" w14:textId="77777777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Mandelbaum, J. (1990). Beyond mundane reasoning: Conversation analysis and context. </w:t>
      </w:r>
      <w:r w:rsidRPr="00E5000D">
        <w:rPr>
          <w:rFonts w:eastAsia="Times New Roman"/>
          <w:i/>
          <w:iCs/>
        </w:rPr>
        <w:t xml:space="preserve">Research on Language and Social Interaction, 24, </w:t>
      </w:r>
      <w:r w:rsidRPr="00E5000D">
        <w:rPr>
          <w:rFonts w:eastAsia="Times New Roman"/>
        </w:rPr>
        <w:t>333-350.</w:t>
      </w:r>
    </w:p>
    <w:p w14:paraId="2F3BD52E" w14:textId="77777777" w:rsidR="004E13B1" w:rsidRPr="00E5000D" w:rsidRDefault="004E13B1" w:rsidP="00E5000D"/>
    <w:p w14:paraId="75433B03" w14:textId="480714EE" w:rsidR="004E13B1" w:rsidRPr="00E5000D" w:rsidRDefault="004E13B1" w:rsidP="00E5000D">
      <w:pPr>
        <w:contextualSpacing/>
      </w:pPr>
      <w:r w:rsidRPr="00E5000D">
        <w:t xml:space="preserve">Manfredi, M. (2008). </w:t>
      </w:r>
      <w:r w:rsidRPr="00E5000D">
        <w:rPr>
          <w:i/>
          <w:iCs/>
        </w:rPr>
        <w:t>Translating text and context: Translation studies and systemic functional linguistics (Vol. 1).</w:t>
      </w:r>
      <w:r w:rsidRPr="00E5000D">
        <w:t xml:space="preserve"> </w:t>
      </w:r>
      <w:proofErr w:type="spellStart"/>
      <w:r w:rsidRPr="00E5000D">
        <w:t>CeSLIC</w:t>
      </w:r>
      <w:proofErr w:type="spellEnd"/>
      <w:r w:rsidRPr="00E5000D">
        <w:t>.</w:t>
      </w:r>
    </w:p>
    <w:p w14:paraId="52BAC168" w14:textId="51FA6246" w:rsidR="004E13B1" w:rsidRPr="00E5000D" w:rsidRDefault="004E13B1" w:rsidP="00E5000D">
      <w:pPr>
        <w:contextualSpacing/>
        <w:rPr>
          <w:rFonts w:eastAsia="Times New Roman"/>
        </w:rPr>
      </w:pPr>
    </w:p>
    <w:p w14:paraId="0D99037B" w14:textId="78546A99" w:rsidR="007F6545" w:rsidRPr="00E5000D" w:rsidRDefault="007F6545" w:rsidP="00E5000D">
      <w:pPr>
        <w:contextualSpacing/>
        <w:rPr>
          <w:color w:val="000000" w:themeColor="text1"/>
        </w:rPr>
      </w:pPr>
      <w:r w:rsidRPr="00E5000D">
        <w:rPr>
          <w:color w:val="000000" w:themeColor="text1"/>
        </w:rPr>
        <w:t>Marsh</w:t>
      </w:r>
      <w:r w:rsidR="00840447" w:rsidRPr="00E5000D">
        <w:rPr>
          <w:color w:val="000000" w:themeColor="text1"/>
        </w:rPr>
        <w:t>, D.,</w:t>
      </w:r>
      <w:r w:rsidRPr="00E5000D">
        <w:rPr>
          <w:color w:val="000000" w:themeColor="text1"/>
        </w:rPr>
        <w:t xml:space="preserve"> &amp; Wolff</w:t>
      </w:r>
      <w:r w:rsidR="00840447" w:rsidRPr="00E5000D">
        <w:rPr>
          <w:color w:val="000000" w:themeColor="text1"/>
        </w:rPr>
        <w:t>, D.</w:t>
      </w:r>
      <w:r w:rsidRPr="00E5000D">
        <w:rPr>
          <w:color w:val="000000" w:themeColor="text1"/>
        </w:rPr>
        <w:t xml:space="preserve"> (Eds.)</w:t>
      </w:r>
      <w:r w:rsidR="00840447" w:rsidRPr="00E5000D">
        <w:rPr>
          <w:color w:val="000000" w:themeColor="text1"/>
        </w:rPr>
        <w:t>. (2007).</w:t>
      </w:r>
      <w:r w:rsidRPr="00E5000D">
        <w:rPr>
          <w:color w:val="000000" w:themeColor="text1"/>
        </w:rPr>
        <w:t xml:space="preserve"> </w:t>
      </w:r>
      <w:r w:rsidRPr="00E5000D">
        <w:rPr>
          <w:i/>
          <w:iCs/>
          <w:color w:val="000000" w:themeColor="text1"/>
        </w:rPr>
        <w:t>Diverse contexts – converging goals: CLIL in Europe</w:t>
      </w:r>
      <w:r w:rsidR="00840447" w:rsidRPr="00E5000D">
        <w:rPr>
          <w:i/>
          <w:iCs/>
          <w:color w:val="000000" w:themeColor="text1"/>
        </w:rPr>
        <w:t xml:space="preserve">. </w:t>
      </w:r>
      <w:r w:rsidRPr="00E5000D">
        <w:rPr>
          <w:color w:val="000000" w:themeColor="text1"/>
        </w:rPr>
        <w:t>Peter Lang.</w:t>
      </w:r>
    </w:p>
    <w:p w14:paraId="04E51851" w14:textId="77777777" w:rsidR="00840447" w:rsidRPr="00E5000D" w:rsidRDefault="00840447" w:rsidP="00E5000D">
      <w:pPr>
        <w:contextualSpacing/>
        <w:rPr>
          <w:rFonts w:eastAsia="Times New Roman"/>
        </w:rPr>
      </w:pPr>
    </w:p>
    <w:p w14:paraId="6B9C892A" w14:textId="77777777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  <w:rPr>
          <w:color w:val="000000" w:themeColor="text1"/>
          <w:shd w:val="clear" w:color="auto" w:fill="FFFFFF"/>
        </w:rPr>
      </w:pPr>
      <w:r w:rsidRPr="00E5000D">
        <w:rPr>
          <w:rFonts w:eastAsiaTheme="minorHAnsi"/>
          <w:color w:val="000000" w:themeColor="text1"/>
        </w:rPr>
        <w:t xml:space="preserve">Matsuda, P. K. (1997). </w:t>
      </w:r>
      <w:r w:rsidRPr="00E5000D">
        <w:rPr>
          <w:color w:val="000000" w:themeColor="text1"/>
          <w:shd w:val="clear" w:color="auto" w:fill="FFFFFF"/>
        </w:rPr>
        <w:t xml:space="preserve">Contrastive rhetoric in context: A dynamic model of L2 writing. </w:t>
      </w:r>
      <w:r w:rsidRPr="00E5000D">
        <w:rPr>
          <w:i/>
          <w:color w:val="000000" w:themeColor="text1"/>
          <w:shd w:val="clear" w:color="auto" w:fill="FFFFFF"/>
        </w:rPr>
        <w:t>Journal of Second Language Writing, 6</w:t>
      </w:r>
      <w:r w:rsidRPr="00E5000D">
        <w:rPr>
          <w:color w:val="000000" w:themeColor="text1"/>
          <w:shd w:val="clear" w:color="auto" w:fill="FFFFFF"/>
        </w:rPr>
        <w:t>(1), 45-60.</w:t>
      </w:r>
    </w:p>
    <w:p w14:paraId="6F46FB07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0F2A2ABE" w14:textId="346C8028" w:rsidR="004D7436" w:rsidRPr="00E5000D" w:rsidRDefault="004D7436" w:rsidP="00E5000D">
      <w:pPr>
        <w:pStyle w:val="EndNoteBibliography"/>
        <w:ind w:left="720" w:hanging="720"/>
        <w:contextualSpacing/>
        <w:rPr>
          <w:rFonts w:eastAsia="Times New Roman"/>
          <w:szCs w:val="24"/>
        </w:rPr>
      </w:pPr>
      <w:r w:rsidRPr="00E5000D">
        <w:rPr>
          <w:szCs w:val="24"/>
          <w:shd w:val="clear" w:color="auto" w:fill="FFFFFF"/>
        </w:rPr>
        <w:t>Matsuhara, H. (2007). Intelligibility and individual learner differences in the EIL context.</w:t>
      </w:r>
      <w:r w:rsidRPr="00E5000D">
        <w:rPr>
          <w:rStyle w:val="apple-converted-space"/>
          <w:szCs w:val="24"/>
          <w:shd w:val="clear" w:color="auto" w:fill="FFFFFF"/>
        </w:rPr>
        <w:t> </w:t>
      </w:r>
      <w:r w:rsidRPr="00E5000D">
        <w:rPr>
          <w:i/>
          <w:iCs/>
          <w:szCs w:val="24"/>
          <w:shd w:val="clear" w:color="auto" w:fill="FFFFFF"/>
        </w:rPr>
        <w:t>System</w:t>
      </w:r>
      <w:r w:rsidRPr="00E5000D">
        <w:rPr>
          <w:szCs w:val="24"/>
          <w:shd w:val="clear" w:color="auto" w:fill="FFFFFF"/>
        </w:rPr>
        <w:t>,</w:t>
      </w:r>
      <w:r w:rsidRPr="00E5000D">
        <w:rPr>
          <w:rStyle w:val="apple-converted-space"/>
          <w:szCs w:val="24"/>
          <w:shd w:val="clear" w:color="auto" w:fill="FFFFFF"/>
        </w:rPr>
        <w:t> </w:t>
      </w:r>
      <w:r w:rsidRPr="00E5000D">
        <w:rPr>
          <w:i/>
          <w:iCs/>
          <w:szCs w:val="24"/>
          <w:shd w:val="clear" w:color="auto" w:fill="FFFFFF"/>
        </w:rPr>
        <w:t>35</w:t>
      </w:r>
      <w:r w:rsidRPr="00E5000D">
        <w:rPr>
          <w:szCs w:val="24"/>
          <w:shd w:val="clear" w:color="auto" w:fill="FFFFFF"/>
        </w:rPr>
        <w:t xml:space="preserve">(3), 293-304. </w:t>
      </w:r>
    </w:p>
    <w:p w14:paraId="40F669D9" w14:textId="77777777" w:rsidR="000A6C3A" w:rsidRPr="00E5000D" w:rsidRDefault="000A6C3A" w:rsidP="00E5000D"/>
    <w:p w14:paraId="191B220F" w14:textId="417D5D2A" w:rsidR="000A6C3A" w:rsidRPr="00E5000D" w:rsidRDefault="000A6C3A" w:rsidP="00E5000D">
      <w:pPr>
        <w:contextualSpacing/>
      </w:pPr>
      <w:r w:rsidRPr="00E5000D">
        <w:t>Matthiessen, C. M. (2013). Applying systemic functional linguistics in healthcare contexts. </w:t>
      </w:r>
      <w:r w:rsidRPr="00E5000D">
        <w:rPr>
          <w:i/>
          <w:iCs/>
        </w:rPr>
        <w:t>Text &amp; Talk</w:t>
      </w:r>
      <w:r w:rsidRPr="00E5000D">
        <w:t>, </w:t>
      </w:r>
      <w:r w:rsidRPr="00E5000D">
        <w:rPr>
          <w:i/>
          <w:iCs/>
        </w:rPr>
        <w:t>33</w:t>
      </w:r>
      <w:r w:rsidRPr="00E5000D">
        <w:t>(4-5), 437-466.</w:t>
      </w:r>
    </w:p>
    <w:p w14:paraId="016BFDE9" w14:textId="77777777" w:rsidR="000A6C3A" w:rsidRPr="00E5000D" w:rsidRDefault="000A6C3A" w:rsidP="00E5000D">
      <w:pPr>
        <w:contextualSpacing/>
        <w:rPr>
          <w:rFonts w:eastAsia="Times New Roman"/>
        </w:rPr>
      </w:pPr>
    </w:p>
    <w:p w14:paraId="5FB66DAC" w14:textId="36704AE8" w:rsidR="004D7436" w:rsidRPr="00E5000D" w:rsidRDefault="004D7436" w:rsidP="00E5000D">
      <w:pPr>
        <w:spacing w:before="100" w:beforeAutospacing="1" w:after="100" w:afterAutospacing="1"/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McGroarty, M. (2010). Language uses in professional contexts. In R.B. Kaplan (Ed.), </w:t>
      </w:r>
      <w:r w:rsidRPr="00E5000D">
        <w:rPr>
          <w:rFonts w:eastAsia="Times New Roman"/>
          <w:i/>
        </w:rPr>
        <w:t>Oxford handbook of applied linguistics</w:t>
      </w:r>
      <w:r w:rsidRPr="00E5000D">
        <w:rPr>
          <w:rFonts w:eastAsia="Times New Roman"/>
        </w:rPr>
        <w:t xml:space="preserve"> (2nd ed.) (pp.318-332).  Oxford University Press.</w:t>
      </w:r>
    </w:p>
    <w:p w14:paraId="749A5797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601F4293" w14:textId="77777777" w:rsidR="004D7436" w:rsidRPr="00E5000D" w:rsidRDefault="004D7436" w:rsidP="00E5000D">
      <w:pPr>
        <w:tabs>
          <w:tab w:val="left" w:pos="709"/>
        </w:tabs>
        <w:contextualSpacing/>
      </w:pPr>
      <w:r w:rsidRPr="00E5000D">
        <w:rPr>
          <w:rFonts w:eastAsia="AdvTT5843c571"/>
        </w:rPr>
        <w:t xml:space="preserve">McKay, S. L. (2003). Teaching English as an international language: The Chilean context. </w:t>
      </w:r>
      <w:r w:rsidRPr="00E5000D">
        <w:rPr>
          <w:rFonts w:eastAsia="AdvTT5843c571"/>
          <w:i/>
        </w:rPr>
        <w:t>ELT Journal, 57</w:t>
      </w:r>
      <w:r w:rsidRPr="00E5000D">
        <w:rPr>
          <w:rFonts w:eastAsia="AdvTT5843c571"/>
        </w:rPr>
        <w:t xml:space="preserve">(2), 139–147. </w:t>
      </w:r>
      <w:proofErr w:type="spellStart"/>
      <w:r w:rsidRPr="00E5000D">
        <w:rPr>
          <w:rFonts w:eastAsia="AdvTT5843c571"/>
        </w:rPr>
        <w:t>doi</w:t>
      </w:r>
      <w:proofErr w:type="spellEnd"/>
      <w:r w:rsidRPr="00E5000D">
        <w:rPr>
          <w:rFonts w:eastAsia="AdvTT5843c571"/>
        </w:rPr>
        <w:t>: 10.1093/</w:t>
      </w:r>
      <w:proofErr w:type="spellStart"/>
      <w:r w:rsidRPr="00E5000D">
        <w:rPr>
          <w:rFonts w:eastAsia="AdvTT5843c571"/>
        </w:rPr>
        <w:t>elt</w:t>
      </w:r>
      <w:proofErr w:type="spellEnd"/>
      <w:r w:rsidRPr="00E5000D">
        <w:rPr>
          <w:rFonts w:eastAsia="AdvTT5843c571"/>
        </w:rPr>
        <w:t>/57.2.139</w:t>
      </w:r>
    </w:p>
    <w:p w14:paraId="2A49F205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71D683E1" w14:textId="6C36C71D" w:rsidR="004D7436" w:rsidRPr="00E5000D" w:rsidRDefault="004D7436" w:rsidP="00E5000D">
      <w:pPr>
        <w:contextualSpacing/>
      </w:pPr>
      <w:r w:rsidRPr="00E5000D">
        <w:t xml:space="preserve">McKay, S. L., &amp; </w:t>
      </w:r>
      <w:proofErr w:type="spellStart"/>
      <w:r w:rsidRPr="00E5000D">
        <w:t>Bokhorst</w:t>
      </w:r>
      <w:proofErr w:type="spellEnd"/>
      <w:r w:rsidRPr="00E5000D">
        <w:t xml:space="preserve">-Heng, W. D. (2008). </w:t>
      </w:r>
      <w:r w:rsidRPr="00E5000D">
        <w:rPr>
          <w:i/>
          <w:iCs/>
        </w:rPr>
        <w:t>International English in its sociolinguistic contexts: Towards a socially sensitive EIL pedagogy</w:t>
      </w:r>
      <w:r w:rsidRPr="00E5000D">
        <w:t xml:space="preserve">.  Routledge. </w:t>
      </w:r>
    </w:p>
    <w:p w14:paraId="3F248DE2" w14:textId="77777777" w:rsidR="00C66970" w:rsidRPr="00E5000D" w:rsidRDefault="00C66970" w:rsidP="00E5000D">
      <w:pPr>
        <w:contextualSpacing/>
        <w:rPr>
          <w:color w:val="262626"/>
        </w:rPr>
      </w:pPr>
    </w:p>
    <w:p w14:paraId="4D8E3551" w14:textId="3BCCE972" w:rsidR="004D7436" w:rsidRPr="00E5000D" w:rsidRDefault="004D7436" w:rsidP="00E5000D">
      <w:pPr>
        <w:contextualSpacing/>
        <w:rPr>
          <w:color w:val="262626"/>
        </w:rPr>
      </w:pPr>
      <w:r w:rsidRPr="00E5000D">
        <w:rPr>
          <w:color w:val="262626"/>
        </w:rPr>
        <w:t xml:space="preserve">McNaught, C., &amp; Curtis, A. (2009). Using policy initiatives to support both learning enhancement and language enhancement at a Hong Kong university. In T. Coverdale-Jones and P. Rastall (Eds.), </w:t>
      </w:r>
      <w:proofErr w:type="spellStart"/>
      <w:r w:rsidRPr="00E5000D">
        <w:rPr>
          <w:i/>
          <w:color w:val="262626"/>
        </w:rPr>
        <w:t>Internationalising</w:t>
      </w:r>
      <w:proofErr w:type="spellEnd"/>
      <w:r w:rsidRPr="00E5000D">
        <w:rPr>
          <w:i/>
          <w:color w:val="262626"/>
        </w:rPr>
        <w:t xml:space="preserve"> the university: The Chinese context</w:t>
      </w:r>
      <w:r w:rsidRPr="00E5000D">
        <w:rPr>
          <w:color w:val="262626"/>
        </w:rPr>
        <w:t xml:space="preserve"> (pp. 85-104). Hampshire, UK: Palgrave Macmillan. </w:t>
      </w:r>
    </w:p>
    <w:p w14:paraId="63A03186" w14:textId="77777777" w:rsidR="004D7436" w:rsidRPr="00E5000D" w:rsidRDefault="004D7436" w:rsidP="00E5000D">
      <w:pPr>
        <w:contextualSpacing/>
        <w:rPr>
          <w:color w:val="262626"/>
        </w:rPr>
      </w:pPr>
    </w:p>
    <w:p w14:paraId="1398DE5D" w14:textId="6EC250DE" w:rsidR="004D7436" w:rsidRPr="00E5000D" w:rsidRDefault="004D7436" w:rsidP="00E5000D">
      <w:pPr>
        <w:contextualSpacing/>
      </w:pPr>
      <w:r w:rsidRPr="00E5000D">
        <w:t xml:space="preserve">Melchers, G. (2016, March). [Review of the book </w:t>
      </w:r>
      <w:proofErr w:type="spellStart"/>
      <w:r w:rsidRPr="00E5000D">
        <w:rPr>
          <w:i/>
        </w:rPr>
        <w:t>Englishes</w:t>
      </w:r>
      <w:proofErr w:type="spellEnd"/>
      <w:r w:rsidRPr="00E5000D">
        <w:rPr>
          <w:i/>
        </w:rPr>
        <w:t xml:space="preserve"> in multilingual contexts: Language variation and education</w:t>
      </w:r>
      <w:r w:rsidRPr="00E5000D">
        <w:t xml:space="preserve">, by A. Mahboob &amp; L. Barrett]. </w:t>
      </w:r>
      <w:r w:rsidRPr="00E5000D">
        <w:rPr>
          <w:i/>
        </w:rPr>
        <w:t>TESOL Quarterly</w:t>
      </w:r>
      <w:r w:rsidRPr="00E5000D">
        <w:t xml:space="preserve">, </w:t>
      </w:r>
      <w:r w:rsidRPr="00E5000D">
        <w:rPr>
          <w:i/>
        </w:rPr>
        <w:t>50</w:t>
      </w:r>
      <w:r w:rsidRPr="00E5000D">
        <w:t>(1), 266-268.</w:t>
      </w:r>
    </w:p>
    <w:p w14:paraId="2F1EC834" w14:textId="59C6A371" w:rsidR="00C66970" w:rsidRPr="00E5000D" w:rsidRDefault="00C66970" w:rsidP="00E5000D">
      <w:pPr>
        <w:contextualSpacing/>
      </w:pPr>
    </w:p>
    <w:p w14:paraId="34790AD5" w14:textId="24DB3D53" w:rsidR="001E0797" w:rsidRPr="00E5000D" w:rsidRDefault="001E0797" w:rsidP="00E5000D">
      <w:pPr>
        <w:contextualSpacing/>
        <w:rPr>
          <w:color w:val="000000"/>
        </w:rPr>
      </w:pPr>
      <w:bookmarkStart w:id="6" w:name="_Hlk111788863"/>
      <w:r w:rsidRPr="00E5000D">
        <w:rPr>
          <w:color w:val="000000"/>
        </w:rPr>
        <w:t xml:space="preserve">Mihai, M., Albert, C. N., Mihai, V. C., &amp; </w:t>
      </w:r>
      <w:proofErr w:type="spellStart"/>
      <w:r w:rsidRPr="00E5000D">
        <w:rPr>
          <w:color w:val="000000"/>
        </w:rPr>
        <w:t>Dumitras</w:t>
      </w:r>
      <w:proofErr w:type="spellEnd"/>
      <w:r w:rsidRPr="00E5000D">
        <w:rPr>
          <w:color w:val="000000"/>
        </w:rPr>
        <w:t>, D. E. (2022). Emotional and social engagement in the English language classroom for higher education students in the COVID-19 online context. </w:t>
      </w:r>
      <w:r w:rsidRPr="00E5000D">
        <w:rPr>
          <w:i/>
          <w:iCs/>
          <w:color w:val="000000"/>
        </w:rPr>
        <w:t>Sustainability</w:t>
      </w:r>
      <w:r w:rsidRPr="00E5000D">
        <w:rPr>
          <w:color w:val="000000"/>
        </w:rPr>
        <w:t>, </w:t>
      </w:r>
      <w:r w:rsidRPr="00E5000D">
        <w:rPr>
          <w:i/>
          <w:iCs/>
          <w:color w:val="000000"/>
        </w:rPr>
        <w:t>14</w:t>
      </w:r>
      <w:r w:rsidRPr="00E5000D">
        <w:rPr>
          <w:color w:val="000000"/>
        </w:rPr>
        <w:t>(8), DOI:  </w:t>
      </w:r>
      <w:hyperlink r:id="rId14" w:history="1">
        <w:r w:rsidRPr="00E5000D">
          <w:rPr>
            <w:rStyle w:val="Hyperlink"/>
          </w:rPr>
          <w:t>https://doi.org/10.3390/su14084527</w:t>
        </w:r>
      </w:hyperlink>
      <w:r w:rsidRPr="00E5000D">
        <w:rPr>
          <w:color w:val="000000"/>
        </w:rPr>
        <w:t>.</w:t>
      </w:r>
      <w:bookmarkEnd w:id="6"/>
    </w:p>
    <w:p w14:paraId="09CC5746" w14:textId="77777777" w:rsidR="001E0797" w:rsidRPr="00E5000D" w:rsidRDefault="001E0797" w:rsidP="00E5000D">
      <w:pPr>
        <w:contextualSpacing/>
      </w:pPr>
    </w:p>
    <w:p w14:paraId="6A9752D9" w14:textId="755F0C32" w:rsidR="004D7436" w:rsidRPr="00E5000D" w:rsidRDefault="004D7436" w:rsidP="00E5000D">
      <w:pPr>
        <w:contextualSpacing/>
      </w:pPr>
      <w:r w:rsidRPr="00E5000D">
        <w:t xml:space="preserve">Mikami, A. (2017). Students' attitudes toward extensive reading in the Japanese EFL context. </w:t>
      </w:r>
      <w:r w:rsidRPr="00E5000D">
        <w:rPr>
          <w:i/>
        </w:rPr>
        <w:t>TESOL Journal, 8</w:t>
      </w:r>
      <w:r w:rsidRPr="00E5000D">
        <w:t xml:space="preserve">(2), 471-488. </w:t>
      </w:r>
    </w:p>
    <w:p w14:paraId="5A63E155" w14:textId="44C86DCB" w:rsidR="00974D0B" w:rsidRPr="00E5000D" w:rsidRDefault="00974D0B" w:rsidP="00E5000D">
      <w:pPr>
        <w:contextualSpacing/>
      </w:pPr>
    </w:p>
    <w:p w14:paraId="32ED124B" w14:textId="77777777" w:rsidR="00974D0B" w:rsidRPr="00E5000D" w:rsidRDefault="00974D0B" w:rsidP="00E5000D">
      <w:pPr>
        <w:rPr>
          <w:rFonts w:eastAsia="Calibri"/>
          <w:color w:val="000000"/>
        </w:rPr>
      </w:pPr>
      <w:r w:rsidRPr="00E5000D">
        <w:rPr>
          <w:color w:val="000000"/>
        </w:rPr>
        <w:t xml:space="preserve">Miller-Cochran, S. (2017). Understanding multimodal composing in an L2 writing context. </w:t>
      </w:r>
      <w:r w:rsidRPr="00E5000D">
        <w:rPr>
          <w:i/>
          <w:color w:val="000000"/>
        </w:rPr>
        <w:t>Journal of Second Language Writing, 38</w:t>
      </w:r>
      <w:r w:rsidRPr="00E5000D">
        <w:rPr>
          <w:i/>
          <w:iCs/>
          <w:color w:val="000000"/>
        </w:rPr>
        <w:t>,</w:t>
      </w:r>
      <w:r w:rsidRPr="00E5000D">
        <w:rPr>
          <w:color w:val="000000"/>
        </w:rPr>
        <w:t xml:space="preserve"> 88-89.</w:t>
      </w:r>
    </w:p>
    <w:p w14:paraId="5996B005" w14:textId="77777777" w:rsidR="00974D0B" w:rsidRPr="00E5000D" w:rsidRDefault="00974D0B" w:rsidP="00E5000D">
      <w:pPr>
        <w:contextualSpacing/>
      </w:pPr>
    </w:p>
    <w:p w14:paraId="1C6D2855" w14:textId="1D58252B" w:rsidR="00D3557F" w:rsidRPr="00E5000D" w:rsidRDefault="00D3557F" w:rsidP="00E5000D">
      <w:pPr>
        <w:contextualSpacing/>
      </w:pPr>
      <w:r w:rsidRPr="00E5000D">
        <w:t>Naseri, E., &amp; Khodabandeh, F. (2019). Comparing the impact of audio-visual input enhancement on collocation learning in traditional and mobile learning contexts. </w:t>
      </w:r>
      <w:r w:rsidRPr="00E5000D">
        <w:rPr>
          <w:i/>
          <w:iCs/>
        </w:rPr>
        <w:t>Applied Research on English Language</w:t>
      </w:r>
      <w:r w:rsidRPr="00E5000D">
        <w:t>, </w:t>
      </w:r>
      <w:r w:rsidRPr="00E5000D">
        <w:rPr>
          <w:i/>
          <w:iCs/>
        </w:rPr>
        <w:t>8</w:t>
      </w:r>
      <w:r w:rsidRPr="00E5000D">
        <w:t>(3), 383-422.</w:t>
      </w:r>
    </w:p>
    <w:p w14:paraId="7BAE9326" w14:textId="69032B89" w:rsidR="00D3557F" w:rsidRPr="00E5000D" w:rsidRDefault="00D3557F" w:rsidP="00E5000D">
      <w:pPr>
        <w:contextualSpacing/>
      </w:pPr>
    </w:p>
    <w:p w14:paraId="39AA0362" w14:textId="50BCD65B" w:rsidR="00ED2C66" w:rsidRPr="00E5000D" w:rsidRDefault="00ED2C66" w:rsidP="00E5000D">
      <w:pPr>
        <w:contextualSpacing/>
        <w:rPr>
          <w:color w:val="000000"/>
          <w:lang w:bidi="en-US"/>
        </w:rPr>
      </w:pPr>
      <w:r w:rsidRPr="00E5000D">
        <w:rPr>
          <w:color w:val="000000"/>
          <w:lang w:bidi="en-US"/>
        </w:rPr>
        <w:t xml:space="preserve">Ngaka, W., &amp; </w:t>
      </w:r>
      <w:proofErr w:type="spellStart"/>
      <w:r w:rsidRPr="00E5000D">
        <w:rPr>
          <w:color w:val="000000"/>
          <w:lang w:bidi="en-US"/>
        </w:rPr>
        <w:t>Masaazi</w:t>
      </w:r>
      <w:proofErr w:type="spellEnd"/>
      <w:r w:rsidRPr="00E5000D">
        <w:rPr>
          <w:color w:val="000000"/>
          <w:lang w:bidi="en-US"/>
        </w:rPr>
        <w:t xml:space="preserve">, F. M. (2015). Participatory literacy learning in an African context: Perspectives from the </w:t>
      </w:r>
      <w:proofErr w:type="spellStart"/>
      <w:r w:rsidRPr="00E5000D">
        <w:rPr>
          <w:color w:val="000000"/>
          <w:lang w:bidi="en-US"/>
        </w:rPr>
        <w:t>Ombaderuku</w:t>
      </w:r>
      <w:proofErr w:type="spellEnd"/>
      <w:r w:rsidRPr="00E5000D">
        <w:rPr>
          <w:color w:val="000000"/>
          <w:lang w:bidi="en-US"/>
        </w:rPr>
        <w:t xml:space="preserve"> Primary School in the </w:t>
      </w:r>
      <w:proofErr w:type="spellStart"/>
      <w:r w:rsidRPr="00E5000D">
        <w:rPr>
          <w:color w:val="000000"/>
          <w:lang w:bidi="en-US"/>
        </w:rPr>
        <w:t>Arua</w:t>
      </w:r>
      <w:proofErr w:type="spellEnd"/>
      <w:r w:rsidRPr="00E5000D">
        <w:rPr>
          <w:color w:val="000000"/>
          <w:lang w:bidi="en-US"/>
        </w:rPr>
        <w:t xml:space="preserve"> District, Uganda. </w:t>
      </w:r>
      <w:r w:rsidRPr="00E5000D">
        <w:rPr>
          <w:i/>
          <w:iCs/>
          <w:color w:val="000000"/>
          <w:lang w:bidi="en-US"/>
        </w:rPr>
        <w:t>Journal of Language and literacy Education</w:t>
      </w:r>
      <w:r w:rsidRPr="00E5000D">
        <w:rPr>
          <w:color w:val="000000"/>
          <w:lang w:bidi="en-US"/>
        </w:rPr>
        <w:t>, </w:t>
      </w:r>
      <w:r w:rsidRPr="00E5000D">
        <w:rPr>
          <w:i/>
          <w:iCs/>
          <w:color w:val="000000"/>
          <w:lang w:bidi="en-US"/>
        </w:rPr>
        <w:t>11</w:t>
      </w:r>
      <w:r w:rsidRPr="00E5000D">
        <w:rPr>
          <w:color w:val="000000"/>
          <w:lang w:bidi="en-US"/>
        </w:rPr>
        <w:t>(1), 88-108.</w:t>
      </w:r>
    </w:p>
    <w:p w14:paraId="77783234" w14:textId="77777777" w:rsidR="00ED2C66" w:rsidRPr="00E5000D" w:rsidRDefault="00ED2C66" w:rsidP="00E5000D">
      <w:pPr>
        <w:contextualSpacing/>
      </w:pPr>
    </w:p>
    <w:p w14:paraId="2C1707AB" w14:textId="073BAA75" w:rsidR="00352995" w:rsidRPr="00E5000D" w:rsidRDefault="00352995" w:rsidP="00E5000D">
      <w:pPr>
        <w:contextualSpacing/>
        <w:rPr>
          <w:color w:val="000000"/>
        </w:rPr>
      </w:pPr>
      <w:r w:rsidRPr="00E5000D">
        <w:rPr>
          <w:color w:val="000000"/>
        </w:rPr>
        <w:t>Nguyen, V. M. (2021). English language-learning environments in COVID-19 era: EFL contexts, English-language environments, technology-based approach, English language learning. </w:t>
      </w:r>
      <w:r w:rsidRPr="00E5000D">
        <w:rPr>
          <w:i/>
          <w:iCs/>
          <w:color w:val="000000"/>
        </w:rPr>
        <w:t>Asia CALL Online Journal</w:t>
      </w:r>
      <w:r w:rsidRPr="00E5000D">
        <w:rPr>
          <w:color w:val="000000"/>
        </w:rPr>
        <w:t>, </w:t>
      </w:r>
      <w:r w:rsidRPr="00E5000D">
        <w:rPr>
          <w:i/>
          <w:iCs/>
          <w:color w:val="000000"/>
        </w:rPr>
        <w:t>12</w:t>
      </w:r>
      <w:r w:rsidRPr="00E5000D">
        <w:rPr>
          <w:color w:val="000000"/>
        </w:rPr>
        <w:t>(3), 39-46</w:t>
      </w:r>
      <w:r w:rsidR="00445B45" w:rsidRPr="00E5000D">
        <w:rPr>
          <w:color w:val="000000"/>
        </w:rPr>
        <w:t>.</w:t>
      </w:r>
    </w:p>
    <w:p w14:paraId="1706F66A" w14:textId="012804EC" w:rsidR="00445B45" w:rsidRPr="00E5000D" w:rsidRDefault="00445B45" w:rsidP="00E5000D">
      <w:pPr>
        <w:contextualSpacing/>
        <w:rPr>
          <w:color w:val="000000"/>
        </w:rPr>
      </w:pPr>
    </w:p>
    <w:p w14:paraId="77517EFD" w14:textId="0C81A507" w:rsidR="00445B45" w:rsidRPr="00E5000D" w:rsidRDefault="00445B45" w:rsidP="00E5000D">
      <w:pPr>
        <w:contextualSpacing/>
      </w:pPr>
      <w:bookmarkStart w:id="7" w:name="_Hlk107730914"/>
      <w:r w:rsidRPr="00E5000D">
        <w:rPr>
          <w:color w:val="000000"/>
          <w:lang w:bidi="en-US"/>
        </w:rPr>
        <w:t>Nugent, K. L. (2020). Exploring the teaching of culture in the foreign language classroom within the context of collaborative professional development: A critical participatory action research study. </w:t>
      </w:r>
      <w:r w:rsidRPr="00E5000D">
        <w:rPr>
          <w:i/>
          <w:iCs/>
          <w:color w:val="000000"/>
          <w:lang w:bidi="en-US"/>
        </w:rPr>
        <w:t>Educational Action Research</w:t>
      </w:r>
      <w:r w:rsidRPr="00E5000D">
        <w:rPr>
          <w:color w:val="000000"/>
          <w:lang w:bidi="en-US"/>
        </w:rPr>
        <w:t>, </w:t>
      </w:r>
      <w:r w:rsidRPr="00E5000D">
        <w:rPr>
          <w:i/>
          <w:iCs/>
          <w:color w:val="000000"/>
          <w:lang w:bidi="en-US"/>
        </w:rPr>
        <w:t>28</w:t>
      </w:r>
      <w:r w:rsidRPr="00E5000D">
        <w:rPr>
          <w:color w:val="000000"/>
          <w:lang w:bidi="en-US"/>
        </w:rPr>
        <w:t>(3), 497-517.</w:t>
      </w:r>
      <w:bookmarkEnd w:id="7"/>
    </w:p>
    <w:p w14:paraId="4A525075" w14:textId="77777777" w:rsidR="004D7436" w:rsidRPr="00E5000D" w:rsidRDefault="004D7436" w:rsidP="00E5000D">
      <w:pPr>
        <w:pStyle w:val="NormalWeb"/>
        <w:ind w:left="720" w:hanging="720"/>
        <w:contextualSpacing/>
      </w:pPr>
      <w:r w:rsidRPr="00E5000D">
        <w:lastRenderedPageBreak/>
        <w:t xml:space="preserve">Nunan, D. (2011). Classroom research in a Chinese context: A review. </w:t>
      </w:r>
      <w:r w:rsidRPr="00E5000D">
        <w:rPr>
          <w:i/>
        </w:rPr>
        <w:t>Chinese Journal of Applied Linguistics, 34</w:t>
      </w:r>
      <w:r w:rsidRPr="00E5000D">
        <w:t>(3), 99-112.</w:t>
      </w:r>
    </w:p>
    <w:p w14:paraId="52E57B7C" w14:textId="2FA552D4" w:rsidR="004D7436" w:rsidRPr="00E5000D" w:rsidRDefault="004D7436" w:rsidP="00E5000D">
      <w:pPr>
        <w:tabs>
          <w:tab w:val="left" w:pos="9360"/>
        </w:tabs>
        <w:contextualSpacing/>
      </w:pPr>
      <w:r w:rsidRPr="00E5000D">
        <w:t xml:space="preserve">Omaggio Hadley, A. (2001). </w:t>
      </w:r>
      <w:r w:rsidRPr="00E5000D">
        <w:rPr>
          <w:i/>
        </w:rPr>
        <w:t>Teaching language in context</w:t>
      </w:r>
      <w:r w:rsidRPr="00E5000D">
        <w:t xml:space="preserve"> (3</w:t>
      </w:r>
      <w:r w:rsidRPr="00E5000D">
        <w:rPr>
          <w:vertAlign w:val="superscript"/>
        </w:rPr>
        <w:t>rd</w:t>
      </w:r>
      <w:r w:rsidRPr="00E5000D">
        <w:t xml:space="preserve"> ed.). Heinle.</w:t>
      </w:r>
    </w:p>
    <w:p w14:paraId="48BF1BDD" w14:textId="77777777" w:rsidR="004D7436" w:rsidRPr="00E5000D" w:rsidRDefault="004D7436" w:rsidP="00E5000D">
      <w:pPr>
        <w:tabs>
          <w:tab w:val="left" w:pos="9360"/>
        </w:tabs>
        <w:contextualSpacing/>
      </w:pPr>
    </w:p>
    <w:p w14:paraId="5789D92E" w14:textId="66E16B13" w:rsidR="00E1176D" w:rsidRPr="00E5000D" w:rsidRDefault="00E1176D" w:rsidP="00E5000D">
      <w:pPr>
        <w:spacing w:before="120" w:after="120"/>
        <w:rPr>
          <w:color w:val="000000" w:themeColor="text1"/>
        </w:rPr>
      </w:pPr>
      <w:r w:rsidRPr="00E5000D">
        <w:rPr>
          <w:color w:val="000000" w:themeColor="text1"/>
        </w:rPr>
        <w:t xml:space="preserve">O’Sullivan, B. (2016). Adapting tests to the local context. In C. Saida, Y. Hoshino, &amp; J. Dunlea (Eds.), </w:t>
      </w:r>
      <w:r w:rsidRPr="00E5000D">
        <w:rPr>
          <w:i/>
          <w:color w:val="000000" w:themeColor="text1"/>
        </w:rPr>
        <w:t xml:space="preserve">British Council new directions in language assessment: JASELE journal special edition </w:t>
      </w:r>
      <w:r w:rsidRPr="00E5000D">
        <w:rPr>
          <w:color w:val="000000" w:themeColor="text1"/>
        </w:rPr>
        <w:t xml:space="preserve">(pp. </w:t>
      </w:r>
      <w:r w:rsidRPr="00E5000D">
        <w:t>145-158</w:t>
      </w:r>
      <w:r w:rsidRPr="00E5000D">
        <w:rPr>
          <w:color w:val="000000" w:themeColor="text1"/>
        </w:rPr>
        <w:t>). British Council.</w:t>
      </w:r>
    </w:p>
    <w:p w14:paraId="669CC2A0" w14:textId="3F98D31A" w:rsidR="004D7436" w:rsidRPr="00E5000D" w:rsidRDefault="004D7436" w:rsidP="00E5000D">
      <w:pPr>
        <w:tabs>
          <w:tab w:val="left" w:pos="9360"/>
        </w:tabs>
        <w:contextualSpacing/>
      </w:pPr>
      <w:proofErr w:type="spellStart"/>
      <w:r w:rsidRPr="00E5000D">
        <w:t>Otwinoska</w:t>
      </w:r>
      <w:proofErr w:type="spellEnd"/>
      <w:r w:rsidRPr="00E5000D">
        <w:t xml:space="preserve">, A. &amp; De Angelis, G. (2014). </w:t>
      </w:r>
      <w:r w:rsidRPr="00E5000D">
        <w:rPr>
          <w:i/>
        </w:rPr>
        <w:t>Teaching and learning in multilingual contexts: Sociolinguistic and educational perspectives</w:t>
      </w:r>
      <w:r w:rsidRPr="00E5000D">
        <w:t xml:space="preserve">.  Multilingual Matters. </w:t>
      </w:r>
    </w:p>
    <w:p w14:paraId="26E3700F" w14:textId="77777777" w:rsidR="004D7436" w:rsidRPr="00E5000D" w:rsidRDefault="004D7436" w:rsidP="00E5000D">
      <w:pPr>
        <w:tabs>
          <w:tab w:val="left" w:pos="9360"/>
        </w:tabs>
        <w:contextualSpacing/>
      </w:pPr>
    </w:p>
    <w:p w14:paraId="7E4EB38E" w14:textId="0CF6685F" w:rsidR="004D7436" w:rsidRPr="00E5000D" w:rsidRDefault="004D7436" w:rsidP="00E5000D">
      <w:pPr>
        <w:contextualSpacing/>
      </w:pPr>
      <w:r w:rsidRPr="00E5000D">
        <w:t xml:space="preserve">Ovando, J. C., Collier, V. P., &amp; Combs, M. C. (2003). </w:t>
      </w:r>
      <w:r w:rsidRPr="00E5000D">
        <w:rPr>
          <w:i/>
          <w:iCs/>
        </w:rPr>
        <w:t xml:space="preserve">Bilingual and ESL classrooms: Teaching in multicultural contexts </w:t>
      </w:r>
      <w:r w:rsidRPr="00E5000D">
        <w:t>(3</w:t>
      </w:r>
      <w:r w:rsidRPr="00E5000D">
        <w:rPr>
          <w:vertAlign w:val="superscript"/>
        </w:rPr>
        <w:t>rd</w:t>
      </w:r>
      <w:r w:rsidRPr="00E5000D">
        <w:t xml:space="preserve"> ed.).  McGraw-Hill. </w:t>
      </w:r>
    </w:p>
    <w:p w14:paraId="0112E6E8" w14:textId="77777777" w:rsidR="004D7436" w:rsidRPr="00E5000D" w:rsidRDefault="004D7436" w:rsidP="00E5000D">
      <w:pPr>
        <w:contextualSpacing/>
      </w:pPr>
    </w:p>
    <w:p w14:paraId="3FA28A36" w14:textId="0C818326" w:rsidR="004B02AE" w:rsidRPr="00E5000D" w:rsidRDefault="004B02AE" w:rsidP="00E5000D">
      <w:pPr>
        <w:contextualSpacing/>
      </w:pPr>
      <w:r w:rsidRPr="00E5000D">
        <w:t xml:space="preserve">Oxford, R. L., Lavine, R. Z., &amp; </w:t>
      </w:r>
      <w:proofErr w:type="spellStart"/>
      <w:r w:rsidRPr="00E5000D">
        <w:t>Amerstorfer</w:t>
      </w:r>
      <w:proofErr w:type="spellEnd"/>
      <w:r w:rsidRPr="00E5000D">
        <w:t xml:space="preserve">, C. M. (2018). Understanding learning strategies in context: An innovative, complexity-based approach. In R. L. Oxford &amp; C. M. </w:t>
      </w:r>
      <w:proofErr w:type="spellStart"/>
      <w:r w:rsidRPr="00E5000D">
        <w:t>Amerstorfer</w:t>
      </w:r>
      <w:proofErr w:type="spellEnd"/>
      <w:r w:rsidRPr="00E5000D">
        <w:t xml:space="preserve"> (Eds.), </w:t>
      </w:r>
      <w:r w:rsidRPr="00E5000D">
        <w:rPr>
          <w:i/>
        </w:rPr>
        <w:t>Language learning strategies and individual learner characteristics: Situating strategy use in diverse contexts</w:t>
      </w:r>
      <w:r w:rsidRPr="00E5000D">
        <w:t xml:space="preserve"> (pp. 5-30).  Bloomsbury Academic.</w:t>
      </w:r>
    </w:p>
    <w:p w14:paraId="3B82FF05" w14:textId="2B7E4845" w:rsidR="00FE29D7" w:rsidRPr="00E5000D" w:rsidRDefault="00FE29D7" w:rsidP="00E5000D">
      <w:pPr>
        <w:contextualSpacing/>
      </w:pPr>
    </w:p>
    <w:p w14:paraId="26A756A9" w14:textId="509A85C6" w:rsidR="00FE29D7" w:rsidRPr="00E5000D" w:rsidRDefault="00FE29D7" w:rsidP="00E5000D">
      <w:pPr>
        <w:contextualSpacing/>
      </w:pPr>
      <w:r w:rsidRPr="00E5000D">
        <w:rPr>
          <w:color w:val="000000" w:themeColor="text1"/>
        </w:rPr>
        <w:t>Papi, M., &amp; Teimouri, Y. (2012). Dynamics of selves and motivation: A cross‐sectional study in the EFL context of Iran. </w:t>
      </w:r>
      <w:r w:rsidRPr="00E5000D">
        <w:rPr>
          <w:i/>
          <w:iCs/>
          <w:color w:val="000000" w:themeColor="text1"/>
        </w:rPr>
        <w:t>International Journal of</w:t>
      </w:r>
      <w:r w:rsidR="00767AEB">
        <w:rPr>
          <w:i/>
          <w:iCs/>
          <w:color w:val="000000" w:themeColor="text1"/>
        </w:rPr>
        <w:t xml:space="preserve"> </w:t>
      </w:r>
      <w:r w:rsidRPr="00E5000D">
        <w:rPr>
          <w:i/>
          <w:iCs/>
          <w:color w:val="000000" w:themeColor="text1"/>
        </w:rPr>
        <w:t>Applied Linguistics</w:t>
      </w:r>
      <w:r w:rsidRPr="00E5000D">
        <w:rPr>
          <w:color w:val="000000" w:themeColor="text1"/>
        </w:rPr>
        <w:t>, </w:t>
      </w:r>
      <w:r w:rsidRPr="00E5000D">
        <w:rPr>
          <w:i/>
          <w:iCs/>
          <w:color w:val="000000" w:themeColor="text1"/>
        </w:rPr>
        <w:t>22</w:t>
      </w:r>
      <w:r w:rsidRPr="00E5000D">
        <w:rPr>
          <w:color w:val="000000" w:themeColor="text1"/>
        </w:rPr>
        <w:t>(3), 287-309.</w:t>
      </w:r>
    </w:p>
    <w:p w14:paraId="17C603A8" w14:textId="77777777" w:rsidR="004B02AE" w:rsidRPr="00E5000D" w:rsidRDefault="004B02AE" w:rsidP="00E5000D">
      <w:pPr>
        <w:contextualSpacing/>
      </w:pPr>
    </w:p>
    <w:p w14:paraId="2C4B5310" w14:textId="51B59F06" w:rsidR="004D7436" w:rsidRPr="00E5000D" w:rsidRDefault="004D7436" w:rsidP="00E5000D">
      <w:pPr>
        <w:contextualSpacing/>
      </w:pPr>
      <w:r w:rsidRPr="00E5000D">
        <w:t xml:space="preserve">Pauwels, A. (2014). The teaching of languages at university in the context of super-diversity. </w:t>
      </w:r>
      <w:r w:rsidRPr="00E5000D">
        <w:rPr>
          <w:i/>
        </w:rPr>
        <w:t>International Journal of Multilingualism, 11</w:t>
      </w:r>
      <w:r w:rsidRPr="00E5000D">
        <w:t>(3), 307-319.</w:t>
      </w:r>
    </w:p>
    <w:p w14:paraId="4D311365" w14:textId="77777777" w:rsidR="004D7436" w:rsidRPr="00E5000D" w:rsidRDefault="004D7436" w:rsidP="00E5000D">
      <w:pPr>
        <w:contextualSpacing/>
        <w:rPr>
          <w:lang w:val="en-GB"/>
        </w:rPr>
      </w:pPr>
    </w:p>
    <w:p w14:paraId="60BE45AE" w14:textId="29EF705B" w:rsidR="004D7436" w:rsidRPr="00E5000D" w:rsidRDefault="004D7436" w:rsidP="00E5000D">
      <w:pPr>
        <w:contextualSpacing/>
        <w:rPr>
          <w:lang w:val="en-GB"/>
        </w:rPr>
      </w:pPr>
      <w:r w:rsidRPr="00E5000D">
        <w:rPr>
          <w:lang w:val="en-GB"/>
        </w:rPr>
        <w:t xml:space="preserve">Pavlenko, A., &amp; Blackledge, A. (Eds.). (2004). </w:t>
      </w:r>
      <w:r w:rsidRPr="00E5000D">
        <w:rPr>
          <w:i/>
          <w:lang w:val="en-GB"/>
        </w:rPr>
        <w:t>Negotiation of identities in multilingual contexts.</w:t>
      </w:r>
      <w:r w:rsidRPr="00E5000D">
        <w:rPr>
          <w:lang w:val="en-GB"/>
        </w:rPr>
        <w:t xml:space="preserve">  Multilingual Matters.</w:t>
      </w:r>
    </w:p>
    <w:p w14:paraId="7E841F3D" w14:textId="77777777" w:rsidR="004D7436" w:rsidRPr="00E5000D" w:rsidRDefault="004D7436" w:rsidP="00E5000D">
      <w:pPr>
        <w:contextualSpacing/>
      </w:pPr>
    </w:p>
    <w:p w14:paraId="77878967" w14:textId="5F90F396" w:rsidR="005243A6" w:rsidRPr="00E5000D" w:rsidRDefault="005243A6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_Hlk2422557"/>
      <w:bookmarkStart w:id="9" w:name="_Hlk42433438"/>
      <w:r w:rsidRPr="00E5000D">
        <w:rPr>
          <w:rFonts w:ascii="Times New Roman" w:hAnsi="Times New Roman" w:cs="Times New Roman"/>
          <w:sz w:val="24"/>
          <w:szCs w:val="24"/>
        </w:rPr>
        <w:t xml:space="preserve">Pawlak, M. (2018). Contextual and individual difference variables: Pronunciation learning strategies in form-focused and meaning-focused activities. In R. L. Oxford &amp; C. M. </w:t>
      </w:r>
      <w:proofErr w:type="spellStart"/>
      <w:r w:rsidRPr="00E5000D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E5000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5000D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E5000D">
        <w:rPr>
          <w:rFonts w:ascii="Times New Roman" w:hAnsi="Times New Roman" w:cs="Times New Roman"/>
          <w:sz w:val="24"/>
          <w:szCs w:val="24"/>
        </w:rPr>
        <w:t xml:space="preserve"> (pp. 189-212).  Bloomsbury Academic</w:t>
      </w:r>
      <w:bookmarkEnd w:id="8"/>
      <w:r w:rsidRPr="00E5000D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2C94BD5E" w14:textId="77777777" w:rsidR="005243A6" w:rsidRPr="00E5000D" w:rsidRDefault="005243A6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C28264" w14:textId="77777777" w:rsidR="002667C6" w:rsidRPr="00E5000D" w:rsidRDefault="002667C6" w:rsidP="00E5000D">
      <w:r w:rsidRPr="00E5000D">
        <w:t xml:space="preserve">Peker, H., </w:t>
      </w:r>
      <w:proofErr w:type="spellStart"/>
      <w:r w:rsidRPr="00E5000D">
        <w:t>Regalla</w:t>
      </w:r>
      <w:proofErr w:type="spellEnd"/>
      <w:r w:rsidRPr="00E5000D">
        <w:t xml:space="preserve">, M., &amp; Cox, T. D. (2018). Teaching and learning vocabulary in context: Examining engagement in three prekindergarten French classrooms. </w:t>
      </w:r>
      <w:r w:rsidRPr="00E5000D">
        <w:rPr>
          <w:i/>
          <w:iCs/>
        </w:rPr>
        <w:t>Foreign Language Annals, 52</w:t>
      </w:r>
      <w:r w:rsidRPr="00E5000D">
        <w:t>(2), 472-483.</w:t>
      </w:r>
    </w:p>
    <w:p w14:paraId="76EA18B3" w14:textId="1F4BA577" w:rsidR="002667C6" w:rsidRPr="00E5000D" w:rsidRDefault="002667C6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178BC4" w14:textId="4926003B" w:rsidR="00EB4F4F" w:rsidRPr="00E5000D" w:rsidRDefault="00EB4F4F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000D">
        <w:rPr>
          <w:rFonts w:ascii="Times New Roman" w:eastAsia="Times New Roman" w:hAnsi="Times New Roman" w:cs="Times New Roman"/>
          <w:sz w:val="24"/>
          <w:szCs w:val="24"/>
        </w:rPr>
        <w:t xml:space="preserve">Pérez-Vidal, C., Juan-Garau, M., Mora, J. C., &amp; Valls-Ferrer, M. (2012). Oral and written development in formal instruction and study abroad: Differential effects of learning context. In C. Muñoz (Ed.), </w:t>
      </w:r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>Intensive exposure experiences in second language learning</w:t>
      </w:r>
      <w:r w:rsidRPr="00E5000D">
        <w:rPr>
          <w:rFonts w:ascii="Times New Roman" w:eastAsia="Times New Roman" w:hAnsi="Times New Roman" w:cs="Times New Roman"/>
          <w:sz w:val="24"/>
          <w:szCs w:val="24"/>
        </w:rPr>
        <w:t xml:space="preserve"> (pp. 213-233). Multilingual Matters.  </w:t>
      </w:r>
    </w:p>
    <w:p w14:paraId="51E3BEFC" w14:textId="2922A470" w:rsidR="005C2573" w:rsidRPr="00E5000D" w:rsidRDefault="005C2573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0B1CD4" w14:textId="125DB714" w:rsidR="005C2573" w:rsidRPr="00E5000D" w:rsidRDefault="005C2573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95547473"/>
      <w:bookmarkStart w:id="11" w:name="_Hlk107131275"/>
      <w:r w:rsidRPr="00E5000D">
        <w:rPr>
          <w:rFonts w:ascii="Times New Roman" w:eastAsia="Times New Roman" w:hAnsi="Times New Roman" w:cs="Times New Roman"/>
          <w:sz w:val="24"/>
          <w:szCs w:val="24"/>
        </w:rPr>
        <w:t xml:space="preserve">Peterson, S. S., McIntyre, L. J., &amp; </w:t>
      </w:r>
      <w:proofErr w:type="spellStart"/>
      <w:r w:rsidRPr="00E5000D">
        <w:rPr>
          <w:rFonts w:ascii="Times New Roman" w:eastAsia="Times New Roman" w:hAnsi="Times New Roman" w:cs="Times New Roman"/>
          <w:sz w:val="24"/>
          <w:szCs w:val="24"/>
        </w:rPr>
        <w:t>Glaés</w:t>
      </w:r>
      <w:proofErr w:type="spellEnd"/>
      <w:r w:rsidRPr="00E5000D">
        <w:rPr>
          <w:rFonts w:ascii="Times New Roman" w:eastAsia="Times New Roman" w:hAnsi="Times New Roman" w:cs="Times New Roman"/>
          <w:sz w:val="24"/>
          <w:szCs w:val="24"/>
        </w:rPr>
        <w:t xml:space="preserve">-Coutts, L. (2018). Collaborative action research in Northern Canadian rural and Indigenous schools: Learning about young children’s oral language in play contexts. </w:t>
      </w:r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Action Research</w:t>
      </w:r>
      <w:r w:rsidRPr="00E500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00D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E5000D">
        <w:rPr>
          <w:rFonts w:ascii="Times New Roman" w:eastAsia="Times New Roman" w:hAnsi="Times New Roman" w:cs="Times New Roman"/>
          <w:sz w:val="24"/>
          <w:szCs w:val="24"/>
        </w:rPr>
        <w:t>(5), 787-802</w:t>
      </w:r>
      <w:bookmarkEnd w:id="10"/>
      <w:r w:rsidRPr="00E5000D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1"/>
    </w:p>
    <w:p w14:paraId="77BC56F8" w14:textId="77777777" w:rsidR="00EB4F4F" w:rsidRPr="00E5000D" w:rsidRDefault="00EB4F4F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72A320" w14:textId="14C57A1B" w:rsidR="003C38E8" w:rsidRPr="00E5000D" w:rsidRDefault="003C38E8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00D">
        <w:rPr>
          <w:rFonts w:ascii="Times New Roman" w:hAnsi="Times New Roman" w:cs="Times New Roman"/>
          <w:sz w:val="24"/>
          <w:szCs w:val="24"/>
          <w:shd w:val="clear" w:color="auto" w:fill="FFFFFF"/>
        </w:rPr>
        <w:t>Pham, L. A. (2013). A case study into English classroom assessment practices in three primary schools in Hanoi: Implications for developing a contextualized formative assessment practice framework. </w:t>
      </w:r>
      <w:r w:rsidRPr="00E500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VNU Journal of Foreign Studies</w:t>
      </w:r>
      <w:r w:rsidRPr="00E5000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500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29</w:t>
      </w:r>
      <w:r w:rsidRPr="00E5000D">
        <w:rPr>
          <w:rFonts w:ascii="Times New Roman" w:hAnsi="Times New Roman" w:cs="Times New Roman"/>
          <w:sz w:val="24"/>
          <w:szCs w:val="24"/>
          <w:shd w:val="clear" w:color="auto" w:fill="FFFFFF"/>
        </w:rPr>
        <w:t>(1), 1-16.</w:t>
      </w:r>
    </w:p>
    <w:p w14:paraId="18AE2170" w14:textId="77777777" w:rsidR="003C38E8" w:rsidRPr="00E5000D" w:rsidRDefault="003C38E8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DAF711B" w14:textId="0403F24A" w:rsidR="004D7436" w:rsidRPr="00E5000D" w:rsidRDefault="004D7436" w:rsidP="00E5000D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5000D">
        <w:rPr>
          <w:rFonts w:ascii="Times New Roman" w:hAnsi="Times New Roman" w:cs="Times New Roman"/>
          <w:sz w:val="24"/>
          <w:szCs w:val="24"/>
        </w:rPr>
        <w:t xml:space="preserve">Pica, Y. (1983). The role of language context in second language acquisition. </w:t>
      </w:r>
      <w:r w:rsidRPr="00E5000D">
        <w:rPr>
          <w:rFonts w:ascii="Times New Roman" w:hAnsi="Times New Roman" w:cs="Times New Roman"/>
          <w:i/>
          <w:sz w:val="24"/>
          <w:szCs w:val="24"/>
        </w:rPr>
        <w:t>Interlanguage Studies Bulletin, 7</w:t>
      </w:r>
      <w:r w:rsidRPr="00E5000D">
        <w:rPr>
          <w:rFonts w:ascii="Times New Roman" w:hAnsi="Times New Roman" w:cs="Times New Roman"/>
          <w:sz w:val="24"/>
          <w:szCs w:val="24"/>
        </w:rPr>
        <w:t>(1), 101-123.</w:t>
      </w:r>
    </w:p>
    <w:p w14:paraId="3E92DBB8" w14:textId="77777777" w:rsidR="004D7436" w:rsidRPr="00E5000D" w:rsidRDefault="004D7436" w:rsidP="00E5000D">
      <w:pPr>
        <w:contextualSpacing/>
      </w:pPr>
    </w:p>
    <w:p w14:paraId="70D1BB5F" w14:textId="7E5FA1CF" w:rsidR="00720C74" w:rsidRPr="00E5000D" w:rsidRDefault="00720C74" w:rsidP="00E5000D">
      <w:pPr>
        <w:tabs>
          <w:tab w:val="left" w:pos="709"/>
        </w:tabs>
        <w:autoSpaceDE w:val="0"/>
        <w:autoSpaceDN w:val="0"/>
        <w:adjustRightInd w:val="0"/>
        <w:contextualSpacing/>
        <w:rPr>
          <w:bCs/>
        </w:rPr>
      </w:pPr>
      <w:r w:rsidRPr="00E5000D">
        <w:rPr>
          <w:bCs/>
        </w:rPr>
        <w:t xml:space="preserve">Pickering, L. (2017). Pronunciation in discourse contexts. In O. Kang, R. I. Thompson, &amp; J. M. Murphy (Eds.), </w:t>
      </w:r>
      <w:r w:rsidRPr="00E5000D">
        <w:rPr>
          <w:bCs/>
          <w:i/>
        </w:rPr>
        <w:t xml:space="preserve">The Routledge handbook of contemporary English pronunciation </w:t>
      </w:r>
      <w:r w:rsidRPr="00E5000D">
        <w:rPr>
          <w:bCs/>
        </w:rPr>
        <w:t>(pp. 432–446). Routledge.</w:t>
      </w:r>
    </w:p>
    <w:p w14:paraId="220D02C2" w14:textId="77777777" w:rsidR="00720C74" w:rsidRPr="00E5000D" w:rsidRDefault="00720C74" w:rsidP="00E5000D">
      <w:pPr>
        <w:tabs>
          <w:tab w:val="left" w:pos="709"/>
        </w:tabs>
        <w:autoSpaceDE w:val="0"/>
        <w:autoSpaceDN w:val="0"/>
        <w:adjustRightInd w:val="0"/>
        <w:contextualSpacing/>
      </w:pPr>
    </w:p>
    <w:p w14:paraId="2BEFD985" w14:textId="35CF7D4F" w:rsidR="00AB23ED" w:rsidRPr="00E5000D" w:rsidRDefault="00AB23ED" w:rsidP="00E5000D">
      <w:pPr>
        <w:tabs>
          <w:tab w:val="left" w:pos="709"/>
        </w:tabs>
        <w:autoSpaceDE w:val="0"/>
        <w:autoSpaceDN w:val="0"/>
        <w:adjustRightInd w:val="0"/>
        <w:contextualSpacing/>
      </w:pPr>
      <w:proofErr w:type="spellStart"/>
      <w:r w:rsidRPr="00E5000D">
        <w:t>Pirbhai</w:t>
      </w:r>
      <w:proofErr w:type="spellEnd"/>
      <w:r w:rsidRPr="00E5000D">
        <w:t xml:space="preserve">-Illich, F., &amp; Martin, F. (2019). Decolonizing teacher education in immersive contexts: Working with space, </w:t>
      </w:r>
      <w:proofErr w:type="gramStart"/>
      <w:r w:rsidRPr="00E5000D">
        <w:t>place</w:t>
      </w:r>
      <w:proofErr w:type="gramEnd"/>
      <w:r w:rsidRPr="00E5000D">
        <w:t xml:space="preserve"> and boundaries. In D. Martin &amp; E. </w:t>
      </w:r>
      <w:proofErr w:type="spellStart"/>
      <w:r w:rsidRPr="00E5000D">
        <w:t>Smolcic</w:t>
      </w:r>
      <w:proofErr w:type="spellEnd"/>
      <w:r w:rsidRPr="00E5000D">
        <w:t xml:space="preserve"> (Eds.), </w:t>
      </w:r>
      <w:r w:rsidRPr="00E5000D">
        <w:rPr>
          <w:i/>
          <w:iCs/>
        </w:rPr>
        <w:t>Redefining teaching competence through immersive programs</w:t>
      </w:r>
      <w:r w:rsidRPr="00E5000D">
        <w:t xml:space="preserve"> (pp. 65–93). Palgrave Macmillan.</w:t>
      </w:r>
    </w:p>
    <w:p w14:paraId="1DAB4164" w14:textId="23C9B9E1" w:rsidR="00AB23ED" w:rsidRPr="00E5000D" w:rsidRDefault="00AB23ED" w:rsidP="00E5000D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6F57B24B" w14:textId="77777777" w:rsidR="008B228F" w:rsidRPr="00E5000D" w:rsidRDefault="008B228F" w:rsidP="00E5000D">
      <w:pPr>
        <w:rPr>
          <w:rStyle w:val="Hyperlink"/>
        </w:rPr>
      </w:pPr>
      <w:r w:rsidRPr="00E5000D">
        <w:t>Polok, K. (2021). On the communicative functions of context in foreign language education. </w:t>
      </w:r>
      <w:r w:rsidRPr="00E5000D">
        <w:rPr>
          <w:i/>
          <w:iCs/>
        </w:rPr>
        <w:t>International Journal of Instruction</w:t>
      </w:r>
      <w:r w:rsidRPr="00E5000D">
        <w:t>, </w:t>
      </w:r>
      <w:r w:rsidRPr="00E5000D">
        <w:rPr>
          <w:i/>
          <w:iCs/>
        </w:rPr>
        <w:t>14</w:t>
      </w:r>
      <w:r w:rsidRPr="00E5000D">
        <w:t>(2), 1051–1072.</w:t>
      </w:r>
    </w:p>
    <w:p w14:paraId="0CECB13A" w14:textId="77777777" w:rsidR="008B228F" w:rsidRPr="00E5000D" w:rsidRDefault="008B228F" w:rsidP="00E5000D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7795AC99" w14:textId="0727F87F" w:rsidR="00102C86" w:rsidRPr="00E5000D" w:rsidRDefault="00102C86" w:rsidP="00E5000D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E5000D">
        <w:t xml:space="preserve">Rafael Salaberry, M., &amp; A. Burch, A. R. (Eds.) (2021). </w:t>
      </w:r>
      <w:r w:rsidRPr="00E5000D">
        <w:rPr>
          <w:i/>
          <w:iCs/>
        </w:rPr>
        <w:t>Assessing speaking in context</w:t>
      </w:r>
      <w:r w:rsidRPr="00E5000D">
        <w:t>. Multilingual Matters.</w:t>
      </w:r>
    </w:p>
    <w:p w14:paraId="2304038D" w14:textId="1A15AB4C" w:rsidR="004D7436" w:rsidRPr="00E5000D" w:rsidRDefault="004D7436" w:rsidP="00E5000D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E5000D">
        <w:rPr>
          <w:color w:val="000000" w:themeColor="text1"/>
        </w:rPr>
        <w:t xml:space="preserve">Rahman, T. (2007). The role of English in Pakistan. In A. B. M. Tsui &amp; J. W. Tollefson (Eds.), </w:t>
      </w:r>
      <w:r w:rsidRPr="00E5000D">
        <w:rPr>
          <w:i/>
          <w:color w:val="000000" w:themeColor="text1"/>
        </w:rPr>
        <w:t>Language policy, culture, and identity in Asian contexts</w:t>
      </w:r>
      <w:r w:rsidRPr="00E5000D">
        <w:rPr>
          <w:color w:val="000000" w:themeColor="text1"/>
        </w:rPr>
        <w:t xml:space="preserve"> (pp. 1-21).</w:t>
      </w:r>
      <w:r w:rsidR="00357A43" w:rsidRPr="00E5000D">
        <w:rPr>
          <w:color w:val="000000" w:themeColor="text1"/>
        </w:rPr>
        <w:t xml:space="preserve"> </w:t>
      </w:r>
      <w:r w:rsidRPr="00E5000D">
        <w:rPr>
          <w:color w:val="000000" w:themeColor="text1"/>
        </w:rPr>
        <w:t>Lawrence Erlbaum.</w:t>
      </w:r>
    </w:p>
    <w:p w14:paraId="6EC1E91C" w14:textId="6117FC9A" w:rsidR="004D7436" w:rsidRPr="00E5000D" w:rsidRDefault="004D7436" w:rsidP="00E5000D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</w:p>
    <w:p w14:paraId="443DC38D" w14:textId="77777777" w:rsidR="00357A43" w:rsidRPr="00E5000D" w:rsidRDefault="00357A43" w:rsidP="00E5000D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Reder, S., &amp; Davila, E. (2005). Context and literacy practices. </w:t>
      </w:r>
      <w:r w:rsidRPr="00E5000D">
        <w:rPr>
          <w:rFonts w:eastAsia="Times New Roman"/>
          <w:i/>
          <w:iCs/>
        </w:rPr>
        <w:t>Annual Review of Applied Linguistics, 25</w:t>
      </w:r>
      <w:r w:rsidRPr="00E5000D">
        <w:rPr>
          <w:rFonts w:eastAsia="Times New Roman"/>
        </w:rPr>
        <w:t>, 170-187. doi:10.1017/S0267190505000097</w:t>
      </w:r>
    </w:p>
    <w:p w14:paraId="70428D90" w14:textId="77777777" w:rsidR="00357A43" w:rsidRPr="00E5000D" w:rsidRDefault="00357A43" w:rsidP="00E5000D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</w:p>
    <w:p w14:paraId="260F2E7F" w14:textId="77777777" w:rsidR="00FA6130" w:rsidRPr="00E5000D" w:rsidRDefault="00FA6130" w:rsidP="00E5000D">
      <w:r w:rsidRPr="00E5000D">
        <w:t xml:space="preserve">Reichelt, M. (2019). Contextual factors impacting feedback practices for non-English L2 writing. </w:t>
      </w:r>
      <w:r w:rsidRPr="00E5000D">
        <w:rPr>
          <w:i/>
        </w:rPr>
        <w:t>Foreign Language Annals, 52</w:t>
      </w:r>
      <w:r w:rsidRPr="00E5000D">
        <w:t>(4), 744-752.</w:t>
      </w:r>
    </w:p>
    <w:p w14:paraId="47A1D257" w14:textId="1AC10685" w:rsidR="00FA6130" w:rsidRPr="00E5000D" w:rsidRDefault="00FA6130" w:rsidP="00E5000D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</w:p>
    <w:p w14:paraId="4C65BF38" w14:textId="298E632E" w:rsidR="00357A43" w:rsidRPr="00E5000D" w:rsidRDefault="00357A43" w:rsidP="00E5000D">
      <w:pPr>
        <w:spacing w:before="100" w:beforeAutospacing="1" w:after="100" w:afterAutospacing="1"/>
        <w:rPr>
          <w:rFonts w:eastAsia="Times New Roman"/>
        </w:rPr>
      </w:pPr>
      <w:r w:rsidRPr="00E5000D">
        <w:rPr>
          <w:rFonts w:eastAsia="Times New Roman"/>
        </w:rPr>
        <w:t xml:space="preserve">Reinders, H. (2012) Language advising in context: Towards pedagogical and institutional integration. In Mynard, J., &amp; Carson, L. (Eds). </w:t>
      </w:r>
      <w:r w:rsidRPr="00E5000D">
        <w:rPr>
          <w:rFonts w:eastAsia="Times New Roman"/>
          <w:i/>
          <w:iCs/>
        </w:rPr>
        <w:t xml:space="preserve">Advising in language learning: Dialogue, </w:t>
      </w:r>
      <w:proofErr w:type="gramStart"/>
      <w:r w:rsidRPr="00E5000D">
        <w:rPr>
          <w:rFonts w:eastAsia="Times New Roman"/>
          <w:i/>
          <w:iCs/>
        </w:rPr>
        <w:t>tools</w:t>
      </w:r>
      <w:proofErr w:type="gramEnd"/>
      <w:r w:rsidRPr="00E5000D">
        <w:rPr>
          <w:rFonts w:eastAsia="Times New Roman"/>
          <w:i/>
          <w:iCs/>
        </w:rPr>
        <w:t xml:space="preserve"> and context</w:t>
      </w:r>
      <w:r w:rsidRPr="00E5000D">
        <w:rPr>
          <w:rFonts w:eastAsia="Times New Roman"/>
        </w:rPr>
        <w:t xml:space="preserve"> (pp. 170-184). Longman.</w:t>
      </w:r>
    </w:p>
    <w:p w14:paraId="6C090CAA" w14:textId="692A3EF9" w:rsidR="004D7436" w:rsidRPr="00E5000D" w:rsidRDefault="004D7436" w:rsidP="00E5000D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  <w:r w:rsidRPr="00E5000D">
        <w:rPr>
          <w:color w:val="1A1A1A"/>
        </w:rPr>
        <w:t xml:space="preserve">Ricento, T. (Ed.). (2015). </w:t>
      </w:r>
      <w:r w:rsidRPr="00E5000D">
        <w:rPr>
          <w:i/>
          <w:iCs/>
          <w:color w:val="1A1A1A"/>
        </w:rPr>
        <w:t>Language policy and political economy: English in a global context</w:t>
      </w:r>
      <w:r w:rsidRPr="00E5000D">
        <w:rPr>
          <w:color w:val="1A1A1A"/>
        </w:rPr>
        <w:t xml:space="preserve">.  Oxford University Press. </w:t>
      </w:r>
    </w:p>
    <w:p w14:paraId="3237CACC" w14:textId="77777777" w:rsidR="004D7436" w:rsidRPr="00E5000D" w:rsidRDefault="004D7436" w:rsidP="00E5000D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216BC376" w14:textId="640EBFEE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Richards, J. C. (1985). </w:t>
      </w:r>
      <w:r w:rsidRPr="00E5000D">
        <w:rPr>
          <w:rFonts w:eastAsia="Times New Roman"/>
          <w:i/>
          <w:iCs/>
        </w:rPr>
        <w:t xml:space="preserve">The context of language teaching. </w:t>
      </w:r>
      <w:r w:rsidRPr="00E5000D">
        <w:rPr>
          <w:rFonts w:eastAsia="Times New Roman"/>
        </w:rPr>
        <w:t xml:space="preserve"> Cambridge University Press.</w:t>
      </w:r>
    </w:p>
    <w:p w14:paraId="3E36470E" w14:textId="0462108C" w:rsidR="004D7436" w:rsidRPr="00E5000D" w:rsidRDefault="004D7436" w:rsidP="00E5000D">
      <w:pPr>
        <w:contextualSpacing/>
        <w:rPr>
          <w:rFonts w:eastAsia="Times New Roman"/>
        </w:rPr>
      </w:pPr>
    </w:p>
    <w:p w14:paraId="412185AE" w14:textId="5D03D0B6" w:rsidR="00C73C9E" w:rsidRPr="00E5000D" w:rsidRDefault="00C73C9E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Rodríguez, L. M. G., &amp; Puyal, M. B. (2012). Promoting intercultural competence through literature in CLIL contexts. </w:t>
      </w:r>
      <w:r w:rsidRPr="00E5000D">
        <w:rPr>
          <w:rFonts w:eastAsia="Times New Roman"/>
          <w:i/>
          <w:iCs/>
        </w:rPr>
        <w:t>Atlantis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34</w:t>
      </w:r>
      <w:r w:rsidRPr="00E5000D">
        <w:rPr>
          <w:rFonts w:eastAsia="Times New Roman"/>
        </w:rPr>
        <w:t xml:space="preserve">(2), 105-124.  </w:t>
      </w:r>
    </w:p>
    <w:p w14:paraId="766AB8F2" w14:textId="77777777" w:rsidR="00C73C9E" w:rsidRPr="00E5000D" w:rsidRDefault="00C73C9E" w:rsidP="00E5000D">
      <w:pPr>
        <w:contextualSpacing/>
        <w:rPr>
          <w:rFonts w:eastAsia="Times New Roman"/>
        </w:rPr>
      </w:pPr>
    </w:p>
    <w:p w14:paraId="3D41FAA9" w14:textId="24E5E8E0" w:rsidR="00193925" w:rsidRPr="00E5000D" w:rsidRDefault="00193925" w:rsidP="00E5000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E5000D">
        <w:rPr>
          <w:color w:val="000000" w:themeColor="text1"/>
        </w:rPr>
        <w:t xml:space="preserve">Rogoff, B. (1990). </w:t>
      </w:r>
      <w:r w:rsidRPr="00E5000D">
        <w:rPr>
          <w:i/>
          <w:iCs/>
          <w:color w:val="000000" w:themeColor="text1"/>
        </w:rPr>
        <w:t>Apprenticeship in thinking: Cognitive development in social context</w:t>
      </w:r>
      <w:r w:rsidRPr="00E5000D">
        <w:rPr>
          <w:color w:val="000000" w:themeColor="text1"/>
        </w:rPr>
        <w:t xml:space="preserve">.  Oxford University Press. </w:t>
      </w:r>
    </w:p>
    <w:p w14:paraId="18ECB2D5" w14:textId="4B955BD0" w:rsidR="000422F7" w:rsidRPr="00E5000D" w:rsidRDefault="000422F7" w:rsidP="00E5000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BF00A83" w14:textId="02D0162A" w:rsidR="000422F7" w:rsidRPr="00E5000D" w:rsidRDefault="000422F7" w:rsidP="00E5000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E5000D">
        <w:rPr>
          <w:rFonts w:eastAsia="Calibri"/>
          <w:color w:val="000000"/>
        </w:rPr>
        <w:lastRenderedPageBreak/>
        <w:t xml:space="preserve">Ruiz-Primo, M. A., &amp; Furtak, E. (2007). Exploring teachers’ informal formative assessment practices and students’ understanding in the context of scientific inquiry. </w:t>
      </w:r>
      <w:r w:rsidRPr="00E5000D">
        <w:rPr>
          <w:rFonts w:eastAsia="Calibri"/>
          <w:i/>
          <w:color w:val="000000"/>
        </w:rPr>
        <w:t>Journal of Research in Science Teaching, 44</w:t>
      </w:r>
      <w:r w:rsidRPr="00E5000D">
        <w:rPr>
          <w:rFonts w:eastAsia="Calibri"/>
          <w:color w:val="000000"/>
        </w:rPr>
        <w:t>(1), 57-84.</w:t>
      </w:r>
    </w:p>
    <w:p w14:paraId="5CEE5BEB" w14:textId="1AC6762D" w:rsidR="00A37166" w:rsidRPr="00E5000D" w:rsidRDefault="00A37166" w:rsidP="00E5000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8ED6395" w14:textId="77777777" w:rsidR="003D0E6B" w:rsidRPr="00E5000D" w:rsidRDefault="003D0E6B" w:rsidP="00E5000D">
      <w:pPr>
        <w:rPr>
          <w:rFonts w:eastAsia="Times New Roman"/>
        </w:rPr>
      </w:pPr>
      <w:r w:rsidRPr="00E5000D">
        <w:rPr>
          <w:rFonts w:eastAsia="Times New Roman"/>
        </w:rPr>
        <w:t xml:space="preserve">Sadeghi, S., &amp; </w:t>
      </w:r>
      <w:proofErr w:type="spellStart"/>
      <w:r w:rsidRPr="00E5000D">
        <w:rPr>
          <w:rFonts w:eastAsia="Times New Roman"/>
        </w:rPr>
        <w:t>Ketabi</w:t>
      </w:r>
      <w:proofErr w:type="spellEnd"/>
      <w:r w:rsidRPr="00E5000D">
        <w:rPr>
          <w:rFonts w:eastAsia="Times New Roman"/>
        </w:rPr>
        <w:t>, S. (2014). High-stake test preparation courses: Washback in accountability contexts. </w:t>
      </w:r>
      <w:r w:rsidRPr="00E5000D">
        <w:rPr>
          <w:rFonts w:eastAsia="Times New Roman"/>
          <w:i/>
          <w:iCs/>
        </w:rPr>
        <w:t>Journal of Education &amp; Human Development</w:t>
      </w:r>
      <w:r w:rsidRPr="00E5000D">
        <w:rPr>
          <w:rFonts w:eastAsia="Times New Roman"/>
        </w:rPr>
        <w:t>, </w:t>
      </w:r>
      <w:r w:rsidRPr="00E5000D">
        <w:rPr>
          <w:rFonts w:eastAsia="Times New Roman"/>
          <w:i/>
          <w:iCs/>
        </w:rPr>
        <w:t>3</w:t>
      </w:r>
      <w:r w:rsidRPr="00E5000D">
        <w:rPr>
          <w:rFonts w:eastAsia="Times New Roman"/>
        </w:rPr>
        <w:t xml:space="preserve">(1), 17-26. </w:t>
      </w:r>
    </w:p>
    <w:p w14:paraId="4AB04FAC" w14:textId="77777777" w:rsidR="003D0E6B" w:rsidRPr="00E5000D" w:rsidRDefault="003D0E6B" w:rsidP="00E5000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1E3F5C83" w14:textId="04702290" w:rsidR="003C168F" w:rsidRPr="00E5000D" w:rsidRDefault="003C168F" w:rsidP="00E5000D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="Calibri"/>
        </w:rPr>
      </w:pPr>
      <w:r w:rsidRPr="00E5000D">
        <w:t xml:space="preserve">Saif, S., Ma, J., May, L., &amp; Cheng, L. (2019). Test preparation across three contexts: Case studies from Australia, </w:t>
      </w:r>
      <w:proofErr w:type="gramStart"/>
      <w:r w:rsidRPr="00E5000D">
        <w:t>Iran</w:t>
      </w:r>
      <w:proofErr w:type="gramEnd"/>
      <w:r w:rsidRPr="00E5000D">
        <w:t xml:space="preserve"> and China. Assessment in Education. </w:t>
      </w:r>
      <w:hyperlink r:id="rId15" w:history="1">
        <w:r w:rsidRPr="00E5000D">
          <w:rPr>
            <w:rStyle w:val="Hyperlink"/>
            <w:rFonts w:eastAsia="Calibri"/>
          </w:rPr>
          <w:t>https://doi-org.proxy.queensu.ca/10.1080/0969594X.2019.1700211</w:t>
        </w:r>
      </w:hyperlink>
    </w:p>
    <w:p w14:paraId="5CEAA8C1" w14:textId="77777777" w:rsidR="003C168F" w:rsidRPr="00E5000D" w:rsidRDefault="003C168F" w:rsidP="00E5000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7733A99" w14:textId="1A9C07CE" w:rsidR="00A37166" w:rsidRPr="00E5000D" w:rsidRDefault="00A37166" w:rsidP="00E5000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E5000D">
        <w:t xml:space="preserve">Saito, K. (2020). Multi‐or single‐word units? The role of collocation </w:t>
      </w:r>
      <w:proofErr w:type="gramStart"/>
      <w:r w:rsidRPr="00E5000D">
        <w:t>use</w:t>
      </w:r>
      <w:proofErr w:type="gramEnd"/>
      <w:r w:rsidRPr="00E5000D">
        <w:t xml:space="preserve"> in comprehensible and contextually appropriate second language speech. </w:t>
      </w:r>
      <w:r w:rsidRPr="00E5000D">
        <w:rPr>
          <w:i/>
          <w:iCs/>
        </w:rPr>
        <w:t>Language Learning</w:t>
      </w:r>
      <w:r w:rsidRPr="00E5000D">
        <w:t>, </w:t>
      </w:r>
      <w:r w:rsidRPr="00E5000D">
        <w:rPr>
          <w:i/>
          <w:iCs/>
        </w:rPr>
        <w:t>70</w:t>
      </w:r>
      <w:r w:rsidRPr="00E5000D">
        <w:t>(2), 548-588.</w:t>
      </w:r>
    </w:p>
    <w:p w14:paraId="07C21F93" w14:textId="77777777" w:rsidR="00193925" w:rsidRPr="00E5000D" w:rsidRDefault="00193925" w:rsidP="00E5000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contextualSpacing/>
        <w:rPr>
          <w:u w:color="000000"/>
        </w:rPr>
      </w:pPr>
    </w:p>
    <w:p w14:paraId="4350BEF9" w14:textId="345DF51F" w:rsidR="004D7436" w:rsidRPr="00E5000D" w:rsidRDefault="004D7436" w:rsidP="00E5000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contextualSpacing/>
        <w:rPr>
          <w:rFonts w:eastAsia="Times New Roman"/>
          <w:u w:color="000000"/>
        </w:rPr>
      </w:pPr>
      <w:r w:rsidRPr="00E5000D">
        <w:rPr>
          <w:u w:color="000000"/>
        </w:rPr>
        <w:t xml:space="preserve">Sanz, C. (Ed.). (2005). </w:t>
      </w:r>
      <w:r w:rsidRPr="00E5000D">
        <w:rPr>
          <w:i/>
          <w:iCs/>
          <w:u w:color="000000"/>
        </w:rPr>
        <w:t>Mind and context in adult second language acquisition</w:t>
      </w:r>
      <w:r w:rsidRPr="00E5000D">
        <w:rPr>
          <w:u w:color="000000"/>
        </w:rPr>
        <w:t>. Georgetown University Press.</w:t>
      </w:r>
    </w:p>
    <w:p w14:paraId="4DCD69A7" w14:textId="77777777" w:rsidR="00AC6BE3" w:rsidRPr="00E5000D" w:rsidRDefault="008B2D5B" w:rsidP="00E5000D">
      <w:pPr>
        <w:pStyle w:val="relatedarticles"/>
        <w:spacing w:before="0" w:after="0"/>
        <w:ind w:left="720" w:hanging="720"/>
      </w:pPr>
      <w:r w:rsidRPr="00E5000D">
        <w:t xml:space="preserve">Sato, M., &amp; Storch, N. (2020). Context matters: Learner beliefs and interactional behaviors in an EFL vs. ESL context. </w:t>
      </w:r>
      <w:r w:rsidRPr="00E5000D">
        <w:rPr>
          <w:i/>
          <w:iCs/>
        </w:rPr>
        <w:t>Language Teaching Research</w:t>
      </w:r>
      <w:r w:rsidRPr="00E5000D">
        <w:t xml:space="preserve">, </w:t>
      </w:r>
      <w:r w:rsidR="00AC6BE3" w:rsidRPr="00E5000D">
        <w:t xml:space="preserve">1-24. </w:t>
      </w:r>
      <w:hyperlink r:id="rId16" w:history="1">
        <w:r w:rsidR="00AC6BE3" w:rsidRPr="00E5000D">
          <w:rPr>
            <w:rStyle w:val="Hyperlink"/>
          </w:rPr>
          <w:t>doi.org/10.1177/1362168820923582</w:t>
        </w:r>
      </w:hyperlink>
    </w:p>
    <w:p w14:paraId="291E6F6D" w14:textId="7635043D" w:rsidR="004D7436" w:rsidRPr="00E5000D" w:rsidRDefault="004D7436" w:rsidP="00E5000D">
      <w:pPr>
        <w:contextualSpacing/>
        <w:rPr>
          <w:rFonts w:eastAsia="Times New Roman"/>
        </w:rPr>
      </w:pPr>
      <w:proofErr w:type="spellStart"/>
      <w:r w:rsidRPr="00E5000D">
        <w:rPr>
          <w:rFonts w:eastAsia="Times New Roman"/>
        </w:rPr>
        <w:t>Schegloff</w:t>
      </w:r>
      <w:proofErr w:type="spellEnd"/>
      <w:r w:rsidRPr="00E5000D">
        <w:rPr>
          <w:rFonts w:eastAsia="Times New Roman"/>
        </w:rPr>
        <w:t xml:space="preserve">, E. A. (1997). Whose text? Whose context? </w:t>
      </w:r>
      <w:r w:rsidRPr="00E5000D">
        <w:rPr>
          <w:rFonts w:eastAsia="Times New Roman"/>
          <w:i/>
          <w:iCs/>
        </w:rPr>
        <w:t xml:space="preserve">Discourse &amp; Society, 8, </w:t>
      </w:r>
      <w:r w:rsidRPr="00E5000D">
        <w:rPr>
          <w:rFonts w:eastAsia="Times New Roman"/>
        </w:rPr>
        <w:t>165-187.</w:t>
      </w:r>
    </w:p>
    <w:p w14:paraId="0FA57C12" w14:textId="77777777" w:rsidR="004D7436" w:rsidRPr="00E5000D" w:rsidRDefault="004D7436" w:rsidP="00E5000D">
      <w:pPr>
        <w:contextualSpacing/>
      </w:pPr>
    </w:p>
    <w:p w14:paraId="4BC368BF" w14:textId="77777777" w:rsidR="00D101A8" w:rsidRPr="00E5000D" w:rsidRDefault="00D101A8" w:rsidP="00E5000D">
      <w:r w:rsidRPr="00E5000D">
        <w:t xml:space="preserve">Schleppegrell, M. J. (2019). Teaching and researching </w:t>
      </w:r>
      <w:proofErr w:type="spellStart"/>
      <w:r w:rsidRPr="00E5000D">
        <w:t>ELLs’</w:t>
      </w:r>
      <w:proofErr w:type="spellEnd"/>
      <w:r w:rsidRPr="00E5000D">
        <w:t xml:space="preserve"> disciplinary literacies: Systematic functional linguistics in action in the context of U.S. school reform. </w:t>
      </w:r>
      <w:r w:rsidRPr="00E5000D">
        <w:rPr>
          <w:i/>
        </w:rPr>
        <w:t>TESOL Quarterly, 53</w:t>
      </w:r>
      <w:r w:rsidRPr="00E5000D">
        <w:t>(4), 1191-1193.</w:t>
      </w:r>
    </w:p>
    <w:p w14:paraId="478B72E4" w14:textId="77777777" w:rsidR="00D101A8" w:rsidRPr="00E5000D" w:rsidRDefault="00D101A8" w:rsidP="00E5000D">
      <w:pPr>
        <w:contextualSpacing/>
      </w:pPr>
    </w:p>
    <w:p w14:paraId="5A957F5A" w14:textId="79F7195B" w:rsidR="004D7436" w:rsidRPr="00E5000D" w:rsidRDefault="004D7436" w:rsidP="00E5000D">
      <w:pPr>
        <w:contextualSpacing/>
      </w:pPr>
      <w:r w:rsidRPr="00E5000D">
        <w:t xml:space="preserve">Schwalbe, M. L., &amp; </w:t>
      </w:r>
      <w:proofErr w:type="spellStart"/>
      <w:r w:rsidRPr="00E5000D">
        <w:t>Wolkomir</w:t>
      </w:r>
      <w:proofErr w:type="spellEnd"/>
      <w:r w:rsidRPr="00E5000D">
        <w:t xml:space="preserve">, M. (2002). Interviewing men. In J. F. </w:t>
      </w:r>
      <w:proofErr w:type="spellStart"/>
      <w:r w:rsidRPr="00E5000D">
        <w:t>Gubrium</w:t>
      </w:r>
      <w:proofErr w:type="spellEnd"/>
      <w:r w:rsidRPr="00E5000D">
        <w:t xml:space="preserve"> &amp; J. A. </w:t>
      </w:r>
      <w:proofErr w:type="spellStart"/>
      <w:r w:rsidRPr="00E5000D">
        <w:t>Hostein</w:t>
      </w:r>
      <w:proofErr w:type="spellEnd"/>
      <w:r w:rsidRPr="00E5000D">
        <w:t xml:space="preserve"> (Eds.), </w:t>
      </w:r>
      <w:r w:rsidRPr="00E5000D">
        <w:rPr>
          <w:i/>
          <w:iCs/>
        </w:rPr>
        <w:t>Handbook of interview research: Context and method</w:t>
      </w:r>
      <w:r w:rsidRPr="00E5000D">
        <w:t xml:space="preserve"> (pp. 203-219).  Sage. </w:t>
      </w:r>
    </w:p>
    <w:p w14:paraId="2018B97B" w14:textId="77777777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</w:p>
    <w:p w14:paraId="3E8C1FF1" w14:textId="77777777" w:rsidR="00F47897" w:rsidRPr="00E5000D" w:rsidRDefault="00F47897" w:rsidP="00E5000D">
      <w:pPr>
        <w:rPr>
          <w:shd w:val="clear" w:color="auto" w:fill="FFFFFF"/>
        </w:rPr>
      </w:pPr>
      <w:r w:rsidRPr="00E5000D">
        <w:rPr>
          <w:shd w:val="clear" w:color="auto" w:fill="FFFFFF"/>
        </w:rPr>
        <w:t xml:space="preserve">Schwartz, K., Cappella, E., Aber, J. L., Scott, M. A., Wolf, S., &amp; Behrman, J. R. (2019). Early childhood teachers’ lives in context: Implications for professional development in under‐resourced areas. </w:t>
      </w:r>
      <w:r w:rsidRPr="00E5000D">
        <w:rPr>
          <w:i/>
          <w:shd w:val="clear" w:color="auto" w:fill="FFFFFF"/>
        </w:rPr>
        <w:t>American Journal of Community Psychology</w:t>
      </w:r>
      <w:r w:rsidRPr="00E5000D">
        <w:rPr>
          <w:shd w:val="clear" w:color="auto" w:fill="FFFFFF"/>
        </w:rPr>
        <w:t xml:space="preserve">, </w:t>
      </w:r>
      <w:r w:rsidRPr="00E5000D">
        <w:rPr>
          <w:i/>
          <w:shd w:val="clear" w:color="auto" w:fill="FFFFFF"/>
        </w:rPr>
        <w:t>63</w:t>
      </w:r>
      <w:r w:rsidRPr="00E5000D">
        <w:rPr>
          <w:shd w:val="clear" w:color="auto" w:fill="FFFFFF"/>
        </w:rPr>
        <w:t>(3-4) 270-285.</w:t>
      </w:r>
    </w:p>
    <w:p w14:paraId="2D7A0E87" w14:textId="77777777" w:rsidR="00F47897" w:rsidRPr="00E5000D" w:rsidRDefault="00F47897" w:rsidP="00E5000D">
      <w:pPr>
        <w:pStyle w:val="NormalWeb"/>
        <w:spacing w:before="0" w:beforeAutospacing="0" w:after="0" w:afterAutospacing="0"/>
        <w:ind w:left="720" w:hanging="720"/>
        <w:contextualSpacing/>
      </w:pPr>
    </w:p>
    <w:p w14:paraId="34437E1B" w14:textId="329F89E6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  <w:proofErr w:type="spellStart"/>
      <w:r w:rsidRPr="00E5000D">
        <w:t>Selinker</w:t>
      </w:r>
      <w:proofErr w:type="spellEnd"/>
      <w:r w:rsidRPr="00E5000D">
        <w:t xml:space="preserve">, L., &amp; Douglas, D., (1985). Wrestling with 'context' in interlanguage studies. </w:t>
      </w:r>
      <w:r w:rsidRPr="00E5000D">
        <w:rPr>
          <w:rStyle w:val="Emphasis"/>
          <w:rFonts w:eastAsiaTheme="minorEastAsia"/>
        </w:rPr>
        <w:t>Applied Linguistics 6(2)</w:t>
      </w:r>
      <w:r w:rsidRPr="00E5000D">
        <w:t>, 190-204.</w:t>
      </w:r>
    </w:p>
    <w:p w14:paraId="1C49A68E" w14:textId="77777777" w:rsidR="004D7436" w:rsidRPr="00E5000D" w:rsidRDefault="004D7436" w:rsidP="00E5000D">
      <w:pPr>
        <w:contextualSpacing/>
      </w:pPr>
    </w:p>
    <w:p w14:paraId="508759C5" w14:textId="1B30C6F6" w:rsidR="004D7436" w:rsidRPr="00E5000D" w:rsidRDefault="004D7436" w:rsidP="00E5000D">
      <w:pPr>
        <w:contextualSpacing/>
      </w:pPr>
      <w:proofErr w:type="spellStart"/>
      <w:r w:rsidRPr="00E5000D">
        <w:t>Selinker</w:t>
      </w:r>
      <w:proofErr w:type="spellEnd"/>
      <w:r w:rsidRPr="00E5000D">
        <w:t xml:space="preserve">, L., &amp; Douglas., D., (1988). Using discourse domains in creating interlanguage: Context theory and research methodology. In J. </w:t>
      </w:r>
      <w:proofErr w:type="spellStart"/>
      <w:r w:rsidRPr="00E5000D">
        <w:t>Klegraf</w:t>
      </w:r>
      <w:proofErr w:type="spellEnd"/>
      <w:r w:rsidRPr="00E5000D">
        <w:t xml:space="preserve"> &amp; D. Nehls (Eds.), </w:t>
      </w:r>
      <w:r w:rsidRPr="00E5000D">
        <w:rPr>
          <w:rStyle w:val="Emphasis"/>
        </w:rPr>
        <w:t>Studies in descriptive linguistics: Essays on the English language and applied linguistics on the occasion of Gerhard Nickels' 60th birthday</w:t>
      </w:r>
      <w:r w:rsidRPr="00E5000D">
        <w:t xml:space="preserve"> (pp. 357-379). Julius Groos Verlag.  </w:t>
      </w:r>
    </w:p>
    <w:p w14:paraId="6F906325" w14:textId="77777777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</w:p>
    <w:p w14:paraId="738BBFA4" w14:textId="497CF784" w:rsidR="004D7436" w:rsidRPr="00E5000D" w:rsidRDefault="004D7436" w:rsidP="00E5000D">
      <w:pPr>
        <w:pStyle w:val="NormalWeb"/>
        <w:spacing w:before="0" w:beforeAutospacing="0" w:after="0" w:afterAutospacing="0"/>
        <w:ind w:left="720" w:hanging="720"/>
        <w:contextualSpacing/>
      </w:pPr>
      <w:proofErr w:type="spellStart"/>
      <w:r w:rsidRPr="00E5000D">
        <w:t>Selinker</w:t>
      </w:r>
      <w:proofErr w:type="spellEnd"/>
      <w:r w:rsidRPr="00E5000D">
        <w:t>, L., &amp; Douglas, D. (1989). Research methodology in contextually</w:t>
      </w:r>
      <w:r w:rsidR="00D31B4E" w:rsidRPr="00E5000D">
        <w:t xml:space="preserve"> </w:t>
      </w:r>
      <w:r w:rsidRPr="00E5000D">
        <w:t xml:space="preserve">based second language research. </w:t>
      </w:r>
      <w:r w:rsidRPr="00E5000D">
        <w:rPr>
          <w:rStyle w:val="Emphasis"/>
          <w:rFonts w:eastAsiaTheme="minorEastAsia"/>
        </w:rPr>
        <w:t>Second Language Research, 5(2)</w:t>
      </w:r>
      <w:r w:rsidRPr="00E5000D">
        <w:t>, 93-126.</w:t>
      </w:r>
    </w:p>
    <w:p w14:paraId="5343F80E" w14:textId="77777777" w:rsidR="004D7436" w:rsidRPr="00E5000D" w:rsidRDefault="004D7436" w:rsidP="00E5000D">
      <w:pPr>
        <w:contextualSpacing/>
      </w:pPr>
    </w:p>
    <w:p w14:paraId="1E78B45B" w14:textId="64E7671B" w:rsidR="00D31B4E" w:rsidRPr="00E5000D" w:rsidRDefault="00D31B4E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lastRenderedPageBreak/>
        <w:t xml:space="preserve">Shapiro, S., Farrelly, R., &amp; Curry, M. J. (Eds.), (2018). </w:t>
      </w:r>
      <w:r w:rsidRPr="00E5000D">
        <w:rPr>
          <w:rFonts w:eastAsia="Times New Roman"/>
          <w:i/>
        </w:rPr>
        <w:t>Educating refugee-background students: Critical issues and dynamic contexts</w:t>
      </w:r>
      <w:r w:rsidRPr="00E5000D">
        <w:rPr>
          <w:rFonts w:eastAsia="Times New Roman"/>
        </w:rPr>
        <w:t>.  Multilingual Matters.</w:t>
      </w:r>
    </w:p>
    <w:p w14:paraId="56E21584" w14:textId="77777777" w:rsidR="00D31B4E" w:rsidRPr="00E5000D" w:rsidRDefault="00D31B4E" w:rsidP="00E5000D">
      <w:pPr>
        <w:contextualSpacing/>
        <w:rPr>
          <w:rFonts w:eastAsia="Times New Roman"/>
        </w:rPr>
      </w:pPr>
    </w:p>
    <w:p w14:paraId="2500A335" w14:textId="66A0F280" w:rsidR="007B073A" w:rsidRPr="00E5000D" w:rsidRDefault="007B073A" w:rsidP="00E5000D">
      <w:r w:rsidRPr="00E5000D">
        <w:t xml:space="preserve">Shrum, J., &amp; Glisan, E. (2008). </w:t>
      </w:r>
      <w:r w:rsidRPr="00E5000D">
        <w:rPr>
          <w:i/>
        </w:rPr>
        <w:t>Teacher’s handbook: Contextualized foreign language instruction</w:t>
      </w:r>
      <w:r w:rsidRPr="00E5000D">
        <w:t xml:space="preserve"> (4th ed.).  Heinle and Heinle. </w:t>
      </w:r>
    </w:p>
    <w:p w14:paraId="1772465B" w14:textId="77777777" w:rsidR="007B073A" w:rsidRPr="00E5000D" w:rsidRDefault="007B073A" w:rsidP="00E5000D">
      <w:pPr>
        <w:contextualSpacing/>
        <w:rPr>
          <w:rFonts w:eastAsia="Times New Roman"/>
        </w:rPr>
      </w:pPr>
    </w:p>
    <w:p w14:paraId="71900620" w14:textId="4C6D164A" w:rsidR="004D7436" w:rsidRPr="00E5000D" w:rsidRDefault="004D7436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Shrum, J. L., &amp; Glisan, E. W. (2010). </w:t>
      </w:r>
      <w:r w:rsidRPr="00E5000D">
        <w:rPr>
          <w:rFonts w:eastAsia="Times New Roman"/>
          <w:i/>
          <w:iCs/>
        </w:rPr>
        <w:t xml:space="preserve">Teacher's handbook: Contextualized language instruction. </w:t>
      </w:r>
      <w:r w:rsidRPr="00E5000D">
        <w:rPr>
          <w:rFonts w:eastAsia="Times New Roman"/>
        </w:rPr>
        <w:t xml:space="preserve"> Heinle Cengage Learning.</w:t>
      </w:r>
    </w:p>
    <w:p w14:paraId="3D48000C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67876766" w14:textId="1C6B6EC5" w:rsidR="00522760" w:rsidRPr="00E5000D" w:rsidRDefault="00522760" w:rsidP="00E5000D">
      <w:pPr>
        <w:contextualSpacing/>
      </w:pPr>
      <w:r w:rsidRPr="00E5000D">
        <w:t xml:space="preserve">Sifakis, N. C., &amp; </w:t>
      </w:r>
      <w:proofErr w:type="spellStart"/>
      <w:r w:rsidRPr="00E5000D">
        <w:t>Tsantila</w:t>
      </w:r>
      <w:proofErr w:type="spellEnd"/>
      <w:r w:rsidRPr="00E5000D">
        <w:t xml:space="preserve">, N. (Eds.), (2019). </w:t>
      </w:r>
      <w:r w:rsidRPr="00E5000D">
        <w:rPr>
          <w:i/>
          <w:iCs/>
        </w:rPr>
        <w:t>English as a lingua franca for EFL contexts</w:t>
      </w:r>
      <w:r w:rsidRPr="00E5000D">
        <w:t>.  Multilingual Matters.</w:t>
      </w:r>
    </w:p>
    <w:p w14:paraId="2E4E7009" w14:textId="0ECBC664" w:rsidR="00522760" w:rsidRPr="00E5000D" w:rsidRDefault="00522760" w:rsidP="00E5000D">
      <w:pPr>
        <w:contextualSpacing/>
      </w:pPr>
    </w:p>
    <w:p w14:paraId="3A86A7B2" w14:textId="5DB021E0" w:rsidR="006C2B33" w:rsidRPr="00E5000D" w:rsidRDefault="006C2B33" w:rsidP="00E5000D">
      <w:pPr>
        <w:contextualSpacing/>
        <w:rPr>
          <w:rFonts w:eastAsia="Times New Roman"/>
        </w:rPr>
      </w:pPr>
      <w:proofErr w:type="spellStart"/>
      <w:r w:rsidRPr="00E5000D">
        <w:rPr>
          <w:rFonts w:eastAsia="Times New Roman"/>
        </w:rPr>
        <w:t>Skaalvik</w:t>
      </w:r>
      <w:proofErr w:type="spellEnd"/>
      <w:r w:rsidRPr="00E5000D">
        <w:rPr>
          <w:rFonts w:eastAsia="Times New Roman"/>
        </w:rPr>
        <w:t xml:space="preserve">, E. M., &amp; </w:t>
      </w:r>
      <w:proofErr w:type="spellStart"/>
      <w:r w:rsidRPr="00E5000D">
        <w:rPr>
          <w:rFonts w:eastAsia="Times New Roman"/>
        </w:rPr>
        <w:t>Skaalvik</w:t>
      </w:r>
      <w:proofErr w:type="spellEnd"/>
      <w:r w:rsidRPr="00E5000D">
        <w:rPr>
          <w:rFonts w:eastAsia="Times New Roman"/>
        </w:rPr>
        <w:t xml:space="preserve">, S. (2009). Does school context matter? Relations with teacher burnout and job satisfaction. </w:t>
      </w:r>
      <w:r w:rsidRPr="00E5000D">
        <w:rPr>
          <w:rFonts w:eastAsia="Times New Roman"/>
          <w:i/>
          <w:iCs/>
        </w:rPr>
        <w:t>Teaching and Teacher Education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25</w:t>
      </w:r>
      <w:r w:rsidRPr="00E5000D">
        <w:rPr>
          <w:rFonts w:eastAsia="Times New Roman"/>
        </w:rPr>
        <w:t xml:space="preserve">(3), 518-524.  </w:t>
      </w:r>
    </w:p>
    <w:p w14:paraId="49107FD1" w14:textId="77777777" w:rsidR="006C2B33" w:rsidRPr="00E5000D" w:rsidRDefault="006C2B33" w:rsidP="00E5000D">
      <w:pPr>
        <w:contextualSpacing/>
      </w:pPr>
    </w:p>
    <w:p w14:paraId="0E36A11B" w14:textId="257AE676" w:rsidR="004D7436" w:rsidRPr="00E5000D" w:rsidRDefault="004D7436" w:rsidP="00E5000D">
      <w:pPr>
        <w:contextualSpacing/>
      </w:pPr>
      <w:r w:rsidRPr="00E5000D">
        <w:t xml:space="preserve">Snyder, I., &amp; Prinsloo, M. (2007). Young people's engagement with digital literacies in marginal contexts in a </w:t>
      </w:r>
      <w:proofErr w:type="spellStart"/>
      <w:r w:rsidRPr="00E5000D">
        <w:t>globalised</w:t>
      </w:r>
      <w:proofErr w:type="spellEnd"/>
      <w:r w:rsidRPr="00E5000D">
        <w:t xml:space="preserve"> world. </w:t>
      </w:r>
      <w:r w:rsidRPr="00E5000D">
        <w:rPr>
          <w:i/>
        </w:rPr>
        <w:t>Language and Education, 21</w:t>
      </w:r>
      <w:r w:rsidRPr="00E5000D">
        <w:t>(3), 171-179.</w:t>
      </w:r>
    </w:p>
    <w:p w14:paraId="64A1114C" w14:textId="77777777" w:rsidR="003F1088" w:rsidRPr="00E5000D" w:rsidRDefault="003F1088" w:rsidP="00E5000D">
      <w:pPr>
        <w:pStyle w:val="NormalWeb"/>
        <w:ind w:left="720" w:hanging="720"/>
      </w:pPr>
      <w:r w:rsidRPr="00E5000D">
        <w:t xml:space="preserve">Song, X., &amp; Cheng, L. (2011). Investigating primary English immersion teachers in China: background, instructional contexts, professional development, and perceptions. </w:t>
      </w:r>
      <w:r w:rsidRPr="00E5000D">
        <w:rPr>
          <w:rStyle w:val="Emphasis"/>
          <w:rFonts w:eastAsiaTheme="minorEastAsia"/>
        </w:rPr>
        <w:t>Asia-Pacific Journal of Teacher Education</w:t>
      </w:r>
      <w:r w:rsidRPr="00E5000D">
        <w:t xml:space="preserve">, </w:t>
      </w:r>
      <w:r w:rsidRPr="00E5000D">
        <w:rPr>
          <w:rStyle w:val="Emphasis"/>
          <w:rFonts w:eastAsiaTheme="minorEastAsia"/>
        </w:rPr>
        <w:t>39</w:t>
      </w:r>
      <w:r w:rsidRPr="00E5000D">
        <w:t>(2), 97-112.</w:t>
      </w:r>
    </w:p>
    <w:p w14:paraId="0BC9915B" w14:textId="77777777" w:rsidR="004D7436" w:rsidRPr="00E5000D" w:rsidRDefault="004D7436" w:rsidP="00E5000D">
      <w:pPr>
        <w:tabs>
          <w:tab w:val="left" w:pos="9360"/>
        </w:tabs>
        <w:contextualSpacing/>
      </w:pPr>
      <w:r w:rsidRPr="00E5000D">
        <w:t xml:space="preserve">Spring, M. K. (2012). Languages for specific purposes curriculum in the context of Chinese-language flagship programs. </w:t>
      </w:r>
      <w:r w:rsidRPr="00E5000D">
        <w:rPr>
          <w:i/>
        </w:rPr>
        <w:t>Modern Language Journal</w:t>
      </w:r>
      <w:r w:rsidRPr="00E5000D">
        <w:t>, 96 (s1), 140-157.</w:t>
      </w:r>
    </w:p>
    <w:p w14:paraId="1CF74E3F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56818095" w14:textId="77777777" w:rsidR="004D7436" w:rsidRPr="00E5000D" w:rsidRDefault="004D7436" w:rsidP="00E5000D">
      <w:pPr>
        <w:contextualSpacing/>
      </w:pPr>
      <w:r w:rsidRPr="00E5000D">
        <w:t xml:space="preserve">Suvorov, R. (2015). The use of eye tracking in research on video-based second language L2 listening assessment: A comparison of context videos and content videos. </w:t>
      </w:r>
      <w:r w:rsidRPr="00E5000D">
        <w:rPr>
          <w:i/>
        </w:rPr>
        <w:t>Language Testing, 32</w:t>
      </w:r>
      <w:r w:rsidRPr="00E5000D">
        <w:t>(4), 463-483.</w:t>
      </w:r>
    </w:p>
    <w:p w14:paraId="412EA8B9" w14:textId="11D56214" w:rsidR="004D7436" w:rsidRPr="00E5000D" w:rsidRDefault="004D7436" w:rsidP="00E5000D">
      <w:pPr>
        <w:contextualSpacing/>
        <w:rPr>
          <w:rFonts w:eastAsia="Times New Roman"/>
        </w:rPr>
      </w:pPr>
    </w:p>
    <w:p w14:paraId="42205AFA" w14:textId="0BC4A2C9" w:rsidR="006519C1" w:rsidRPr="00E5000D" w:rsidRDefault="006519C1" w:rsidP="00E5000D">
      <w:pPr>
        <w:contextualSpacing/>
        <w:rPr>
          <w:rFonts w:eastAsia="Times New Roman"/>
          <w:color w:val="222222"/>
          <w:shd w:val="clear" w:color="auto" w:fill="FFFFFF"/>
        </w:rPr>
      </w:pPr>
      <w:proofErr w:type="spellStart"/>
      <w:r w:rsidRPr="00E5000D">
        <w:rPr>
          <w:rFonts w:eastAsia="Times New Roman"/>
          <w:color w:val="222222"/>
          <w:shd w:val="clear" w:color="auto" w:fill="FFFFFF"/>
        </w:rPr>
        <w:t>Talebzadeh</w:t>
      </w:r>
      <w:proofErr w:type="spellEnd"/>
      <w:r w:rsidRPr="00E5000D">
        <w:rPr>
          <w:rFonts w:eastAsia="Times New Roman"/>
          <w:color w:val="222222"/>
          <w:shd w:val="clear" w:color="auto" w:fill="FFFFFF"/>
        </w:rPr>
        <w:t xml:space="preserve">, H., &amp; </w:t>
      </w:r>
      <w:proofErr w:type="spellStart"/>
      <w:r w:rsidRPr="00E5000D">
        <w:rPr>
          <w:rFonts w:eastAsia="Times New Roman"/>
          <w:color w:val="222222"/>
          <w:shd w:val="clear" w:color="auto" w:fill="FFFFFF"/>
        </w:rPr>
        <w:t>Pourhanifeh</w:t>
      </w:r>
      <w:proofErr w:type="spellEnd"/>
      <w:r w:rsidRPr="00E5000D">
        <w:rPr>
          <w:rFonts w:eastAsia="Times New Roman"/>
          <w:color w:val="222222"/>
          <w:shd w:val="clear" w:color="auto" w:fill="FFFFFF"/>
        </w:rPr>
        <w:t xml:space="preserve">, M. (2022). Investigating Practical </w:t>
      </w:r>
      <w:proofErr w:type="gramStart"/>
      <w:r w:rsidRPr="00E5000D">
        <w:rPr>
          <w:rFonts w:eastAsia="Times New Roman"/>
          <w:color w:val="222222"/>
          <w:shd w:val="clear" w:color="auto" w:fill="FFFFFF"/>
        </w:rPr>
        <w:t>Knowledge-Base</w:t>
      </w:r>
      <w:proofErr w:type="gramEnd"/>
      <w:r w:rsidRPr="00E5000D">
        <w:rPr>
          <w:rFonts w:eastAsia="Times New Roman"/>
          <w:color w:val="222222"/>
          <w:shd w:val="clear" w:color="auto" w:fill="FFFFFF"/>
        </w:rPr>
        <w:t xml:space="preserve"> (PKB) of special-education teachers: The case of teaching Individuals with Down Syndrome (IDS) in the English as a Foreign Language (EFL) context of Iran. </w:t>
      </w:r>
      <w:r w:rsidRPr="00E5000D">
        <w:rPr>
          <w:rFonts w:eastAsia="Times New Roman"/>
          <w:i/>
          <w:iCs/>
          <w:color w:val="222222"/>
          <w:shd w:val="clear" w:color="auto" w:fill="FFFFFF"/>
        </w:rPr>
        <w:t>Applied Research on English Language</w:t>
      </w:r>
      <w:r w:rsidRPr="00E5000D">
        <w:rPr>
          <w:rFonts w:eastAsia="Times New Roman"/>
          <w:color w:val="222222"/>
          <w:shd w:val="clear" w:color="auto" w:fill="FFFFFF"/>
        </w:rPr>
        <w:t>, </w:t>
      </w:r>
      <w:r w:rsidRPr="00E5000D">
        <w:rPr>
          <w:rFonts w:eastAsia="Times New Roman"/>
          <w:i/>
          <w:iCs/>
          <w:color w:val="222222"/>
          <w:shd w:val="clear" w:color="auto" w:fill="FFFFFF"/>
        </w:rPr>
        <w:t>11</w:t>
      </w:r>
      <w:r w:rsidRPr="00E5000D">
        <w:rPr>
          <w:rFonts w:eastAsia="Times New Roman"/>
          <w:color w:val="222222"/>
          <w:shd w:val="clear" w:color="auto" w:fill="FFFFFF"/>
        </w:rPr>
        <w:t>(2), 25-50.</w:t>
      </w:r>
    </w:p>
    <w:p w14:paraId="11A5A501" w14:textId="77777777" w:rsidR="005E2174" w:rsidRPr="00E5000D" w:rsidRDefault="005E2174" w:rsidP="00E5000D">
      <w:pPr>
        <w:contextualSpacing/>
        <w:rPr>
          <w:rFonts w:eastAsia="Times New Roman"/>
        </w:rPr>
      </w:pPr>
    </w:p>
    <w:p w14:paraId="54885640" w14:textId="6E4F0E1F" w:rsidR="000C547E" w:rsidRPr="00E5000D" w:rsidRDefault="000C547E" w:rsidP="00E5000D">
      <w:r w:rsidRPr="00E5000D">
        <w:t xml:space="preserve">Tamim, T. (2014). The politics of languages in education: Issues of access, social </w:t>
      </w:r>
      <w:proofErr w:type="gramStart"/>
      <w:r w:rsidRPr="00E5000D">
        <w:t>participation</w:t>
      </w:r>
      <w:proofErr w:type="gramEnd"/>
      <w:r w:rsidRPr="00E5000D">
        <w:t xml:space="preserve"> and inequality in the multilingual context of Pakistan. </w:t>
      </w:r>
      <w:r w:rsidRPr="00E5000D">
        <w:rPr>
          <w:i/>
          <w:iCs/>
        </w:rPr>
        <w:t>British Educational Research Journal</w:t>
      </w:r>
      <w:r w:rsidRPr="00E5000D">
        <w:t xml:space="preserve">, </w:t>
      </w:r>
      <w:r w:rsidRPr="00E5000D">
        <w:rPr>
          <w:i/>
          <w:iCs/>
        </w:rPr>
        <w:t>40</w:t>
      </w:r>
      <w:r w:rsidRPr="00E5000D">
        <w:t>(2), 280</w:t>
      </w:r>
      <w:r w:rsidRPr="00E5000D">
        <w:rPr>
          <w:rFonts w:eastAsia="Cambria"/>
        </w:rPr>
        <w:t>–</w:t>
      </w:r>
      <w:r w:rsidRPr="00E5000D">
        <w:t>299.</w:t>
      </w:r>
    </w:p>
    <w:p w14:paraId="78183A7A" w14:textId="77777777" w:rsidR="000C547E" w:rsidRPr="00E5000D" w:rsidRDefault="000C547E" w:rsidP="00E5000D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1470213A" w14:textId="478414F5" w:rsidR="0064564A" w:rsidRPr="00E5000D" w:rsidRDefault="0064564A" w:rsidP="00E5000D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  <w:proofErr w:type="spellStart"/>
      <w:r w:rsidRPr="00E5000D">
        <w:t>Tantiniranat</w:t>
      </w:r>
      <w:proofErr w:type="spellEnd"/>
      <w:r w:rsidRPr="00E5000D">
        <w:t xml:space="preserve">, S., &amp; Fay, R. (2019). Developing an ELF-aware intercultural purpose in the Thai university context. In N. C. Sifakis &amp; N. </w:t>
      </w:r>
      <w:proofErr w:type="spellStart"/>
      <w:r w:rsidRPr="00E5000D">
        <w:t>Tsantila</w:t>
      </w:r>
      <w:proofErr w:type="spellEnd"/>
      <w:r w:rsidRPr="00E5000D">
        <w:t xml:space="preserve"> (Eds.), </w:t>
      </w:r>
      <w:r w:rsidRPr="00E5000D">
        <w:rPr>
          <w:i/>
          <w:iCs/>
        </w:rPr>
        <w:t>English as a lingua franca for EFL contexts</w:t>
      </w:r>
      <w:r w:rsidRPr="00E5000D">
        <w:t xml:space="preserve"> (pp. 72–94). Multilingual Matters.</w:t>
      </w:r>
    </w:p>
    <w:p w14:paraId="66FA1222" w14:textId="77777777" w:rsidR="0064564A" w:rsidRPr="00E5000D" w:rsidRDefault="0064564A" w:rsidP="00E5000D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360B9DD2" w14:textId="4A17F71E" w:rsidR="004D7436" w:rsidRPr="00E5000D" w:rsidRDefault="004D7436" w:rsidP="00E5000D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E5000D">
        <w:t xml:space="preserve">Tarone, E. (2000). Still wrestling with ‘context’ in interlanguage theory, </w:t>
      </w:r>
      <w:r w:rsidRPr="00E5000D">
        <w:rPr>
          <w:rStyle w:val="Emphasis"/>
          <w:rFonts w:eastAsiaTheme="minorEastAsia"/>
        </w:rPr>
        <w:t>Annual Review of Applied Linguistics, 20</w:t>
      </w:r>
      <w:r w:rsidRPr="00E5000D">
        <w:t>,182-198.</w:t>
      </w:r>
    </w:p>
    <w:p w14:paraId="76B2483E" w14:textId="77777777" w:rsidR="004D7436" w:rsidRPr="00E5000D" w:rsidRDefault="004D7436" w:rsidP="00E5000D">
      <w:pPr>
        <w:contextualSpacing/>
      </w:pPr>
    </w:p>
    <w:p w14:paraId="308A7340" w14:textId="3124C988" w:rsidR="004D7436" w:rsidRPr="00E5000D" w:rsidRDefault="004D7436" w:rsidP="00E5000D">
      <w:pPr>
        <w:contextualSpacing/>
      </w:pPr>
      <w:r w:rsidRPr="00E5000D">
        <w:lastRenderedPageBreak/>
        <w:t xml:space="preserve">Tarone, E. (2010). Social context and cognition in SLA: A variationist perspective. In R. Batstone (Ed.), </w:t>
      </w:r>
      <w:proofErr w:type="spellStart"/>
      <w:r w:rsidRPr="00E5000D">
        <w:rPr>
          <w:i/>
        </w:rPr>
        <w:t>Sociocognitive</w:t>
      </w:r>
      <w:proofErr w:type="spellEnd"/>
      <w:r w:rsidRPr="00E5000D">
        <w:rPr>
          <w:i/>
        </w:rPr>
        <w:t xml:space="preserve"> perspectives on language use and language learning</w:t>
      </w:r>
      <w:r w:rsidRPr="00E5000D">
        <w:t xml:space="preserve"> (pp. 54-72). Oxford University Press.</w:t>
      </w:r>
    </w:p>
    <w:p w14:paraId="4A743A7D" w14:textId="77777777" w:rsidR="004D7436" w:rsidRPr="00E5000D" w:rsidRDefault="004D7436" w:rsidP="00E5000D">
      <w:pPr>
        <w:contextualSpacing/>
      </w:pPr>
    </w:p>
    <w:p w14:paraId="1DBBD4B5" w14:textId="6B5427AB" w:rsidR="00D04F39" w:rsidRDefault="00D04F39" w:rsidP="00E5000D">
      <w:pPr>
        <w:contextualSpacing/>
      </w:pPr>
      <w:bookmarkStart w:id="12" w:name="_Hlk18308347"/>
      <w:r w:rsidRPr="00E5000D">
        <w:t xml:space="preserve">Teng, L. S., Sun, P. P., &amp; Xu, L. (2018). Conceptualizing writing self-efficacy in English as a </w:t>
      </w:r>
      <w:proofErr w:type="gramStart"/>
      <w:r w:rsidRPr="00E5000D">
        <w:t>foreign language contexts</w:t>
      </w:r>
      <w:proofErr w:type="gramEnd"/>
      <w:r w:rsidRPr="00E5000D">
        <w:t xml:space="preserve">: Scale validation through structural equation modeling. </w:t>
      </w:r>
      <w:r w:rsidRPr="00E5000D">
        <w:rPr>
          <w:i/>
        </w:rPr>
        <w:t>TESOL Quarterly, 52</w:t>
      </w:r>
      <w:r w:rsidRPr="00E5000D">
        <w:t>(4), 911-942.</w:t>
      </w:r>
      <w:bookmarkEnd w:id="12"/>
    </w:p>
    <w:p w14:paraId="1682ACFB" w14:textId="77777777" w:rsidR="00767AEB" w:rsidRPr="00E5000D" w:rsidRDefault="00767AEB" w:rsidP="00E5000D">
      <w:pPr>
        <w:contextualSpacing/>
      </w:pPr>
    </w:p>
    <w:p w14:paraId="67F497E3" w14:textId="3DE3FF34" w:rsidR="004D7436" w:rsidRPr="00E5000D" w:rsidRDefault="004D7436" w:rsidP="00E5000D">
      <w:pPr>
        <w:contextualSpacing/>
      </w:pPr>
      <w:r w:rsidRPr="00E5000D">
        <w:t xml:space="preserve">Tomlinson, B. (2005). English as a foreign language: Matching procedures to the context of learning. In E. Hinkel (Ed.), </w:t>
      </w:r>
      <w:r w:rsidRPr="00E5000D">
        <w:rPr>
          <w:i/>
          <w:iCs/>
        </w:rPr>
        <w:t xml:space="preserve">Handbook of research in second language teaching and learning </w:t>
      </w:r>
      <w:r w:rsidRPr="00E5000D">
        <w:t>(pp. 137-153).  Lawrence Erlbaum Associates.</w:t>
      </w:r>
    </w:p>
    <w:p w14:paraId="2D73CE6F" w14:textId="5F3DA70E" w:rsidR="004D7436" w:rsidRPr="00E5000D" w:rsidRDefault="004D7436" w:rsidP="00E5000D">
      <w:pPr>
        <w:contextualSpacing/>
        <w:rPr>
          <w:rFonts w:eastAsia="Times New Roman"/>
        </w:rPr>
      </w:pPr>
    </w:p>
    <w:p w14:paraId="0E6DE58E" w14:textId="77777777" w:rsidR="005C4986" w:rsidRPr="00E5000D" w:rsidRDefault="005C4986" w:rsidP="00E5000D">
      <w:pPr>
        <w:rPr>
          <w:rFonts w:eastAsia="Times New Roman"/>
        </w:rPr>
      </w:pPr>
      <w:r w:rsidRPr="00E5000D">
        <w:rPr>
          <w:rFonts w:eastAsia="Times New Roman"/>
        </w:rPr>
        <w:t xml:space="preserve">Ueki, M., &amp; Takeuchi, O. (2012). Validating the L2 motivational </w:t>
      </w:r>
      <w:proofErr w:type="spellStart"/>
      <w:r w:rsidRPr="00E5000D">
        <w:rPr>
          <w:rFonts w:eastAsia="Times New Roman"/>
        </w:rPr>
        <w:t>self system</w:t>
      </w:r>
      <w:proofErr w:type="spellEnd"/>
      <w:r w:rsidRPr="00E5000D">
        <w:rPr>
          <w:rFonts w:eastAsia="Times New Roman"/>
        </w:rPr>
        <w:t xml:space="preserve"> in a Japanese EFL context: The interplay of L2 motivation, L2 anxiety, self-efficacy, and the perceived amount of information. </w:t>
      </w:r>
      <w:r w:rsidRPr="00E5000D">
        <w:rPr>
          <w:rFonts w:eastAsia="Times New Roman"/>
          <w:i/>
          <w:iCs/>
        </w:rPr>
        <w:t>Language Education &amp; Technology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49</w:t>
      </w:r>
      <w:r w:rsidRPr="00E5000D">
        <w:rPr>
          <w:rFonts w:eastAsia="Times New Roman"/>
        </w:rPr>
        <w:t>, 1-22.</w:t>
      </w:r>
    </w:p>
    <w:p w14:paraId="5B3EAC89" w14:textId="77777777" w:rsidR="005C4986" w:rsidRPr="00E5000D" w:rsidRDefault="005C4986" w:rsidP="00E5000D">
      <w:pPr>
        <w:contextualSpacing/>
        <w:rPr>
          <w:rFonts w:eastAsia="Times New Roman"/>
        </w:rPr>
      </w:pPr>
    </w:p>
    <w:p w14:paraId="4EC3528A" w14:textId="14803BCE" w:rsidR="004D7436" w:rsidRPr="00E5000D" w:rsidRDefault="004D7436" w:rsidP="00E5000D">
      <w:pPr>
        <w:contextualSpacing/>
      </w:pPr>
      <w:r w:rsidRPr="00E5000D">
        <w:t xml:space="preserve">Ushioda, E. (2009). A person-in-context relational view of emergent motivation, </w:t>
      </w:r>
      <w:proofErr w:type="gramStart"/>
      <w:r w:rsidRPr="00E5000D">
        <w:t>self</w:t>
      </w:r>
      <w:proofErr w:type="gramEnd"/>
      <w:r w:rsidRPr="00E5000D">
        <w:t xml:space="preserve"> and identity. In Z. </w:t>
      </w:r>
      <w:proofErr w:type="spellStart"/>
      <w:r w:rsidRPr="00E5000D">
        <w:t>Dornyei</w:t>
      </w:r>
      <w:proofErr w:type="spellEnd"/>
      <w:r w:rsidRPr="00E5000D">
        <w:t xml:space="preserve"> &amp; E. Ushioda (Eds.), </w:t>
      </w:r>
      <w:r w:rsidRPr="00E5000D">
        <w:rPr>
          <w:i/>
          <w:iCs/>
        </w:rPr>
        <w:t>Motivation, language identity and the L2 self</w:t>
      </w:r>
      <w:r w:rsidRPr="00E5000D">
        <w:t xml:space="preserve"> (pp. 215-228). Multilingual Matters.  </w:t>
      </w:r>
    </w:p>
    <w:p w14:paraId="36424649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278F234E" w14:textId="77777777" w:rsidR="004D7436" w:rsidRPr="00E5000D" w:rsidRDefault="004D7436" w:rsidP="00E5000D">
      <w:pPr>
        <w:contextualSpacing/>
      </w:pPr>
      <w:r w:rsidRPr="00E5000D">
        <w:t xml:space="preserve">Vafai, M. M. (2016). Contextualized workforce skills and ESL learner identity. </w:t>
      </w:r>
      <w:r w:rsidRPr="00E5000D">
        <w:rPr>
          <w:i/>
        </w:rPr>
        <w:t>The CATESOL Journal</w:t>
      </w:r>
      <w:r w:rsidRPr="00E5000D">
        <w:t xml:space="preserve">, </w:t>
      </w:r>
      <w:r w:rsidRPr="00E5000D">
        <w:rPr>
          <w:i/>
        </w:rPr>
        <w:t>28</w:t>
      </w:r>
      <w:r w:rsidRPr="00E5000D">
        <w:t>(1), 85-117.</w:t>
      </w:r>
    </w:p>
    <w:p w14:paraId="48F6A5D9" w14:textId="77777777" w:rsidR="00E833BE" w:rsidRDefault="00E833BE" w:rsidP="00E5000D">
      <w:pPr>
        <w:contextualSpacing/>
        <w:rPr>
          <w:rFonts w:eastAsia="Times New Roman"/>
        </w:rPr>
      </w:pPr>
    </w:p>
    <w:p w14:paraId="140A3E8D" w14:textId="536FF1DE" w:rsidR="00E833BE" w:rsidRDefault="00E833BE" w:rsidP="00E5000D">
      <w:pPr>
        <w:contextualSpacing/>
        <w:rPr>
          <w:rFonts w:eastAsia="Times New Roman"/>
        </w:rPr>
      </w:pPr>
      <w:r w:rsidRPr="00E833BE">
        <w:rPr>
          <w:rFonts w:eastAsia="Times New Roman"/>
        </w:rPr>
        <w:t>Van Bavel, J.</w:t>
      </w:r>
      <w:r>
        <w:rPr>
          <w:rFonts w:eastAsia="Times New Roman"/>
        </w:rPr>
        <w:t xml:space="preserve"> </w:t>
      </w:r>
      <w:r w:rsidRPr="00E833BE">
        <w:rPr>
          <w:rFonts w:eastAsia="Times New Roman"/>
        </w:rPr>
        <w:t>J., Mende-Siedlecki, P., Brady, W.</w:t>
      </w:r>
      <w:r>
        <w:rPr>
          <w:rFonts w:eastAsia="Times New Roman"/>
        </w:rPr>
        <w:t xml:space="preserve"> </w:t>
      </w:r>
      <w:r w:rsidRPr="00E833BE">
        <w:rPr>
          <w:rFonts w:eastAsia="Times New Roman"/>
        </w:rPr>
        <w:t>J.,</w:t>
      </w:r>
      <w:r>
        <w:rPr>
          <w:rFonts w:eastAsia="Times New Roman"/>
        </w:rPr>
        <w:t xml:space="preserve"> &amp;</w:t>
      </w:r>
      <w:r w:rsidRPr="00E833BE">
        <w:rPr>
          <w:rFonts w:eastAsia="Times New Roman"/>
        </w:rPr>
        <w:t xml:space="preserve"> </w:t>
      </w:r>
      <w:proofErr w:type="spellStart"/>
      <w:r w:rsidRPr="00E833BE">
        <w:rPr>
          <w:rFonts w:eastAsia="Times New Roman"/>
        </w:rPr>
        <w:t>Reinero</w:t>
      </w:r>
      <w:proofErr w:type="spellEnd"/>
      <w:r w:rsidRPr="00E833BE">
        <w:rPr>
          <w:rFonts w:eastAsia="Times New Roman"/>
        </w:rPr>
        <w:t>, D.</w:t>
      </w:r>
      <w:r>
        <w:rPr>
          <w:rFonts w:eastAsia="Times New Roman"/>
        </w:rPr>
        <w:t xml:space="preserve"> </w:t>
      </w:r>
      <w:r w:rsidRPr="00E833BE">
        <w:rPr>
          <w:rFonts w:eastAsia="Times New Roman"/>
        </w:rPr>
        <w:t xml:space="preserve">A. (2016). Contextual sensitivity in scientific reproducibility. </w:t>
      </w:r>
      <w:r w:rsidRPr="00E833BE">
        <w:rPr>
          <w:rFonts w:eastAsia="Times New Roman"/>
          <w:i/>
          <w:iCs/>
        </w:rPr>
        <w:t>Proceedings of the National Academy of Sciences, 113</w:t>
      </w:r>
      <w:r w:rsidRPr="00E833BE">
        <w:rPr>
          <w:rFonts w:eastAsia="Times New Roman"/>
        </w:rPr>
        <w:t>, 6454–6459.</w:t>
      </w:r>
    </w:p>
    <w:p w14:paraId="70B4137E" w14:textId="77777777" w:rsidR="00E833BE" w:rsidRDefault="00E833BE" w:rsidP="00E5000D">
      <w:pPr>
        <w:contextualSpacing/>
        <w:rPr>
          <w:rFonts w:eastAsia="Times New Roman"/>
        </w:rPr>
      </w:pPr>
    </w:p>
    <w:p w14:paraId="38E46739" w14:textId="449144D3" w:rsidR="00111AA9" w:rsidRPr="00E5000D" w:rsidRDefault="00111AA9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Van Zeeland, H. (2013). L2 vocabulary knowledge in and out of context: Is it the same for reading and </w:t>
      </w:r>
      <w:proofErr w:type="gramStart"/>
      <w:r w:rsidRPr="00E5000D">
        <w:rPr>
          <w:rFonts w:eastAsia="Times New Roman"/>
        </w:rPr>
        <w:t>listening?.</w:t>
      </w:r>
      <w:proofErr w:type="gramEnd"/>
      <w:r w:rsidRPr="00E5000D">
        <w:rPr>
          <w:rFonts w:eastAsia="Times New Roman"/>
        </w:rPr>
        <w:t xml:space="preserve"> </w:t>
      </w:r>
      <w:r w:rsidRPr="00E5000D">
        <w:rPr>
          <w:rFonts w:eastAsia="Times New Roman"/>
          <w:i/>
        </w:rPr>
        <w:t>Australian Review of Applied Linguistics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</w:rPr>
        <w:t>36</w:t>
      </w:r>
      <w:r w:rsidRPr="00E5000D">
        <w:rPr>
          <w:rFonts w:eastAsia="Times New Roman"/>
        </w:rPr>
        <w:t>, 52-70.</w:t>
      </w:r>
    </w:p>
    <w:p w14:paraId="2D58D34B" w14:textId="77777777" w:rsidR="00111AA9" w:rsidRPr="00E5000D" w:rsidRDefault="00111AA9" w:rsidP="00E5000D">
      <w:pPr>
        <w:contextualSpacing/>
      </w:pPr>
    </w:p>
    <w:p w14:paraId="6F3D7DD4" w14:textId="77777777" w:rsidR="004D7436" w:rsidRPr="00E5000D" w:rsidRDefault="004D7436" w:rsidP="00E5000D">
      <w:pPr>
        <w:contextualSpacing/>
      </w:pPr>
      <w:r w:rsidRPr="00E5000D">
        <w:t xml:space="preserve">Vieira, F. (2017). Task-based instruction for autonomy: Connections with contexts of practice, conceptions of teaching, and professional development strategies. </w:t>
      </w:r>
      <w:r w:rsidRPr="00E5000D">
        <w:rPr>
          <w:i/>
        </w:rPr>
        <w:t>TESOL Quarterly, 51</w:t>
      </w:r>
      <w:r w:rsidRPr="00E5000D">
        <w:t>(3),</w:t>
      </w:r>
      <w:r w:rsidRPr="00E5000D">
        <w:rPr>
          <w:i/>
        </w:rPr>
        <w:t xml:space="preserve"> </w:t>
      </w:r>
      <w:r w:rsidRPr="00E5000D">
        <w:t>693-715.</w:t>
      </w:r>
    </w:p>
    <w:p w14:paraId="25112C6C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2238CCEC" w14:textId="2323A3EE" w:rsidR="005F75D6" w:rsidRPr="00E5000D" w:rsidRDefault="005F75D6" w:rsidP="00E5000D">
      <w:pPr>
        <w:spacing w:after="120"/>
      </w:pPr>
      <w:r w:rsidRPr="00E5000D">
        <w:t xml:space="preserve">Villegas, A. M., &amp; Lucas, T. (2011). Preparing classroom teachers for English language learners: The policy context. In T. Lucas (Ed.), </w:t>
      </w:r>
      <w:r w:rsidRPr="00E5000D">
        <w:rPr>
          <w:i/>
        </w:rPr>
        <w:t xml:space="preserve">Teacher preparation for linguistically diverse classrooms: A resource for teacher educators </w:t>
      </w:r>
      <w:r w:rsidRPr="00E5000D">
        <w:t>(pp. 35–52).  Routledge.</w:t>
      </w:r>
    </w:p>
    <w:p w14:paraId="1EE1EF32" w14:textId="06FE17FA" w:rsidR="004D7436" w:rsidRPr="00E5000D" w:rsidRDefault="004D7436" w:rsidP="00E5000D">
      <w:pPr>
        <w:contextualSpacing/>
      </w:pPr>
      <w:r w:rsidRPr="00E5000D">
        <w:t xml:space="preserve">Waters, A. (1996). </w:t>
      </w:r>
      <w:r w:rsidRPr="00E5000D">
        <w:rPr>
          <w:i/>
        </w:rPr>
        <w:t>A review of research into needs in English for Academic Purposes of relevance to the North American higher education context</w:t>
      </w:r>
      <w:r w:rsidRPr="00E5000D">
        <w:t>. Educational Testing Service.</w:t>
      </w:r>
    </w:p>
    <w:p w14:paraId="11387CE1" w14:textId="77777777" w:rsidR="004D7436" w:rsidRPr="00E5000D" w:rsidRDefault="004D7436" w:rsidP="00E5000D">
      <w:pPr>
        <w:contextualSpacing/>
      </w:pPr>
    </w:p>
    <w:p w14:paraId="5CA22156" w14:textId="77777777" w:rsidR="004D7436" w:rsidRPr="00E5000D" w:rsidRDefault="004D7436" w:rsidP="00E5000D">
      <w:pPr>
        <w:contextualSpacing/>
      </w:pPr>
      <w:r w:rsidRPr="00E5000D">
        <w:t xml:space="preserve">Whittington, D. (1999). Making room for values and fairness: Teaching reliability and validity in the classroom context. </w:t>
      </w:r>
      <w:r w:rsidRPr="00E5000D">
        <w:rPr>
          <w:i/>
          <w:iCs/>
        </w:rPr>
        <w:t>Educational Measurement: Issues and Practice, 18</w:t>
      </w:r>
      <w:r w:rsidRPr="00E5000D">
        <w:t xml:space="preserve">, 14-22. </w:t>
      </w:r>
    </w:p>
    <w:p w14:paraId="3F1B6FB9" w14:textId="77777777" w:rsidR="004D7436" w:rsidRPr="00E5000D" w:rsidRDefault="004D7436" w:rsidP="00E5000D">
      <w:pPr>
        <w:contextualSpacing/>
      </w:pPr>
    </w:p>
    <w:p w14:paraId="52E5C7B8" w14:textId="6038E767" w:rsidR="004D7436" w:rsidRPr="00E5000D" w:rsidRDefault="004D7436" w:rsidP="00E5000D">
      <w:pPr>
        <w:contextualSpacing/>
      </w:pPr>
      <w:r w:rsidRPr="00E5000D">
        <w:t xml:space="preserve">Widdowson, H. G. (1997). Context, community, and authentic language. </w:t>
      </w:r>
      <w:r w:rsidRPr="00E5000D">
        <w:rPr>
          <w:i/>
          <w:iCs/>
        </w:rPr>
        <w:t>TESOL Quarterly, 32</w:t>
      </w:r>
      <w:r w:rsidRPr="00E5000D">
        <w:t xml:space="preserve">, 705-716. </w:t>
      </w:r>
    </w:p>
    <w:p w14:paraId="02123A68" w14:textId="10574F0C" w:rsidR="008A5B85" w:rsidRPr="00E5000D" w:rsidRDefault="008A5B85" w:rsidP="00E5000D">
      <w:pPr>
        <w:contextualSpacing/>
      </w:pPr>
    </w:p>
    <w:p w14:paraId="008039BC" w14:textId="52339885" w:rsidR="008A5B85" w:rsidRPr="00E5000D" w:rsidRDefault="008A5B85" w:rsidP="00E5000D">
      <w:pPr>
        <w:contextualSpacing/>
      </w:pPr>
      <w:r w:rsidRPr="00E5000D">
        <w:lastRenderedPageBreak/>
        <w:t xml:space="preserve">Yihong, G. (2009). Sociocultural contexts and English in China: Retaining and reforming the cultural habitus. In J. Lo Bianco, J. Orton, &amp; G. Yihong (Eds.), </w:t>
      </w:r>
      <w:r w:rsidRPr="00E5000D">
        <w:rPr>
          <w:i/>
          <w:iCs/>
        </w:rPr>
        <w:t xml:space="preserve">China and English: </w:t>
      </w:r>
      <w:proofErr w:type="spellStart"/>
      <w:r w:rsidRPr="00E5000D">
        <w:rPr>
          <w:i/>
          <w:iCs/>
        </w:rPr>
        <w:t>Globalisation</w:t>
      </w:r>
      <w:proofErr w:type="spellEnd"/>
      <w:r w:rsidRPr="00E5000D">
        <w:rPr>
          <w:i/>
          <w:iCs/>
        </w:rPr>
        <w:t xml:space="preserve"> and the dilemmas of identity </w:t>
      </w:r>
      <w:r w:rsidRPr="00E5000D">
        <w:t xml:space="preserve">(pp. 56-78).  Multilingual Matters.  </w:t>
      </w:r>
    </w:p>
    <w:p w14:paraId="1A99D796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542BB1C3" w14:textId="77777777" w:rsidR="004D7436" w:rsidRPr="00E5000D" w:rsidRDefault="004D7436" w:rsidP="00E5000D">
      <w:pPr>
        <w:contextualSpacing/>
      </w:pPr>
      <w:r w:rsidRPr="00E5000D">
        <w:rPr>
          <w:rFonts w:eastAsia="Times New Roman"/>
        </w:rPr>
        <w:t xml:space="preserve">Yalçın, Ş., Çeçen, S., &amp; Erçetin, G. (2016). The relationship between aptitude and working memory: An instructed SLA context. </w:t>
      </w:r>
      <w:r w:rsidRPr="00E5000D">
        <w:rPr>
          <w:rFonts w:eastAsia="Times New Roman"/>
          <w:i/>
          <w:iCs/>
        </w:rPr>
        <w:t>Language Awareness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25</w:t>
      </w:r>
      <w:r w:rsidRPr="00E5000D">
        <w:rPr>
          <w:rFonts w:eastAsia="Times New Roman"/>
        </w:rPr>
        <w:t>(1-2), 144-158.</w:t>
      </w:r>
    </w:p>
    <w:p w14:paraId="1AF064FE" w14:textId="77777777" w:rsidR="004D7436" w:rsidRPr="00E5000D" w:rsidRDefault="004D7436" w:rsidP="00E5000D">
      <w:pPr>
        <w:contextualSpacing/>
      </w:pPr>
    </w:p>
    <w:p w14:paraId="2B4F7077" w14:textId="77777777" w:rsidR="004D7436" w:rsidRPr="00E5000D" w:rsidRDefault="004D7436" w:rsidP="00E5000D">
      <w:pPr>
        <w:contextualSpacing/>
      </w:pPr>
      <w:proofErr w:type="spellStart"/>
      <w:r w:rsidRPr="00E5000D">
        <w:t>Yankova</w:t>
      </w:r>
      <w:proofErr w:type="spellEnd"/>
      <w:r w:rsidRPr="00E5000D">
        <w:t xml:space="preserve">, D. (2017). An attempt at redefining legal English contexts. </w:t>
      </w:r>
      <w:r w:rsidRPr="00E5000D">
        <w:rPr>
          <w:i/>
          <w:iCs/>
        </w:rPr>
        <w:t>International Journal of Language Studies, 11</w:t>
      </w:r>
      <w:r w:rsidRPr="00E5000D">
        <w:t xml:space="preserve">(4), 173-191. </w:t>
      </w:r>
    </w:p>
    <w:p w14:paraId="219A4AEA" w14:textId="77777777" w:rsidR="004D7436" w:rsidRPr="00E5000D" w:rsidRDefault="004D7436" w:rsidP="00E5000D">
      <w:pPr>
        <w:contextualSpacing/>
        <w:rPr>
          <w:rFonts w:eastAsia="Times New Roman"/>
        </w:rPr>
      </w:pPr>
    </w:p>
    <w:p w14:paraId="74ADB7BC" w14:textId="2833BA3E" w:rsidR="00407721" w:rsidRPr="00E5000D" w:rsidRDefault="000477AF" w:rsidP="00E5000D">
      <w:pPr>
        <w:contextualSpacing/>
        <w:rPr>
          <w:rFonts w:eastAsia="Times New Roman"/>
        </w:rPr>
      </w:pPr>
      <w:r w:rsidRPr="00E5000D">
        <w:rPr>
          <w:rFonts w:eastAsia="Times New Roman"/>
        </w:rPr>
        <w:t xml:space="preserve">Yuan, R., &amp; Lee, I. (2014). Pre-service teachers' changing beliefs in the teaching practicum: Three cases in an EFL context. </w:t>
      </w:r>
      <w:r w:rsidRPr="00E5000D">
        <w:rPr>
          <w:rFonts w:eastAsia="Times New Roman"/>
          <w:i/>
          <w:iCs/>
        </w:rPr>
        <w:t>System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44</w:t>
      </w:r>
      <w:r w:rsidRPr="00E5000D">
        <w:rPr>
          <w:rFonts w:eastAsia="Times New Roman"/>
        </w:rPr>
        <w:t>, 1-12</w:t>
      </w:r>
      <w:r w:rsidR="00AF3072" w:rsidRPr="00E5000D">
        <w:rPr>
          <w:rFonts w:eastAsia="Times New Roman"/>
        </w:rPr>
        <w:t>.</w:t>
      </w:r>
    </w:p>
    <w:p w14:paraId="637CA580" w14:textId="3FE61C8E" w:rsidR="00AF3072" w:rsidRPr="00E5000D" w:rsidRDefault="00AF3072" w:rsidP="00E5000D">
      <w:pPr>
        <w:contextualSpacing/>
        <w:rPr>
          <w:rFonts w:eastAsia="Times New Roman"/>
        </w:rPr>
      </w:pPr>
    </w:p>
    <w:p w14:paraId="79E2537E" w14:textId="7AA9F5CA" w:rsidR="00AF3072" w:rsidRPr="00E5000D" w:rsidRDefault="00AF3072" w:rsidP="00E5000D">
      <w:pPr>
        <w:contextualSpacing/>
      </w:pPr>
      <w:r w:rsidRPr="00E5000D">
        <w:rPr>
          <w:rFonts w:eastAsia="Times New Roman"/>
        </w:rPr>
        <w:t xml:space="preserve">Zaytseva, V., </w:t>
      </w:r>
      <w:proofErr w:type="spellStart"/>
      <w:r w:rsidRPr="00E5000D">
        <w:rPr>
          <w:rFonts w:eastAsia="Times New Roman"/>
        </w:rPr>
        <w:t>Miralpeix</w:t>
      </w:r>
      <w:proofErr w:type="spellEnd"/>
      <w:r w:rsidRPr="00E5000D">
        <w:rPr>
          <w:rFonts w:eastAsia="Times New Roman"/>
        </w:rPr>
        <w:t xml:space="preserve">, I., &amp; Pérez-Vidal, C. (2021). Because words matter: Investigating vocabulary development across contexts and modalities. </w:t>
      </w:r>
      <w:r w:rsidRPr="00E5000D">
        <w:rPr>
          <w:rFonts w:eastAsia="Times New Roman"/>
          <w:i/>
          <w:iCs/>
        </w:rPr>
        <w:t>Language Teaching Research</w:t>
      </w:r>
      <w:r w:rsidRPr="00E5000D">
        <w:rPr>
          <w:rFonts w:eastAsia="Times New Roman"/>
        </w:rPr>
        <w:t xml:space="preserve">, </w:t>
      </w:r>
      <w:r w:rsidRPr="00E5000D">
        <w:rPr>
          <w:rFonts w:eastAsia="Times New Roman"/>
          <w:i/>
          <w:iCs/>
        </w:rPr>
        <w:t>25</w:t>
      </w:r>
      <w:r w:rsidRPr="00E5000D">
        <w:rPr>
          <w:rFonts w:eastAsia="Times New Roman"/>
        </w:rPr>
        <w:t>(2), 162-184.</w:t>
      </w:r>
    </w:p>
    <w:sectPr w:rsidR="00AF3072" w:rsidRPr="00E500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6598" w14:textId="77777777" w:rsidR="000D47F8" w:rsidRDefault="000D47F8" w:rsidP="008A5550">
      <w:r>
        <w:separator/>
      </w:r>
    </w:p>
  </w:endnote>
  <w:endnote w:type="continuationSeparator" w:id="0">
    <w:p w14:paraId="32D35042" w14:textId="77777777" w:rsidR="000D47F8" w:rsidRDefault="000D47F8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TT5843c57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C91B" w14:textId="77777777" w:rsidR="00FD00A2" w:rsidRDefault="00FD0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5E203B14" w:rsidR="008A5550" w:rsidRPr="00FD00A2" w:rsidRDefault="00FD00A2" w:rsidP="00FD00A2">
    <w:pPr>
      <w:pStyle w:val="Footer"/>
      <w:jc w:val="right"/>
      <w:rPr>
        <w:rStyle w:val="PageNumber"/>
      </w:rPr>
    </w:pPr>
    <w:r w:rsidRPr="00FD00A2">
      <w:rPr>
        <w:rStyle w:val="PageNumber"/>
      </w:rPr>
      <w:fldChar w:fldCharType="begin"/>
    </w:r>
    <w:r w:rsidRPr="00FD00A2">
      <w:rPr>
        <w:rStyle w:val="PageNumber"/>
      </w:rPr>
      <w:instrText xml:space="preserve"> PAGE   \* MERGEFORMAT </w:instrText>
    </w:r>
    <w:r w:rsidRPr="00FD00A2">
      <w:rPr>
        <w:rStyle w:val="PageNumber"/>
      </w:rPr>
      <w:fldChar w:fldCharType="separate"/>
    </w:r>
    <w:r w:rsidRPr="00FD00A2">
      <w:rPr>
        <w:rStyle w:val="PageNumber"/>
        <w:noProof/>
      </w:rPr>
      <w:t>1</w:t>
    </w:r>
    <w:r w:rsidRPr="00FD00A2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B0DD" w14:textId="77777777" w:rsidR="00FD00A2" w:rsidRDefault="00FD0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14FD" w14:textId="77777777" w:rsidR="000D47F8" w:rsidRDefault="000D47F8" w:rsidP="008A5550">
      <w:r>
        <w:separator/>
      </w:r>
    </w:p>
  </w:footnote>
  <w:footnote w:type="continuationSeparator" w:id="0">
    <w:p w14:paraId="154F205B" w14:textId="77777777" w:rsidR="000D47F8" w:rsidRDefault="000D47F8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FD35" w14:textId="77777777" w:rsidR="00FD00A2" w:rsidRDefault="00FD0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7BB8D416" w:rsidR="008A5550" w:rsidRDefault="00FD00A2" w:rsidP="008A5550">
    <w:pPr>
      <w:pStyle w:val="Header"/>
      <w:rPr>
        <w:noProof/>
      </w:rPr>
    </w:pPr>
    <w:r w:rsidRPr="00FD00A2">
      <w:rPr>
        <w:rFonts w:eastAsia="SimSun"/>
        <w:noProof/>
        <w:lang w:val="en" w:eastAsia="zh-CN"/>
      </w:rPr>
      <w:drawing>
        <wp:anchor distT="0" distB="0" distL="114300" distR="114300" simplePos="0" relativeHeight="251663360" behindDoc="1" locked="0" layoutInCell="1" allowOverlap="1" wp14:anchorId="7CAD5CDB" wp14:editId="4510E77A">
          <wp:simplePos x="0" y="0"/>
          <wp:positionH relativeFrom="margin">
            <wp:posOffset>-657860</wp:posOffset>
          </wp:positionH>
          <wp:positionV relativeFrom="paragraph">
            <wp:posOffset>-369147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30718" w14:textId="5333CF1A" w:rsidR="00FD00A2" w:rsidRDefault="00FD00A2" w:rsidP="008A5550">
    <w:pPr>
      <w:pStyle w:val="Header"/>
      <w:rPr>
        <w:noProof/>
      </w:rPr>
    </w:pPr>
  </w:p>
  <w:p w14:paraId="059CF8CF" w14:textId="77777777" w:rsidR="00FD00A2" w:rsidRDefault="00FD00A2" w:rsidP="008A5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8E75" w14:textId="77777777" w:rsidR="00FD00A2" w:rsidRDefault="00FD0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6665"/>
    <w:multiLevelType w:val="multilevel"/>
    <w:tmpl w:val="E79C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78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05A7"/>
    <w:rsid w:val="00021AC2"/>
    <w:rsid w:val="000241C4"/>
    <w:rsid w:val="000422F7"/>
    <w:rsid w:val="000477AF"/>
    <w:rsid w:val="00066AE2"/>
    <w:rsid w:val="00076774"/>
    <w:rsid w:val="00095302"/>
    <w:rsid w:val="000A6C3A"/>
    <w:rsid w:val="000C121D"/>
    <w:rsid w:val="000C547E"/>
    <w:rsid w:val="000D1C23"/>
    <w:rsid w:val="000D47F8"/>
    <w:rsid w:val="000E0B48"/>
    <w:rsid w:val="000F6A48"/>
    <w:rsid w:val="00102C86"/>
    <w:rsid w:val="00111AA9"/>
    <w:rsid w:val="001246ED"/>
    <w:rsid w:val="00145FB8"/>
    <w:rsid w:val="00150249"/>
    <w:rsid w:val="0015176C"/>
    <w:rsid w:val="00193925"/>
    <w:rsid w:val="001A1000"/>
    <w:rsid w:val="001B158A"/>
    <w:rsid w:val="001B45AD"/>
    <w:rsid w:val="001D26A6"/>
    <w:rsid w:val="001D6D99"/>
    <w:rsid w:val="001E0797"/>
    <w:rsid w:val="001F3AB1"/>
    <w:rsid w:val="001F6329"/>
    <w:rsid w:val="0022037A"/>
    <w:rsid w:val="00221B0C"/>
    <w:rsid w:val="00223AE7"/>
    <w:rsid w:val="00243840"/>
    <w:rsid w:val="002457D2"/>
    <w:rsid w:val="002502D5"/>
    <w:rsid w:val="002626B3"/>
    <w:rsid w:val="002667C6"/>
    <w:rsid w:val="00272033"/>
    <w:rsid w:val="0028010D"/>
    <w:rsid w:val="002A785F"/>
    <w:rsid w:val="002C6D6E"/>
    <w:rsid w:val="00311F24"/>
    <w:rsid w:val="0031258B"/>
    <w:rsid w:val="0033565D"/>
    <w:rsid w:val="00337600"/>
    <w:rsid w:val="0034058C"/>
    <w:rsid w:val="00352995"/>
    <w:rsid w:val="00357A43"/>
    <w:rsid w:val="003678B8"/>
    <w:rsid w:val="0037439D"/>
    <w:rsid w:val="00395466"/>
    <w:rsid w:val="003B036B"/>
    <w:rsid w:val="003C168F"/>
    <w:rsid w:val="003C38E8"/>
    <w:rsid w:val="003D0E6B"/>
    <w:rsid w:val="003E3EF8"/>
    <w:rsid w:val="003F1088"/>
    <w:rsid w:val="003F1CD4"/>
    <w:rsid w:val="00407721"/>
    <w:rsid w:val="00445B45"/>
    <w:rsid w:val="004521AF"/>
    <w:rsid w:val="00455F0C"/>
    <w:rsid w:val="00457B3F"/>
    <w:rsid w:val="00495E89"/>
    <w:rsid w:val="004B02AE"/>
    <w:rsid w:val="004D0B1D"/>
    <w:rsid w:val="004D7436"/>
    <w:rsid w:val="004E13B1"/>
    <w:rsid w:val="00522760"/>
    <w:rsid w:val="005243A6"/>
    <w:rsid w:val="00581F3E"/>
    <w:rsid w:val="005A7661"/>
    <w:rsid w:val="005C2573"/>
    <w:rsid w:val="005C4986"/>
    <w:rsid w:val="005E2174"/>
    <w:rsid w:val="005F75D6"/>
    <w:rsid w:val="005F777C"/>
    <w:rsid w:val="00614E4D"/>
    <w:rsid w:val="0061760A"/>
    <w:rsid w:val="00617615"/>
    <w:rsid w:val="0064564A"/>
    <w:rsid w:val="006519C1"/>
    <w:rsid w:val="006568AF"/>
    <w:rsid w:val="006C2B33"/>
    <w:rsid w:val="006C3575"/>
    <w:rsid w:val="00720C74"/>
    <w:rsid w:val="00722747"/>
    <w:rsid w:val="00737790"/>
    <w:rsid w:val="00755A85"/>
    <w:rsid w:val="007575C2"/>
    <w:rsid w:val="00757A0E"/>
    <w:rsid w:val="00767AEB"/>
    <w:rsid w:val="00792F52"/>
    <w:rsid w:val="007A07FC"/>
    <w:rsid w:val="007B073A"/>
    <w:rsid w:val="007B2CDF"/>
    <w:rsid w:val="007B574D"/>
    <w:rsid w:val="007D4FAD"/>
    <w:rsid w:val="007E6A03"/>
    <w:rsid w:val="007F5857"/>
    <w:rsid w:val="007F6545"/>
    <w:rsid w:val="008065C3"/>
    <w:rsid w:val="008160BD"/>
    <w:rsid w:val="008269AA"/>
    <w:rsid w:val="00835A92"/>
    <w:rsid w:val="00840447"/>
    <w:rsid w:val="00843CC3"/>
    <w:rsid w:val="0086229A"/>
    <w:rsid w:val="00864B4E"/>
    <w:rsid w:val="00871C5B"/>
    <w:rsid w:val="00873729"/>
    <w:rsid w:val="008921C6"/>
    <w:rsid w:val="00894564"/>
    <w:rsid w:val="008A5550"/>
    <w:rsid w:val="008A5B85"/>
    <w:rsid w:val="008B228F"/>
    <w:rsid w:val="008B2D5B"/>
    <w:rsid w:val="008F2273"/>
    <w:rsid w:val="009155CE"/>
    <w:rsid w:val="00922027"/>
    <w:rsid w:val="009268F0"/>
    <w:rsid w:val="00944BFC"/>
    <w:rsid w:val="009543AC"/>
    <w:rsid w:val="00960C11"/>
    <w:rsid w:val="00974CF7"/>
    <w:rsid w:val="00974D0B"/>
    <w:rsid w:val="009B68D0"/>
    <w:rsid w:val="009C0999"/>
    <w:rsid w:val="009C4AEA"/>
    <w:rsid w:val="009C755F"/>
    <w:rsid w:val="009D079A"/>
    <w:rsid w:val="009F20B8"/>
    <w:rsid w:val="00A050C8"/>
    <w:rsid w:val="00A31DD2"/>
    <w:rsid w:val="00A37166"/>
    <w:rsid w:val="00A811D8"/>
    <w:rsid w:val="00A81EA5"/>
    <w:rsid w:val="00AB23ED"/>
    <w:rsid w:val="00AB68FD"/>
    <w:rsid w:val="00AC6BE3"/>
    <w:rsid w:val="00AC70AF"/>
    <w:rsid w:val="00AE7160"/>
    <w:rsid w:val="00AF3072"/>
    <w:rsid w:val="00B507D6"/>
    <w:rsid w:val="00B843F0"/>
    <w:rsid w:val="00BB59F7"/>
    <w:rsid w:val="00BC3BB4"/>
    <w:rsid w:val="00BF3E58"/>
    <w:rsid w:val="00C01F13"/>
    <w:rsid w:val="00C14C3A"/>
    <w:rsid w:val="00C23195"/>
    <w:rsid w:val="00C322E6"/>
    <w:rsid w:val="00C66970"/>
    <w:rsid w:val="00C73C9E"/>
    <w:rsid w:val="00CC2F42"/>
    <w:rsid w:val="00CD5BDA"/>
    <w:rsid w:val="00CE36C5"/>
    <w:rsid w:val="00CE71BB"/>
    <w:rsid w:val="00CF34A8"/>
    <w:rsid w:val="00D04F39"/>
    <w:rsid w:val="00D101A8"/>
    <w:rsid w:val="00D202AC"/>
    <w:rsid w:val="00D24EA2"/>
    <w:rsid w:val="00D31B4E"/>
    <w:rsid w:val="00D3557F"/>
    <w:rsid w:val="00D37920"/>
    <w:rsid w:val="00D44B85"/>
    <w:rsid w:val="00D573F4"/>
    <w:rsid w:val="00D634C1"/>
    <w:rsid w:val="00DC7BC3"/>
    <w:rsid w:val="00DE0446"/>
    <w:rsid w:val="00DF6F5A"/>
    <w:rsid w:val="00E1176D"/>
    <w:rsid w:val="00E11E3E"/>
    <w:rsid w:val="00E2038A"/>
    <w:rsid w:val="00E232B2"/>
    <w:rsid w:val="00E339A8"/>
    <w:rsid w:val="00E33CBC"/>
    <w:rsid w:val="00E356F1"/>
    <w:rsid w:val="00E5000D"/>
    <w:rsid w:val="00E5108B"/>
    <w:rsid w:val="00E6765A"/>
    <w:rsid w:val="00E833BE"/>
    <w:rsid w:val="00EB4F4F"/>
    <w:rsid w:val="00EC175C"/>
    <w:rsid w:val="00EC7386"/>
    <w:rsid w:val="00ED2C66"/>
    <w:rsid w:val="00EE58C4"/>
    <w:rsid w:val="00EE60DD"/>
    <w:rsid w:val="00EF2D7C"/>
    <w:rsid w:val="00F24E6B"/>
    <w:rsid w:val="00F31BED"/>
    <w:rsid w:val="00F4235A"/>
    <w:rsid w:val="00F47897"/>
    <w:rsid w:val="00F65A11"/>
    <w:rsid w:val="00F86EB4"/>
    <w:rsid w:val="00F914D8"/>
    <w:rsid w:val="00F96574"/>
    <w:rsid w:val="00FA6130"/>
    <w:rsid w:val="00FD00A2"/>
    <w:rsid w:val="00FD134E"/>
    <w:rsid w:val="00FD4229"/>
    <w:rsid w:val="00FD5ED7"/>
    <w:rsid w:val="00FD798E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5B4249C9-6DDB-425C-B81F-7DD558E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7436"/>
    <w:pPr>
      <w:spacing w:after="120" w:line="276" w:lineRule="auto"/>
      <w:ind w:left="360" w:firstLine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7436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4D7436"/>
  </w:style>
  <w:style w:type="character" w:styleId="Emphasis">
    <w:name w:val="Emphasis"/>
    <w:basedOn w:val="DefaultParagraphFont"/>
    <w:uiPriority w:val="20"/>
    <w:qFormat/>
    <w:rsid w:val="004D7436"/>
    <w:rPr>
      <w:i/>
      <w:iCs/>
    </w:rPr>
  </w:style>
  <w:style w:type="paragraph" w:styleId="NormalWeb">
    <w:name w:val="Normal (Web)"/>
    <w:basedOn w:val="Normal"/>
    <w:uiPriority w:val="99"/>
    <w:unhideWhenUsed/>
    <w:rsid w:val="004D7436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Default">
    <w:name w:val="Default"/>
    <w:rsid w:val="004D7436"/>
    <w:pPr>
      <w:autoSpaceDE w:val="0"/>
      <w:autoSpaceDN w:val="0"/>
      <w:adjustRightInd w:val="0"/>
      <w:ind w:left="0" w:firstLine="0"/>
    </w:pPr>
    <w:rPr>
      <w:rFonts w:eastAsia="Calibri"/>
      <w:color w:val="000000"/>
    </w:rPr>
  </w:style>
  <w:style w:type="character" w:styleId="Strong">
    <w:name w:val="Strong"/>
    <w:basedOn w:val="DefaultParagraphFont"/>
    <w:uiPriority w:val="22"/>
    <w:qFormat/>
    <w:rsid w:val="004D7436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4D7436"/>
    <w:pPr>
      <w:ind w:left="0" w:firstLine="720"/>
    </w:pPr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4D7436"/>
    <w:rPr>
      <w:rFonts w:eastAsia="Calibri"/>
      <w:noProof/>
      <w:szCs w:val="22"/>
    </w:rPr>
  </w:style>
  <w:style w:type="paragraph" w:customStyle="1" w:styleId="Body">
    <w:name w:val="Body"/>
    <w:rsid w:val="004D7436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0" w:firstLine="0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customStyle="1" w:styleId="Bibliography1">
    <w:name w:val="Bibliography1"/>
    <w:basedOn w:val="Normal"/>
    <w:rsid w:val="004D7436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nlmyear">
    <w:name w:val="nlm_year"/>
    <w:basedOn w:val="DefaultParagraphFont"/>
    <w:rsid w:val="00974CF7"/>
  </w:style>
  <w:style w:type="character" w:customStyle="1" w:styleId="nlmarticle-title">
    <w:name w:val="nlm_article-title"/>
    <w:basedOn w:val="DefaultParagraphFont"/>
    <w:rsid w:val="00974CF7"/>
  </w:style>
  <w:style w:type="character" w:customStyle="1" w:styleId="nlmfpage">
    <w:name w:val="nlm_fpage"/>
    <w:basedOn w:val="DefaultParagraphFont"/>
    <w:rsid w:val="00974CF7"/>
  </w:style>
  <w:style w:type="character" w:customStyle="1" w:styleId="nlmlpage">
    <w:name w:val="nlm_lpage"/>
    <w:basedOn w:val="DefaultParagraphFont"/>
    <w:rsid w:val="00974CF7"/>
  </w:style>
  <w:style w:type="character" w:customStyle="1" w:styleId="Heading3Char">
    <w:name w:val="Heading 3 Char"/>
    <w:basedOn w:val="DefaultParagraphFont"/>
    <w:link w:val="Heading3"/>
    <w:uiPriority w:val="9"/>
    <w:semiHidden/>
    <w:rsid w:val="008B2D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icle-toc-list-title">
    <w:name w:val="article-toc-list-title"/>
    <w:basedOn w:val="DefaultParagraphFont"/>
    <w:rsid w:val="008B2D5B"/>
  </w:style>
  <w:style w:type="character" w:styleId="Hyperlink">
    <w:name w:val="Hyperlink"/>
    <w:basedOn w:val="DefaultParagraphFont"/>
    <w:unhideWhenUsed/>
    <w:rsid w:val="008B2D5B"/>
    <w:rPr>
      <w:color w:val="0000FF"/>
      <w:u w:val="single"/>
    </w:rPr>
  </w:style>
  <w:style w:type="paragraph" w:customStyle="1" w:styleId="showfulltext">
    <w:name w:val="showfulltext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ontent-list-label">
    <w:name w:val="content-list-label"/>
    <w:basedOn w:val="DefaultParagraphFont"/>
    <w:rsid w:val="008B2D5B"/>
  </w:style>
  <w:style w:type="paragraph" w:customStyle="1" w:styleId="showabstract">
    <w:name w:val="showabstract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noaccess">
    <w:name w:val="noacces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showreferences">
    <w:name w:val="showreference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showsuppl">
    <w:name w:val="showsuppl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articlemetrics">
    <w:name w:val="articlemetric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latedarticles">
    <w:name w:val="relatedarticle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ontribdegrees">
    <w:name w:val="contribdegrees"/>
    <w:basedOn w:val="DefaultParagraphFont"/>
    <w:rsid w:val="008B2D5B"/>
  </w:style>
  <w:style w:type="paragraph" w:styleId="Bibliography">
    <w:name w:val="Bibliography"/>
    <w:basedOn w:val="Normal"/>
    <w:next w:val="Normal"/>
    <w:uiPriority w:val="37"/>
    <w:semiHidden/>
    <w:unhideWhenUsed/>
    <w:rsid w:val="00B507D6"/>
  </w:style>
  <w:style w:type="paragraph" w:styleId="NoSpacing">
    <w:name w:val="No Spacing"/>
    <w:link w:val="NoSpacingChar"/>
    <w:uiPriority w:val="1"/>
    <w:qFormat/>
    <w:rsid w:val="005243A6"/>
    <w:pPr>
      <w:ind w:left="0" w:firstLine="0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243A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2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5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4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4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9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69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0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30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4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74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212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28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236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5116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9105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692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821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058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5590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5176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4216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05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11764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8729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8611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4880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8110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29787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4325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8130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69562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1810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04240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47392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41026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16605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900769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95375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42443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31681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637946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471227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3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1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6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14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0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97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348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6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64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4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02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lcanadajournal.ca/index.php/tesl/article/view/1214/1035" TargetMode="External"/><Relationship Id="rId13" Type="http://schemas.openxmlformats.org/officeDocument/2006/relationships/hyperlink" Target="https://doi.org/10.1080/13803611.2012.71849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dialnet.unirioja.es/descarga/articulo/2530647.pdf" TargetMode="External"/><Relationship Id="rId12" Type="http://schemas.openxmlformats.org/officeDocument/2006/relationships/hyperlink" Target="https://doi.org/10.1016/j.system.2020.10230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177%2F136216882092358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108/ETPC-12-2017-018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-org.proxy.queensu.ca/10.1080/0969594X.2019.17002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x.doi.org/10.4324/978131510839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9571736.2022.2098366" TargetMode="External"/><Relationship Id="rId14" Type="http://schemas.openxmlformats.org/officeDocument/2006/relationships/hyperlink" Target="https://doi.org/10.3390/su14084527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6402</Words>
  <Characters>36494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88</cp:revision>
  <dcterms:created xsi:type="dcterms:W3CDTF">2022-08-29T17:40:00Z</dcterms:created>
  <dcterms:modified xsi:type="dcterms:W3CDTF">2022-08-29T20:03:00Z</dcterms:modified>
</cp:coreProperties>
</file>