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D78FE" w14:textId="77777777" w:rsidR="00BB4F01" w:rsidRPr="00B01CE9" w:rsidRDefault="000221DB" w:rsidP="00B01CE9">
      <w:pPr>
        <w:pStyle w:val="NoSpacing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1CE9">
        <w:rPr>
          <w:rFonts w:ascii="Times New Roman" w:hAnsi="Times New Roman" w:cs="Times New Roman"/>
          <w:b/>
          <w:sz w:val="24"/>
          <w:szCs w:val="24"/>
          <w:u w:val="single"/>
        </w:rPr>
        <w:t>DRAMA</w:t>
      </w:r>
      <w:r w:rsidR="00BB4F01" w:rsidRPr="00B01CE9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083253" w:rsidRPr="00B01CE9">
        <w:rPr>
          <w:rFonts w:ascii="Times New Roman" w:hAnsi="Times New Roman" w:cs="Times New Roman"/>
          <w:b/>
          <w:sz w:val="24"/>
          <w:szCs w:val="24"/>
          <w:u w:val="single"/>
        </w:rPr>
        <w:t xml:space="preserve"> ROLE PLAYS</w:t>
      </w:r>
      <w:r w:rsidR="00BB4F01" w:rsidRPr="00B01CE9">
        <w:rPr>
          <w:rFonts w:ascii="Times New Roman" w:hAnsi="Times New Roman" w:cs="Times New Roman"/>
          <w:b/>
          <w:sz w:val="24"/>
          <w:szCs w:val="24"/>
          <w:u w:val="single"/>
        </w:rPr>
        <w:t>, AND THEATER TECHNIQUES</w:t>
      </w:r>
      <w:r w:rsidR="00083253" w:rsidRPr="00B01CE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1284B" w:rsidRPr="00B01CE9">
        <w:rPr>
          <w:rFonts w:ascii="Times New Roman" w:hAnsi="Times New Roman" w:cs="Times New Roman"/>
          <w:b/>
          <w:sz w:val="24"/>
          <w:szCs w:val="24"/>
          <w:u w:val="single"/>
        </w:rPr>
        <w:t>IN</w:t>
      </w:r>
      <w:r w:rsidR="00BB4F01" w:rsidRPr="00B01CE9">
        <w:rPr>
          <w:rFonts w:ascii="Times New Roman" w:hAnsi="Times New Roman" w:cs="Times New Roman"/>
          <w:b/>
          <w:sz w:val="24"/>
          <w:szCs w:val="24"/>
          <w:u w:val="single"/>
        </w:rPr>
        <w:t xml:space="preserve"> LANGUAGE TEACHING:</w:t>
      </w:r>
    </w:p>
    <w:p w14:paraId="78977752" w14:textId="77777777" w:rsidR="0007675D" w:rsidRPr="00B01CE9" w:rsidRDefault="000221DB" w:rsidP="00B01CE9">
      <w:pPr>
        <w:pStyle w:val="NoSpacing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B01CE9">
        <w:rPr>
          <w:rFonts w:ascii="Times New Roman" w:hAnsi="Times New Roman" w:cs="Times New Roman"/>
          <w:b/>
          <w:sz w:val="24"/>
          <w:szCs w:val="24"/>
          <w:u w:val="single"/>
        </w:rPr>
        <w:t>SELECTED REFERENCES</w:t>
      </w:r>
    </w:p>
    <w:p w14:paraId="65C976D4" w14:textId="63514BFB" w:rsidR="000221DB" w:rsidRPr="00B01CE9" w:rsidRDefault="00E0097E" w:rsidP="00B01CE9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CE9">
        <w:rPr>
          <w:rFonts w:ascii="Times New Roman" w:eastAsia="Times New Roman" w:hAnsi="Times New Roman" w:cs="Times New Roman"/>
          <w:b/>
          <w:sz w:val="24"/>
          <w:szCs w:val="24"/>
        </w:rPr>
        <w:t>(Last updat</w:t>
      </w:r>
      <w:r w:rsidR="00140083" w:rsidRPr="00B01CE9">
        <w:rPr>
          <w:rFonts w:ascii="Times New Roman" w:eastAsia="Times New Roman" w:hAnsi="Times New Roman" w:cs="Times New Roman"/>
          <w:b/>
          <w:sz w:val="24"/>
          <w:szCs w:val="24"/>
        </w:rPr>
        <w:t>ed 30 August 2022</w:t>
      </w:r>
      <w:r w:rsidR="0072044E" w:rsidRPr="00B01CE9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7CE08E89" w14:textId="77777777" w:rsidR="0007675D" w:rsidRPr="00B01CE9" w:rsidRDefault="0007675D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DC910B6" w14:textId="20C54FA4" w:rsidR="006418FC" w:rsidRPr="00B01CE9" w:rsidRDefault="006418FC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Al-Yamani, H. (2011). Drama as a pedagogy in Arab teacher education programs: Developing constructivist approaches to teaching. In C. Gitsaki (Ed.), </w:t>
      </w:r>
      <w:r w:rsidRPr="00B01CE9">
        <w:rPr>
          <w:rFonts w:ascii="Times New Roman" w:eastAsia="Times New Roman" w:hAnsi="Times New Roman" w:cs="Times New Roman"/>
          <w:i/>
          <w:iCs/>
          <w:sz w:val="24"/>
          <w:szCs w:val="24"/>
        </w:rPr>
        <w:t>Teaching and learning in the Arab world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 (pp. 311-331).  Peter Lang.</w:t>
      </w:r>
    </w:p>
    <w:p w14:paraId="3592E22C" w14:textId="6C49B2FA" w:rsidR="006418FC" w:rsidRPr="00B01CE9" w:rsidRDefault="006418FC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6C98F8D" w14:textId="77777777" w:rsidR="00E432CD" w:rsidRPr="00B01CE9" w:rsidRDefault="00E432CD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Andresen, H. (2005). Role play and language development in the preschool years. </w:t>
      </w:r>
      <w:r w:rsidRPr="00B01CE9">
        <w:rPr>
          <w:rFonts w:ascii="Times New Roman" w:eastAsia="Times New Roman" w:hAnsi="Times New Roman" w:cs="Times New Roman"/>
          <w:i/>
          <w:iCs/>
          <w:sz w:val="24"/>
          <w:szCs w:val="24"/>
        </w:rPr>
        <w:t>Culture &amp; Psychology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1CE9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>(4), 387-414.</w:t>
      </w:r>
    </w:p>
    <w:p w14:paraId="62642418" w14:textId="77777777" w:rsidR="00E432CD" w:rsidRPr="00B01CE9" w:rsidRDefault="00E432CD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EFB7378" w14:textId="1168002C" w:rsidR="00E86CF4" w:rsidRPr="00B01CE9" w:rsidRDefault="00E86CF4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1CE9">
        <w:rPr>
          <w:rFonts w:ascii="Times New Roman" w:eastAsia="Times New Roman" w:hAnsi="Times New Roman" w:cs="Times New Roman"/>
          <w:sz w:val="24"/>
          <w:szCs w:val="24"/>
        </w:rPr>
        <w:t>Artigal</w:t>
      </w:r>
      <w:proofErr w:type="spellEnd"/>
      <w:r w:rsidRPr="00B01CE9">
        <w:rPr>
          <w:rFonts w:ascii="Times New Roman" w:eastAsia="Times New Roman" w:hAnsi="Times New Roman" w:cs="Times New Roman"/>
          <w:sz w:val="24"/>
          <w:szCs w:val="24"/>
        </w:rPr>
        <w:t>, J. M. (1993). The L2 kindergarten teacher as a territory maker. In J.</w:t>
      </w:r>
      <w:r w:rsidR="00107406" w:rsidRPr="00B01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E. Alatis (Ed.), </w:t>
      </w:r>
      <w:r w:rsidRPr="00B01CE9">
        <w:rPr>
          <w:rFonts w:ascii="Times New Roman" w:eastAsia="Times New Roman" w:hAnsi="Times New Roman" w:cs="Times New Roman"/>
          <w:i/>
          <w:sz w:val="24"/>
          <w:szCs w:val="24"/>
        </w:rPr>
        <w:t xml:space="preserve">Georgetown University Round Table on Languages and Linguistics 1993, strategic </w:t>
      </w:r>
      <w:proofErr w:type="gramStart"/>
      <w:r w:rsidRPr="00B01CE9">
        <w:rPr>
          <w:rFonts w:ascii="Times New Roman" w:eastAsia="Times New Roman" w:hAnsi="Times New Roman" w:cs="Times New Roman"/>
          <w:i/>
          <w:sz w:val="24"/>
          <w:szCs w:val="24"/>
        </w:rPr>
        <w:t>interaction</w:t>
      </w:r>
      <w:proofErr w:type="gramEnd"/>
      <w:r w:rsidRPr="00B01CE9">
        <w:rPr>
          <w:rFonts w:ascii="Times New Roman" w:eastAsia="Times New Roman" w:hAnsi="Times New Roman" w:cs="Times New Roman"/>
          <w:i/>
          <w:sz w:val="24"/>
          <w:szCs w:val="24"/>
        </w:rPr>
        <w:t xml:space="preserve"> and language acquisition: Theory, practice, and research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 (pp. 452-468). Georgetown University Press. </w:t>
      </w:r>
    </w:p>
    <w:p w14:paraId="6F89B95A" w14:textId="77777777" w:rsidR="00AC763F" w:rsidRPr="00B01CE9" w:rsidRDefault="00AC763F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198AE14" w14:textId="483627AE" w:rsidR="00AC763F" w:rsidRPr="00B01CE9" w:rsidRDefault="00AC763F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Bacon, R., </w:t>
      </w:r>
      <w:proofErr w:type="spellStart"/>
      <w:r w:rsidRPr="00B01CE9">
        <w:rPr>
          <w:rFonts w:ascii="Times New Roman" w:eastAsia="Times New Roman" w:hAnsi="Times New Roman" w:cs="Times New Roman"/>
          <w:sz w:val="24"/>
          <w:szCs w:val="24"/>
        </w:rPr>
        <w:t>Baolin</w:t>
      </w:r>
      <w:proofErr w:type="spellEnd"/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, M., &amp; Goldfield, J. (1993). The thunder and lightning professor: Teaching language by using theater plus up-to-the-minute technology.  In J.W. Oller, Jr. (Ed.), </w:t>
      </w:r>
      <w:r w:rsidRPr="00B01CE9">
        <w:rPr>
          <w:rFonts w:ascii="Times New Roman" w:eastAsia="Times New Roman" w:hAnsi="Times New Roman" w:cs="Times New Roman"/>
          <w:i/>
          <w:sz w:val="24"/>
          <w:szCs w:val="24"/>
        </w:rPr>
        <w:t>Methods that work: Ideas for literacy and language teachers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 (pp. 40-49).  Heinle &amp; Heinle Publishers.</w:t>
      </w:r>
    </w:p>
    <w:p w14:paraId="295AFCD3" w14:textId="77777777" w:rsidR="007B49E1" w:rsidRPr="00B01CE9" w:rsidRDefault="007B49E1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2A1F00A" w14:textId="77777777" w:rsidR="007B49E1" w:rsidRPr="00B01CE9" w:rsidRDefault="007B49E1" w:rsidP="00B01CE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01CE9">
        <w:rPr>
          <w:rFonts w:ascii="Times New Roman" w:hAnsi="Times New Roman" w:cs="Times New Roman"/>
          <w:sz w:val="24"/>
          <w:szCs w:val="24"/>
        </w:rPr>
        <w:t xml:space="preserve">Black, C. (2016). La place de </w:t>
      </w:r>
      <w:proofErr w:type="spellStart"/>
      <w:r w:rsidRPr="00B01CE9">
        <w:rPr>
          <w:rFonts w:ascii="Times New Roman" w:hAnsi="Times New Roman" w:cs="Times New Roman"/>
          <w:sz w:val="24"/>
          <w:szCs w:val="24"/>
        </w:rPr>
        <w:t>l’art</w:t>
      </w:r>
      <w:proofErr w:type="spellEnd"/>
      <w:r w:rsidRPr="00B01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CE9">
        <w:rPr>
          <w:rFonts w:ascii="Times New Roman" w:hAnsi="Times New Roman" w:cs="Times New Roman"/>
          <w:sz w:val="24"/>
          <w:szCs w:val="24"/>
        </w:rPr>
        <w:t>dramatique</w:t>
      </w:r>
      <w:proofErr w:type="spellEnd"/>
      <w:r w:rsidRPr="00B01CE9">
        <w:rPr>
          <w:rFonts w:ascii="Times New Roman" w:hAnsi="Times New Roman" w:cs="Times New Roman"/>
          <w:sz w:val="24"/>
          <w:szCs w:val="24"/>
        </w:rPr>
        <w:t xml:space="preserve"> dans un </w:t>
      </w:r>
      <w:proofErr w:type="spellStart"/>
      <w:r w:rsidRPr="00B01CE9">
        <w:rPr>
          <w:rFonts w:ascii="Times New Roman" w:hAnsi="Times New Roman" w:cs="Times New Roman"/>
          <w:sz w:val="24"/>
          <w:szCs w:val="24"/>
        </w:rPr>
        <w:t>cours</w:t>
      </w:r>
      <w:proofErr w:type="spellEnd"/>
      <w:r w:rsidRPr="00B01CE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01CE9">
        <w:rPr>
          <w:rFonts w:ascii="Times New Roman" w:hAnsi="Times New Roman" w:cs="Times New Roman"/>
          <w:sz w:val="24"/>
          <w:szCs w:val="24"/>
        </w:rPr>
        <w:t>français</w:t>
      </w:r>
      <w:proofErr w:type="spellEnd"/>
      <w:r w:rsidRPr="00B01CE9">
        <w:rPr>
          <w:rFonts w:ascii="Times New Roman" w:hAnsi="Times New Roman" w:cs="Times New Roman"/>
          <w:sz w:val="24"/>
          <w:szCs w:val="24"/>
        </w:rPr>
        <w:t xml:space="preserve"> oral de 2e </w:t>
      </w:r>
      <w:proofErr w:type="spellStart"/>
      <w:r w:rsidRPr="00B01CE9">
        <w:rPr>
          <w:rFonts w:ascii="Times New Roman" w:hAnsi="Times New Roman" w:cs="Times New Roman"/>
          <w:sz w:val="24"/>
          <w:szCs w:val="24"/>
        </w:rPr>
        <w:t>année</w:t>
      </w:r>
      <w:proofErr w:type="spellEnd"/>
      <w:r w:rsidRPr="00B01CE9">
        <w:rPr>
          <w:rFonts w:ascii="Times New Roman" w:hAnsi="Times New Roman" w:cs="Times New Roman"/>
          <w:sz w:val="24"/>
          <w:szCs w:val="24"/>
        </w:rPr>
        <w:t xml:space="preserve"> </w:t>
      </w:r>
      <w:r w:rsidR="00DC7AA1" w:rsidRPr="00B01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AA1" w:rsidRPr="00B01CE9">
        <w:rPr>
          <w:rFonts w:ascii="Times New Roman" w:hAnsi="Times New Roman" w:cs="Times New Roman"/>
          <w:sz w:val="24"/>
          <w:szCs w:val="24"/>
        </w:rPr>
        <w:t>a</w:t>
      </w:r>
      <w:r w:rsidRPr="00B01CE9">
        <w:rPr>
          <w:rFonts w:ascii="Times New Roman" w:hAnsi="Times New Roman" w:cs="Times New Roman"/>
          <w:sz w:val="24"/>
          <w:szCs w:val="24"/>
        </w:rPr>
        <w:t>niversitaire</w:t>
      </w:r>
      <w:proofErr w:type="spellEnd"/>
      <w:r w:rsidRPr="00B01CE9">
        <w:rPr>
          <w:rFonts w:ascii="Times New Roman" w:hAnsi="Times New Roman" w:cs="Times New Roman"/>
          <w:sz w:val="24"/>
          <w:szCs w:val="24"/>
        </w:rPr>
        <w:t xml:space="preserve">. </w:t>
      </w:r>
      <w:r w:rsidRPr="00B01CE9">
        <w:rPr>
          <w:rFonts w:ascii="Times New Roman" w:hAnsi="Times New Roman" w:cs="Times New Roman"/>
          <w:i/>
          <w:iCs/>
          <w:sz w:val="24"/>
          <w:szCs w:val="24"/>
        </w:rPr>
        <w:t>Canadian Modern Language Review</w:t>
      </w:r>
      <w:r w:rsidRPr="00B01CE9">
        <w:rPr>
          <w:rFonts w:ascii="Times New Roman" w:hAnsi="Times New Roman" w:cs="Times New Roman"/>
          <w:sz w:val="24"/>
          <w:szCs w:val="24"/>
        </w:rPr>
        <w:t xml:space="preserve">, </w:t>
      </w:r>
      <w:r w:rsidRPr="00B01CE9">
        <w:rPr>
          <w:rFonts w:ascii="Times New Roman" w:hAnsi="Times New Roman" w:cs="Times New Roman"/>
          <w:i/>
          <w:sz w:val="24"/>
          <w:szCs w:val="24"/>
        </w:rPr>
        <w:t>73</w:t>
      </w:r>
      <w:r w:rsidRPr="00B01CE9">
        <w:rPr>
          <w:rFonts w:ascii="Times New Roman" w:hAnsi="Times New Roman" w:cs="Times New Roman"/>
          <w:sz w:val="24"/>
          <w:szCs w:val="24"/>
        </w:rPr>
        <w:t>(1)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01CE9">
        <w:rPr>
          <w:rFonts w:ascii="Times New Roman" w:hAnsi="Times New Roman" w:cs="Times New Roman"/>
          <w:sz w:val="24"/>
          <w:szCs w:val="24"/>
        </w:rPr>
        <w:t xml:space="preserve"> 77-99.</w:t>
      </w:r>
    </w:p>
    <w:p w14:paraId="39826AC1" w14:textId="4C8D04C5" w:rsidR="005E546A" w:rsidRPr="00B01CE9" w:rsidRDefault="005E546A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Blatner, H. (1973). </w:t>
      </w:r>
      <w:r w:rsidRPr="00B01CE9">
        <w:rPr>
          <w:rFonts w:ascii="Times New Roman" w:eastAsia="Times New Roman" w:hAnsi="Times New Roman" w:cs="Times New Roman"/>
          <w:i/>
          <w:sz w:val="24"/>
          <w:szCs w:val="24"/>
        </w:rPr>
        <w:t xml:space="preserve">Acting-in: Practical applications of </w:t>
      </w:r>
      <w:proofErr w:type="spellStart"/>
      <w:r w:rsidRPr="00B01CE9">
        <w:rPr>
          <w:rFonts w:ascii="Times New Roman" w:eastAsia="Times New Roman" w:hAnsi="Times New Roman" w:cs="Times New Roman"/>
          <w:i/>
          <w:sz w:val="24"/>
          <w:szCs w:val="24"/>
        </w:rPr>
        <w:t>psychodramatic</w:t>
      </w:r>
      <w:proofErr w:type="spellEnd"/>
      <w:r w:rsidRPr="00B01CE9">
        <w:rPr>
          <w:rFonts w:ascii="Times New Roman" w:eastAsia="Times New Roman" w:hAnsi="Times New Roman" w:cs="Times New Roman"/>
          <w:i/>
          <w:sz w:val="24"/>
          <w:szCs w:val="24"/>
        </w:rPr>
        <w:t xml:space="preserve"> methods. 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 Springer. </w:t>
      </w:r>
    </w:p>
    <w:p w14:paraId="5B462DA7" w14:textId="77777777" w:rsidR="00D72FF2" w:rsidRPr="00B01CE9" w:rsidRDefault="00D72FF2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E523AB5" w14:textId="4493D561" w:rsidR="00D72FF2" w:rsidRPr="00B01CE9" w:rsidRDefault="00D72FF2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Booth, D. W., &amp; Lundy, C. J. (1985). Improvisation: Learning through drama. Harcourt Brace Jovanovich.  </w:t>
      </w:r>
    </w:p>
    <w:p w14:paraId="23A2FFD5" w14:textId="77777777" w:rsidR="00D72FF2" w:rsidRPr="00B01CE9" w:rsidRDefault="00D72FF2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F3D4C32" w14:textId="77777777" w:rsidR="00D72FF2" w:rsidRPr="00B01CE9" w:rsidRDefault="00D72FF2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1CE9">
        <w:rPr>
          <w:rFonts w:ascii="Times New Roman" w:eastAsia="Times New Roman" w:hAnsi="Times New Roman" w:cs="Times New Roman"/>
          <w:sz w:val="24"/>
          <w:szCs w:val="24"/>
        </w:rPr>
        <w:t>Bournot</w:t>
      </w:r>
      <w:proofErr w:type="spellEnd"/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-Trites, M., Belliveau, G., Spiliotopoulos, V., </w:t>
      </w:r>
      <w:proofErr w:type="spellStart"/>
      <w:r w:rsidRPr="00B01CE9">
        <w:rPr>
          <w:rFonts w:ascii="Times New Roman" w:eastAsia="Times New Roman" w:hAnsi="Times New Roman" w:cs="Times New Roman"/>
          <w:sz w:val="24"/>
          <w:szCs w:val="24"/>
        </w:rPr>
        <w:t>Séror</w:t>
      </w:r>
      <w:proofErr w:type="spellEnd"/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, J. (2007). The role of drama on cultural sensitivity, motivation and literary in a second language context. </w:t>
      </w:r>
      <w:r w:rsidRPr="003D246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for Learning Through Arts, 3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>, 1-35.</w:t>
      </w:r>
    </w:p>
    <w:p w14:paraId="2DA0EE63" w14:textId="77777777" w:rsidR="00A642EA" w:rsidRPr="00B01CE9" w:rsidRDefault="00A642EA" w:rsidP="00B01CE9">
      <w:pPr>
        <w:pStyle w:val="Heading1"/>
        <w:ind w:left="720" w:hanging="72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B01CE9">
        <w:rPr>
          <w:rFonts w:ascii="Times New Roman" w:hAnsi="Times New Roman" w:cs="Times New Roman"/>
          <w:b w:val="0"/>
          <w:sz w:val="24"/>
          <w:szCs w:val="24"/>
        </w:rPr>
        <w:t xml:space="preserve">Boudreault, C. </w:t>
      </w:r>
      <w:r w:rsidR="001C6134" w:rsidRPr="00B01CE9">
        <w:rPr>
          <w:rFonts w:ascii="Times New Roman" w:hAnsi="Times New Roman" w:cs="Times New Roman"/>
          <w:b w:val="0"/>
          <w:sz w:val="24"/>
          <w:szCs w:val="24"/>
        </w:rPr>
        <w:t>(</w:t>
      </w:r>
      <w:r w:rsidRPr="00B01CE9">
        <w:rPr>
          <w:rFonts w:ascii="Times New Roman" w:hAnsi="Times New Roman" w:cs="Times New Roman"/>
          <w:b w:val="0"/>
          <w:sz w:val="24"/>
          <w:szCs w:val="24"/>
        </w:rPr>
        <w:t>2010</w:t>
      </w:r>
      <w:r w:rsidR="001C6134" w:rsidRPr="00B01CE9">
        <w:rPr>
          <w:rFonts w:ascii="Times New Roman" w:hAnsi="Times New Roman" w:cs="Times New Roman"/>
          <w:b w:val="0"/>
          <w:sz w:val="24"/>
          <w:szCs w:val="24"/>
        </w:rPr>
        <w:t>)</w:t>
      </w:r>
      <w:r w:rsidRPr="00B01CE9">
        <w:rPr>
          <w:rFonts w:ascii="Times New Roman" w:hAnsi="Times New Roman" w:cs="Times New Roman"/>
          <w:b w:val="0"/>
          <w:sz w:val="24"/>
          <w:szCs w:val="24"/>
        </w:rPr>
        <w:t xml:space="preserve">. The benefits of using drama in the ESL/EFL Classroom. </w:t>
      </w:r>
      <w:r w:rsidRPr="00B01CE9">
        <w:rPr>
          <w:rStyle w:val="Emphasis"/>
          <w:rFonts w:ascii="Times New Roman" w:hAnsi="Times New Roman" w:cs="Times New Roman"/>
          <w:b w:val="0"/>
          <w:sz w:val="24"/>
          <w:szCs w:val="24"/>
        </w:rPr>
        <w:t>The Internet TESL Journal, 16(1)</w:t>
      </w:r>
      <w:r w:rsidRPr="00B01CE9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hyperlink r:id="rId6" w:history="1">
        <w:r w:rsidRPr="00B01CE9">
          <w:rPr>
            <w:rStyle w:val="Hyperlink"/>
            <w:rFonts w:ascii="Times New Roman" w:hAnsi="Times New Roman" w:cs="Times New Roman"/>
            <w:b w:val="0"/>
            <w:sz w:val="24"/>
            <w:szCs w:val="24"/>
          </w:rPr>
          <w:t>http://iteslj.org/Articles/Boudreault-Drama.html</w:t>
        </w:r>
      </w:hyperlink>
    </w:p>
    <w:p w14:paraId="11E605BD" w14:textId="1C51C939" w:rsidR="00B53558" w:rsidRPr="00B01CE9" w:rsidRDefault="00AA08E9" w:rsidP="00B01CE9">
      <w:pPr>
        <w:pStyle w:val="Heading1"/>
        <w:ind w:left="720" w:hanging="72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B01CE9">
        <w:rPr>
          <w:rFonts w:ascii="Times New Roman" w:eastAsia="Times New Roman" w:hAnsi="Times New Roman" w:cs="Times New Roman"/>
          <w:b w:val="0"/>
          <w:sz w:val="24"/>
          <w:szCs w:val="24"/>
        </w:rPr>
        <w:t>Br</w:t>
      </w:r>
      <w:r w:rsidRPr="00B01CE9">
        <w:rPr>
          <w:rFonts w:ascii="Times New Roman" w:hAnsi="Times New Roman" w:cs="Times New Roman"/>
          <w:b w:val="0"/>
          <w:color w:val="000000"/>
          <w:sz w:val="24"/>
          <w:szCs w:val="24"/>
        </w:rPr>
        <w:t>ä</w:t>
      </w:r>
      <w:r w:rsidRPr="00B01CE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uer, G. (Ed.). (2002). </w:t>
      </w:r>
      <w:r w:rsidRPr="00B01CE9">
        <w:rPr>
          <w:rFonts w:ascii="Times New Roman" w:eastAsia="Times New Roman" w:hAnsi="Times New Roman" w:cs="Times New Roman"/>
          <w:b w:val="0"/>
          <w:i/>
          <w:sz w:val="24"/>
          <w:szCs w:val="24"/>
        </w:rPr>
        <w:t>Body and language: Intercultural learning through drama.</w:t>
      </w:r>
      <w:r w:rsidR="00B01CE9" w:rsidRPr="00B01CE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01CE9">
        <w:rPr>
          <w:rFonts w:ascii="Times New Roman" w:eastAsia="Times New Roman" w:hAnsi="Times New Roman" w:cs="Times New Roman"/>
          <w:b w:val="0"/>
          <w:sz w:val="24"/>
          <w:szCs w:val="24"/>
        </w:rPr>
        <w:t>Ablex</w:t>
      </w:r>
      <w:proofErr w:type="spellEnd"/>
      <w:r w:rsidRPr="00B01CE9">
        <w:rPr>
          <w:rFonts w:ascii="Times New Roman" w:eastAsia="Times New Roman" w:hAnsi="Times New Roman" w:cs="Times New Roman"/>
          <w:b w:val="0"/>
          <w:sz w:val="24"/>
          <w:szCs w:val="24"/>
        </w:rPr>
        <w:t>.</w:t>
      </w:r>
    </w:p>
    <w:p w14:paraId="4076D8DC" w14:textId="77777777" w:rsidR="00967833" w:rsidRPr="00B01CE9" w:rsidRDefault="00967833" w:rsidP="00B01CE9">
      <w:pPr>
        <w:pStyle w:val="Heading1"/>
        <w:ind w:left="720" w:hanging="72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B01CE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Braunstein, L. (2006). Adult ESL learners’ attitudes towards movement (TPR) and drama (TPR storytelling) in the classroom. </w:t>
      </w:r>
      <w:r w:rsidRPr="00B01CE9">
        <w:rPr>
          <w:rFonts w:ascii="Times New Roman" w:eastAsia="Times New Roman" w:hAnsi="Times New Roman" w:cs="Times New Roman"/>
          <w:b w:val="0"/>
          <w:i/>
          <w:sz w:val="24"/>
          <w:szCs w:val="24"/>
        </w:rPr>
        <w:t>The CATEOSL Journal, 18</w:t>
      </w:r>
      <w:r w:rsidRPr="00B01CE9">
        <w:rPr>
          <w:rFonts w:ascii="Times New Roman" w:eastAsia="Times New Roman" w:hAnsi="Times New Roman" w:cs="Times New Roman"/>
          <w:b w:val="0"/>
          <w:sz w:val="24"/>
          <w:szCs w:val="24"/>
        </w:rPr>
        <w:t>(1), 7-20.</w:t>
      </w:r>
    </w:p>
    <w:p w14:paraId="2A6A486A" w14:textId="6BDA0701" w:rsidR="00193CB4" w:rsidRPr="00B01CE9" w:rsidRDefault="00193CB4" w:rsidP="00B01CE9">
      <w:pPr>
        <w:pStyle w:val="NormalWeb"/>
        <w:ind w:left="720" w:hanging="720"/>
        <w:rPr>
          <w:color w:val="000000"/>
        </w:rPr>
      </w:pPr>
      <w:r w:rsidRPr="00B01CE9">
        <w:rPr>
          <w:color w:val="000000"/>
        </w:rPr>
        <w:t xml:space="preserve">Burke, A. F., &amp; O’Sullivan, J. (2002). </w:t>
      </w:r>
      <w:r w:rsidRPr="00B01CE9">
        <w:rPr>
          <w:i/>
          <w:iCs/>
          <w:color w:val="000000"/>
        </w:rPr>
        <w:t>Stage by stage: A handbook for using drama in the second language classroom</w:t>
      </w:r>
      <w:r w:rsidRPr="00B01CE9">
        <w:rPr>
          <w:color w:val="000000"/>
        </w:rPr>
        <w:t>. Heinemann.​</w:t>
      </w:r>
    </w:p>
    <w:p w14:paraId="4A68D1D7" w14:textId="77777777" w:rsidR="00E5078E" w:rsidRPr="00B01CE9" w:rsidRDefault="00E5078E" w:rsidP="00B01CE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246FBF3" w14:textId="264BA67A" w:rsidR="00E5078E" w:rsidRPr="00B01CE9" w:rsidRDefault="00E5078E" w:rsidP="00B01CE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01CE9">
        <w:rPr>
          <w:rFonts w:ascii="Times New Roman" w:hAnsi="Times New Roman" w:cs="Times New Roman"/>
          <w:sz w:val="24"/>
          <w:szCs w:val="24"/>
        </w:rPr>
        <w:t xml:space="preserve">Byram, M., &amp; Fleming, M. (Eds.). (1998). </w:t>
      </w:r>
      <w:r w:rsidRPr="00B01CE9">
        <w:rPr>
          <w:rFonts w:ascii="Times New Roman" w:hAnsi="Times New Roman" w:cs="Times New Roman"/>
          <w:i/>
          <w:sz w:val="24"/>
          <w:szCs w:val="24"/>
        </w:rPr>
        <w:t>Language learning in intercultural perspective: Approaches through drama and ethnography</w:t>
      </w:r>
      <w:r w:rsidRPr="00B01CE9">
        <w:rPr>
          <w:rFonts w:ascii="Times New Roman" w:hAnsi="Times New Roman" w:cs="Times New Roman"/>
          <w:sz w:val="24"/>
          <w:szCs w:val="24"/>
        </w:rPr>
        <w:t>. Cambridge University Press.</w:t>
      </w:r>
    </w:p>
    <w:p w14:paraId="683C60C2" w14:textId="77777777" w:rsidR="00FD1080" w:rsidRPr="00B01CE9" w:rsidRDefault="00FD1080" w:rsidP="00B01CE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F58D741" w14:textId="77777777" w:rsidR="00A910BA" w:rsidRPr="00B01CE9" w:rsidRDefault="00A910BA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Bytyqi, B. (2014). The effectiveness of using drama plays in advanced academic English classes in promoting learner cooperation, </w:t>
      </w:r>
      <w:proofErr w:type="gramStart"/>
      <w:r w:rsidRPr="00B01CE9">
        <w:rPr>
          <w:rFonts w:ascii="Times New Roman" w:eastAsia="Times New Roman" w:hAnsi="Times New Roman" w:cs="Times New Roman"/>
          <w:sz w:val="24"/>
          <w:szCs w:val="24"/>
        </w:rPr>
        <w:t>creativity</w:t>
      </w:r>
      <w:proofErr w:type="gramEnd"/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 and autonomy. </w:t>
      </w:r>
      <w:r w:rsidRPr="00B01CE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Teaching English for Specific and Academic Purposes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1CE9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>(1), 117-124.</w:t>
      </w:r>
    </w:p>
    <w:p w14:paraId="3E46BE37" w14:textId="77777777" w:rsidR="0005587A" w:rsidRPr="00B01CE9" w:rsidRDefault="0005587A" w:rsidP="00B01CE9">
      <w:pPr>
        <w:pStyle w:val="Heading1"/>
        <w:ind w:left="720" w:hanging="720"/>
        <w:rPr>
          <w:rFonts w:ascii="Times New Roman" w:hAnsi="Times New Roman" w:cs="Times New Roman"/>
          <w:b w:val="0"/>
          <w:sz w:val="24"/>
          <w:szCs w:val="24"/>
        </w:rPr>
      </w:pPr>
      <w:r w:rsidRPr="00B01CE9">
        <w:rPr>
          <w:rFonts w:ascii="Times New Roman" w:hAnsi="Times New Roman" w:cs="Times New Roman"/>
          <w:b w:val="0"/>
          <w:sz w:val="24"/>
          <w:szCs w:val="24"/>
        </w:rPr>
        <w:t xml:space="preserve">Cannon, A. (2017). When statues come alive: Teaching and learning academic vocabulary through drama in schools. </w:t>
      </w:r>
      <w:r w:rsidRPr="00B01CE9">
        <w:rPr>
          <w:rFonts w:ascii="Times New Roman" w:hAnsi="Times New Roman" w:cs="Times New Roman"/>
          <w:b w:val="0"/>
          <w:i/>
          <w:iCs/>
          <w:sz w:val="24"/>
          <w:szCs w:val="24"/>
        </w:rPr>
        <w:t>TESOL Quarterly, 51</w:t>
      </w:r>
      <w:r w:rsidRPr="00B01CE9">
        <w:rPr>
          <w:rFonts w:ascii="Times New Roman" w:hAnsi="Times New Roman" w:cs="Times New Roman"/>
          <w:b w:val="0"/>
          <w:sz w:val="24"/>
          <w:szCs w:val="24"/>
        </w:rPr>
        <w:t>(4), 383-407.</w:t>
      </w:r>
    </w:p>
    <w:p w14:paraId="3AFC2982" w14:textId="4A9AB4AC" w:rsidR="001C6134" w:rsidRPr="00B01CE9" w:rsidRDefault="001C6134" w:rsidP="00B01CE9">
      <w:pPr>
        <w:pStyle w:val="Heading1"/>
        <w:ind w:left="720" w:hanging="720"/>
        <w:rPr>
          <w:rStyle w:val="Hyperlink"/>
          <w:rFonts w:ascii="Times New Roman" w:hAnsi="Times New Roman" w:cs="Times New Roman"/>
          <w:b w:val="0"/>
          <w:sz w:val="24"/>
          <w:szCs w:val="24"/>
        </w:rPr>
      </w:pPr>
      <w:r w:rsidRPr="00B01CE9">
        <w:rPr>
          <w:rFonts w:ascii="Times New Roman" w:hAnsi="Times New Roman" w:cs="Times New Roman"/>
          <w:b w:val="0"/>
          <w:sz w:val="24"/>
          <w:szCs w:val="24"/>
        </w:rPr>
        <w:t xml:space="preserve">Carson, L. (2012). The role of drama in task-based learning: Agency, </w:t>
      </w:r>
      <w:proofErr w:type="gramStart"/>
      <w:r w:rsidRPr="00B01CE9">
        <w:rPr>
          <w:rFonts w:ascii="Times New Roman" w:hAnsi="Times New Roman" w:cs="Times New Roman"/>
          <w:b w:val="0"/>
          <w:sz w:val="24"/>
          <w:szCs w:val="24"/>
        </w:rPr>
        <w:t>identity</w:t>
      </w:r>
      <w:proofErr w:type="gramEnd"/>
      <w:r w:rsidRPr="00B01CE9">
        <w:rPr>
          <w:rFonts w:ascii="Times New Roman" w:hAnsi="Times New Roman" w:cs="Times New Roman"/>
          <w:b w:val="0"/>
          <w:sz w:val="24"/>
          <w:szCs w:val="24"/>
        </w:rPr>
        <w:t xml:space="preserve"> and autonomy. </w:t>
      </w:r>
      <w:r w:rsidRPr="00B01CE9">
        <w:rPr>
          <w:rStyle w:val="Emphasis"/>
          <w:rFonts w:ascii="Times New Roman" w:hAnsi="Times New Roman" w:cs="Times New Roman"/>
          <w:b w:val="0"/>
          <w:sz w:val="24"/>
          <w:szCs w:val="24"/>
        </w:rPr>
        <w:t>Scenario, 6(2)</w:t>
      </w:r>
      <w:r w:rsidR="00A910BA" w:rsidRPr="00B01CE9">
        <w:rPr>
          <w:rStyle w:val="Emphasis"/>
          <w:rFonts w:ascii="Times New Roman" w:hAnsi="Times New Roman" w:cs="Times New Roman"/>
          <w:b w:val="0"/>
          <w:sz w:val="24"/>
          <w:szCs w:val="24"/>
        </w:rPr>
        <w:t>,</w:t>
      </w:r>
      <w:r w:rsidRPr="00B01CE9">
        <w:rPr>
          <w:rFonts w:ascii="Times New Roman" w:hAnsi="Times New Roman" w:cs="Times New Roman"/>
          <w:b w:val="0"/>
          <w:sz w:val="24"/>
          <w:szCs w:val="24"/>
        </w:rPr>
        <w:t xml:space="preserve"> 47-60. </w:t>
      </w:r>
      <w:hyperlink r:id="rId7" w:history="1">
        <w:r w:rsidRPr="00B01CE9">
          <w:rPr>
            <w:rStyle w:val="Hyperlink"/>
            <w:rFonts w:ascii="Times New Roman" w:hAnsi="Times New Roman" w:cs="Times New Roman"/>
            <w:b w:val="0"/>
            <w:sz w:val="24"/>
            <w:szCs w:val="24"/>
          </w:rPr>
          <w:t>http://research.ucc.ie/scenario/2012/02/Carson/06/en</w:t>
        </w:r>
      </w:hyperlink>
    </w:p>
    <w:p w14:paraId="4C9DDF99" w14:textId="1AE31CAD" w:rsidR="003A7B9B" w:rsidRPr="00B01CE9" w:rsidRDefault="003A7B9B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7B9B">
        <w:rPr>
          <w:rFonts w:ascii="Times New Roman" w:eastAsia="Times New Roman" w:hAnsi="Times New Roman" w:cs="Times New Roman"/>
          <w:sz w:val="24"/>
          <w:szCs w:val="24"/>
        </w:rPr>
        <w:t>Celik</w:t>
      </w:r>
      <w:proofErr w:type="spellEnd"/>
      <w:r w:rsidRPr="003A7B9B">
        <w:rPr>
          <w:rFonts w:ascii="Times New Roman" w:eastAsia="Times New Roman" w:hAnsi="Times New Roman" w:cs="Times New Roman"/>
          <w:sz w:val="24"/>
          <w:szCs w:val="24"/>
        </w:rPr>
        <w:t xml:space="preserve">, B. (2019). The role of drama in foreign language teaching. </w:t>
      </w:r>
      <w:r w:rsidRPr="003A7B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International </w:t>
      </w:r>
      <w:r w:rsidRPr="00B01CE9">
        <w:rPr>
          <w:rFonts w:ascii="Times New Roman" w:eastAsia="Times New Roman" w:hAnsi="Times New Roman" w:cs="Times New Roman"/>
          <w:i/>
          <w:iCs/>
          <w:sz w:val="24"/>
          <w:szCs w:val="24"/>
        </w:rPr>
        <w:t>J</w:t>
      </w:r>
      <w:r w:rsidRPr="003A7B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ournal of </w:t>
      </w:r>
      <w:r w:rsidRPr="00B01CE9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Pr="003A7B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ocial </w:t>
      </w:r>
      <w:r w:rsidRPr="00B01CE9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Pr="003A7B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ciences &amp; </w:t>
      </w:r>
      <w:r w:rsidRPr="00B01CE9">
        <w:rPr>
          <w:rFonts w:ascii="Times New Roman" w:eastAsia="Times New Roman" w:hAnsi="Times New Roman" w:cs="Times New Roman"/>
          <w:i/>
          <w:iCs/>
          <w:sz w:val="24"/>
          <w:szCs w:val="24"/>
        </w:rPr>
        <w:t>Ed</w:t>
      </w:r>
      <w:r w:rsidRPr="003A7B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ucational </w:t>
      </w:r>
      <w:r w:rsidRPr="00B01CE9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Pr="003A7B9B">
        <w:rPr>
          <w:rFonts w:ascii="Times New Roman" w:eastAsia="Times New Roman" w:hAnsi="Times New Roman" w:cs="Times New Roman"/>
          <w:i/>
          <w:iCs/>
          <w:sz w:val="24"/>
          <w:szCs w:val="24"/>
        </w:rPr>
        <w:t>tudies</w:t>
      </w:r>
      <w:r w:rsidRPr="003A7B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A7B9B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3A7B9B">
        <w:rPr>
          <w:rFonts w:ascii="Times New Roman" w:eastAsia="Times New Roman" w:hAnsi="Times New Roman" w:cs="Times New Roman"/>
          <w:sz w:val="24"/>
          <w:szCs w:val="24"/>
        </w:rPr>
        <w:t>(4), 112-125.</w:t>
      </w:r>
    </w:p>
    <w:p w14:paraId="3A660FBF" w14:textId="77777777" w:rsidR="003A7B9B" w:rsidRPr="003A7B9B" w:rsidRDefault="003A7B9B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6D13EC8" w14:textId="57ACE0C6" w:rsidR="005F6226" w:rsidRPr="00B01CE9" w:rsidRDefault="005F6226" w:rsidP="00B01CE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01CE9">
        <w:rPr>
          <w:rFonts w:ascii="Times New Roman" w:hAnsi="Times New Roman" w:cs="Times New Roman"/>
          <w:sz w:val="24"/>
          <w:szCs w:val="24"/>
        </w:rPr>
        <w:t>Culham</w:t>
      </w:r>
      <w:proofErr w:type="spellEnd"/>
      <w:r w:rsidRPr="00B01CE9">
        <w:rPr>
          <w:rFonts w:ascii="Times New Roman" w:hAnsi="Times New Roman" w:cs="Times New Roman"/>
          <w:sz w:val="24"/>
          <w:szCs w:val="24"/>
        </w:rPr>
        <w:t xml:space="preserve">, C. (2002). Coping with obstacles in drama-based ESL teaching: A nonverbal approach. </w:t>
      </w:r>
      <w:r w:rsidRPr="00B01CE9">
        <w:rPr>
          <w:rStyle w:val="Emphasis"/>
          <w:rFonts w:ascii="Times New Roman" w:hAnsi="Times New Roman" w:cs="Times New Roman"/>
          <w:sz w:val="24"/>
          <w:szCs w:val="24"/>
        </w:rPr>
        <w:t>In</w:t>
      </w:r>
      <w:r w:rsidRPr="00B01CE9">
        <w:rPr>
          <w:rFonts w:ascii="Times New Roman" w:hAnsi="Times New Roman" w:cs="Times New Roman"/>
          <w:sz w:val="24"/>
          <w:szCs w:val="24"/>
        </w:rPr>
        <w:t xml:space="preserve"> Bräuer, G. (Ed.). </w:t>
      </w:r>
      <w:r w:rsidRPr="00B01CE9">
        <w:rPr>
          <w:rStyle w:val="Emphasis"/>
          <w:rFonts w:ascii="Times New Roman" w:hAnsi="Times New Roman" w:cs="Times New Roman"/>
          <w:sz w:val="24"/>
          <w:szCs w:val="24"/>
        </w:rPr>
        <w:t xml:space="preserve">Body and </w:t>
      </w:r>
      <w:r w:rsidR="00FD1080" w:rsidRPr="00B01CE9">
        <w:rPr>
          <w:rStyle w:val="Emphasis"/>
          <w:rFonts w:ascii="Times New Roman" w:hAnsi="Times New Roman" w:cs="Times New Roman"/>
          <w:sz w:val="24"/>
          <w:szCs w:val="24"/>
        </w:rPr>
        <w:t>l</w:t>
      </w:r>
      <w:r w:rsidRPr="00B01CE9">
        <w:rPr>
          <w:rStyle w:val="Emphasis"/>
          <w:rFonts w:ascii="Times New Roman" w:hAnsi="Times New Roman" w:cs="Times New Roman"/>
          <w:sz w:val="24"/>
          <w:szCs w:val="24"/>
        </w:rPr>
        <w:t>anguage</w:t>
      </w:r>
      <w:r w:rsidRPr="00B01CE9">
        <w:rPr>
          <w:rFonts w:ascii="Times New Roman" w:hAnsi="Times New Roman" w:cs="Times New Roman"/>
          <w:sz w:val="24"/>
          <w:szCs w:val="24"/>
        </w:rPr>
        <w:t xml:space="preserve"> (</w:t>
      </w:r>
      <w:r w:rsidR="00FD1080" w:rsidRPr="00B01CE9">
        <w:rPr>
          <w:rFonts w:ascii="Times New Roman" w:hAnsi="Times New Roman" w:cs="Times New Roman"/>
          <w:sz w:val="24"/>
          <w:szCs w:val="24"/>
        </w:rPr>
        <w:t>pp</w:t>
      </w:r>
      <w:r w:rsidRPr="00B01CE9">
        <w:rPr>
          <w:rFonts w:ascii="Times New Roman" w:hAnsi="Times New Roman" w:cs="Times New Roman"/>
          <w:sz w:val="24"/>
          <w:szCs w:val="24"/>
        </w:rPr>
        <w:t xml:space="preserve">. 95-112). </w:t>
      </w:r>
      <w:proofErr w:type="spellStart"/>
      <w:r w:rsidRPr="00B01CE9">
        <w:rPr>
          <w:rFonts w:ascii="Times New Roman" w:hAnsi="Times New Roman" w:cs="Times New Roman"/>
          <w:sz w:val="24"/>
          <w:szCs w:val="24"/>
        </w:rPr>
        <w:t>Ablex</w:t>
      </w:r>
      <w:proofErr w:type="spellEnd"/>
      <w:r w:rsidRPr="00B01CE9">
        <w:rPr>
          <w:rFonts w:ascii="Times New Roman" w:hAnsi="Times New Roman" w:cs="Times New Roman"/>
          <w:sz w:val="24"/>
          <w:szCs w:val="24"/>
        </w:rPr>
        <w:t>.</w:t>
      </w:r>
    </w:p>
    <w:p w14:paraId="546287B3" w14:textId="77777777" w:rsidR="005F6226" w:rsidRPr="00B01CE9" w:rsidRDefault="005F6226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2FCC068" w14:textId="2BFA91F6" w:rsidR="00E86CF4" w:rsidRPr="00B01CE9" w:rsidRDefault="00E86CF4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DaSilva Iddings, A. C., &amp; McCafferty, S. G. (2005). Creating zones of proximal development in a third-grade multilingual classroom. In A. E. Tyler, M. Takada, Y. Kim, &amp; D. Marinova (Eds.), </w:t>
      </w:r>
      <w:r w:rsidRPr="00B01CE9">
        <w:rPr>
          <w:rFonts w:ascii="Times New Roman" w:eastAsia="Times New Roman" w:hAnsi="Times New Roman" w:cs="Times New Roman"/>
          <w:i/>
          <w:sz w:val="24"/>
          <w:szCs w:val="24"/>
        </w:rPr>
        <w:t xml:space="preserve">Language in use: Cognitive and discourse perspectives on language and language learning 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(pp. 112-123). Georgetown University Press. </w:t>
      </w:r>
    </w:p>
    <w:p w14:paraId="156E4294" w14:textId="77777777" w:rsidR="004C1E38" w:rsidRPr="00B01CE9" w:rsidRDefault="004C1E38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1FCF7B7" w14:textId="77777777" w:rsidR="00951D8D" w:rsidRPr="00B01CE9" w:rsidRDefault="00951D8D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Davies, P. (1990). The use of drama in English language teaching. </w:t>
      </w:r>
      <w:r w:rsidRPr="00B01CE9">
        <w:rPr>
          <w:rFonts w:ascii="Times New Roman" w:eastAsia="Times New Roman" w:hAnsi="Times New Roman" w:cs="Times New Roman"/>
          <w:i/>
          <w:iCs/>
          <w:sz w:val="24"/>
          <w:szCs w:val="24"/>
        </w:rPr>
        <w:t>TESL Canada Journal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1CE9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>(1), 87-99.</w:t>
      </w:r>
    </w:p>
    <w:p w14:paraId="20B7FA0E" w14:textId="77777777" w:rsidR="00951D8D" w:rsidRPr="00B01CE9" w:rsidRDefault="00951D8D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D00A501" w14:textId="77777777" w:rsidR="00DE677C" w:rsidRPr="00B01CE9" w:rsidRDefault="00DE677C" w:rsidP="00B01CE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01CE9">
        <w:rPr>
          <w:rFonts w:ascii="Times New Roman" w:hAnsi="Times New Roman" w:cs="Times New Roman"/>
          <w:sz w:val="24"/>
          <w:szCs w:val="24"/>
        </w:rPr>
        <w:t xml:space="preserve">DeCoursey, M. (2012). Dramatic art for second language education: Appropriate process objectives for Hong Kong schools. </w:t>
      </w:r>
      <w:r w:rsidRPr="00B01CE9">
        <w:rPr>
          <w:rStyle w:val="Emphasis"/>
          <w:rFonts w:ascii="Times New Roman" w:hAnsi="Times New Roman" w:cs="Times New Roman"/>
          <w:sz w:val="24"/>
          <w:szCs w:val="24"/>
        </w:rPr>
        <w:t>Asia-Pacific Journal for Arts Education, 11</w:t>
      </w:r>
      <w:r w:rsidRPr="00B01CE9">
        <w:rPr>
          <w:rStyle w:val="Emphasis"/>
          <w:rFonts w:ascii="Times New Roman" w:hAnsi="Times New Roman" w:cs="Times New Roman"/>
          <w:i w:val="0"/>
          <w:sz w:val="24"/>
          <w:szCs w:val="24"/>
        </w:rPr>
        <w:t>(11)</w:t>
      </w:r>
      <w:r w:rsidR="00FD1080" w:rsidRPr="00B01CE9">
        <w:rPr>
          <w:rFonts w:ascii="Times New Roman" w:hAnsi="Times New Roman" w:cs="Times New Roman"/>
          <w:i/>
          <w:sz w:val="24"/>
          <w:szCs w:val="24"/>
        </w:rPr>
        <w:t>,</w:t>
      </w:r>
      <w:r w:rsidRPr="00B01CE9">
        <w:rPr>
          <w:rFonts w:ascii="Times New Roman" w:hAnsi="Times New Roman" w:cs="Times New Roman"/>
          <w:sz w:val="24"/>
          <w:szCs w:val="24"/>
        </w:rPr>
        <w:t xml:space="preserve"> 250-270. </w:t>
      </w:r>
      <w:hyperlink r:id="rId8" w:history="1">
        <w:r w:rsidRPr="00B01CE9">
          <w:rPr>
            <w:rStyle w:val="Hyperlink"/>
            <w:rFonts w:ascii="Times New Roman" w:hAnsi="Times New Roman" w:cs="Times New Roman"/>
            <w:sz w:val="24"/>
            <w:szCs w:val="24"/>
          </w:rPr>
          <w:t>http://www.ied.edu.hk/cca/apjae/Vol11_No11.pdf</w:t>
        </w:r>
      </w:hyperlink>
    </w:p>
    <w:p w14:paraId="2CC700DD" w14:textId="77777777" w:rsidR="00DE677C" w:rsidRPr="00B01CE9" w:rsidRDefault="00DE677C" w:rsidP="00B01CE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978EE88" w14:textId="77777777" w:rsidR="00E2451D" w:rsidRPr="00B01CE9" w:rsidRDefault="00F638A6" w:rsidP="00B01CE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01CE9">
        <w:rPr>
          <w:rFonts w:ascii="Times New Roman" w:hAnsi="Times New Roman" w:cs="Times New Roman"/>
          <w:sz w:val="24"/>
          <w:szCs w:val="24"/>
        </w:rPr>
        <w:t xml:space="preserve">DiNapoli, R. (2009). Using dramatic role-play to develop Emotional aptitude. </w:t>
      </w:r>
      <w:r w:rsidRPr="00B01CE9">
        <w:rPr>
          <w:rStyle w:val="Emphasis"/>
          <w:rFonts w:ascii="Times New Roman" w:hAnsi="Times New Roman" w:cs="Times New Roman"/>
          <w:sz w:val="24"/>
          <w:szCs w:val="24"/>
        </w:rPr>
        <w:t>International Journal of English Studies, 9(2)</w:t>
      </w:r>
      <w:r w:rsidR="00FD1080" w:rsidRPr="00B01CE9">
        <w:rPr>
          <w:rStyle w:val="Emphasis"/>
          <w:rFonts w:ascii="Times New Roman" w:hAnsi="Times New Roman" w:cs="Times New Roman"/>
          <w:sz w:val="24"/>
          <w:szCs w:val="24"/>
        </w:rPr>
        <w:t>,</w:t>
      </w:r>
      <w:r w:rsidRPr="00B01CE9">
        <w:rPr>
          <w:rFonts w:ascii="Times New Roman" w:hAnsi="Times New Roman" w:cs="Times New Roman"/>
          <w:sz w:val="24"/>
          <w:szCs w:val="24"/>
        </w:rPr>
        <w:t xml:space="preserve"> 97-110. </w:t>
      </w:r>
      <w:hyperlink r:id="rId9" w:history="1">
        <w:r w:rsidRPr="00B01CE9">
          <w:rPr>
            <w:rStyle w:val="Hyperlink"/>
            <w:rFonts w:ascii="Times New Roman" w:hAnsi="Times New Roman" w:cs="Times New Roman"/>
            <w:sz w:val="24"/>
            <w:szCs w:val="24"/>
          </w:rPr>
          <w:t>http://revistas.um.es/ijes/article/view/90771/87571</w:t>
        </w:r>
      </w:hyperlink>
    </w:p>
    <w:p w14:paraId="5F63C5D9" w14:textId="77777777" w:rsidR="00F638A6" w:rsidRPr="00B01CE9" w:rsidRDefault="00F638A6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1AA0BFF" w14:textId="77777777" w:rsidR="004C1E38" w:rsidRPr="00B01CE9" w:rsidRDefault="004C1E38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01CE9">
        <w:rPr>
          <w:rFonts w:ascii="Times New Roman" w:eastAsia="Times New Roman" w:hAnsi="Times New Roman" w:cs="Times New Roman"/>
          <w:sz w:val="24"/>
          <w:szCs w:val="24"/>
        </w:rPr>
        <w:t>Di Pietro, R.</w:t>
      </w:r>
      <w:r w:rsidR="00107406" w:rsidRPr="00B01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J. (1982). The open-ended scenario: A new approach to conversation.  </w:t>
      </w:r>
      <w:r w:rsidRPr="00B01CE9">
        <w:rPr>
          <w:rFonts w:ascii="Times New Roman" w:eastAsia="Times New Roman" w:hAnsi="Times New Roman" w:cs="Times New Roman"/>
          <w:i/>
          <w:sz w:val="24"/>
          <w:szCs w:val="24"/>
        </w:rPr>
        <w:t>TESOL Quarterly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1CE9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>(1), 15-20.</w:t>
      </w:r>
    </w:p>
    <w:p w14:paraId="439AFA45" w14:textId="77777777" w:rsidR="00FF7287" w:rsidRPr="00B01CE9" w:rsidRDefault="00FF7287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B801198" w14:textId="650C0750" w:rsidR="00FF7287" w:rsidRPr="00B01CE9" w:rsidRDefault="00FF7287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01CE9">
        <w:rPr>
          <w:rFonts w:ascii="Times New Roman" w:eastAsia="Times New Roman" w:hAnsi="Times New Roman" w:cs="Times New Roman"/>
          <w:sz w:val="24"/>
          <w:szCs w:val="24"/>
        </w:rPr>
        <w:t>Di Pietro, R.</w:t>
      </w:r>
      <w:r w:rsidR="00107406" w:rsidRPr="00B01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>J. (1983). Scenarios, disco</w:t>
      </w:r>
      <w:r w:rsidR="00107406" w:rsidRPr="00B01CE9">
        <w:rPr>
          <w:rFonts w:ascii="Times New Roman" w:eastAsia="Times New Roman" w:hAnsi="Times New Roman" w:cs="Times New Roman"/>
          <w:sz w:val="24"/>
          <w:szCs w:val="24"/>
        </w:rPr>
        <w:t xml:space="preserve">urse, and real-life roles. In J. 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>W. Oller, Jr., &amp; P.</w:t>
      </w:r>
      <w:r w:rsidR="00107406" w:rsidRPr="00B01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A. Richard-Amato (Eds.), </w:t>
      </w:r>
      <w:r w:rsidRPr="00B01CE9">
        <w:rPr>
          <w:rFonts w:ascii="Times New Roman" w:eastAsia="Times New Roman" w:hAnsi="Times New Roman" w:cs="Times New Roman"/>
          <w:i/>
          <w:sz w:val="24"/>
          <w:szCs w:val="24"/>
        </w:rPr>
        <w:t>Methods that work: A smorgasbord of ideas for language teachers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 (pp. 226-238). Newbury House.</w:t>
      </w:r>
    </w:p>
    <w:p w14:paraId="6B2FB69A" w14:textId="77777777" w:rsidR="004C1E38" w:rsidRPr="00B01CE9" w:rsidRDefault="004C1E38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07D2F9A" w14:textId="48867B55" w:rsidR="004C1E38" w:rsidRPr="00B01CE9" w:rsidRDefault="004C1E38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01CE9">
        <w:rPr>
          <w:rFonts w:ascii="Times New Roman" w:eastAsia="Times New Roman" w:hAnsi="Times New Roman" w:cs="Times New Roman"/>
          <w:sz w:val="24"/>
          <w:szCs w:val="24"/>
        </w:rPr>
        <w:t>Di Pietro, R.</w:t>
      </w:r>
      <w:r w:rsidR="00107406" w:rsidRPr="00B01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J. (1987). </w:t>
      </w:r>
      <w:r w:rsidRPr="00B01CE9">
        <w:rPr>
          <w:rFonts w:ascii="Times New Roman" w:eastAsia="Times New Roman" w:hAnsi="Times New Roman" w:cs="Times New Roman"/>
          <w:i/>
          <w:sz w:val="24"/>
          <w:szCs w:val="24"/>
        </w:rPr>
        <w:t>Strategic interaction: Learning languages through scenarios</w:t>
      </w:r>
      <w:r w:rsidR="00107406" w:rsidRPr="00B01CE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 Cambridge University Press.</w:t>
      </w:r>
    </w:p>
    <w:p w14:paraId="7D97F1F2" w14:textId="77777777" w:rsidR="00D72FF2" w:rsidRPr="00B01CE9" w:rsidRDefault="00D72FF2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929CA4C" w14:textId="46C7CFEA" w:rsidR="00D72FF2" w:rsidRPr="00B01CE9" w:rsidRDefault="00D72FF2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Dodson, S. (2002). The educational potential of drama for ESL. In G. Brauer (Ed.), </w:t>
      </w:r>
      <w:r w:rsidRPr="00B01CE9">
        <w:rPr>
          <w:rFonts w:ascii="Times New Roman" w:eastAsia="Times New Roman" w:hAnsi="Times New Roman" w:cs="Times New Roman"/>
          <w:i/>
          <w:iCs/>
          <w:sz w:val="24"/>
          <w:szCs w:val="24"/>
        </w:rPr>
        <w:t>Body and language: Intercultural learning through drama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 (pp. 161-180). </w:t>
      </w:r>
      <w:proofErr w:type="spellStart"/>
      <w:r w:rsidRPr="00B01CE9">
        <w:rPr>
          <w:rFonts w:ascii="Times New Roman" w:eastAsia="Times New Roman" w:hAnsi="Times New Roman" w:cs="Times New Roman"/>
          <w:sz w:val="24"/>
          <w:szCs w:val="24"/>
        </w:rPr>
        <w:t>Ablex</w:t>
      </w:r>
      <w:proofErr w:type="spellEnd"/>
      <w:r w:rsidRPr="00B01CE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42A956" w14:textId="77777777" w:rsidR="00465CB7" w:rsidRPr="00B01CE9" w:rsidRDefault="00465CB7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F673F62" w14:textId="2800E6CA" w:rsidR="00465CB7" w:rsidRPr="00B01CE9" w:rsidRDefault="00465CB7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01CE9">
        <w:rPr>
          <w:rFonts w:ascii="Times New Roman" w:eastAsia="Times New Roman" w:hAnsi="Times New Roman" w:cs="Times New Roman"/>
          <w:sz w:val="24"/>
          <w:szCs w:val="24"/>
        </w:rPr>
        <w:lastRenderedPageBreak/>
        <w:t>Donahue, M., &amp; Parsons, A.</w:t>
      </w:r>
      <w:r w:rsidR="009A72FF" w:rsidRPr="00B01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H. (1982). The use of roleplay to overcome cultural fatigue. </w:t>
      </w:r>
      <w:r w:rsidRPr="00B01CE9">
        <w:rPr>
          <w:rFonts w:ascii="Times New Roman" w:eastAsia="Times New Roman" w:hAnsi="Times New Roman" w:cs="Times New Roman"/>
          <w:i/>
          <w:sz w:val="24"/>
          <w:szCs w:val="24"/>
        </w:rPr>
        <w:t>TESOL Quarterly, 16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>(3), 359-365.</w:t>
      </w:r>
    </w:p>
    <w:p w14:paraId="45A2A9ED" w14:textId="0C5DBB13" w:rsidR="001F08E0" w:rsidRPr="00B01CE9" w:rsidRDefault="001F08E0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2DE7071" w14:textId="2A8C5CCB" w:rsidR="001F08E0" w:rsidRPr="00B01CE9" w:rsidRDefault="001F08E0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05910643"/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Dunn, J., Bundy, P., &amp; Woodrow, N. (2012). Combining drama pedagogy with digital technologies to support the language learning needs of newly arrived refugee children: A classroom case study. </w:t>
      </w:r>
      <w:r w:rsidRPr="00B01CE9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Drama Education: The Journal of Applied Theatre and Performance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1CE9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>(4), 477-499</w:t>
      </w:r>
      <w:bookmarkEnd w:id="0"/>
      <w:r w:rsidRPr="00B01CE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F73EBD" w14:textId="77777777" w:rsidR="00E86CF4" w:rsidRPr="00B01CE9" w:rsidRDefault="00E86CF4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62E8B9C" w14:textId="431F9157" w:rsidR="004D3373" w:rsidRPr="00B01CE9" w:rsidRDefault="004D3373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Early, P. B. (1977). </w:t>
      </w:r>
      <w:r w:rsidRPr="00B01CE9">
        <w:rPr>
          <w:rFonts w:ascii="Times New Roman" w:eastAsia="Times New Roman" w:hAnsi="Times New Roman" w:cs="Times New Roman"/>
          <w:i/>
          <w:sz w:val="24"/>
          <w:szCs w:val="24"/>
        </w:rPr>
        <w:t xml:space="preserve">Postscript to games, </w:t>
      </w:r>
      <w:proofErr w:type="gramStart"/>
      <w:r w:rsidRPr="00B01CE9">
        <w:rPr>
          <w:rFonts w:ascii="Times New Roman" w:eastAsia="Times New Roman" w:hAnsi="Times New Roman" w:cs="Times New Roman"/>
          <w:i/>
          <w:sz w:val="24"/>
          <w:szCs w:val="24"/>
        </w:rPr>
        <w:t>simulations</w:t>
      </w:r>
      <w:proofErr w:type="gramEnd"/>
      <w:r w:rsidRPr="00B01CE9">
        <w:rPr>
          <w:rFonts w:ascii="Times New Roman" w:eastAsia="Times New Roman" w:hAnsi="Times New Roman" w:cs="Times New Roman"/>
          <w:i/>
          <w:sz w:val="24"/>
          <w:szCs w:val="24"/>
        </w:rPr>
        <w:t xml:space="preserve"> and role-playing.</w:t>
      </w:r>
      <w:r w:rsidR="00C6305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British Council. </w:t>
      </w:r>
    </w:p>
    <w:p w14:paraId="1AD31FD0" w14:textId="30782051" w:rsidR="00363EB2" w:rsidRPr="00B01CE9" w:rsidRDefault="00363EB2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C2B84A0" w14:textId="77777777" w:rsidR="00363EB2" w:rsidRPr="00363EB2" w:rsidRDefault="00363EB2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63EB2">
        <w:rPr>
          <w:rFonts w:ascii="Times New Roman" w:eastAsia="Times New Roman" w:hAnsi="Times New Roman" w:cs="Times New Roman"/>
          <w:sz w:val="24"/>
          <w:szCs w:val="24"/>
        </w:rPr>
        <w:t xml:space="preserve">Even, S. (2008). Moving in (to) imaginary worlds: Drama pedagogy for foreign language teaching and learning. </w:t>
      </w:r>
      <w:r w:rsidRPr="00363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Die </w:t>
      </w:r>
      <w:proofErr w:type="spellStart"/>
      <w:r w:rsidRPr="00363EB2">
        <w:rPr>
          <w:rFonts w:ascii="Times New Roman" w:eastAsia="Times New Roman" w:hAnsi="Times New Roman" w:cs="Times New Roman"/>
          <w:i/>
          <w:iCs/>
          <w:sz w:val="24"/>
          <w:szCs w:val="24"/>
        </w:rPr>
        <w:t>Unterrichtspraxis</w:t>
      </w:r>
      <w:proofErr w:type="spellEnd"/>
      <w:r w:rsidRPr="00363EB2">
        <w:rPr>
          <w:rFonts w:ascii="Times New Roman" w:eastAsia="Times New Roman" w:hAnsi="Times New Roman" w:cs="Times New Roman"/>
          <w:i/>
          <w:iCs/>
          <w:sz w:val="24"/>
          <w:szCs w:val="24"/>
        </w:rPr>
        <w:t>/Teaching German</w:t>
      </w:r>
      <w:r w:rsidRPr="00363E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3EB2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363EB2">
        <w:rPr>
          <w:rFonts w:ascii="Times New Roman" w:eastAsia="Times New Roman" w:hAnsi="Times New Roman" w:cs="Times New Roman"/>
          <w:sz w:val="24"/>
          <w:szCs w:val="24"/>
        </w:rPr>
        <w:t>(2), 161-170.</w:t>
      </w:r>
    </w:p>
    <w:p w14:paraId="52AECD4B" w14:textId="4457B563" w:rsidR="004D3373" w:rsidRPr="00B01CE9" w:rsidRDefault="004D3373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3D675E5" w14:textId="69CF51C0" w:rsidR="001658A1" w:rsidRPr="00B01CE9" w:rsidRDefault="001658A1" w:rsidP="00B01CE9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B01CE9">
        <w:rPr>
          <w:rFonts w:ascii="Times New Roman" w:hAnsi="Times New Roman" w:cs="Times New Roman"/>
          <w:bCs/>
          <w:sz w:val="24"/>
          <w:szCs w:val="24"/>
        </w:rPr>
        <w:t>Fahim, M., &amp; Sabah, S. (2012). An ecological analysis of the role of role-play games as affordances in Iranian EFL pre-university students' vocabulary learning. </w:t>
      </w:r>
      <w:r w:rsidRPr="00B01CE9">
        <w:rPr>
          <w:rFonts w:ascii="Times New Roman" w:hAnsi="Times New Roman" w:cs="Times New Roman"/>
          <w:bCs/>
          <w:i/>
          <w:iCs/>
          <w:sz w:val="24"/>
          <w:szCs w:val="24"/>
        </w:rPr>
        <w:t>Theory and Practice in Language Studies</w:t>
      </w:r>
      <w:r w:rsidRPr="00B01CE9">
        <w:rPr>
          <w:rFonts w:ascii="Times New Roman" w:hAnsi="Times New Roman" w:cs="Times New Roman"/>
          <w:bCs/>
          <w:sz w:val="24"/>
          <w:szCs w:val="24"/>
        </w:rPr>
        <w:t>, </w:t>
      </w:r>
      <w:r w:rsidRPr="00B01CE9">
        <w:rPr>
          <w:rFonts w:ascii="Times New Roman" w:hAnsi="Times New Roman" w:cs="Times New Roman"/>
          <w:bCs/>
          <w:i/>
          <w:iCs/>
          <w:sz w:val="24"/>
          <w:szCs w:val="24"/>
        </w:rPr>
        <w:t>2</w:t>
      </w:r>
      <w:r w:rsidRPr="00B01CE9">
        <w:rPr>
          <w:rFonts w:ascii="Times New Roman" w:hAnsi="Times New Roman" w:cs="Times New Roman"/>
          <w:bCs/>
          <w:sz w:val="24"/>
          <w:szCs w:val="24"/>
        </w:rPr>
        <w:t>(6), 1276-1284.</w:t>
      </w:r>
    </w:p>
    <w:p w14:paraId="518011C2" w14:textId="77777777" w:rsidR="001658A1" w:rsidRPr="00B01CE9" w:rsidRDefault="001658A1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706861F" w14:textId="6816903C" w:rsidR="00B240EF" w:rsidRPr="00B01CE9" w:rsidRDefault="00B240EF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Fels, L., &amp; McGivern, L. (2002). Intercultural recognitions through performative inquiry. In G. Brauer (Ed.), </w:t>
      </w:r>
      <w:r w:rsidRPr="00B01CE9">
        <w:rPr>
          <w:rFonts w:ascii="Times New Roman" w:eastAsia="Times New Roman" w:hAnsi="Times New Roman" w:cs="Times New Roman"/>
          <w:i/>
          <w:sz w:val="24"/>
          <w:szCs w:val="24"/>
        </w:rPr>
        <w:t>Body and language: Intercultural learning through drama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>, (p</w:t>
      </w:r>
      <w:r w:rsidR="00AA08E9" w:rsidRPr="00B01CE9">
        <w:rPr>
          <w:rFonts w:ascii="Times New Roman" w:eastAsia="Times New Roman" w:hAnsi="Times New Roman" w:cs="Times New Roman"/>
          <w:sz w:val="24"/>
          <w:szCs w:val="24"/>
        </w:rPr>
        <w:t xml:space="preserve">p. 19-36). </w:t>
      </w:r>
      <w:proofErr w:type="spellStart"/>
      <w:r w:rsidR="00AA08E9" w:rsidRPr="00B01CE9">
        <w:rPr>
          <w:rFonts w:ascii="Times New Roman" w:eastAsia="Times New Roman" w:hAnsi="Times New Roman" w:cs="Times New Roman"/>
          <w:sz w:val="24"/>
          <w:szCs w:val="24"/>
        </w:rPr>
        <w:t>Ablex</w:t>
      </w:r>
      <w:proofErr w:type="spellEnd"/>
      <w:r w:rsidR="00AA08E9" w:rsidRPr="00B01C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0541EDD" w14:textId="77777777" w:rsidR="004F5BD5" w:rsidRPr="00B01CE9" w:rsidRDefault="004F5BD5" w:rsidP="00B01CE9">
      <w:pPr>
        <w:pStyle w:val="bibliographie"/>
        <w:ind w:left="720" w:hanging="720"/>
      </w:pPr>
      <w:r w:rsidRPr="00B01CE9">
        <w:t xml:space="preserve">Fleming, M. 2006. Drama and language teaching: the relevance of Wittgenstein’s concept of language games. </w:t>
      </w:r>
      <w:proofErr w:type="spellStart"/>
      <w:r w:rsidRPr="00B01CE9">
        <w:rPr>
          <w:rStyle w:val="Emphasis"/>
        </w:rPr>
        <w:t>Humanising</w:t>
      </w:r>
      <w:proofErr w:type="spellEnd"/>
      <w:r w:rsidRPr="00B01CE9">
        <w:rPr>
          <w:rStyle w:val="Emphasis"/>
        </w:rPr>
        <w:t xml:space="preserve"> Language Teaching, 8</w:t>
      </w:r>
      <w:r w:rsidRPr="00B01CE9">
        <w:rPr>
          <w:rStyle w:val="Emphasis"/>
          <w:i w:val="0"/>
        </w:rPr>
        <w:t>(4)</w:t>
      </w:r>
      <w:r w:rsidR="00FD1080" w:rsidRPr="00B01CE9">
        <w:rPr>
          <w:i/>
        </w:rPr>
        <w:t>,</w:t>
      </w:r>
      <w:r w:rsidRPr="00B01CE9">
        <w:t xml:space="preserve"> 97-110. </w:t>
      </w:r>
      <w:hyperlink r:id="rId10" w:history="1">
        <w:r w:rsidRPr="00B01CE9">
          <w:rPr>
            <w:rStyle w:val="Hyperlink"/>
          </w:rPr>
          <w:t>http://www.hltmag.co.uk/jul06/mart01.htm</w:t>
        </w:r>
      </w:hyperlink>
      <w:r w:rsidRPr="00B01CE9">
        <w:t xml:space="preserve"> </w:t>
      </w:r>
    </w:p>
    <w:p w14:paraId="507001E5" w14:textId="3A79B6D3" w:rsidR="00FA3876" w:rsidRPr="00B01CE9" w:rsidRDefault="00FA3876" w:rsidP="00B01CE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01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Flynn, K. (2019). Making request: Holiday role-play. In J. Vorholt (Ed.), </w:t>
      </w:r>
      <w:r w:rsidRPr="00B01CE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New ways in teaching speaking </w:t>
      </w:r>
      <w:r w:rsidRPr="00B01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(2</w:t>
      </w:r>
      <w:r w:rsidRPr="00B01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nd</w:t>
      </w:r>
      <w:r w:rsidRPr="00B01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ed.) (pp. 53-54). TESOL.</w:t>
      </w:r>
    </w:p>
    <w:p w14:paraId="6630E8B0" w14:textId="3B9EA6C1" w:rsidR="0059256D" w:rsidRPr="00B01CE9" w:rsidRDefault="0059256D" w:rsidP="00B01CE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01CE9">
        <w:rPr>
          <w:rFonts w:ascii="Times New Roman" w:hAnsi="Times New Roman" w:cs="Times New Roman"/>
          <w:sz w:val="24"/>
          <w:szCs w:val="24"/>
        </w:rPr>
        <w:t xml:space="preserve">Fonio, F. (2012). Stuffed pants! Staging full-scale comic plays with students of Italian as a foreign language. </w:t>
      </w:r>
      <w:r w:rsidRPr="00B01CE9">
        <w:rPr>
          <w:rStyle w:val="Emphasis"/>
          <w:rFonts w:ascii="Times New Roman" w:hAnsi="Times New Roman" w:cs="Times New Roman"/>
          <w:sz w:val="24"/>
          <w:szCs w:val="24"/>
        </w:rPr>
        <w:t>Scenario, 6</w:t>
      </w:r>
      <w:r w:rsidRPr="00B01CE9">
        <w:rPr>
          <w:rStyle w:val="Emphasis"/>
          <w:rFonts w:ascii="Times New Roman" w:hAnsi="Times New Roman" w:cs="Times New Roman"/>
          <w:i w:val="0"/>
          <w:sz w:val="24"/>
          <w:szCs w:val="24"/>
        </w:rPr>
        <w:t>(2)</w:t>
      </w:r>
      <w:r w:rsidR="00FD1080" w:rsidRPr="00B01CE9">
        <w:rPr>
          <w:rStyle w:val="Emphasis"/>
          <w:rFonts w:ascii="Times New Roman" w:hAnsi="Times New Roman" w:cs="Times New Roman"/>
          <w:i w:val="0"/>
          <w:sz w:val="24"/>
          <w:szCs w:val="24"/>
        </w:rPr>
        <w:t>,</w:t>
      </w:r>
      <w:r w:rsidRPr="00B01CE9">
        <w:rPr>
          <w:rFonts w:ascii="Times New Roman" w:hAnsi="Times New Roman" w:cs="Times New Roman"/>
          <w:sz w:val="24"/>
          <w:szCs w:val="24"/>
        </w:rPr>
        <w:t xml:space="preserve"> 18-27. </w:t>
      </w:r>
      <w:hyperlink r:id="rId11" w:history="1">
        <w:r w:rsidRPr="00B01CE9">
          <w:rPr>
            <w:rStyle w:val="Hyperlink"/>
            <w:rFonts w:ascii="Times New Roman" w:hAnsi="Times New Roman" w:cs="Times New Roman"/>
            <w:sz w:val="24"/>
            <w:szCs w:val="24"/>
          </w:rPr>
          <w:t>http://research.ucc.ie/scenario/2012/02/Fonio/04/en</w:t>
        </w:r>
      </w:hyperlink>
    </w:p>
    <w:p w14:paraId="7D5B910F" w14:textId="77777777" w:rsidR="00A20090" w:rsidRPr="00B01CE9" w:rsidRDefault="00A20090" w:rsidP="00B01CE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01CE9">
        <w:rPr>
          <w:rFonts w:ascii="Times New Roman" w:hAnsi="Times New Roman" w:cs="Times New Roman"/>
          <w:sz w:val="24"/>
          <w:szCs w:val="24"/>
        </w:rPr>
        <w:t>Fonio, F.</w:t>
      </w:r>
      <w:r w:rsidR="009A72FF" w:rsidRPr="00B01CE9">
        <w:rPr>
          <w:rFonts w:ascii="Times New Roman" w:hAnsi="Times New Roman" w:cs="Times New Roman"/>
          <w:sz w:val="24"/>
          <w:szCs w:val="24"/>
        </w:rPr>
        <w:t>,</w:t>
      </w:r>
      <w:r w:rsidRPr="00B01CE9">
        <w:rPr>
          <w:rFonts w:ascii="Times New Roman" w:hAnsi="Times New Roman" w:cs="Times New Roman"/>
          <w:sz w:val="24"/>
          <w:szCs w:val="24"/>
        </w:rPr>
        <w:t xml:space="preserve"> &amp; G. </w:t>
      </w:r>
      <w:proofErr w:type="spellStart"/>
      <w:r w:rsidRPr="00B01CE9">
        <w:rPr>
          <w:rFonts w:ascii="Times New Roman" w:hAnsi="Times New Roman" w:cs="Times New Roman"/>
          <w:sz w:val="24"/>
          <w:szCs w:val="24"/>
        </w:rPr>
        <w:t>Genicot</w:t>
      </w:r>
      <w:proofErr w:type="spellEnd"/>
      <w:r w:rsidRPr="00B01CE9">
        <w:rPr>
          <w:rFonts w:ascii="Times New Roman" w:hAnsi="Times New Roman" w:cs="Times New Roman"/>
          <w:sz w:val="24"/>
          <w:szCs w:val="24"/>
        </w:rPr>
        <w:t xml:space="preserve">. (2011). The compatibility of drama language teaching and CEFR objectives—observations on a rationale for an artistic approach to foreign language teaching at an academic level. </w:t>
      </w:r>
      <w:r w:rsidRPr="00B01CE9">
        <w:rPr>
          <w:rStyle w:val="Emphasis"/>
          <w:rFonts w:ascii="Times New Roman" w:hAnsi="Times New Roman" w:cs="Times New Roman"/>
          <w:sz w:val="24"/>
          <w:szCs w:val="24"/>
        </w:rPr>
        <w:t>Scenario, 5</w:t>
      </w:r>
      <w:r w:rsidRPr="00B01CE9">
        <w:rPr>
          <w:rStyle w:val="Emphasis"/>
          <w:rFonts w:ascii="Times New Roman" w:hAnsi="Times New Roman" w:cs="Times New Roman"/>
          <w:i w:val="0"/>
          <w:sz w:val="24"/>
          <w:szCs w:val="24"/>
        </w:rPr>
        <w:t>(2)</w:t>
      </w:r>
      <w:r w:rsidR="00FD1080" w:rsidRPr="00B01CE9">
        <w:rPr>
          <w:rStyle w:val="Emphasis"/>
          <w:rFonts w:ascii="Times New Roman" w:hAnsi="Times New Roman" w:cs="Times New Roman"/>
          <w:i w:val="0"/>
          <w:sz w:val="24"/>
          <w:szCs w:val="24"/>
        </w:rPr>
        <w:t>,</w:t>
      </w:r>
      <w:r w:rsidRPr="00B01CE9">
        <w:rPr>
          <w:rFonts w:ascii="Times New Roman" w:hAnsi="Times New Roman" w:cs="Times New Roman"/>
          <w:sz w:val="24"/>
          <w:szCs w:val="24"/>
        </w:rPr>
        <w:t xml:space="preserve"> 75-89. </w:t>
      </w:r>
      <w:hyperlink r:id="rId12" w:history="1">
        <w:r w:rsidRPr="00B01CE9">
          <w:rPr>
            <w:rStyle w:val="Hyperlink"/>
            <w:rFonts w:ascii="Times New Roman" w:hAnsi="Times New Roman" w:cs="Times New Roman"/>
            <w:sz w:val="24"/>
            <w:szCs w:val="24"/>
          </w:rPr>
          <w:t>http://research.ucc.ie/scenario/2011/02/FonioGenicot/06/en</w:t>
        </w:r>
      </w:hyperlink>
    </w:p>
    <w:p w14:paraId="3CD8E695" w14:textId="6F3519E5" w:rsidR="007B49E1" w:rsidRPr="00B01CE9" w:rsidRDefault="007B49E1" w:rsidP="00B01CE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01CE9">
        <w:rPr>
          <w:rFonts w:ascii="Times New Roman" w:hAnsi="Times New Roman" w:cs="Times New Roman"/>
          <w:sz w:val="24"/>
          <w:szCs w:val="24"/>
        </w:rPr>
        <w:t xml:space="preserve">Galante, A., &amp; Thomson, R. I. (2017). The effectiveness of drama as an interactional approach for the development of second language oral fluency, comprehensibility, and </w:t>
      </w:r>
      <w:proofErr w:type="spellStart"/>
      <w:r w:rsidRPr="00B01CE9">
        <w:rPr>
          <w:rFonts w:ascii="Times New Roman" w:hAnsi="Times New Roman" w:cs="Times New Roman"/>
          <w:sz w:val="24"/>
          <w:szCs w:val="24"/>
        </w:rPr>
        <w:t>accentedness</w:t>
      </w:r>
      <w:proofErr w:type="spellEnd"/>
      <w:r w:rsidRPr="00B01CE9">
        <w:rPr>
          <w:rFonts w:ascii="Times New Roman" w:hAnsi="Times New Roman" w:cs="Times New Roman"/>
          <w:sz w:val="24"/>
          <w:szCs w:val="24"/>
        </w:rPr>
        <w:t xml:space="preserve">. </w:t>
      </w:r>
      <w:r w:rsidRPr="00B01CE9">
        <w:rPr>
          <w:rFonts w:ascii="Times New Roman" w:hAnsi="Times New Roman" w:cs="Times New Roman"/>
          <w:i/>
          <w:iCs/>
          <w:sz w:val="24"/>
          <w:szCs w:val="24"/>
        </w:rPr>
        <w:t>TESOL Quarterly, 51</w:t>
      </w:r>
      <w:r w:rsidRPr="00B01CE9">
        <w:rPr>
          <w:rFonts w:ascii="Times New Roman" w:hAnsi="Times New Roman" w:cs="Times New Roman"/>
          <w:sz w:val="24"/>
          <w:szCs w:val="24"/>
        </w:rPr>
        <w:t>(1), 115-142.</w:t>
      </w:r>
    </w:p>
    <w:p w14:paraId="632F5A7A" w14:textId="2AAEF6ED" w:rsidR="00F716C4" w:rsidRPr="00B01CE9" w:rsidRDefault="00F716C4" w:rsidP="00B01CE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01CE9">
        <w:rPr>
          <w:rFonts w:ascii="Times New Roman" w:hAnsi="Times New Roman" w:cs="Times New Roman"/>
          <w:color w:val="000000"/>
          <w:sz w:val="24"/>
          <w:szCs w:val="24"/>
        </w:rPr>
        <w:t>Gao, Q., Hall, A., Linder, S., Leonard, A., &amp; Qian, M. (2021). Promoting Head Start dual language learners’ social and emotional development through creative drama. </w:t>
      </w:r>
      <w:r w:rsidRPr="00B01C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Early Childhood Education Journal</w:t>
      </w:r>
      <w:r w:rsidRPr="00B01CE9">
        <w:rPr>
          <w:rFonts w:ascii="Times New Roman" w:hAnsi="Times New Roman" w:cs="Times New Roman"/>
          <w:color w:val="000000"/>
          <w:sz w:val="24"/>
          <w:szCs w:val="24"/>
        </w:rPr>
        <w:t xml:space="preserve">, DOI: </w:t>
      </w:r>
      <w:hyperlink r:id="rId13" w:history="1">
        <w:r w:rsidRPr="00B01CE9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https://doi.org/10.1007/s10643-021-01198-x</w:t>
        </w:r>
      </w:hyperlink>
      <w:r w:rsidRPr="00B01C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812BEF7" w14:textId="59958AD0" w:rsidR="00FF4E55" w:rsidRPr="00B01CE9" w:rsidRDefault="00FF4E55" w:rsidP="00B01CE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01CE9">
        <w:rPr>
          <w:rFonts w:ascii="Times New Roman" w:hAnsi="Times New Roman" w:cs="Times New Roman"/>
          <w:sz w:val="24"/>
          <w:szCs w:val="24"/>
        </w:rPr>
        <w:lastRenderedPageBreak/>
        <w:t>Gaudart</w:t>
      </w:r>
      <w:proofErr w:type="spellEnd"/>
      <w:r w:rsidRPr="00B01CE9">
        <w:rPr>
          <w:rFonts w:ascii="Times New Roman" w:hAnsi="Times New Roman" w:cs="Times New Roman"/>
          <w:sz w:val="24"/>
          <w:szCs w:val="24"/>
        </w:rPr>
        <w:t xml:space="preserve">, H. (1990). Using drama techniques in language teaching”. </w:t>
      </w:r>
      <w:r w:rsidRPr="00B01CE9">
        <w:rPr>
          <w:rStyle w:val="Emphasis"/>
          <w:rFonts w:ascii="Times New Roman" w:hAnsi="Times New Roman" w:cs="Times New Roman"/>
          <w:i w:val="0"/>
          <w:sz w:val="24"/>
          <w:szCs w:val="24"/>
        </w:rPr>
        <w:t>In</w:t>
      </w:r>
      <w:r w:rsidRPr="00B01CE9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Pr="00B01CE9">
        <w:rPr>
          <w:rFonts w:ascii="Times New Roman" w:hAnsi="Times New Roman" w:cs="Times New Roman"/>
          <w:sz w:val="24"/>
          <w:szCs w:val="24"/>
        </w:rPr>
        <w:t>Sarinee</w:t>
      </w:r>
      <w:proofErr w:type="spellEnd"/>
      <w:r w:rsidRPr="00B01CE9">
        <w:rPr>
          <w:rFonts w:ascii="Times New Roman" w:hAnsi="Times New Roman" w:cs="Times New Roman"/>
          <w:sz w:val="24"/>
          <w:szCs w:val="24"/>
        </w:rPr>
        <w:t xml:space="preserve"> (Ed.). </w:t>
      </w:r>
      <w:r w:rsidRPr="00B01CE9">
        <w:rPr>
          <w:rStyle w:val="Emphasis"/>
          <w:rFonts w:ascii="Times New Roman" w:hAnsi="Times New Roman" w:cs="Times New Roman"/>
          <w:sz w:val="24"/>
          <w:szCs w:val="24"/>
        </w:rPr>
        <w:t>Language teaching methodology for the nineties. Anthology Series 24</w:t>
      </w:r>
      <w:r w:rsidRPr="00B01CE9">
        <w:rPr>
          <w:rFonts w:ascii="Times New Roman" w:hAnsi="Times New Roman" w:cs="Times New Roman"/>
          <w:sz w:val="24"/>
          <w:szCs w:val="24"/>
        </w:rPr>
        <w:t xml:space="preserve"> (pp. 230-249). Regional Language Centre.</w:t>
      </w:r>
    </w:p>
    <w:p w14:paraId="3234E598" w14:textId="77777777" w:rsidR="00A910BA" w:rsidRPr="00B01CE9" w:rsidRDefault="00A910BA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1CE9">
        <w:rPr>
          <w:rFonts w:ascii="Times New Roman" w:eastAsia="Times New Roman" w:hAnsi="Times New Roman" w:cs="Times New Roman"/>
          <w:sz w:val="24"/>
          <w:szCs w:val="24"/>
        </w:rPr>
        <w:t>Giebert</w:t>
      </w:r>
      <w:proofErr w:type="spellEnd"/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, S. (2014). Drama and theatre in teaching foreign languages for professional purposes. </w:t>
      </w:r>
      <w:r w:rsidRPr="00B01C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Recherche et pratiques </w:t>
      </w:r>
      <w:proofErr w:type="spellStart"/>
      <w:r w:rsidRPr="00B01CE9">
        <w:rPr>
          <w:rFonts w:ascii="Times New Roman" w:eastAsia="Times New Roman" w:hAnsi="Times New Roman" w:cs="Times New Roman"/>
          <w:i/>
          <w:iCs/>
          <w:sz w:val="24"/>
          <w:szCs w:val="24"/>
        </w:rPr>
        <w:t>pédagogiques</w:t>
      </w:r>
      <w:proofErr w:type="spellEnd"/>
      <w:r w:rsidRPr="00B01C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01CE9">
        <w:rPr>
          <w:rFonts w:ascii="Times New Roman" w:eastAsia="Times New Roman" w:hAnsi="Times New Roman" w:cs="Times New Roman"/>
          <w:i/>
          <w:iCs/>
          <w:sz w:val="24"/>
          <w:szCs w:val="24"/>
        </w:rPr>
        <w:t>en</w:t>
      </w:r>
      <w:proofErr w:type="spellEnd"/>
      <w:r w:rsidRPr="00B01C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01CE9">
        <w:rPr>
          <w:rFonts w:ascii="Times New Roman" w:eastAsia="Times New Roman" w:hAnsi="Times New Roman" w:cs="Times New Roman"/>
          <w:i/>
          <w:iCs/>
          <w:sz w:val="24"/>
          <w:szCs w:val="24"/>
        </w:rPr>
        <w:t>langues</w:t>
      </w:r>
      <w:proofErr w:type="spellEnd"/>
      <w:r w:rsidRPr="00B01C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B01CE9">
        <w:rPr>
          <w:rFonts w:ascii="Times New Roman" w:eastAsia="Times New Roman" w:hAnsi="Times New Roman" w:cs="Times New Roman"/>
          <w:i/>
          <w:iCs/>
          <w:sz w:val="24"/>
          <w:szCs w:val="24"/>
        </w:rPr>
        <w:t>spécialité</w:t>
      </w:r>
      <w:proofErr w:type="spellEnd"/>
      <w:r w:rsidRPr="00B01C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Cahiers de </w:t>
      </w:r>
      <w:proofErr w:type="spellStart"/>
      <w:r w:rsidRPr="00B01CE9">
        <w:rPr>
          <w:rFonts w:ascii="Times New Roman" w:eastAsia="Times New Roman" w:hAnsi="Times New Roman" w:cs="Times New Roman"/>
          <w:i/>
          <w:iCs/>
          <w:sz w:val="24"/>
          <w:szCs w:val="24"/>
        </w:rPr>
        <w:t>l'Apliut</w:t>
      </w:r>
      <w:proofErr w:type="spellEnd"/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1CE9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>(1), 138-150.</w:t>
      </w:r>
    </w:p>
    <w:p w14:paraId="3258C638" w14:textId="77777777" w:rsidR="00401426" w:rsidRPr="00B01CE9" w:rsidRDefault="00401426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2B92F8F" w14:textId="77777777" w:rsidR="009B0C90" w:rsidRPr="00B01CE9" w:rsidRDefault="009B0C90" w:rsidP="00B01CE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01CE9">
        <w:rPr>
          <w:rFonts w:ascii="Times New Roman" w:hAnsi="Times New Roman" w:cs="Times New Roman"/>
          <w:sz w:val="24"/>
          <w:szCs w:val="24"/>
        </w:rPr>
        <w:t xml:space="preserve">Gill, C. (2013). Enhancing the English-language oral skills of international students through drama. </w:t>
      </w:r>
      <w:r w:rsidRPr="00B01CE9">
        <w:rPr>
          <w:rStyle w:val="Emphasis"/>
          <w:rFonts w:ascii="Times New Roman" w:hAnsi="Times New Roman" w:cs="Times New Roman"/>
          <w:sz w:val="24"/>
          <w:szCs w:val="24"/>
        </w:rPr>
        <w:t>English Language Teaching, 6</w:t>
      </w:r>
      <w:r w:rsidRPr="00B01CE9">
        <w:rPr>
          <w:rStyle w:val="Emphasis"/>
          <w:rFonts w:ascii="Times New Roman" w:hAnsi="Times New Roman" w:cs="Times New Roman"/>
          <w:i w:val="0"/>
          <w:sz w:val="24"/>
          <w:szCs w:val="24"/>
        </w:rPr>
        <w:t>(4)</w:t>
      </w:r>
      <w:r w:rsidR="00FD1080" w:rsidRPr="00B01CE9">
        <w:rPr>
          <w:rStyle w:val="Emphasis"/>
          <w:rFonts w:ascii="Times New Roman" w:hAnsi="Times New Roman" w:cs="Times New Roman"/>
          <w:i w:val="0"/>
          <w:sz w:val="24"/>
          <w:szCs w:val="24"/>
        </w:rPr>
        <w:t>,</w:t>
      </w:r>
      <w:r w:rsidRPr="00B01CE9">
        <w:rPr>
          <w:rFonts w:ascii="Times New Roman" w:hAnsi="Times New Roman" w:cs="Times New Roman"/>
          <w:sz w:val="24"/>
          <w:szCs w:val="24"/>
        </w:rPr>
        <w:t xml:space="preserve"> 29-41.</w:t>
      </w:r>
    </w:p>
    <w:p w14:paraId="656232ED" w14:textId="58FB44B3" w:rsidR="002312D8" w:rsidRPr="00B01CE9" w:rsidRDefault="002312D8" w:rsidP="00B01CE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01CE9">
        <w:rPr>
          <w:rFonts w:ascii="Times New Roman" w:hAnsi="Times New Roman" w:cs="Times New Roman"/>
          <w:sz w:val="24"/>
          <w:szCs w:val="24"/>
        </w:rPr>
        <w:t xml:space="preserve">Glock, C. (1993). Creating language contexts through experiential drama. In M. Schewe &amp; P. Shaw (Eds.). </w:t>
      </w:r>
      <w:r w:rsidRPr="00B01CE9">
        <w:rPr>
          <w:rStyle w:val="Emphasis"/>
          <w:rFonts w:ascii="Times New Roman" w:hAnsi="Times New Roman" w:cs="Times New Roman"/>
          <w:sz w:val="24"/>
          <w:szCs w:val="24"/>
        </w:rPr>
        <w:t>Towards drama as a method in the foreign language classroom</w:t>
      </w:r>
      <w:r w:rsidRPr="00B01CE9">
        <w:rPr>
          <w:rFonts w:ascii="Times New Roman" w:hAnsi="Times New Roman" w:cs="Times New Roman"/>
          <w:sz w:val="24"/>
          <w:szCs w:val="24"/>
        </w:rPr>
        <w:t xml:space="preserve"> (pp. 103-138). Lang.</w:t>
      </w:r>
    </w:p>
    <w:p w14:paraId="03488DDC" w14:textId="77777777" w:rsidR="00545CD9" w:rsidRPr="00B01CE9" w:rsidRDefault="00545CD9" w:rsidP="00B01CE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01CE9">
        <w:rPr>
          <w:rFonts w:ascii="Times New Roman" w:hAnsi="Times New Roman" w:cs="Times New Roman"/>
          <w:sz w:val="24"/>
          <w:szCs w:val="24"/>
        </w:rPr>
        <w:t>Goodman, J. A. Jr., &amp; Tenney, C. (1979). Teaching the total language with readers theater.</w:t>
      </w:r>
      <w:r w:rsidRPr="00B01CE9">
        <w:rPr>
          <w:rFonts w:ascii="Times New Roman" w:hAnsi="Times New Roman" w:cs="Times New Roman"/>
          <w:i/>
          <w:sz w:val="24"/>
          <w:szCs w:val="24"/>
        </w:rPr>
        <w:t xml:space="preserve"> CATESOL Occasional Papers, 5,</w:t>
      </w:r>
      <w:r w:rsidRPr="00B01CE9">
        <w:rPr>
          <w:rFonts w:ascii="Times New Roman" w:hAnsi="Times New Roman" w:cs="Times New Roman"/>
          <w:sz w:val="24"/>
          <w:szCs w:val="24"/>
        </w:rPr>
        <w:t xml:space="preserve"> 84-89.</w:t>
      </w:r>
    </w:p>
    <w:p w14:paraId="1176E9A5" w14:textId="77777777" w:rsidR="004D7197" w:rsidRPr="00B01CE9" w:rsidRDefault="004D7197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Gradwell, M. (1980). On the use of theatre techniques to spur creative language learning. </w:t>
      </w:r>
      <w:proofErr w:type="spellStart"/>
      <w:r w:rsidRPr="00B01CE9">
        <w:rPr>
          <w:rFonts w:ascii="Times New Roman" w:eastAsia="Times New Roman" w:hAnsi="Times New Roman" w:cs="Times New Roman"/>
          <w:i/>
          <w:sz w:val="24"/>
          <w:szCs w:val="24"/>
        </w:rPr>
        <w:t>Recherches</w:t>
      </w:r>
      <w:proofErr w:type="spellEnd"/>
      <w:r w:rsidRPr="00B01CE9">
        <w:rPr>
          <w:rFonts w:ascii="Times New Roman" w:eastAsia="Times New Roman" w:hAnsi="Times New Roman" w:cs="Times New Roman"/>
          <w:i/>
          <w:sz w:val="24"/>
          <w:szCs w:val="24"/>
        </w:rPr>
        <w:t xml:space="preserve"> et </w:t>
      </w:r>
      <w:proofErr w:type="spellStart"/>
      <w:r w:rsidRPr="00B01CE9">
        <w:rPr>
          <w:rFonts w:ascii="Times New Roman" w:eastAsia="Times New Roman" w:hAnsi="Times New Roman" w:cs="Times New Roman"/>
          <w:i/>
          <w:sz w:val="24"/>
          <w:szCs w:val="24"/>
        </w:rPr>
        <w:t>Echanges</w:t>
      </w:r>
      <w:proofErr w:type="spellEnd"/>
      <w:r w:rsidRPr="00B01CE9">
        <w:rPr>
          <w:rFonts w:ascii="Times New Roman" w:eastAsia="Times New Roman" w:hAnsi="Times New Roman" w:cs="Times New Roman"/>
          <w:i/>
          <w:sz w:val="24"/>
          <w:szCs w:val="24"/>
        </w:rPr>
        <w:t>, 5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>(2), 41-54.</w:t>
      </w:r>
    </w:p>
    <w:p w14:paraId="19EE25AE" w14:textId="77777777" w:rsidR="00B53558" w:rsidRPr="00B01CE9" w:rsidRDefault="00B53558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0283A4F" w14:textId="77777777" w:rsidR="00B53558" w:rsidRPr="00B01CE9" w:rsidRDefault="00B53558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Griffin, K. (1996). Reel talk: Movies, values, and language acquisition. </w:t>
      </w:r>
      <w:r w:rsidR="009A72FF" w:rsidRPr="00B01CE9">
        <w:rPr>
          <w:rFonts w:ascii="Times New Roman" w:eastAsia="Times New Roman" w:hAnsi="Times New Roman" w:cs="Times New Roman"/>
          <w:i/>
          <w:sz w:val="24"/>
          <w:szCs w:val="24"/>
        </w:rPr>
        <w:t>The Journal of the Imagination i</w:t>
      </w:r>
      <w:r w:rsidRPr="00B01CE9">
        <w:rPr>
          <w:rFonts w:ascii="Times New Roman" w:eastAsia="Times New Roman" w:hAnsi="Times New Roman" w:cs="Times New Roman"/>
          <w:i/>
          <w:sz w:val="24"/>
          <w:szCs w:val="24"/>
        </w:rPr>
        <w:t>n Language Learning, 3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>, 42-46.</w:t>
      </w:r>
    </w:p>
    <w:p w14:paraId="0251C816" w14:textId="77777777" w:rsidR="00142B41" w:rsidRPr="00B01CE9" w:rsidRDefault="00142B41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675B03D" w14:textId="77777777" w:rsidR="00142B41" w:rsidRPr="00B01CE9" w:rsidRDefault="00142B41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Guida, M. (1996). Creating theater in the ESL classroom. </w:t>
      </w:r>
      <w:r w:rsidR="009A72FF" w:rsidRPr="00B01CE9">
        <w:rPr>
          <w:rFonts w:ascii="Times New Roman" w:eastAsia="Times New Roman" w:hAnsi="Times New Roman" w:cs="Times New Roman"/>
          <w:i/>
          <w:sz w:val="24"/>
          <w:szCs w:val="24"/>
        </w:rPr>
        <w:t>The Journal of the Imagination i</w:t>
      </w:r>
      <w:r w:rsidRPr="00B01CE9">
        <w:rPr>
          <w:rFonts w:ascii="Times New Roman" w:eastAsia="Times New Roman" w:hAnsi="Times New Roman" w:cs="Times New Roman"/>
          <w:i/>
          <w:sz w:val="24"/>
          <w:szCs w:val="24"/>
        </w:rPr>
        <w:t>n Language Learning, 3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>, 112-114.</w:t>
      </w:r>
    </w:p>
    <w:p w14:paraId="3BF6C923" w14:textId="77777777" w:rsidR="00B240EF" w:rsidRPr="00B01CE9" w:rsidRDefault="00B240EF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58F1E4F" w14:textId="77777777" w:rsidR="00725699" w:rsidRPr="00B01CE9" w:rsidRDefault="00725699" w:rsidP="00B01CE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01CE9">
        <w:rPr>
          <w:rFonts w:ascii="Times New Roman" w:hAnsi="Times New Roman" w:cs="Times New Roman"/>
          <w:sz w:val="24"/>
          <w:szCs w:val="24"/>
        </w:rPr>
        <w:t>Hamed, Y.</w:t>
      </w:r>
      <w:r w:rsidR="009A72FF" w:rsidRPr="00B01CE9">
        <w:rPr>
          <w:rFonts w:ascii="Times New Roman" w:hAnsi="Times New Roman" w:cs="Times New Roman"/>
          <w:sz w:val="24"/>
          <w:szCs w:val="24"/>
        </w:rPr>
        <w:t xml:space="preserve"> </w:t>
      </w:r>
      <w:r w:rsidRPr="00B01CE9">
        <w:rPr>
          <w:rFonts w:ascii="Times New Roman" w:hAnsi="Times New Roman" w:cs="Times New Roman"/>
          <w:sz w:val="24"/>
          <w:szCs w:val="24"/>
        </w:rPr>
        <w:t xml:space="preserve">G. (2013). A teaching philosophy for Arabic inspired by the </w:t>
      </w:r>
      <w:proofErr w:type="spellStart"/>
      <w:r w:rsidRPr="00B01CE9">
        <w:rPr>
          <w:rFonts w:ascii="Times New Roman" w:hAnsi="Times New Roman" w:cs="Times New Roman"/>
          <w:sz w:val="24"/>
          <w:szCs w:val="24"/>
        </w:rPr>
        <w:t>Rassias</w:t>
      </w:r>
      <w:proofErr w:type="spellEnd"/>
      <w:r w:rsidRPr="00B01CE9">
        <w:rPr>
          <w:rFonts w:ascii="Times New Roman" w:hAnsi="Times New Roman" w:cs="Times New Roman"/>
          <w:sz w:val="24"/>
          <w:szCs w:val="24"/>
        </w:rPr>
        <w:t xml:space="preserve"> method.</w:t>
      </w:r>
      <w:r w:rsidRPr="00B01CE9">
        <w:rPr>
          <w:rFonts w:ascii="Times New Roman" w:hAnsi="Times New Roman" w:cs="Times New Roman"/>
          <w:i/>
          <w:sz w:val="24"/>
          <w:szCs w:val="24"/>
        </w:rPr>
        <w:t xml:space="preserve"> The Ram’s Horn, 9</w:t>
      </w:r>
      <w:r w:rsidRPr="00B01CE9">
        <w:rPr>
          <w:rFonts w:ascii="Times New Roman" w:hAnsi="Times New Roman" w:cs="Times New Roman"/>
          <w:sz w:val="24"/>
          <w:szCs w:val="24"/>
        </w:rPr>
        <w:t>, 34-39.</w:t>
      </w:r>
    </w:p>
    <w:p w14:paraId="5E8A60F7" w14:textId="77777777" w:rsidR="00725699" w:rsidRPr="00B01CE9" w:rsidRDefault="00725699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DB6BA45" w14:textId="30ADC906" w:rsidR="0007675D" w:rsidRPr="00B01CE9" w:rsidRDefault="0007675D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Haught, J. R., &amp; McCafferty, S. G. (2008). Embodied language performance: Drama and the ZPD in the second language classroom. In J. P. Lantolf &amp; M. E. Poehner (Eds.), </w:t>
      </w:r>
      <w:r w:rsidRPr="00B01CE9">
        <w:rPr>
          <w:rFonts w:ascii="Times New Roman" w:eastAsia="Times New Roman" w:hAnsi="Times New Roman" w:cs="Times New Roman"/>
          <w:i/>
          <w:sz w:val="24"/>
          <w:szCs w:val="24"/>
        </w:rPr>
        <w:t>Sociocultural theory and the teaching of second languages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 (pp. 139-162).  Equinox.</w:t>
      </w:r>
    </w:p>
    <w:p w14:paraId="6614E166" w14:textId="77777777" w:rsidR="00D72FF2" w:rsidRPr="00B01CE9" w:rsidRDefault="00D72FF2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A17FB78" w14:textId="77777777" w:rsidR="0007675D" w:rsidRPr="00B01CE9" w:rsidRDefault="00D72FF2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Heath, S. B. (1993). Inner city life through drama: Imagining the language classroom. </w:t>
      </w:r>
      <w:r w:rsidRPr="00B01CE9">
        <w:rPr>
          <w:rFonts w:ascii="Times New Roman" w:eastAsia="Times New Roman" w:hAnsi="Times New Roman" w:cs="Times New Roman"/>
          <w:i/>
          <w:iCs/>
          <w:sz w:val="24"/>
          <w:szCs w:val="24"/>
        </w:rPr>
        <w:t>TESOL Quarterly, 27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>, 177-192. doi:10.2307/3587142</w:t>
      </w:r>
    </w:p>
    <w:p w14:paraId="1516F646" w14:textId="77777777" w:rsidR="00D72FF2" w:rsidRPr="00B01CE9" w:rsidRDefault="00D72FF2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CF2A071" w14:textId="77777777" w:rsidR="00822B5D" w:rsidRPr="00B01CE9" w:rsidRDefault="00822B5D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Heldenbrand, B. (2003). Drama techniques in English language learning. </w:t>
      </w:r>
      <w:r w:rsidRPr="00B01CE9">
        <w:rPr>
          <w:rFonts w:ascii="Times New Roman" w:eastAsia="Times New Roman" w:hAnsi="Times New Roman" w:cs="Times New Roman"/>
          <w:i/>
          <w:iCs/>
          <w:sz w:val="24"/>
          <w:szCs w:val="24"/>
        </w:rPr>
        <w:t>Korea TESOL Journal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1CE9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>(1), 27-37.</w:t>
      </w:r>
    </w:p>
    <w:p w14:paraId="7301CDB0" w14:textId="77777777" w:rsidR="00822B5D" w:rsidRPr="00B01CE9" w:rsidRDefault="00822B5D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73CD372" w14:textId="3A875986" w:rsidR="00201394" w:rsidRPr="00B01CE9" w:rsidRDefault="00201394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Hines, M. (1973). </w:t>
      </w:r>
      <w:r w:rsidRPr="00B01CE9">
        <w:rPr>
          <w:rFonts w:ascii="Times New Roman" w:eastAsia="Times New Roman" w:hAnsi="Times New Roman" w:cs="Times New Roman"/>
          <w:i/>
          <w:sz w:val="24"/>
          <w:szCs w:val="24"/>
        </w:rPr>
        <w:t xml:space="preserve">Skits in English as a second language. 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>Regents.</w:t>
      </w:r>
    </w:p>
    <w:p w14:paraId="638895A7" w14:textId="77777777" w:rsidR="004D3373" w:rsidRPr="00B01CE9" w:rsidRDefault="004D3373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9E20E53" w14:textId="6A677FF0" w:rsidR="004D3373" w:rsidRPr="00B01CE9" w:rsidRDefault="004D3373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1CE9">
        <w:rPr>
          <w:rFonts w:ascii="Times New Roman" w:eastAsia="Times New Roman" w:hAnsi="Times New Roman" w:cs="Times New Roman"/>
          <w:sz w:val="24"/>
          <w:szCs w:val="24"/>
        </w:rPr>
        <w:t>Hoetker</w:t>
      </w:r>
      <w:proofErr w:type="spellEnd"/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, J. (1969). </w:t>
      </w:r>
      <w:r w:rsidRPr="00B01CE9">
        <w:rPr>
          <w:rFonts w:ascii="Times New Roman" w:eastAsia="Times New Roman" w:hAnsi="Times New Roman" w:cs="Times New Roman"/>
          <w:i/>
          <w:sz w:val="24"/>
          <w:szCs w:val="24"/>
        </w:rPr>
        <w:t xml:space="preserve">Dramatics and the teaching of literature. </w:t>
      </w:r>
      <w:r w:rsidR="00871FC1" w:rsidRPr="00B01CE9">
        <w:rPr>
          <w:rFonts w:ascii="Times New Roman" w:eastAsia="Times New Roman" w:hAnsi="Times New Roman" w:cs="Times New Roman"/>
          <w:sz w:val="24"/>
          <w:szCs w:val="24"/>
        </w:rPr>
        <w:t>NCTE/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ERIC Studies in the Teaching of English. National Council of Teachers of English. (ERIC Documentation and Reproduction Service No. ED 028 165). </w:t>
      </w:r>
    </w:p>
    <w:p w14:paraId="404C33C9" w14:textId="77777777" w:rsidR="005942DF" w:rsidRPr="00B01CE9" w:rsidRDefault="005942DF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66B713F" w14:textId="758242FE" w:rsidR="00B50DDD" w:rsidRPr="00B01CE9" w:rsidRDefault="00B50DDD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Holden, S. (1981). </w:t>
      </w:r>
      <w:r w:rsidRPr="00B01CE9">
        <w:rPr>
          <w:rFonts w:ascii="Times New Roman" w:eastAsia="Times New Roman" w:hAnsi="Times New Roman" w:cs="Times New Roman"/>
          <w:i/>
          <w:iCs/>
          <w:sz w:val="24"/>
          <w:szCs w:val="24"/>
        </w:rPr>
        <w:t>Drama in language teaching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>. Longman.</w:t>
      </w:r>
    </w:p>
    <w:p w14:paraId="1D721596" w14:textId="3CB2D88F" w:rsidR="001D7909" w:rsidRPr="00B01CE9" w:rsidRDefault="001D7909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42AC137" w14:textId="67431798" w:rsidR="001D7909" w:rsidRPr="00B01CE9" w:rsidRDefault="001D7909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01CE9">
        <w:rPr>
          <w:rFonts w:ascii="Times New Roman" w:hAnsi="Times New Roman" w:cs="Times New Roman"/>
          <w:sz w:val="24"/>
          <w:szCs w:val="24"/>
        </w:rPr>
        <w:t>Hubbard, P. (2002). Interactive participatory dramas for language learning. </w:t>
      </w:r>
      <w:r w:rsidRPr="00B01CE9">
        <w:rPr>
          <w:rFonts w:ascii="Times New Roman" w:hAnsi="Times New Roman" w:cs="Times New Roman"/>
          <w:i/>
          <w:iCs/>
          <w:sz w:val="24"/>
          <w:szCs w:val="24"/>
        </w:rPr>
        <w:t>Simulation &amp; Gaming</w:t>
      </w:r>
      <w:r w:rsidRPr="00B01CE9">
        <w:rPr>
          <w:rFonts w:ascii="Times New Roman" w:hAnsi="Times New Roman" w:cs="Times New Roman"/>
          <w:sz w:val="24"/>
          <w:szCs w:val="24"/>
        </w:rPr>
        <w:t>, </w:t>
      </w:r>
      <w:r w:rsidRPr="00B01CE9">
        <w:rPr>
          <w:rFonts w:ascii="Times New Roman" w:hAnsi="Times New Roman" w:cs="Times New Roman"/>
          <w:i/>
          <w:iCs/>
          <w:sz w:val="24"/>
          <w:szCs w:val="24"/>
        </w:rPr>
        <w:t>33</w:t>
      </w:r>
      <w:r w:rsidRPr="00B01CE9">
        <w:rPr>
          <w:rFonts w:ascii="Times New Roman" w:hAnsi="Times New Roman" w:cs="Times New Roman"/>
          <w:sz w:val="24"/>
          <w:szCs w:val="24"/>
        </w:rPr>
        <w:t>(2), 210-216.</w:t>
      </w:r>
    </w:p>
    <w:p w14:paraId="22E465D0" w14:textId="77777777" w:rsidR="00B50DDD" w:rsidRPr="00B01CE9" w:rsidRDefault="00B50DDD" w:rsidP="00B01CE9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F22B3EE" w14:textId="77777777" w:rsidR="0033043C" w:rsidRPr="00B01CE9" w:rsidRDefault="0033043C" w:rsidP="00B01CE9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01CE9">
        <w:rPr>
          <w:rFonts w:ascii="Times New Roman" w:hAnsi="Times New Roman" w:cs="Times New Roman"/>
          <w:sz w:val="24"/>
          <w:szCs w:val="24"/>
        </w:rPr>
        <w:t>Isackes</w:t>
      </w:r>
      <w:proofErr w:type="spellEnd"/>
      <w:r w:rsidRPr="00B01CE9">
        <w:rPr>
          <w:rFonts w:ascii="Times New Roman" w:hAnsi="Times New Roman" w:cs="Times New Roman"/>
          <w:sz w:val="24"/>
          <w:szCs w:val="24"/>
        </w:rPr>
        <w:t xml:space="preserve">, R. M. (2008). On the pedagogy of theatre stage design: A critique of practice. </w:t>
      </w:r>
      <w:r w:rsidRPr="00B01CE9">
        <w:rPr>
          <w:rFonts w:ascii="Times New Roman" w:hAnsi="Times New Roman" w:cs="Times New Roman"/>
          <w:i/>
          <w:iCs/>
          <w:sz w:val="24"/>
          <w:szCs w:val="24"/>
        </w:rPr>
        <w:t>Theatre Topics, 18,</w:t>
      </w:r>
      <w:r w:rsidRPr="00B01CE9">
        <w:rPr>
          <w:rFonts w:ascii="Times New Roman" w:hAnsi="Times New Roman" w:cs="Times New Roman"/>
          <w:sz w:val="24"/>
          <w:szCs w:val="24"/>
        </w:rPr>
        <w:t xml:space="preserve"> 41-53.</w:t>
      </w:r>
    </w:p>
    <w:p w14:paraId="615D835B" w14:textId="77777777" w:rsidR="0033043C" w:rsidRPr="00B01CE9" w:rsidRDefault="0033043C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B85285A" w14:textId="2150F7E5" w:rsidR="005942DF" w:rsidRPr="00B01CE9" w:rsidRDefault="005942DF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Johnstone, K. (1981). </w:t>
      </w:r>
      <w:r w:rsidRPr="00B01CE9">
        <w:rPr>
          <w:rFonts w:ascii="Times New Roman" w:eastAsia="Times New Roman" w:hAnsi="Times New Roman" w:cs="Times New Roman"/>
          <w:i/>
          <w:sz w:val="24"/>
          <w:szCs w:val="24"/>
        </w:rPr>
        <w:t>Impro: Improvisation and theater.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 Theater Arts.</w:t>
      </w:r>
    </w:p>
    <w:p w14:paraId="1E69ECEC" w14:textId="77777777" w:rsidR="005942DF" w:rsidRPr="00B01CE9" w:rsidRDefault="005942DF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0B2E69C" w14:textId="320423A6" w:rsidR="005942DF" w:rsidRPr="00B01CE9" w:rsidRDefault="005942DF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01CE9">
        <w:rPr>
          <w:rFonts w:ascii="Times New Roman" w:eastAsia="Times New Roman" w:hAnsi="Times New Roman" w:cs="Times New Roman"/>
          <w:sz w:val="24"/>
          <w:szCs w:val="24"/>
        </w:rPr>
        <w:t>Kao, S.</w:t>
      </w:r>
      <w:r w:rsidR="00CF0B0C" w:rsidRPr="00B01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M. &amp; O’Neill, C. (1998). </w:t>
      </w:r>
      <w:r w:rsidRPr="00B01CE9">
        <w:rPr>
          <w:rFonts w:ascii="Times New Roman" w:eastAsia="Times New Roman" w:hAnsi="Times New Roman" w:cs="Times New Roman"/>
          <w:i/>
          <w:sz w:val="24"/>
          <w:szCs w:val="24"/>
        </w:rPr>
        <w:t>Words into worlds: Learning a second language through process drama.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1CE9">
        <w:rPr>
          <w:rFonts w:ascii="Times New Roman" w:eastAsia="Times New Roman" w:hAnsi="Times New Roman" w:cs="Times New Roman"/>
          <w:sz w:val="24"/>
          <w:szCs w:val="24"/>
        </w:rPr>
        <w:t>Ablex</w:t>
      </w:r>
      <w:proofErr w:type="spellEnd"/>
      <w:r w:rsidRPr="00B01CE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45D672" w14:textId="77777777" w:rsidR="006418FC" w:rsidRPr="00B01CE9" w:rsidRDefault="006418FC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440C334" w14:textId="768E9B27" w:rsidR="006418FC" w:rsidRPr="00B01CE9" w:rsidRDefault="006418FC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01CE9">
        <w:rPr>
          <w:rFonts w:ascii="Times New Roman" w:eastAsia="Times New Roman" w:hAnsi="Times New Roman" w:cs="Times New Roman"/>
          <w:sz w:val="24"/>
          <w:szCs w:val="24"/>
        </w:rPr>
        <w:t>Kelner, L.</w:t>
      </w:r>
      <w:r w:rsidR="00CF0B0C" w:rsidRPr="00B01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>B. (1993).</w:t>
      </w:r>
      <w:r w:rsidRPr="00B01CE9">
        <w:rPr>
          <w:rFonts w:ascii="Times New Roman" w:eastAsia="Times New Roman" w:hAnsi="Times New Roman" w:cs="Times New Roman"/>
          <w:i/>
          <w:sz w:val="24"/>
          <w:szCs w:val="24"/>
        </w:rPr>
        <w:t xml:space="preserve"> T</w:t>
      </w:r>
      <w:r w:rsidRPr="00B01CE9">
        <w:rPr>
          <w:rFonts w:ascii="Times New Roman" w:eastAsia="Times New Roman" w:hAnsi="Times New Roman" w:cs="Times New Roman"/>
          <w:i/>
          <w:iCs/>
          <w:sz w:val="24"/>
          <w:szCs w:val="24"/>
        </w:rPr>
        <w:t>he creative classroom: A guide for using creative drama in the classroom, preK-6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>.  Heinemann.</w:t>
      </w:r>
    </w:p>
    <w:p w14:paraId="738DA264" w14:textId="45C84D07" w:rsidR="006418FC" w:rsidRPr="00B01CE9" w:rsidRDefault="006418FC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03FDEA2" w14:textId="4251B204" w:rsidR="00F01877" w:rsidRPr="00B01CE9" w:rsidRDefault="00F01877" w:rsidP="00B01CE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01CE9">
        <w:rPr>
          <w:rFonts w:ascii="Times New Roman" w:hAnsi="Times New Roman" w:cs="Times New Roman"/>
          <w:sz w:val="24"/>
          <w:szCs w:val="24"/>
        </w:rPr>
        <w:t>Keneman</w:t>
      </w:r>
      <w:proofErr w:type="spellEnd"/>
      <w:r w:rsidRPr="00B01CE9">
        <w:rPr>
          <w:rFonts w:ascii="Times New Roman" w:hAnsi="Times New Roman" w:cs="Times New Roman"/>
          <w:sz w:val="24"/>
          <w:szCs w:val="24"/>
        </w:rPr>
        <w:t xml:space="preserve">, M. L. (2017). Le </w:t>
      </w:r>
      <w:proofErr w:type="spellStart"/>
      <w:r w:rsidRPr="00B01CE9">
        <w:rPr>
          <w:rFonts w:ascii="Times New Roman" w:hAnsi="Times New Roman" w:cs="Times New Roman"/>
          <w:sz w:val="24"/>
          <w:szCs w:val="24"/>
        </w:rPr>
        <w:t>pouvoir</w:t>
      </w:r>
      <w:proofErr w:type="spellEnd"/>
      <w:r w:rsidRPr="00B01CE9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B01CE9">
        <w:rPr>
          <w:rFonts w:ascii="Times New Roman" w:hAnsi="Times New Roman" w:cs="Times New Roman"/>
          <w:sz w:val="24"/>
          <w:szCs w:val="24"/>
        </w:rPr>
        <w:t>théâtre</w:t>
      </w:r>
      <w:proofErr w:type="spellEnd"/>
      <w:r w:rsidRPr="00B01CE9">
        <w:rPr>
          <w:rFonts w:ascii="Times New Roman" w:hAnsi="Times New Roman" w:cs="Times New Roman"/>
          <w:sz w:val="24"/>
          <w:szCs w:val="24"/>
        </w:rPr>
        <w:t xml:space="preserve">: Foreign language, higher education, and capturing the notion of symbolic competence. </w:t>
      </w:r>
      <w:r w:rsidRPr="00B01CE9">
        <w:rPr>
          <w:rFonts w:ascii="Times New Roman" w:hAnsi="Times New Roman" w:cs="Times New Roman"/>
          <w:i/>
          <w:sz w:val="24"/>
          <w:szCs w:val="24"/>
        </w:rPr>
        <w:t>L2 Journal, 9</w:t>
      </w:r>
      <w:r w:rsidRPr="00B01CE9">
        <w:rPr>
          <w:rFonts w:ascii="Times New Roman" w:hAnsi="Times New Roman" w:cs="Times New Roman"/>
          <w:sz w:val="24"/>
          <w:szCs w:val="24"/>
        </w:rPr>
        <w:t>(2), 84-106.</w:t>
      </w:r>
    </w:p>
    <w:p w14:paraId="53271DAA" w14:textId="77777777" w:rsidR="00F01877" w:rsidRPr="00B01CE9" w:rsidRDefault="00F01877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B9BC3F3" w14:textId="77777777" w:rsidR="00A910BA" w:rsidRPr="00B01CE9" w:rsidRDefault="00A910BA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1CE9">
        <w:rPr>
          <w:rFonts w:ascii="Times New Roman" w:eastAsia="Times New Roman" w:hAnsi="Times New Roman" w:cs="Times New Roman"/>
          <w:sz w:val="24"/>
          <w:szCs w:val="24"/>
        </w:rPr>
        <w:t>Khosronejad</w:t>
      </w:r>
      <w:proofErr w:type="spellEnd"/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, S., &amp; Parviz, M. (2013). The effect of dramatized instruction on speaking ability of Imam Ali University EFL learners. </w:t>
      </w:r>
      <w:r w:rsidRPr="00B01CE9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Applied Linguistics and English Literature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1CE9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>(5), 87-96.</w:t>
      </w:r>
    </w:p>
    <w:p w14:paraId="41B9113A" w14:textId="77777777" w:rsidR="00A910BA" w:rsidRPr="00B01CE9" w:rsidRDefault="00A910BA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3D6B0A3" w14:textId="77777777" w:rsidR="0011078C" w:rsidRPr="00B01CE9" w:rsidRDefault="0011078C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Lazier, G. (1969). Dramatic improvisation as English teaching methodology. </w:t>
      </w:r>
      <w:r w:rsidRPr="00B01CE9">
        <w:rPr>
          <w:rFonts w:ascii="Times New Roman" w:eastAsia="Times New Roman" w:hAnsi="Times New Roman" w:cs="Times New Roman"/>
          <w:i/>
          <w:sz w:val="24"/>
          <w:szCs w:val="24"/>
        </w:rPr>
        <w:t>English Record, 20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, 46-51. </w:t>
      </w:r>
    </w:p>
    <w:p w14:paraId="0E4363DD" w14:textId="72C5F5A2" w:rsidR="00E86CF4" w:rsidRPr="00B01CE9" w:rsidRDefault="00E86CF4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F6D2CEE" w14:textId="4D2588C1" w:rsidR="0054156A" w:rsidRPr="00B01CE9" w:rsidRDefault="0054156A" w:rsidP="00B01CE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" w:name="_Hlk112662655"/>
      <w:r w:rsidRPr="00B01CE9">
        <w:rPr>
          <w:rFonts w:ascii="Times New Roman" w:hAnsi="Times New Roman" w:cs="Times New Roman"/>
          <w:sz w:val="24"/>
          <w:szCs w:val="24"/>
        </w:rPr>
        <w:t xml:space="preserve">Lim, M. Y., </w:t>
      </w:r>
      <w:proofErr w:type="spellStart"/>
      <w:r w:rsidRPr="00B01CE9">
        <w:rPr>
          <w:rFonts w:ascii="Times New Roman" w:hAnsi="Times New Roman" w:cs="Times New Roman"/>
          <w:sz w:val="24"/>
          <w:szCs w:val="24"/>
        </w:rPr>
        <w:t>Leichtenstern</w:t>
      </w:r>
      <w:proofErr w:type="spellEnd"/>
      <w:r w:rsidRPr="00B01CE9">
        <w:rPr>
          <w:rFonts w:ascii="Times New Roman" w:hAnsi="Times New Roman" w:cs="Times New Roman"/>
          <w:sz w:val="24"/>
          <w:szCs w:val="24"/>
        </w:rPr>
        <w:t>, K., Kriegel, M., Enz, S., Aylett, R., Vannini, N., ... &amp; Rizzo, P. (2011). Technology-enhanced role-play for social and emotional learning context–Intercultural empathy. </w:t>
      </w:r>
      <w:r w:rsidRPr="00B01CE9">
        <w:rPr>
          <w:rFonts w:ascii="Times New Roman" w:hAnsi="Times New Roman" w:cs="Times New Roman"/>
          <w:i/>
          <w:iCs/>
          <w:sz w:val="24"/>
          <w:szCs w:val="24"/>
        </w:rPr>
        <w:t>Entertainment Computing</w:t>
      </w:r>
      <w:r w:rsidRPr="00B01CE9">
        <w:rPr>
          <w:rFonts w:ascii="Times New Roman" w:hAnsi="Times New Roman" w:cs="Times New Roman"/>
          <w:sz w:val="24"/>
          <w:szCs w:val="24"/>
        </w:rPr>
        <w:t>, </w:t>
      </w:r>
      <w:r w:rsidRPr="00B01CE9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B01CE9">
        <w:rPr>
          <w:rFonts w:ascii="Times New Roman" w:hAnsi="Times New Roman" w:cs="Times New Roman"/>
          <w:sz w:val="24"/>
          <w:szCs w:val="24"/>
        </w:rPr>
        <w:t>(4), 223-231</w:t>
      </w:r>
      <w:bookmarkEnd w:id="1"/>
      <w:r w:rsidRPr="00B01CE9">
        <w:rPr>
          <w:rFonts w:ascii="Times New Roman" w:hAnsi="Times New Roman" w:cs="Times New Roman"/>
          <w:sz w:val="24"/>
          <w:szCs w:val="24"/>
        </w:rPr>
        <w:t>.</w:t>
      </w:r>
    </w:p>
    <w:p w14:paraId="33FC2D5B" w14:textId="77777777" w:rsidR="0054156A" w:rsidRPr="00B01CE9" w:rsidRDefault="0054156A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A5AD87F" w14:textId="3510D5EE" w:rsidR="00E86CF4" w:rsidRPr="00B01CE9" w:rsidRDefault="00E86CF4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Liu, J. (2002). Process drama in second- and foreign-language classrooms. In G. Brauer (Ed.), </w:t>
      </w:r>
      <w:r w:rsidRPr="00B01CE9">
        <w:rPr>
          <w:rFonts w:ascii="Times New Roman" w:eastAsia="Times New Roman" w:hAnsi="Times New Roman" w:cs="Times New Roman"/>
          <w:i/>
          <w:sz w:val="24"/>
          <w:szCs w:val="24"/>
        </w:rPr>
        <w:t xml:space="preserve">Body and language: Intercultural learning through drama 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(pp. 51-70). </w:t>
      </w:r>
      <w:proofErr w:type="spellStart"/>
      <w:r w:rsidRPr="00B01CE9">
        <w:rPr>
          <w:rFonts w:ascii="Times New Roman" w:eastAsia="Times New Roman" w:hAnsi="Times New Roman" w:cs="Times New Roman"/>
          <w:sz w:val="24"/>
          <w:szCs w:val="24"/>
        </w:rPr>
        <w:t>Ablex</w:t>
      </w:r>
      <w:proofErr w:type="spellEnd"/>
      <w:r w:rsidR="00AA08E9" w:rsidRPr="00B01C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30575B" w14:textId="6B39F526" w:rsidR="005942DF" w:rsidRPr="00B01CE9" w:rsidRDefault="005942DF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0822DD7" w14:textId="11497728" w:rsidR="00F05B40" w:rsidRPr="00F05B40" w:rsidRDefault="00F05B40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05B40">
        <w:rPr>
          <w:rFonts w:ascii="Times New Roman" w:eastAsia="Times New Roman" w:hAnsi="Times New Roman" w:cs="Times New Roman"/>
          <w:sz w:val="24"/>
          <w:szCs w:val="24"/>
        </w:rPr>
        <w:t xml:space="preserve">Lutzker, P. (2009). The art of foreign language teaching: </w:t>
      </w:r>
      <w:proofErr w:type="spellStart"/>
      <w:r w:rsidRPr="00F05B40">
        <w:rPr>
          <w:rFonts w:ascii="Times New Roman" w:eastAsia="Times New Roman" w:hAnsi="Times New Roman" w:cs="Times New Roman"/>
          <w:sz w:val="24"/>
          <w:szCs w:val="24"/>
        </w:rPr>
        <w:t>Improvization</w:t>
      </w:r>
      <w:proofErr w:type="spellEnd"/>
      <w:r w:rsidRPr="00F05B40">
        <w:rPr>
          <w:rFonts w:ascii="Times New Roman" w:eastAsia="Times New Roman" w:hAnsi="Times New Roman" w:cs="Times New Roman"/>
          <w:sz w:val="24"/>
          <w:szCs w:val="24"/>
        </w:rPr>
        <w:t xml:space="preserve"> and drama in teacher development and language learning </w:t>
      </w:r>
      <w:r w:rsidRPr="00B01C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ELT Journal, </w:t>
      </w:r>
      <w:r w:rsidRPr="00F05B40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>(1),</w:t>
      </w:r>
      <w:r w:rsidRPr="00F05B40">
        <w:rPr>
          <w:rFonts w:ascii="Times New Roman" w:eastAsia="Times New Roman" w:hAnsi="Times New Roman" w:cs="Times New Roman"/>
          <w:sz w:val="24"/>
          <w:szCs w:val="24"/>
        </w:rPr>
        <w:t xml:space="preserve"> 86-87) </w:t>
      </w:r>
    </w:p>
    <w:p w14:paraId="297E9410" w14:textId="33606CEE" w:rsidR="00F05B40" w:rsidRPr="00B01CE9" w:rsidRDefault="00F05B40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E70BC9B" w14:textId="77777777" w:rsidR="004848BC" w:rsidRPr="004848BC" w:rsidRDefault="004848BC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48BC">
        <w:rPr>
          <w:rFonts w:ascii="Times New Roman" w:eastAsia="Times New Roman" w:hAnsi="Times New Roman" w:cs="Times New Roman"/>
          <w:sz w:val="24"/>
          <w:szCs w:val="24"/>
        </w:rPr>
        <w:t xml:space="preserve">Maden, S. (2012). The effect of drama on language teaching success. </w:t>
      </w:r>
      <w:r w:rsidRPr="004848BC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Language Studies</w:t>
      </w:r>
      <w:r w:rsidRPr="004848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48BC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4848BC">
        <w:rPr>
          <w:rFonts w:ascii="Times New Roman" w:eastAsia="Times New Roman" w:hAnsi="Times New Roman" w:cs="Times New Roman"/>
          <w:sz w:val="24"/>
          <w:szCs w:val="24"/>
        </w:rPr>
        <w:t>(2), 67-86.</w:t>
      </w:r>
    </w:p>
    <w:p w14:paraId="153FC1F4" w14:textId="77777777" w:rsidR="004848BC" w:rsidRPr="00B01CE9" w:rsidRDefault="004848BC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02E0C01" w14:textId="0B907406" w:rsidR="003F114D" w:rsidRPr="00B01CE9" w:rsidRDefault="003F114D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Mahfouz, S. M. (2013). America’s melting pot or the salad bowl: The stage immigrant’s dilemma. </w:t>
      </w:r>
      <w:r w:rsidRPr="00B01CE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Foreign Languages, Cultures, &amp; Civilizations, 1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>(2), 1-17. http://jflcc.com/journals/jflcc/Vol_1_No_2_December_2013/1.pdf</w:t>
      </w:r>
    </w:p>
    <w:p w14:paraId="0041D190" w14:textId="77777777" w:rsidR="003F114D" w:rsidRPr="00B01CE9" w:rsidRDefault="003F114D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B940205" w14:textId="63D87796" w:rsidR="005942DF" w:rsidRPr="00B01CE9" w:rsidRDefault="005942DF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Maley, A., &amp; Duff, A. (1978). </w:t>
      </w:r>
      <w:r w:rsidRPr="00B01CE9">
        <w:rPr>
          <w:rFonts w:ascii="Times New Roman" w:eastAsia="Times New Roman" w:hAnsi="Times New Roman" w:cs="Times New Roman"/>
          <w:i/>
          <w:sz w:val="24"/>
          <w:szCs w:val="24"/>
        </w:rPr>
        <w:t>Drama techniques in language learning.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 Cambridge University Press.</w:t>
      </w:r>
    </w:p>
    <w:p w14:paraId="081E49FE" w14:textId="77777777" w:rsidR="00B53558" w:rsidRPr="00B01CE9" w:rsidRDefault="00B53558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D095664" w14:textId="77777777" w:rsidR="0005587A" w:rsidRPr="00B01CE9" w:rsidRDefault="0005587A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01CE9">
        <w:rPr>
          <w:rFonts w:ascii="Times New Roman" w:eastAsia="Times New Roman" w:hAnsi="Times New Roman" w:cs="Times New Roman"/>
          <w:sz w:val="24"/>
          <w:szCs w:val="24"/>
        </w:rPr>
        <w:lastRenderedPageBreak/>
        <w:t>Marquette, T., &amp; Bailey, K. M. (2017).</w:t>
      </w:r>
      <w:r w:rsidR="000C0AAA" w:rsidRPr="00B01CE9">
        <w:rPr>
          <w:rFonts w:ascii="Times New Roman" w:eastAsia="Times New Roman" w:hAnsi="Times New Roman" w:cs="Times New Roman"/>
          <w:sz w:val="24"/>
          <w:szCs w:val="24"/>
        </w:rPr>
        <w:t xml:space="preserve"> Incorporating performing arts projects into the K-8 curriculum. </w:t>
      </w:r>
      <w:r w:rsidR="000C0AAA" w:rsidRPr="00B01CE9">
        <w:rPr>
          <w:rFonts w:ascii="Times New Roman" w:eastAsia="Times New Roman" w:hAnsi="Times New Roman" w:cs="Times New Roman"/>
          <w:i/>
          <w:sz w:val="24"/>
          <w:szCs w:val="24"/>
        </w:rPr>
        <w:t>NYS TESOL Journal, 4</w:t>
      </w:r>
      <w:r w:rsidR="000C0AAA" w:rsidRPr="00B01CE9">
        <w:rPr>
          <w:rFonts w:ascii="Times New Roman" w:eastAsia="Times New Roman" w:hAnsi="Times New Roman" w:cs="Times New Roman"/>
          <w:sz w:val="24"/>
          <w:szCs w:val="24"/>
        </w:rPr>
        <w:t>(2), 4-19.</w:t>
      </w:r>
    </w:p>
    <w:p w14:paraId="3A43E7E3" w14:textId="77777777" w:rsidR="0005587A" w:rsidRPr="00B01CE9" w:rsidRDefault="0005587A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A23B3B9" w14:textId="77777777" w:rsidR="00B53558" w:rsidRPr="00B01CE9" w:rsidRDefault="00B53558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01CE9">
        <w:rPr>
          <w:rFonts w:ascii="Times New Roman" w:eastAsia="Times New Roman" w:hAnsi="Times New Roman" w:cs="Times New Roman"/>
          <w:sz w:val="24"/>
          <w:szCs w:val="24"/>
        </w:rPr>
        <w:t>Mata, K. (1996). See it! Tell it! Write it!</w:t>
      </w:r>
      <w:r w:rsidR="00CF0B0C" w:rsidRPr="00B01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587A" w:rsidRPr="00B01CE9">
        <w:rPr>
          <w:rFonts w:ascii="Times New Roman" w:eastAsia="Times New Roman" w:hAnsi="Times New Roman" w:cs="Times New Roman"/>
          <w:i/>
          <w:sz w:val="24"/>
          <w:szCs w:val="24"/>
        </w:rPr>
        <w:t>The Journal o</w:t>
      </w:r>
      <w:r w:rsidR="00CF0B0C" w:rsidRPr="00B01CE9">
        <w:rPr>
          <w:rFonts w:ascii="Times New Roman" w:eastAsia="Times New Roman" w:hAnsi="Times New Roman" w:cs="Times New Roman"/>
          <w:i/>
          <w:sz w:val="24"/>
          <w:szCs w:val="24"/>
        </w:rPr>
        <w:t xml:space="preserve">f The Imagination </w:t>
      </w:r>
      <w:r w:rsidR="0005587A" w:rsidRPr="00B01CE9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B01CE9">
        <w:rPr>
          <w:rFonts w:ascii="Times New Roman" w:eastAsia="Times New Roman" w:hAnsi="Times New Roman" w:cs="Times New Roman"/>
          <w:i/>
          <w:sz w:val="24"/>
          <w:szCs w:val="24"/>
        </w:rPr>
        <w:t>n Language Learning, 3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>, 60-65.</w:t>
      </w:r>
    </w:p>
    <w:p w14:paraId="26B2AC41" w14:textId="77777777" w:rsidR="003F3BBE" w:rsidRPr="00B01CE9" w:rsidRDefault="003F3BBE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F87109B" w14:textId="12DB7BB7" w:rsidR="0090445B" w:rsidRPr="00B01CE9" w:rsidRDefault="0090445B" w:rsidP="00B01CE9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B01CE9">
        <w:rPr>
          <w:rFonts w:ascii="Times New Roman" w:hAnsi="Times New Roman" w:cs="Times New Roman"/>
          <w:sz w:val="24"/>
          <w:szCs w:val="24"/>
        </w:rPr>
        <w:t xml:space="preserve">McCaffery, J. A. (1995). A powerful but difficult training tool: The role play. In S. M. Fowler &amp; M. G. Mumford (Eds.). </w:t>
      </w:r>
      <w:r w:rsidRPr="00B01CE9">
        <w:rPr>
          <w:rFonts w:ascii="Times New Roman" w:hAnsi="Times New Roman" w:cs="Times New Roman"/>
          <w:i/>
          <w:sz w:val="24"/>
          <w:szCs w:val="24"/>
        </w:rPr>
        <w:t xml:space="preserve">Intercultural sourcebook: Cross-cultural training methods </w:t>
      </w:r>
      <w:r w:rsidRPr="00B01CE9">
        <w:rPr>
          <w:rFonts w:ascii="Times New Roman" w:hAnsi="Times New Roman" w:cs="Times New Roman"/>
          <w:sz w:val="24"/>
          <w:szCs w:val="24"/>
        </w:rPr>
        <w:t>(vol. 1.)</w:t>
      </w:r>
      <w:r w:rsidR="00CF0B0C" w:rsidRPr="00B01CE9">
        <w:rPr>
          <w:rFonts w:ascii="Times New Roman" w:hAnsi="Times New Roman" w:cs="Times New Roman"/>
          <w:sz w:val="24"/>
          <w:szCs w:val="24"/>
        </w:rPr>
        <w:t xml:space="preserve">. </w:t>
      </w:r>
      <w:r w:rsidRPr="00B01CE9">
        <w:rPr>
          <w:rFonts w:ascii="Times New Roman" w:hAnsi="Times New Roman" w:cs="Times New Roman"/>
          <w:sz w:val="24"/>
          <w:szCs w:val="24"/>
        </w:rPr>
        <w:t>(pp. 17-26). Intercultural Press.</w:t>
      </w:r>
      <w:r w:rsidRPr="00B01CE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B94DFB9" w14:textId="77777777" w:rsidR="0090445B" w:rsidRPr="00B01CE9" w:rsidRDefault="0090445B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957BF1B" w14:textId="77777777" w:rsidR="0011078C" w:rsidRPr="00B01CE9" w:rsidRDefault="003F3BBE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McIntyre, B. (1958). The effect of creative activities on the articulation skills of children. </w:t>
      </w:r>
      <w:r w:rsidRPr="00B01CE9">
        <w:rPr>
          <w:rFonts w:ascii="Times New Roman" w:eastAsia="Times New Roman" w:hAnsi="Times New Roman" w:cs="Times New Roman"/>
          <w:i/>
          <w:sz w:val="24"/>
          <w:szCs w:val="24"/>
        </w:rPr>
        <w:t>Speech Monographs, 25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(1), 42-48. </w:t>
      </w:r>
    </w:p>
    <w:p w14:paraId="464B553C" w14:textId="77777777" w:rsidR="003F3BBE" w:rsidRPr="00B01CE9" w:rsidRDefault="003F3BBE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311C440" w14:textId="77777777" w:rsidR="003F3BBE" w:rsidRPr="00B01CE9" w:rsidRDefault="003F3BBE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McIntyre, B., &amp; McWilliams, B. (1959). Creative dramatics in speech correction. </w:t>
      </w:r>
      <w:r w:rsidRPr="00B01CE9">
        <w:rPr>
          <w:rFonts w:ascii="Times New Roman" w:eastAsia="Times New Roman" w:hAnsi="Times New Roman" w:cs="Times New Roman"/>
          <w:i/>
          <w:sz w:val="24"/>
          <w:szCs w:val="24"/>
        </w:rPr>
        <w:t xml:space="preserve">Journal of Speech and Hearing Disorders, 24, 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275-278. </w:t>
      </w:r>
    </w:p>
    <w:p w14:paraId="6BA2A2D7" w14:textId="77777777" w:rsidR="00E86CF4" w:rsidRPr="00B01CE9" w:rsidRDefault="00E86CF4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94DF8E8" w14:textId="77777777" w:rsidR="00E86CF4" w:rsidRPr="00B01CE9" w:rsidRDefault="00E86CF4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Miccoli, L. (2003). English through drama for oral skills development. </w:t>
      </w:r>
      <w:r w:rsidRPr="00B01CE9">
        <w:rPr>
          <w:rFonts w:ascii="Times New Roman" w:eastAsia="Times New Roman" w:hAnsi="Times New Roman" w:cs="Times New Roman"/>
          <w:i/>
          <w:sz w:val="24"/>
          <w:szCs w:val="24"/>
        </w:rPr>
        <w:t>ELT Journal, 57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(2), 122-129. </w:t>
      </w:r>
    </w:p>
    <w:p w14:paraId="1F52BE37" w14:textId="37632DA0" w:rsidR="003F3BBE" w:rsidRPr="00B01CE9" w:rsidRDefault="003F3BBE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2DA1CED" w14:textId="64765C62" w:rsidR="007118A7" w:rsidRPr="00B01CE9" w:rsidRDefault="007118A7" w:rsidP="00B01CE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01CE9">
        <w:rPr>
          <w:rFonts w:ascii="Times New Roman" w:hAnsi="Times New Roman" w:cs="Times New Roman"/>
          <w:sz w:val="24"/>
          <w:szCs w:val="24"/>
        </w:rPr>
        <w:t xml:space="preserve">Michelson, K. (2019). Global simulation as a meditating tool for teaching and learning language and culture as discourse. </w:t>
      </w:r>
      <w:r w:rsidRPr="00B01CE9">
        <w:rPr>
          <w:rFonts w:ascii="Times New Roman" w:hAnsi="Times New Roman" w:cs="Times New Roman"/>
          <w:i/>
          <w:iCs/>
          <w:sz w:val="24"/>
          <w:szCs w:val="24"/>
        </w:rPr>
        <w:t>Foreign Language Annals, 52</w:t>
      </w:r>
      <w:r w:rsidRPr="00B01CE9">
        <w:rPr>
          <w:rFonts w:ascii="Times New Roman" w:hAnsi="Times New Roman" w:cs="Times New Roman"/>
          <w:sz w:val="24"/>
          <w:szCs w:val="24"/>
        </w:rPr>
        <w:t>(2), 284-313.</w:t>
      </w:r>
    </w:p>
    <w:p w14:paraId="2BC30BB2" w14:textId="77777777" w:rsidR="007118A7" w:rsidRPr="00B01CE9" w:rsidRDefault="007118A7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45806F7" w14:textId="0925DDB9" w:rsidR="004D3373" w:rsidRPr="00B01CE9" w:rsidRDefault="004D3373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Moffett, J. (1967). </w:t>
      </w:r>
      <w:r w:rsidRPr="00B01CE9">
        <w:rPr>
          <w:rFonts w:ascii="Times New Roman" w:eastAsia="Times New Roman" w:hAnsi="Times New Roman" w:cs="Times New Roman"/>
          <w:i/>
          <w:sz w:val="24"/>
          <w:szCs w:val="24"/>
        </w:rPr>
        <w:t xml:space="preserve">Drama: What is happening. 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National Council of Teachers of English. </w:t>
      </w:r>
    </w:p>
    <w:p w14:paraId="00101A69" w14:textId="77777777" w:rsidR="004D3373" w:rsidRPr="00B01CE9" w:rsidRDefault="004D3373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4D1D81C" w14:textId="09491C31" w:rsidR="00AF78EE" w:rsidRPr="00B01CE9" w:rsidRDefault="00AF78EE" w:rsidP="00B01CE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01CE9">
        <w:rPr>
          <w:rFonts w:ascii="Times New Roman" w:hAnsi="Times New Roman" w:cs="Times New Roman"/>
          <w:sz w:val="24"/>
          <w:szCs w:val="24"/>
        </w:rPr>
        <w:t>Moody D.</w:t>
      </w:r>
      <w:r w:rsidR="00CF0B0C" w:rsidRPr="00B01CE9">
        <w:rPr>
          <w:rFonts w:ascii="Times New Roman" w:hAnsi="Times New Roman" w:cs="Times New Roman"/>
          <w:sz w:val="24"/>
          <w:szCs w:val="24"/>
        </w:rPr>
        <w:t xml:space="preserve"> </w:t>
      </w:r>
      <w:r w:rsidRPr="00B01CE9">
        <w:rPr>
          <w:rFonts w:ascii="Times New Roman" w:hAnsi="Times New Roman" w:cs="Times New Roman"/>
          <w:sz w:val="24"/>
          <w:szCs w:val="24"/>
        </w:rPr>
        <w:t>J. (2002). Undergoing a process and achieving a product: A contr</w:t>
      </w:r>
      <w:r w:rsidR="00CF0B0C" w:rsidRPr="00B01CE9">
        <w:rPr>
          <w:rFonts w:ascii="Times New Roman" w:hAnsi="Times New Roman" w:cs="Times New Roman"/>
          <w:sz w:val="24"/>
          <w:szCs w:val="24"/>
        </w:rPr>
        <w:t xml:space="preserve">adiction in educational drama? In G. Bräuer </w:t>
      </w:r>
      <w:r w:rsidRPr="00B01CE9">
        <w:rPr>
          <w:rFonts w:ascii="Times New Roman" w:hAnsi="Times New Roman" w:cs="Times New Roman"/>
          <w:sz w:val="24"/>
          <w:szCs w:val="24"/>
        </w:rPr>
        <w:t>(Ed.)</w:t>
      </w:r>
      <w:r w:rsidR="00CF0B0C" w:rsidRPr="00B01CE9">
        <w:rPr>
          <w:rFonts w:ascii="Times New Roman" w:hAnsi="Times New Roman" w:cs="Times New Roman"/>
          <w:sz w:val="24"/>
          <w:szCs w:val="24"/>
        </w:rPr>
        <w:t xml:space="preserve">, </w:t>
      </w:r>
      <w:r w:rsidR="00CF0B0C" w:rsidRPr="00B01CE9">
        <w:rPr>
          <w:rStyle w:val="Emphasis"/>
          <w:rFonts w:ascii="Times New Roman" w:hAnsi="Times New Roman" w:cs="Times New Roman"/>
          <w:sz w:val="24"/>
          <w:szCs w:val="24"/>
        </w:rPr>
        <w:t>Body and l</w:t>
      </w:r>
      <w:r w:rsidRPr="00B01CE9">
        <w:rPr>
          <w:rStyle w:val="Emphasis"/>
          <w:rFonts w:ascii="Times New Roman" w:hAnsi="Times New Roman" w:cs="Times New Roman"/>
          <w:sz w:val="24"/>
          <w:szCs w:val="24"/>
        </w:rPr>
        <w:t>anguage</w:t>
      </w:r>
      <w:r w:rsidRPr="00B01CE9">
        <w:rPr>
          <w:rFonts w:ascii="Times New Roman" w:hAnsi="Times New Roman" w:cs="Times New Roman"/>
          <w:sz w:val="24"/>
          <w:szCs w:val="24"/>
        </w:rPr>
        <w:t xml:space="preserve"> (pp. 135-160). </w:t>
      </w:r>
      <w:proofErr w:type="spellStart"/>
      <w:r w:rsidRPr="00B01CE9">
        <w:rPr>
          <w:rFonts w:ascii="Times New Roman" w:hAnsi="Times New Roman" w:cs="Times New Roman"/>
          <w:sz w:val="24"/>
          <w:szCs w:val="24"/>
        </w:rPr>
        <w:t>Ablex</w:t>
      </w:r>
      <w:proofErr w:type="spellEnd"/>
      <w:r w:rsidRPr="00B01CE9">
        <w:rPr>
          <w:rFonts w:ascii="Times New Roman" w:hAnsi="Times New Roman" w:cs="Times New Roman"/>
          <w:sz w:val="24"/>
          <w:szCs w:val="24"/>
        </w:rPr>
        <w:t>.</w:t>
      </w:r>
    </w:p>
    <w:p w14:paraId="015C52DD" w14:textId="77777777" w:rsidR="00AF78EE" w:rsidRPr="00B01CE9" w:rsidRDefault="00AF78EE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DE39B41" w14:textId="1605B00B" w:rsidR="00A43FA9" w:rsidRPr="00B01CE9" w:rsidRDefault="00A43FA9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Morgan, N., &amp; Saxton, J. (1987). </w:t>
      </w:r>
      <w:r w:rsidRPr="00B01CE9">
        <w:rPr>
          <w:rFonts w:ascii="Times New Roman" w:eastAsia="Times New Roman" w:hAnsi="Times New Roman" w:cs="Times New Roman"/>
          <w:i/>
          <w:sz w:val="24"/>
          <w:szCs w:val="24"/>
        </w:rPr>
        <w:t>Teaching drama: A mind of many wonders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>.  Hutchinson.</w:t>
      </w:r>
    </w:p>
    <w:p w14:paraId="2FC7F263" w14:textId="77777777" w:rsidR="00B53558" w:rsidRPr="00B01CE9" w:rsidRDefault="00B53558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4AA90BD" w14:textId="77777777" w:rsidR="00B53558" w:rsidRPr="00B01CE9" w:rsidRDefault="00B53558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Moskowitz, G. (1996). Spellbound in the language class: A strategy of surprise. </w:t>
      </w:r>
      <w:r w:rsidR="00671C64" w:rsidRPr="00B01CE9">
        <w:rPr>
          <w:rFonts w:ascii="Times New Roman" w:eastAsia="Times New Roman" w:hAnsi="Times New Roman" w:cs="Times New Roman"/>
          <w:i/>
          <w:sz w:val="24"/>
          <w:szCs w:val="24"/>
        </w:rPr>
        <w:t>The Journal of the Imagination i</w:t>
      </w:r>
      <w:r w:rsidRPr="00B01CE9">
        <w:rPr>
          <w:rFonts w:ascii="Times New Roman" w:eastAsia="Times New Roman" w:hAnsi="Times New Roman" w:cs="Times New Roman"/>
          <w:i/>
          <w:sz w:val="24"/>
          <w:szCs w:val="24"/>
        </w:rPr>
        <w:t>n Language Learning, 3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>, 16-21.</w:t>
      </w:r>
    </w:p>
    <w:p w14:paraId="3E7F7528" w14:textId="77777777" w:rsidR="00A43FA9" w:rsidRPr="00B01CE9" w:rsidRDefault="00A43FA9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ABE58D9" w14:textId="77777777" w:rsidR="00142B41" w:rsidRPr="00B01CE9" w:rsidRDefault="00142B41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1CE9">
        <w:rPr>
          <w:rFonts w:ascii="Times New Roman" w:eastAsia="Times New Roman" w:hAnsi="Times New Roman" w:cs="Times New Roman"/>
          <w:sz w:val="24"/>
          <w:szCs w:val="24"/>
        </w:rPr>
        <w:t>Naidich</w:t>
      </w:r>
      <w:proofErr w:type="spellEnd"/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, R. (1996). On creating theatrical collages with ESL students. </w:t>
      </w:r>
      <w:r w:rsidR="00671C64" w:rsidRPr="00B01CE9">
        <w:rPr>
          <w:rFonts w:ascii="Times New Roman" w:eastAsia="Times New Roman" w:hAnsi="Times New Roman" w:cs="Times New Roman"/>
          <w:i/>
          <w:sz w:val="24"/>
          <w:szCs w:val="24"/>
        </w:rPr>
        <w:t>The Journal of the Imagination i</w:t>
      </w:r>
      <w:r w:rsidRPr="00B01CE9">
        <w:rPr>
          <w:rFonts w:ascii="Times New Roman" w:eastAsia="Times New Roman" w:hAnsi="Times New Roman" w:cs="Times New Roman"/>
          <w:i/>
          <w:sz w:val="24"/>
          <w:szCs w:val="24"/>
        </w:rPr>
        <w:t>n Language Learning, 3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>, 80-84.</w:t>
      </w:r>
    </w:p>
    <w:p w14:paraId="33634417" w14:textId="77777777" w:rsidR="00066EEE" w:rsidRPr="00B01CE9" w:rsidRDefault="00066EEE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237F63C" w14:textId="6A3642B8" w:rsidR="009C6BD2" w:rsidRPr="00B01CE9" w:rsidRDefault="009C6BD2" w:rsidP="00B01CE9">
      <w:pPr>
        <w:pStyle w:val="BodyTextIndent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01CE9">
        <w:rPr>
          <w:rFonts w:ascii="Times New Roman" w:hAnsi="Times New Roman" w:cs="Times New Roman"/>
          <w:sz w:val="24"/>
          <w:szCs w:val="24"/>
        </w:rPr>
        <w:t xml:space="preserve">Neelands, J., &amp; Goode, T. (2000). </w:t>
      </w:r>
      <w:r w:rsidRPr="00B01CE9">
        <w:rPr>
          <w:rStyle w:val="Emphasis"/>
          <w:rFonts w:ascii="Times New Roman" w:hAnsi="Times New Roman" w:cs="Times New Roman"/>
          <w:sz w:val="24"/>
          <w:szCs w:val="24"/>
        </w:rPr>
        <w:t>Structuring drama work: A handbook of available forms in theatre and drama</w:t>
      </w:r>
      <w:r w:rsidRPr="00B01CE9">
        <w:rPr>
          <w:rFonts w:ascii="Times New Roman" w:hAnsi="Times New Roman" w:cs="Times New Roman"/>
          <w:sz w:val="24"/>
          <w:szCs w:val="24"/>
        </w:rPr>
        <w:t>.  Cambridge University Press.</w:t>
      </w:r>
    </w:p>
    <w:p w14:paraId="37EE0109" w14:textId="2432FBF0" w:rsidR="0011185F" w:rsidRPr="00B01CE9" w:rsidRDefault="0011185F" w:rsidP="00B01CE9">
      <w:pPr>
        <w:pStyle w:val="BodyTextIndent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01CE9">
        <w:rPr>
          <w:rFonts w:ascii="Times New Roman" w:hAnsi="Times New Roman" w:cs="Times New Roman"/>
          <w:sz w:val="24"/>
          <w:szCs w:val="24"/>
        </w:rPr>
        <w:t>Nelson, C. D. (2013). From transcript to playscript: Dramatizing narrative research. In G. Barkhuizen (Ed.),</w:t>
      </w:r>
      <w:r w:rsidRPr="00B01CE9">
        <w:rPr>
          <w:rFonts w:ascii="Times New Roman" w:hAnsi="Times New Roman" w:cs="Times New Roman"/>
          <w:i/>
          <w:sz w:val="24"/>
          <w:szCs w:val="24"/>
        </w:rPr>
        <w:t xml:space="preserve"> Narrative research in applied linguistics</w:t>
      </w:r>
      <w:r w:rsidRPr="00B01CE9">
        <w:rPr>
          <w:rFonts w:ascii="Times New Roman" w:hAnsi="Times New Roman" w:cs="Times New Roman"/>
          <w:sz w:val="24"/>
          <w:szCs w:val="24"/>
        </w:rPr>
        <w:t xml:space="preserve"> (pp. 220-243). Cambridge University Press. </w:t>
      </w:r>
    </w:p>
    <w:p w14:paraId="7CDEC240" w14:textId="08CF1EF1" w:rsidR="00F91043" w:rsidRPr="00B01CE9" w:rsidRDefault="00F91043" w:rsidP="00B01CE9">
      <w:pPr>
        <w:pStyle w:val="BodyTextIndent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01CE9">
        <w:rPr>
          <w:rFonts w:ascii="Times New Roman" w:hAnsi="Times New Roman" w:cs="Times New Roman"/>
          <w:sz w:val="24"/>
          <w:szCs w:val="24"/>
        </w:rPr>
        <w:t>Nfor, S. (2020). Multimodal scaffolding teaching: Role-taking or role-creating in an English as a foreign language (EFL) oral communication class in Japan. </w:t>
      </w:r>
      <w:r w:rsidRPr="00B01CE9">
        <w:rPr>
          <w:rFonts w:ascii="Times New Roman" w:hAnsi="Times New Roman" w:cs="Times New Roman"/>
          <w:i/>
          <w:iCs/>
          <w:sz w:val="24"/>
          <w:szCs w:val="24"/>
        </w:rPr>
        <w:t>Scenario: A Journal for Performative Teaching, Learning, Research</w:t>
      </w:r>
      <w:r w:rsidRPr="00B01CE9">
        <w:rPr>
          <w:rFonts w:ascii="Times New Roman" w:hAnsi="Times New Roman" w:cs="Times New Roman"/>
          <w:sz w:val="24"/>
          <w:szCs w:val="24"/>
        </w:rPr>
        <w:t>, </w:t>
      </w:r>
      <w:r w:rsidRPr="00B01CE9"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Pr="00B01CE9">
        <w:rPr>
          <w:rFonts w:ascii="Times New Roman" w:hAnsi="Times New Roman" w:cs="Times New Roman"/>
          <w:sz w:val="24"/>
          <w:szCs w:val="24"/>
        </w:rPr>
        <w:t>(1), 24-43.</w:t>
      </w:r>
    </w:p>
    <w:p w14:paraId="40AA9AAD" w14:textId="77777777" w:rsidR="0011185F" w:rsidRPr="00B01CE9" w:rsidRDefault="00D72FF2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1CE9">
        <w:rPr>
          <w:rFonts w:ascii="Times New Roman" w:eastAsia="Times New Roman" w:hAnsi="Times New Roman" w:cs="Times New Roman"/>
          <w:sz w:val="24"/>
          <w:szCs w:val="24"/>
        </w:rPr>
        <w:lastRenderedPageBreak/>
        <w:t>Ntelioglou</w:t>
      </w:r>
      <w:proofErr w:type="spellEnd"/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, B. Y. (2011). “But why do I have to take this class?” The mandatory drama-ESL class and multiliteracies pedagogy. </w:t>
      </w:r>
      <w:proofErr w:type="spellStart"/>
      <w:r w:rsidRPr="00B01CE9">
        <w:rPr>
          <w:rFonts w:ascii="Times New Roman" w:eastAsia="Times New Roman" w:hAnsi="Times New Roman" w:cs="Times New Roman"/>
          <w:i/>
          <w:iCs/>
          <w:sz w:val="24"/>
          <w:szCs w:val="24"/>
        </w:rPr>
        <w:t>RiDE</w:t>
      </w:r>
      <w:proofErr w:type="spellEnd"/>
      <w:r w:rsidRPr="00B01CE9">
        <w:rPr>
          <w:rFonts w:ascii="Times New Roman" w:eastAsia="Times New Roman" w:hAnsi="Times New Roman" w:cs="Times New Roman"/>
          <w:i/>
          <w:iCs/>
          <w:sz w:val="24"/>
          <w:szCs w:val="24"/>
        </w:rPr>
        <w:t>: The Journal of Applied Theatre and Performance, 16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>, 595-615. doi:10.1080/13569783.2011.617108</w:t>
      </w:r>
    </w:p>
    <w:p w14:paraId="6BFCB89C" w14:textId="77777777" w:rsidR="00D72FF2" w:rsidRPr="00B01CE9" w:rsidRDefault="00D72FF2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94329BD" w14:textId="77777777" w:rsidR="00E13838" w:rsidRPr="00B01CE9" w:rsidRDefault="00E13838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1CE9">
        <w:rPr>
          <w:rFonts w:ascii="Times New Roman" w:eastAsia="Times New Roman" w:hAnsi="Times New Roman" w:cs="Times New Roman"/>
          <w:sz w:val="24"/>
          <w:szCs w:val="24"/>
        </w:rPr>
        <w:t>Nurhayati</w:t>
      </w:r>
      <w:proofErr w:type="spellEnd"/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, D. A. W. (2016). Using local drama in writing and speaking: EFL learners’ creative </w:t>
      </w:r>
      <w:proofErr w:type="spellStart"/>
      <w:r w:rsidRPr="00B01CE9">
        <w:rPr>
          <w:rFonts w:ascii="Times New Roman" w:eastAsia="Times New Roman" w:hAnsi="Times New Roman" w:cs="Times New Roman"/>
          <w:sz w:val="24"/>
          <w:szCs w:val="24"/>
        </w:rPr>
        <w:t>expresssion</w:t>
      </w:r>
      <w:proofErr w:type="spellEnd"/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01CE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English Language Teaching and Linguistics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1CE9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>(1), 51-77.</w:t>
      </w:r>
    </w:p>
    <w:p w14:paraId="00A51540" w14:textId="77777777" w:rsidR="00E13838" w:rsidRPr="00B01CE9" w:rsidRDefault="00E13838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82CE6B4" w14:textId="77777777" w:rsidR="00A903E3" w:rsidRPr="00B01CE9" w:rsidRDefault="00A903E3" w:rsidP="00B01CE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01CE9">
        <w:rPr>
          <w:rFonts w:ascii="Times New Roman" w:hAnsi="Times New Roman" w:cs="Times New Roman"/>
          <w:sz w:val="24"/>
          <w:szCs w:val="24"/>
        </w:rPr>
        <w:t xml:space="preserve">O’Gara, P. (2008). To be or have not </w:t>
      </w:r>
      <w:proofErr w:type="gramStart"/>
      <w:r w:rsidRPr="00B01CE9">
        <w:rPr>
          <w:rFonts w:ascii="Times New Roman" w:hAnsi="Times New Roman" w:cs="Times New Roman"/>
          <w:sz w:val="24"/>
          <w:szCs w:val="24"/>
        </w:rPr>
        <w:t>been:</w:t>
      </w:r>
      <w:proofErr w:type="gramEnd"/>
      <w:r w:rsidRPr="00B01CE9">
        <w:rPr>
          <w:rFonts w:ascii="Times New Roman" w:hAnsi="Times New Roman" w:cs="Times New Roman"/>
          <w:sz w:val="24"/>
          <w:szCs w:val="24"/>
        </w:rPr>
        <w:t xml:space="preserve"> Learning language tenses through drama. </w:t>
      </w:r>
      <w:r w:rsidRPr="00B01CE9">
        <w:rPr>
          <w:rStyle w:val="Emphasis"/>
          <w:rFonts w:ascii="Times New Roman" w:hAnsi="Times New Roman" w:cs="Times New Roman"/>
          <w:sz w:val="24"/>
          <w:szCs w:val="24"/>
        </w:rPr>
        <w:t>Issues in Educational Research, 18</w:t>
      </w:r>
      <w:r w:rsidRPr="00B01CE9">
        <w:rPr>
          <w:rStyle w:val="Emphasis"/>
          <w:rFonts w:ascii="Times New Roman" w:hAnsi="Times New Roman" w:cs="Times New Roman"/>
          <w:i w:val="0"/>
          <w:sz w:val="24"/>
          <w:szCs w:val="24"/>
        </w:rPr>
        <w:t>(2),</w:t>
      </w:r>
      <w:r w:rsidRPr="00B01CE9">
        <w:rPr>
          <w:rFonts w:ascii="Times New Roman" w:hAnsi="Times New Roman" w:cs="Times New Roman"/>
          <w:i/>
          <w:sz w:val="24"/>
          <w:szCs w:val="24"/>
        </w:rPr>
        <w:t xml:space="preserve"> 156</w:t>
      </w:r>
      <w:r w:rsidRPr="00B01CE9">
        <w:rPr>
          <w:rFonts w:ascii="Times New Roman" w:hAnsi="Times New Roman" w:cs="Times New Roman"/>
          <w:sz w:val="24"/>
          <w:szCs w:val="24"/>
        </w:rPr>
        <w:t>-166.</w:t>
      </w:r>
    </w:p>
    <w:p w14:paraId="4D9B78E8" w14:textId="77777777" w:rsidR="00A903E3" w:rsidRPr="00B01CE9" w:rsidRDefault="00A903E3" w:rsidP="00B01CE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07A48B3" w14:textId="77777777" w:rsidR="00080134" w:rsidRPr="00B01CE9" w:rsidRDefault="00080134" w:rsidP="00B01CE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01CE9">
        <w:rPr>
          <w:rFonts w:ascii="Times New Roman" w:hAnsi="Times New Roman" w:cs="Times New Roman"/>
          <w:sz w:val="24"/>
          <w:szCs w:val="24"/>
        </w:rPr>
        <w:t xml:space="preserve">Okada, Y. (2010). Role-play in oral proficiency interviews: Interactive footing and interactional competencies. </w:t>
      </w:r>
      <w:r w:rsidRPr="00B01CE9">
        <w:rPr>
          <w:rFonts w:ascii="Times New Roman" w:hAnsi="Times New Roman" w:cs="Times New Roman"/>
          <w:i/>
          <w:sz w:val="24"/>
          <w:szCs w:val="24"/>
        </w:rPr>
        <w:t>Journal of Pragmatics</w:t>
      </w:r>
      <w:r w:rsidRPr="00B01CE9">
        <w:rPr>
          <w:rFonts w:ascii="Times New Roman" w:hAnsi="Times New Roman" w:cs="Times New Roman"/>
          <w:sz w:val="24"/>
          <w:szCs w:val="24"/>
        </w:rPr>
        <w:t xml:space="preserve">, </w:t>
      </w:r>
      <w:r w:rsidRPr="00B01CE9">
        <w:rPr>
          <w:rFonts w:ascii="Times New Roman" w:hAnsi="Times New Roman" w:cs="Times New Roman"/>
          <w:i/>
          <w:sz w:val="24"/>
          <w:szCs w:val="24"/>
        </w:rPr>
        <w:t>42</w:t>
      </w:r>
      <w:r w:rsidRPr="00B01CE9">
        <w:rPr>
          <w:rFonts w:ascii="Times New Roman" w:hAnsi="Times New Roman" w:cs="Times New Roman"/>
          <w:sz w:val="24"/>
          <w:szCs w:val="24"/>
        </w:rPr>
        <w:t>(6), 1647-1668.</w:t>
      </w:r>
    </w:p>
    <w:p w14:paraId="4E43F4DC" w14:textId="77777777" w:rsidR="00080134" w:rsidRPr="00B01CE9" w:rsidRDefault="00080134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015831A" w14:textId="6AE41490" w:rsidR="00670A1E" w:rsidRPr="00B01CE9" w:rsidRDefault="00670A1E" w:rsidP="00B01CE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01CE9">
        <w:rPr>
          <w:rFonts w:ascii="Times New Roman" w:hAnsi="Times New Roman" w:cs="Times New Roman"/>
          <w:sz w:val="24"/>
          <w:szCs w:val="24"/>
        </w:rPr>
        <w:t>Okada, Y., &amp; Greer, T. (2013). Pursuing a relevant response in oral proficiency interview role plays. In S.</w:t>
      </w:r>
      <w:r w:rsidR="00F63316" w:rsidRPr="00B01CE9">
        <w:rPr>
          <w:rFonts w:ascii="Times New Roman" w:hAnsi="Times New Roman" w:cs="Times New Roman"/>
          <w:sz w:val="24"/>
          <w:szCs w:val="24"/>
        </w:rPr>
        <w:t xml:space="preserve"> </w:t>
      </w:r>
      <w:r w:rsidRPr="00B01CE9">
        <w:rPr>
          <w:rFonts w:ascii="Times New Roman" w:hAnsi="Times New Roman" w:cs="Times New Roman"/>
          <w:sz w:val="24"/>
          <w:szCs w:val="24"/>
        </w:rPr>
        <w:t xml:space="preserve">J. Ross &amp; G. Kasper (Eds.), </w:t>
      </w:r>
      <w:r w:rsidRPr="00B01CE9">
        <w:rPr>
          <w:rFonts w:ascii="Times New Roman" w:hAnsi="Times New Roman" w:cs="Times New Roman"/>
          <w:i/>
          <w:sz w:val="24"/>
          <w:szCs w:val="24"/>
        </w:rPr>
        <w:t xml:space="preserve">Assessing </w:t>
      </w:r>
      <w:r w:rsidR="00F63316" w:rsidRPr="00B01CE9">
        <w:rPr>
          <w:rFonts w:ascii="Times New Roman" w:hAnsi="Times New Roman" w:cs="Times New Roman"/>
          <w:i/>
          <w:sz w:val="24"/>
          <w:szCs w:val="24"/>
        </w:rPr>
        <w:t>s</w:t>
      </w:r>
      <w:r w:rsidRPr="00B01CE9">
        <w:rPr>
          <w:rFonts w:ascii="Times New Roman" w:hAnsi="Times New Roman" w:cs="Times New Roman"/>
          <w:i/>
          <w:sz w:val="24"/>
          <w:szCs w:val="24"/>
        </w:rPr>
        <w:t xml:space="preserve">econd </w:t>
      </w:r>
      <w:r w:rsidR="00F63316" w:rsidRPr="00B01CE9">
        <w:rPr>
          <w:rFonts w:ascii="Times New Roman" w:hAnsi="Times New Roman" w:cs="Times New Roman"/>
          <w:i/>
          <w:sz w:val="24"/>
          <w:szCs w:val="24"/>
        </w:rPr>
        <w:t>language p</w:t>
      </w:r>
      <w:r w:rsidRPr="00B01CE9">
        <w:rPr>
          <w:rFonts w:ascii="Times New Roman" w:hAnsi="Times New Roman" w:cs="Times New Roman"/>
          <w:i/>
          <w:sz w:val="24"/>
          <w:szCs w:val="24"/>
        </w:rPr>
        <w:t>ragmatics</w:t>
      </w:r>
      <w:r w:rsidRPr="00B01CE9">
        <w:rPr>
          <w:rFonts w:ascii="Times New Roman" w:hAnsi="Times New Roman" w:cs="Times New Roman"/>
          <w:sz w:val="24"/>
          <w:szCs w:val="24"/>
        </w:rPr>
        <w:t xml:space="preserve"> (pp. 288-310).</w:t>
      </w:r>
      <w:r w:rsidR="007B75B0">
        <w:rPr>
          <w:rFonts w:ascii="Times New Roman" w:hAnsi="Times New Roman" w:cs="Times New Roman"/>
          <w:sz w:val="24"/>
          <w:szCs w:val="24"/>
        </w:rPr>
        <w:t xml:space="preserve"> </w:t>
      </w:r>
      <w:r w:rsidRPr="00B01CE9">
        <w:rPr>
          <w:rFonts w:ascii="Times New Roman" w:hAnsi="Times New Roman" w:cs="Times New Roman"/>
          <w:sz w:val="24"/>
          <w:szCs w:val="24"/>
        </w:rPr>
        <w:t>Palgrave Macmillan.</w:t>
      </w:r>
    </w:p>
    <w:p w14:paraId="7453347D" w14:textId="77777777" w:rsidR="00670A1E" w:rsidRPr="00B01CE9" w:rsidRDefault="00670A1E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7119A85" w14:textId="77777777" w:rsidR="00066EEE" w:rsidRPr="00B01CE9" w:rsidRDefault="00066EEE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01CE9">
        <w:rPr>
          <w:rFonts w:ascii="Times New Roman" w:eastAsia="Times New Roman" w:hAnsi="Times New Roman" w:cs="Times New Roman"/>
          <w:sz w:val="24"/>
          <w:szCs w:val="24"/>
        </w:rPr>
        <w:t>O’Neill, C. (1994). From words to worlds: Language l</w:t>
      </w:r>
      <w:r w:rsidR="006F5456" w:rsidRPr="00B01CE9">
        <w:rPr>
          <w:rFonts w:ascii="Times New Roman" w:eastAsia="Times New Roman" w:hAnsi="Times New Roman" w:cs="Times New Roman"/>
          <w:sz w:val="24"/>
          <w:szCs w:val="24"/>
        </w:rPr>
        <w:t xml:space="preserve">earning through process drama. </w:t>
      </w:r>
      <w:r w:rsidRPr="00B01CE9">
        <w:rPr>
          <w:rFonts w:ascii="Times New Roman" w:eastAsia="Times New Roman" w:hAnsi="Times New Roman" w:cs="Times New Roman"/>
          <w:i/>
          <w:sz w:val="24"/>
          <w:szCs w:val="24"/>
        </w:rPr>
        <w:t>GURT ’93: Proceedings of the Georgetown University Round Table on Language and Linguistics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>. 45(3), 52-59.</w:t>
      </w:r>
    </w:p>
    <w:p w14:paraId="3961A494" w14:textId="77777777" w:rsidR="00CC5FB3" w:rsidRPr="00B01CE9" w:rsidRDefault="00CC5FB3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1F38772" w14:textId="4AF5C81B" w:rsidR="00CC5FB3" w:rsidRPr="00B01CE9" w:rsidRDefault="00CC5FB3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O’Neill, C. (1995). </w:t>
      </w:r>
      <w:r w:rsidRPr="00B01CE9">
        <w:rPr>
          <w:rFonts w:ascii="Times New Roman" w:eastAsia="Times New Roman" w:hAnsi="Times New Roman" w:cs="Times New Roman"/>
          <w:i/>
          <w:sz w:val="24"/>
          <w:szCs w:val="24"/>
        </w:rPr>
        <w:t>Drama worlds: A framework for process drama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>. Heinemann.</w:t>
      </w:r>
    </w:p>
    <w:p w14:paraId="26A01DC5" w14:textId="77777777" w:rsidR="00CC5FB3" w:rsidRPr="00B01CE9" w:rsidRDefault="00CC5FB3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7A2E40F" w14:textId="520A8DF2" w:rsidR="00CC5FB3" w:rsidRPr="00B01CE9" w:rsidRDefault="00CC5FB3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O’Neill, C., &amp; Lambert, A. (1982). </w:t>
      </w:r>
      <w:r w:rsidRPr="00B01CE9">
        <w:rPr>
          <w:rFonts w:ascii="Times New Roman" w:eastAsia="Times New Roman" w:hAnsi="Times New Roman" w:cs="Times New Roman"/>
          <w:i/>
          <w:sz w:val="24"/>
          <w:szCs w:val="24"/>
        </w:rPr>
        <w:t>Drama structures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>. Hutchinson.</w:t>
      </w:r>
    </w:p>
    <w:p w14:paraId="6F13F6F4" w14:textId="77777777" w:rsidR="00CC5FB3" w:rsidRPr="00B01CE9" w:rsidRDefault="00CC5FB3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BF5D0DF" w14:textId="79F46A75" w:rsidR="00A3481E" w:rsidRPr="00B01CE9" w:rsidRDefault="00A3481E" w:rsidP="00B01CE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01CE9">
        <w:rPr>
          <w:rFonts w:ascii="Times New Roman" w:hAnsi="Times New Roman" w:cs="Times New Roman"/>
          <w:sz w:val="24"/>
          <w:szCs w:val="24"/>
        </w:rPr>
        <w:t xml:space="preserve">Oprandy, B., Addington, R., Brown, C., &amp; Rutter, M. (2013). Fostering collaborative conversations between pre-service trainees and serving teachers through supervisory role plays. In J. Edge &amp; S. Mann (Eds.), </w:t>
      </w:r>
      <w:r w:rsidRPr="00B01CE9">
        <w:rPr>
          <w:rFonts w:ascii="Times New Roman" w:hAnsi="Times New Roman" w:cs="Times New Roman"/>
          <w:i/>
          <w:sz w:val="24"/>
          <w:szCs w:val="24"/>
        </w:rPr>
        <w:t>Innovations in pre-service education and training for English language teachers</w:t>
      </w:r>
      <w:r w:rsidRPr="00B01CE9">
        <w:rPr>
          <w:rFonts w:ascii="Times New Roman" w:hAnsi="Times New Roman" w:cs="Times New Roman"/>
          <w:sz w:val="24"/>
          <w:szCs w:val="24"/>
        </w:rPr>
        <w:t xml:space="preserve"> (pp. 81-95). British Council.</w:t>
      </w:r>
    </w:p>
    <w:p w14:paraId="505AD9F2" w14:textId="77777777" w:rsidR="00A3481E" w:rsidRPr="00B01CE9" w:rsidRDefault="00A3481E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867F826" w14:textId="77777777" w:rsidR="00506730" w:rsidRPr="00B01CE9" w:rsidRDefault="00506730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Park, H. (2015). Student perceptions of the benefits of drama projects in university EFL: Three case studies in Korea. </w:t>
      </w:r>
      <w:r w:rsidRPr="00B01CE9">
        <w:rPr>
          <w:rFonts w:ascii="Times New Roman" w:eastAsia="Times New Roman" w:hAnsi="Times New Roman" w:cs="Times New Roman"/>
          <w:i/>
          <w:iCs/>
          <w:sz w:val="24"/>
          <w:szCs w:val="24"/>
        </w:rPr>
        <w:t>English Teaching: Practice &amp; Critique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1CE9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>(3), 314-334.</w:t>
      </w:r>
    </w:p>
    <w:p w14:paraId="57A79E79" w14:textId="490ED1A1" w:rsidR="00506730" w:rsidRPr="00B01CE9" w:rsidRDefault="00506730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88CE740" w14:textId="0A4F1EE9" w:rsidR="006B7847" w:rsidRPr="00B01CE9" w:rsidRDefault="006B7847" w:rsidP="00B01CE9">
      <w:pPr>
        <w:spacing w:after="0" w:line="240" w:lineRule="auto"/>
        <w:ind w:left="720" w:hanging="720"/>
        <w:rPr>
          <w:rFonts w:ascii="Times New Roman" w:hAnsi="Times New Roman" w:cs="Times New Roman"/>
          <w:color w:val="0000FF"/>
          <w:sz w:val="24"/>
          <w:szCs w:val="24"/>
        </w:rPr>
      </w:pPr>
      <w:r w:rsidRPr="00B01CE9">
        <w:rPr>
          <w:rFonts w:ascii="Times New Roman" w:hAnsi="Times New Roman" w:cs="Times New Roman"/>
          <w:sz w:val="24"/>
          <w:szCs w:val="24"/>
        </w:rPr>
        <w:t xml:space="preserve">Peterson, M. (2016). The use of massively multiplayer online role-playing games in CALL: An analysis of research. </w:t>
      </w:r>
      <w:r w:rsidRPr="00B01CE9">
        <w:rPr>
          <w:rFonts w:ascii="Times New Roman" w:hAnsi="Times New Roman" w:cs="Times New Roman"/>
          <w:i/>
          <w:iCs/>
          <w:sz w:val="24"/>
          <w:szCs w:val="24"/>
        </w:rPr>
        <w:t>Computer Assisted Language Learning</w:t>
      </w:r>
      <w:r w:rsidRPr="00B01CE9">
        <w:rPr>
          <w:rFonts w:ascii="Times New Roman" w:hAnsi="Times New Roman" w:cs="Times New Roman"/>
          <w:sz w:val="24"/>
          <w:szCs w:val="24"/>
        </w:rPr>
        <w:t xml:space="preserve">, </w:t>
      </w:r>
      <w:r w:rsidRPr="00B01CE9">
        <w:rPr>
          <w:rFonts w:ascii="Times New Roman" w:hAnsi="Times New Roman" w:cs="Times New Roman"/>
          <w:i/>
          <w:iCs/>
          <w:sz w:val="24"/>
          <w:szCs w:val="24"/>
        </w:rPr>
        <w:t>29</w:t>
      </w:r>
      <w:r w:rsidRPr="00B01CE9">
        <w:rPr>
          <w:rFonts w:ascii="Times New Roman" w:hAnsi="Times New Roman" w:cs="Times New Roman"/>
          <w:sz w:val="24"/>
          <w:szCs w:val="24"/>
        </w:rPr>
        <w:t xml:space="preserve">(7), 1181–1194. </w:t>
      </w:r>
      <w:r w:rsidRPr="00B01CE9">
        <w:rPr>
          <w:rFonts w:ascii="Times New Roman" w:hAnsi="Times New Roman" w:cs="Times New Roman"/>
          <w:color w:val="0000FF"/>
          <w:sz w:val="24"/>
          <w:szCs w:val="24"/>
        </w:rPr>
        <w:t xml:space="preserve">https://doi.org/10.1080/09588221.2016.1197949   </w:t>
      </w:r>
    </w:p>
    <w:p w14:paraId="18618ADE" w14:textId="0C13EC63" w:rsidR="006B7847" w:rsidRPr="00B01CE9" w:rsidRDefault="006B7847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36054B9" w14:textId="6833BAF1" w:rsidR="00CF2239" w:rsidRPr="00B01CE9" w:rsidRDefault="00CF2239" w:rsidP="00B01CE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01CE9">
        <w:rPr>
          <w:rFonts w:ascii="Times New Roman" w:hAnsi="Times New Roman" w:cs="Times New Roman"/>
          <w:sz w:val="24"/>
          <w:szCs w:val="24"/>
        </w:rPr>
        <w:t>Rahimipour</w:t>
      </w:r>
      <w:proofErr w:type="spellEnd"/>
      <w:r w:rsidRPr="00B01CE9">
        <w:rPr>
          <w:rFonts w:ascii="Times New Roman" w:hAnsi="Times New Roman" w:cs="Times New Roman"/>
          <w:sz w:val="24"/>
          <w:szCs w:val="24"/>
        </w:rPr>
        <w:t xml:space="preserve">, S. (2020). Poetry and drama: A survey of their applicability to language teaching/learning. </w:t>
      </w:r>
      <w:r w:rsidRPr="00B01CE9">
        <w:rPr>
          <w:rFonts w:ascii="Times New Roman" w:hAnsi="Times New Roman" w:cs="Times New Roman"/>
          <w:i/>
          <w:iCs/>
          <w:sz w:val="24"/>
          <w:szCs w:val="24"/>
        </w:rPr>
        <w:t>International Journal of Advanced Studies in Humanities and Social Science</w:t>
      </w:r>
      <w:r w:rsidRPr="00B01CE9">
        <w:rPr>
          <w:rFonts w:ascii="Times New Roman" w:hAnsi="Times New Roman" w:cs="Times New Roman"/>
          <w:sz w:val="24"/>
          <w:szCs w:val="24"/>
        </w:rPr>
        <w:t xml:space="preserve">, </w:t>
      </w:r>
      <w:r w:rsidRPr="00B01CE9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B01CE9">
        <w:rPr>
          <w:rFonts w:ascii="Times New Roman" w:hAnsi="Times New Roman" w:cs="Times New Roman"/>
          <w:sz w:val="24"/>
          <w:szCs w:val="24"/>
        </w:rPr>
        <w:t>(1), 72-83.</w:t>
      </w:r>
    </w:p>
    <w:p w14:paraId="492D0504" w14:textId="77777777" w:rsidR="00CF2239" w:rsidRPr="00B01CE9" w:rsidRDefault="00CF2239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E36DBE3" w14:textId="044198AC" w:rsidR="00434038" w:rsidRPr="00B01CE9" w:rsidRDefault="00434038" w:rsidP="00B01CE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01CE9">
        <w:rPr>
          <w:rFonts w:ascii="Times New Roman" w:hAnsi="Times New Roman" w:cs="Times New Roman"/>
          <w:sz w:val="24"/>
          <w:szCs w:val="24"/>
        </w:rPr>
        <w:t>Rajeswaran, C. M. (2019). Task, formulaic language, and role play for developing ESL students’ academic language. </w:t>
      </w:r>
      <w:r w:rsidRPr="00B01CE9">
        <w:rPr>
          <w:rFonts w:ascii="Times New Roman" w:hAnsi="Times New Roman" w:cs="Times New Roman"/>
          <w:i/>
          <w:iCs/>
          <w:sz w:val="24"/>
          <w:szCs w:val="24"/>
        </w:rPr>
        <w:t>Indonesian Journal of Applied Linguistics</w:t>
      </w:r>
      <w:r w:rsidRPr="00B01CE9">
        <w:rPr>
          <w:rFonts w:ascii="Times New Roman" w:hAnsi="Times New Roman" w:cs="Times New Roman"/>
          <w:sz w:val="24"/>
          <w:szCs w:val="24"/>
        </w:rPr>
        <w:t>, </w:t>
      </w:r>
      <w:r w:rsidRPr="00B01CE9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B01CE9">
        <w:rPr>
          <w:rFonts w:ascii="Times New Roman" w:hAnsi="Times New Roman" w:cs="Times New Roman"/>
          <w:sz w:val="24"/>
          <w:szCs w:val="24"/>
        </w:rPr>
        <w:t>(3), 536-544.</w:t>
      </w:r>
    </w:p>
    <w:p w14:paraId="638AB3D5" w14:textId="77777777" w:rsidR="00434038" w:rsidRPr="00B01CE9" w:rsidRDefault="00434038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4776B89" w14:textId="19816AAC" w:rsidR="00FF7287" w:rsidRPr="00B01CE9" w:rsidRDefault="00FF7287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01CE9">
        <w:rPr>
          <w:rFonts w:ascii="Times New Roman" w:eastAsia="Times New Roman" w:hAnsi="Times New Roman" w:cs="Times New Roman"/>
          <w:sz w:val="24"/>
          <w:szCs w:val="24"/>
        </w:rPr>
        <w:lastRenderedPageBreak/>
        <w:t>Rodriguez, R.</w:t>
      </w:r>
      <w:r w:rsidR="00E31ED5" w:rsidRPr="00B01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>J., &amp; White, R. (1983). From role play to the real world. In J.</w:t>
      </w:r>
      <w:r w:rsidR="00E31ED5" w:rsidRPr="00B01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>W. Oller, Jr., &amp; P.</w:t>
      </w:r>
      <w:r w:rsidR="00E31ED5" w:rsidRPr="00B01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A. Richard-Amato (Eds.), </w:t>
      </w:r>
      <w:r w:rsidRPr="00B01CE9">
        <w:rPr>
          <w:rFonts w:ascii="Times New Roman" w:eastAsia="Times New Roman" w:hAnsi="Times New Roman" w:cs="Times New Roman"/>
          <w:i/>
          <w:sz w:val="24"/>
          <w:szCs w:val="24"/>
        </w:rPr>
        <w:t>Methods that work: A smorgasbord of ideas for language teachers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 (pp. 246-255). Newbury House.</w:t>
      </w:r>
    </w:p>
    <w:p w14:paraId="04654FF9" w14:textId="77777777" w:rsidR="00EC343C" w:rsidRPr="00B01CE9" w:rsidRDefault="00EC343C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DB9B7D5" w14:textId="5592F55C" w:rsidR="00AC763F" w:rsidRPr="00B01CE9" w:rsidRDefault="00AC763F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01CE9">
        <w:rPr>
          <w:rFonts w:ascii="Times New Roman" w:eastAsia="Times New Roman" w:hAnsi="Times New Roman" w:cs="Times New Roman"/>
          <w:sz w:val="24"/>
          <w:szCs w:val="24"/>
        </w:rPr>
        <w:t>Rodrigues, R</w:t>
      </w:r>
      <w:r w:rsidR="00FF7287" w:rsidRPr="00B01CE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 &amp; White, R. (1993). From role play to the real world. In J.</w:t>
      </w:r>
      <w:r w:rsidR="00E31ED5" w:rsidRPr="00B01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W. Oller, Jr. (Ed.), </w:t>
      </w:r>
      <w:r w:rsidRPr="00B01CE9">
        <w:rPr>
          <w:rFonts w:ascii="Times New Roman" w:eastAsia="Times New Roman" w:hAnsi="Times New Roman" w:cs="Times New Roman"/>
          <w:i/>
          <w:sz w:val="24"/>
          <w:szCs w:val="24"/>
        </w:rPr>
        <w:t>Methods that work: Ideas for literacy and language teachers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 (pp. 63-69).  Heinle &amp; Heinle</w:t>
      </w:r>
      <w:r w:rsidR="00E31ED5" w:rsidRPr="00B01CE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CE3EF2" w14:textId="77777777" w:rsidR="00201394" w:rsidRPr="00B01CE9" w:rsidRDefault="00201394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B519837" w14:textId="30A4F9C6" w:rsidR="00C20316" w:rsidRPr="00B01CE9" w:rsidRDefault="00C20316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Rogosheske, P. F. (1972). </w:t>
      </w:r>
      <w:r w:rsidRPr="00B01CE9">
        <w:rPr>
          <w:rFonts w:ascii="Times New Roman" w:eastAsia="Times New Roman" w:hAnsi="Times New Roman" w:cs="Times New Roman"/>
          <w:i/>
          <w:sz w:val="24"/>
          <w:szCs w:val="24"/>
        </w:rPr>
        <w:t xml:space="preserve">Creative dramatics: A pragmatic approach to second language teaching. </w:t>
      </w:r>
      <w:r w:rsidR="00C34202" w:rsidRPr="00B01CE9">
        <w:rPr>
          <w:rFonts w:ascii="Times New Roman" w:eastAsia="Times New Roman" w:hAnsi="Times New Roman" w:cs="Times New Roman"/>
          <w:sz w:val="24"/>
          <w:szCs w:val="24"/>
        </w:rPr>
        <w:t>University of California, Los An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geles. </w:t>
      </w:r>
    </w:p>
    <w:p w14:paraId="444948B4" w14:textId="77777777" w:rsidR="0011078C" w:rsidRPr="00B01CE9" w:rsidRDefault="0011078C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A76E93F" w14:textId="77777777" w:rsidR="002F2504" w:rsidRPr="00B01CE9" w:rsidRDefault="002F2504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1CE9">
        <w:rPr>
          <w:rFonts w:ascii="Times New Roman" w:eastAsia="Times New Roman" w:hAnsi="Times New Roman" w:cs="Times New Roman"/>
          <w:sz w:val="24"/>
          <w:szCs w:val="24"/>
        </w:rPr>
        <w:t>Royka</w:t>
      </w:r>
      <w:proofErr w:type="spellEnd"/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, J. G. (2002). Overcoming the fear of using drama in English language teaching. </w:t>
      </w:r>
      <w:r w:rsidRPr="00B01CE9">
        <w:rPr>
          <w:rFonts w:ascii="Times New Roman" w:eastAsia="Times New Roman" w:hAnsi="Times New Roman" w:cs="Times New Roman"/>
          <w:i/>
          <w:iCs/>
          <w:sz w:val="24"/>
          <w:szCs w:val="24"/>
        </w:rPr>
        <w:t>The Internet TESL Journal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1CE9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>(6).</w:t>
      </w:r>
    </w:p>
    <w:p w14:paraId="4EDEF725" w14:textId="77777777" w:rsidR="002F2504" w:rsidRPr="00B01CE9" w:rsidRDefault="002F2504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808BD97" w14:textId="33D906F2" w:rsidR="00BA2C2D" w:rsidRPr="00B01CE9" w:rsidRDefault="00BA2C2D" w:rsidP="00B01CE9">
      <w:pPr>
        <w:spacing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1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Russell, J. (2019). Walkie-talkie role play. In J. Vorholt (Ed.), </w:t>
      </w:r>
      <w:r w:rsidRPr="00B01CE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New ways in teaching speaking </w:t>
      </w:r>
      <w:r w:rsidRPr="00B01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(2</w:t>
      </w:r>
      <w:r w:rsidRPr="00B01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nd</w:t>
      </w:r>
      <w:r w:rsidRPr="00B01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ed.) (pp. 217-218). TESO</w:t>
      </w:r>
      <w:r w:rsidR="007B7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</w:t>
      </w:r>
      <w:r w:rsidRPr="00B01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ABC1770" w14:textId="18E17950" w:rsidR="005C09FC" w:rsidRPr="00B01CE9" w:rsidRDefault="005C09FC" w:rsidP="00B01CE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01CE9">
        <w:rPr>
          <w:rFonts w:ascii="Times New Roman" w:hAnsi="Times New Roman" w:cs="Times New Roman"/>
          <w:sz w:val="24"/>
          <w:szCs w:val="24"/>
        </w:rPr>
        <w:t>Sam, W.</w:t>
      </w:r>
      <w:r w:rsidR="004C00EF" w:rsidRPr="00B01CE9">
        <w:rPr>
          <w:rFonts w:ascii="Times New Roman" w:hAnsi="Times New Roman" w:cs="Times New Roman"/>
          <w:sz w:val="24"/>
          <w:szCs w:val="24"/>
        </w:rPr>
        <w:t xml:space="preserve"> </w:t>
      </w:r>
      <w:r w:rsidRPr="00B01CE9">
        <w:rPr>
          <w:rFonts w:ascii="Times New Roman" w:hAnsi="Times New Roman" w:cs="Times New Roman"/>
          <w:sz w:val="24"/>
          <w:szCs w:val="24"/>
        </w:rPr>
        <w:t>Y. (1990). Drama in teachi</w:t>
      </w:r>
      <w:r w:rsidR="004C00EF" w:rsidRPr="00B01CE9">
        <w:rPr>
          <w:rFonts w:ascii="Times New Roman" w:hAnsi="Times New Roman" w:cs="Times New Roman"/>
          <w:sz w:val="24"/>
          <w:szCs w:val="24"/>
        </w:rPr>
        <w:t xml:space="preserve">ng English as a second language - </w:t>
      </w:r>
      <w:r w:rsidRPr="00B01CE9">
        <w:rPr>
          <w:rFonts w:ascii="Times New Roman" w:hAnsi="Times New Roman" w:cs="Times New Roman"/>
          <w:sz w:val="24"/>
          <w:szCs w:val="24"/>
        </w:rPr>
        <w:t xml:space="preserve">a communicative approach”. </w:t>
      </w:r>
      <w:r w:rsidRPr="00B01CE9">
        <w:rPr>
          <w:rStyle w:val="Emphasis"/>
          <w:rFonts w:ascii="Times New Roman" w:hAnsi="Times New Roman" w:cs="Times New Roman"/>
          <w:sz w:val="24"/>
          <w:szCs w:val="24"/>
        </w:rPr>
        <w:t>The English Teacher, 19</w:t>
      </w:r>
      <w:r w:rsidRPr="00B01CE9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(7)</w:t>
      </w:r>
      <w:r w:rsidRPr="00B01CE9">
        <w:rPr>
          <w:rFonts w:ascii="Times New Roman" w:hAnsi="Times New Roman" w:cs="Times New Roman"/>
          <w:i/>
          <w:iCs/>
          <w:sz w:val="24"/>
          <w:szCs w:val="24"/>
        </w:rPr>
        <w:t xml:space="preserve">.  </w:t>
      </w:r>
    </w:p>
    <w:p w14:paraId="7CDC0B16" w14:textId="77777777" w:rsidR="005C09FC" w:rsidRPr="00B01CE9" w:rsidRDefault="005C09FC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0A23E4F" w14:textId="14E5FD76" w:rsidR="0011078C" w:rsidRPr="00B01CE9" w:rsidRDefault="0011078C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Scarcella, R. (1983). Sociodrama for social interaction. In </w:t>
      </w:r>
      <w:r w:rsidR="00C34202" w:rsidRPr="00B01CE9">
        <w:rPr>
          <w:rFonts w:ascii="Times New Roman" w:eastAsia="Times New Roman" w:hAnsi="Times New Roman" w:cs="Times New Roman"/>
          <w:sz w:val="24"/>
          <w:szCs w:val="24"/>
        </w:rPr>
        <w:t xml:space="preserve">J. W. 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Oller </w:t>
      </w:r>
      <w:r w:rsidR="009E2E2C" w:rsidRPr="00B01CE9">
        <w:rPr>
          <w:rFonts w:ascii="Times New Roman" w:eastAsia="Times New Roman" w:hAnsi="Times New Roman" w:cs="Times New Roman"/>
          <w:sz w:val="24"/>
          <w:szCs w:val="24"/>
        </w:rPr>
        <w:t xml:space="preserve">Jr. 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r w:rsidR="00C34202" w:rsidRPr="00B01CE9">
        <w:rPr>
          <w:rFonts w:ascii="Times New Roman" w:eastAsia="Times New Roman" w:hAnsi="Times New Roman" w:cs="Times New Roman"/>
          <w:sz w:val="24"/>
          <w:szCs w:val="24"/>
        </w:rPr>
        <w:t>P.</w:t>
      </w:r>
      <w:r w:rsidR="009E2E2C" w:rsidRPr="00B01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4202" w:rsidRPr="00B01CE9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Richard-Amato </w:t>
      </w:r>
      <w:r w:rsidR="00C34202" w:rsidRPr="00B01CE9">
        <w:rPr>
          <w:rFonts w:ascii="Times New Roman" w:eastAsia="Times New Roman" w:hAnsi="Times New Roman" w:cs="Times New Roman"/>
          <w:sz w:val="24"/>
          <w:szCs w:val="24"/>
        </w:rPr>
        <w:t xml:space="preserve">(Eds.), </w:t>
      </w:r>
      <w:r w:rsidR="00C34202" w:rsidRPr="00B01CE9">
        <w:rPr>
          <w:rFonts w:ascii="Times New Roman" w:eastAsia="Times New Roman" w:hAnsi="Times New Roman" w:cs="Times New Roman"/>
          <w:i/>
          <w:sz w:val="24"/>
          <w:szCs w:val="24"/>
        </w:rPr>
        <w:t xml:space="preserve">Methods that work: A </w:t>
      </w:r>
      <w:proofErr w:type="spellStart"/>
      <w:r w:rsidR="00C34202" w:rsidRPr="00B01CE9">
        <w:rPr>
          <w:rFonts w:ascii="Times New Roman" w:eastAsia="Times New Roman" w:hAnsi="Times New Roman" w:cs="Times New Roman"/>
          <w:i/>
          <w:sz w:val="24"/>
          <w:szCs w:val="24"/>
        </w:rPr>
        <w:t>smorgasboard</w:t>
      </w:r>
      <w:proofErr w:type="spellEnd"/>
      <w:r w:rsidR="00C34202" w:rsidRPr="00B01CE9">
        <w:rPr>
          <w:rFonts w:ascii="Times New Roman" w:eastAsia="Times New Roman" w:hAnsi="Times New Roman" w:cs="Times New Roman"/>
          <w:i/>
          <w:sz w:val="24"/>
          <w:szCs w:val="24"/>
        </w:rPr>
        <w:t xml:space="preserve"> of ideas for language teachers 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>(</w:t>
      </w:r>
      <w:r w:rsidR="00C34202" w:rsidRPr="00B01CE9">
        <w:rPr>
          <w:rFonts w:ascii="Times New Roman" w:eastAsia="Times New Roman" w:hAnsi="Times New Roman" w:cs="Times New Roman"/>
          <w:sz w:val="24"/>
          <w:szCs w:val="24"/>
        </w:rPr>
        <w:t xml:space="preserve">pp. 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239-245). </w:t>
      </w:r>
      <w:r w:rsidR="00C34202" w:rsidRPr="00B01CE9">
        <w:rPr>
          <w:rFonts w:ascii="Times New Roman" w:eastAsia="Times New Roman" w:hAnsi="Times New Roman" w:cs="Times New Roman"/>
          <w:sz w:val="24"/>
          <w:szCs w:val="24"/>
        </w:rPr>
        <w:t xml:space="preserve">Newbury House. </w:t>
      </w:r>
    </w:p>
    <w:p w14:paraId="0B3D2529" w14:textId="77777777" w:rsidR="00A60EA5" w:rsidRPr="00B01CE9" w:rsidRDefault="00A60EA5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3C73BCF" w14:textId="27EC4948" w:rsidR="009C2257" w:rsidRPr="00B01CE9" w:rsidRDefault="009C2257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Schewe, M., &amp; Shaw, P. (1993). </w:t>
      </w:r>
      <w:r w:rsidRPr="00B01CE9">
        <w:rPr>
          <w:rFonts w:ascii="Times New Roman" w:eastAsia="Times New Roman" w:hAnsi="Times New Roman" w:cs="Times New Roman"/>
          <w:i/>
          <w:iCs/>
          <w:sz w:val="24"/>
          <w:szCs w:val="24"/>
        </w:rPr>
        <w:t>Towards drama as a method in the foreign language classroom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>. Peter Lang.</w:t>
      </w:r>
    </w:p>
    <w:p w14:paraId="4D4E4A97" w14:textId="77777777" w:rsidR="009C2257" w:rsidRPr="00B01CE9" w:rsidRDefault="009C2257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F906D41" w14:textId="77777777" w:rsidR="00A60EA5" w:rsidRPr="00B01CE9" w:rsidRDefault="00A60EA5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Schlanger, P., &amp; Schlanger, B. (1971). Adapting role-playing activities with aphasic patients. </w:t>
      </w:r>
      <w:r w:rsidRPr="00B01CE9">
        <w:rPr>
          <w:rFonts w:ascii="Times New Roman" w:eastAsia="Times New Roman" w:hAnsi="Times New Roman" w:cs="Times New Roman"/>
          <w:i/>
          <w:sz w:val="24"/>
          <w:szCs w:val="24"/>
        </w:rPr>
        <w:t xml:space="preserve">Journal of Speech and Hearing Disorders, 35, 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229-235. </w:t>
      </w:r>
    </w:p>
    <w:p w14:paraId="72BC2DC1" w14:textId="77777777" w:rsidR="00AC763F" w:rsidRPr="00B01CE9" w:rsidRDefault="00AC763F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8342878" w14:textId="77777777" w:rsidR="00DC7AA1" w:rsidRPr="00B01CE9" w:rsidRDefault="00DC7AA1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Schrag, C. O. (1985). Role playing and identity: The limits of theatre as metaphor. </w:t>
      </w:r>
      <w:r w:rsidRPr="00B01C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International </w:t>
      </w:r>
      <w:r w:rsidR="00CB41D4" w:rsidRPr="00B01CE9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Pr="00B01CE9">
        <w:rPr>
          <w:rFonts w:ascii="Times New Roman" w:eastAsia="Times New Roman" w:hAnsi="Times New Roman" w:cs="Times New Roman"/>
          <w:i/>
          <w:iCs/>
          <w:sz w:val="24"/>
          <w:szCs w:val="24"/>
        </w:rPr>
        <w:t>tudies in Philosophy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1CE9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>(1), 114-116.</w:t>
      </w:r>
    </w:p>
    <w:p w14:paraId="4401580A" w14:textId="77777777" w:rsidR="00DC7AA1" w:rsidRPr="00B01CE9" w:rsidRDefault="00DC7AA1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29B4650" w14:textId="35B3FA4E" w:rsidR="00AC763F" w:rsidRPr="00B01CE9" w:rsidRDefault="00AC763F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01CE9">
        <w:rPr>
          <w:rFonts w:ascii="Times New Roman" w:eastAsia="Times New Roman" w:hAnsi="Times New Roman" w:cs="Times New Roman"/>
          <w:sz w:val="24"/>
          <w:szCs w:val="24"/>
        </w:rPr>
        <w:t>Seaver, P.</w:t>
      </w:r>
      <w:r w:rsidR="00EB25F8" w:rsidRPr="00B01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>W., Jr. (1993). Pantomime as an L2 classroom strategy. In J.</w:t>
      </w:r>
      <w:r w:rsidR="00EB25F8" w:rsidRPr="00B01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W. Oller, Jr. (Ed.), </w:t>
      </w:r>
      <w:r w:rsidRPr="00B01CE9">
        <w:rPr>
          <w:rFonts w:ascii="Times New Roman" w:eastAsia="Times New Roman" w:hAnsi="Times New Roman" w:cs="Times New Roman"/>
          <w:i/>
          <w:sz w:val="24"/>
          <w:szCs w:val="24"/>
        </w:rPr>
        <w:t>Methods that work: Ideas for literacy and language teachers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 (pp. 342-351). Heinle &amp; Heinle.</w:t>
      </w:r>
    </w:p>
    <w:p w14:paraId="19E513E7" w14:textId="77777777" w:rsidR="00C20316" w:rsidRPr="00B01CE9" w:rsidRDefault="00C20316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439382D" w14:textId="691EB6BD" w:rsidR="004D3373" w:rsidRPr="00B01CE9" w:rsidRDefault="004D3373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1CE9">
        <w:rPr>
          <w:rFonts w:ascii="Times New Roman" w:eastAsia="Times New Roman" w:hAnsi="Times New Roman" w:cs="Times New Roman"/>
          <w:sz w:val="24"/>
          <w:szCs w:val="24"/>
        </w:rPr>
        <w:t>Shaftel</w:t>
      </w:r>
      <w:proofErr w:type="spellEnd"/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, F., &amp; </w:t>
      </w:r>
      <w:proofErr w:type="spellStart"/>
      <w:r w:rsidRPr="00B01CE9">
        <w:rPr>
          <w:rFonts w:ascii="Times New Roman" w:eastAsia="Times New Roman" w:hAnsi="Times New Roman" w:cs="Times New Roman"/>
          <w:sz w:val="24"/>
          <w:szCs w:val="24"/>
        </w:rPr>
        <w:t>Shaftel</w:t>
      </w:r>
      <w:proofErr w:type="spellEnd"/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, G. (1967). </w:t>
      </w:r>
      <w:r w:rsidRPr="00B01CE9">
        <w:rPr>
          <w:rFonts w:ascii="Times New Roman" w:eastAsia="Times New Roman" w:hAnsi="Times New Roman" w:cs="Times New Roman"/>
          <w:i/>
          <w:sz w:val="24"/>
          <w:szCs w:val="24"/>
        </w:rPr>
        <w:t xml:space="preserve">Role-playing for social values. 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Prentice Hall. </w:t>
      </w:r>
    </w:p>
    <w:p w14:paraId="222CC3C2" w14:textId="77777777" w:rsidR="004D3373" w:rsidRPr="00B01CE9" w:rsidRDefault="004D3373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A5E9FCD" w14:textId="20087DCE" w:rsidR="004D3373" w:rsidRPr="00B01CE9" w:rsidRDefault="004D3373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1CE9">
        <w:rPr>
          <w:rFonts w:ascii="Times New Roman" w:eastAsia="Times New Roman" w:hAnsi="Times New Roman" w:cs="Times New Roman"/>
          <w:sz w:val="24"/>
          <w:szCs w:val="24"/>
        </w:rPr>
        <w:t>Shaftel</w:t>
      </w:r>
      <w:proofErr w:type="spellEnd"/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, G., &amp; </w:t>
      </w:r>
      <w:proofErr w:type="spellStart"/>
      <w:r w:rsidRPr="00B01CE9">
        <w:rPr>
          <w:rFonts w:ascii="Times New Roman" w:eastAsia="Times New Roman" w:hAnsi="Times New Roman" w:cs="Times New Roman"/>
          <w:sz w:val="24"/>
          <w:szCs w:val="24"/>
        </w:rPr>
        <w:t>Shaftel</w:t>
      </w:r>
      <w:proofErr w:type="spellEnd"/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, F. (1952). </w:t>
      </w:r>
      <w:r w:rsidRPr="00B01CE9">
        <w:rPr>
          <w:rFonts w:ascii="Times New Roman" w:eastAsia="Times New Roman" w:hAnsi="Times New Roman" w:cs="Times New Roman"/>
          <w:i/>
          <w:sz w:val="24"/>
          <w:szCs w:val="24"/>
        </w:rPr>
        <w:t xml:space="preserve">Role-playing and the problem story: An approach to human relations in the classroom. 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 National Conference of Christians and Jews. </w:t>
      </w:r>
    </w:p>
    <w:p w14:paraId="0B254967" w14:textId="77777777" w:rsidR="004D3373" w:rsidRPr="00B01CE9" w:rsidRDefault="004D3373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07DA44C" w14:textId="5A555E94" w:rsidR="003820EF" w:rsidRPr="00B01CE9" w:rsidRDefault="003820EF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Smith, S. M. (1984). </w:t>
      </w:r>
      <w:r w:rsidRPr="00B01CE9">
        <w:rPr>
          <w:rFonts w:ascii="Times New Roman" w:eastAsia="Times New Roman" w:hAnsi="Times New Roman" w:cs="Times New Roman"/>
          <w:i/>
          <w:iCs/>
          <w:sz w:val="24"/>
          <w:szCs w:val="24"/>
        </w:rPr>
        <w:t>The theater arts and the teaching of second languages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>. Addison-Wesley.</w:t>
      </w:r>
    </w:p>
    <w:p w14:paraId="5F14D412" w14:textId="77777777" w:rsidR="00AA2F1D" w:rsidRPr="00B01CE9" w:rsidRDefault="00AA2F1D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D1895EC" w14:textId="1635AA9A" w:rsidR="003820EF" w:rsidRPr="00B01CE9" w:rsidRDefault="00AA2F1D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Spolin, V. (1989). </w:t>
      </w:r>
      <w:r w:rsidRPr="00B01CE9">
        <w:rPr>
          <w:rFonts w:ascii="Times New Roman" w:eastAsia="Times New Roman" w:hAnsi="Times New Roman" w:cs="Times New Roman"/>
          <w:i/>
          <w:iCs/>
          <w:sz w:val="24"/>
          <w:szCs w:val="24"/>
        </w:rPr>
        <w:t>Theatre game file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>. Northwestern University Press.</w:t>
      </w:r>
    </w:p>
    <w:p w14:paraId="733C6156" w14:textId="77777777" w:rsidR="00AA2F1D" w:rsidRPr="00B01CE9" w:rsidRDefault="00AA2F1D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E6F21F1" w14:textId="77777777" w:rsidR="00AA2F1D" w:rsidRPr="00B01CE9" w:rsidRDefault="00AA2F1D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01C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Stern, S. (1980). Drama in second language learning from a psycholinguistic perspective. </w:t>
      </w:r>
      <w:r w:rsidRPr="00B01CE9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Learning, 30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>, 77-100. doi:10.1111/j.1467-1770.1980.tb00152.x</w:t>
      </w:r>
    </w:p>
    <w:p w14:paraId="38760493" w14:textId="77777777" w:rsidR="00AA2F1D" w:rsidRPr="00B01CE9" w:rsidRDefault="00AA2F1D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29A5625" w14:textId="56395B74" w:rsidR="00FF7287" w:rsidRPr="00B01CE9" w:rsidRDefault="00FF7287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01CE9">
        <w:rPr>
          <w:rFonts w:ascii="Times New Roman" w:eastAsia="Times New Roman" w:hAnsi="Times New Roman" w:cs="Times New Roman"/>
          <w:sz w:val="24"/>
          <w:szCs w:val="24"/>
        </w:rPr>
        <w:t>Stern, S. (1983). Why drama works: A psycholinguistic perspective. In J. W. Oller, Jr. &amp; P.</w:t>
      </w:r>
      <w:r w:rsidR="00EB25F8" w:rsidRPr="00B01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A. Richard-Amato (Eds.), </w:t>
      </w:r>
      <w:r w:rsidRPr="00B01CE9">
        <w:rPr>
          <w:rFonts w:ascii="Times New Roman" w:eastAsia="Times New Roman" w:hAnsi="Times New Roman" w:cs="Times New Roman"/>
          <w:i/>
          <w:sz w:val="24"/>
          <w:szCs w:val="24"/>
        </w:rPr>
        <w:t>Methods that work:</w:t>
      </w:r>
      <w:r w:rsidR="005E6438" w:rsidRPr="00B01CE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01CE9">
        <w:rPr>
          <w:rFonts w:ascii="Times New Roman" w:eastAsia="Times New Roman" w:hAnsi="Times New Roman" w:cs="Times New Roman"/>
          <w:i/>
          <w:sz w:val="24"/>
          <w:szCs w:val="24"/>
        </w:rPr>
        <w:t>A smorgasbord of ideas for language teachers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 (pp. 207-225). Newbury House.</w:t>
      </w:r>
    </w:p>
    <w:p w14:paraId="15E77BA5" w14:textId="77777777" w:rsidR="00EC343C" w:rsidRPr="00B01CE9" w:rsidRDefault="00EC343C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C7F373D" w14:textId="2EC4210E" w:rsidR="0007675D" w:rsidRPr="00B01CE9" w:rsidRDefault="0007675D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Stern, S. (1993). Why drama works: A psycholinguistic perspective. In J. W. Oller, Jr. (Ed.), </w:t>
      </w:r>
      <w:r w:rsidRPr="00B01CE9">
        <w:rPr>
          <w:rFonts w:ascii="Times New Roman" w:eastAsia="Times New Roman" w:hAnsi="Times New Roman" w:cs="Times New Roman"/>
          <w:i/>
          <w:iCs/>
          <w:sz w:val="24"/>
          <w:szCs w:val="24"/>
        </w:rPr>
        <w:t>Methods that work: Ideas for literacy and language teachers</w:t>
      </w:r>
      <w:r w:rsidRPr="00B01CE9">
        <w:rPr>
          <w:rFonts w:ascii="Times New Roman" w:eastAsia="Times New Roman" w:hAnsi="Times New Roman" w:cs="Times New Roman"/>
          <w:iCs/>
          <w:sz w:val="24"/>
          <w:szCs w:val="24"/>
        </w:rPr>
        <w:t xml:space="preserve"> (2</w:t>
      </w:r>
      <w:r w:rsidRPr="00B01CE9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nd</w:t>
      </w:r>
      <w:r w:rsidRPr="00B01CE9">
        <w:rPr>
          <w:rFonts w:ascii="Times New Roman" w:eastAsia="Times New Roman" w:hAnsi="Times New Roman" w:cs="Times New Roman"/>
          <w:iCs/>
          <w:sz w:val="24"/>
          <w:szCs w:val="24"/>
        </w:rPr>
        <w:t xml:space="preserve"> ed.)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10F47" w:rsidRPr="00B01CE9">
        <w:rPr>
          <w:rFonts w:ascii="Times New Roman" w:eastAsia="Times New Roman" w:hAnsi="Times New Roman" w:cs="Times New Roman"/>
          <w:sz w:val="24"/>
          <w:szCs w:val="24"/>
        </w:rPr>
        <w:t xml:space="preserve">(pp. 70-83). 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 Heinle &amp; Heinle. </w:t>
      </w:r>
    </w:p>
    <w:p w14:paraId="6777183E" w14:textId="6E9C0EC0" w:rsidR="005E6438" w:rsidRPr="00B01CE9" w:rsidRDefault="005E6438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3EEC446" w14:textId="7C5DEE8A" w:rsidR="00CA0F0A" w:rsidRPr="00B01CE9" w:rsidRDefault="00CA0F0A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Stevens, S. G. (1989). A “dramatic” approach to improving the intelligibility of ITAs. </w:t>
      </w:r>
      <w:r w:rsidRPr="00B01CE9">
        <w:rPr>
          <w:rFonts w:ascii="Times New Roman" w:eastAsia="Times New Roman" w:hAnsi="Times New Roman" w:cs="Times New Roman"/>
          <w:i/>
          <w:iCs/>
          <w:sz w:val="24"/>
          <w:szCs w:val="24"/>
        </w:rPr>
        <w:t>English for Specific Purposes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1CE9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>(2), 181-194.</w:t>
      </w:r>
    </w:p>
    <w:p w14:paraId="3A9516C6" w14:textId="77777777" w:rsidR="00CA0F0A" w:rsidRPr="00B01CE9" w:rsidRDefault="00CA0F0A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EE9F0BE" w14:textId="5EED21DE" w:rsidR="006A438B" w:rsidRPr="00B01CE9" w:rsidRDefault="006A438B" w:rsidP="00B01CE9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Stewart, T. (2009). (Re)cycling speaking talks on the road to pedagogical renewal: Drama in the ESOL classroom. In T. Stewart (Ed.), </w:t>
      </w:r>
      <w:r w:rsidRPr="00B01C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Insights on teaching speaking in TESOL 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>(p</w:t>
      </w:r>
      <w:r w:rsidR="00C714E0" w:rsidRPr="00B01CE9">
        <w:rPr>
          <w:rFonts w:ascii="Times New Roman" w:eastAsia="Times New Roman" w:hAnsi="Times New Roman" w:cs="Times New Roman"/>
          <w:sz w:val="24"/>
          <w:szCs w:val="24"/>
        </w:rPr>
        <w:t xml:space="preserve">p. 107-122). 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>T</w:t>
      </w:r>
      <w:r w:rsidR="007B75B0">
        <w:rPr>
          <w:rFonts w:ascii="Times New Roman" w:eastAsia="Times New Roman" w:hAnsi="Times New Roman" w:cs="Times New Roman"/>
          <w:sz w:val="24"/>
          <w:szCs w:val="24"/>
        </w:rPr>
        <w:t>ESOL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C58A48" w14:textId="77777777" w:rsidR="006A438B" w:rsidRPr="00B01CE9" w:rsidRDefault="006A438B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856BD27" w14:textId="77777777" w:rsidR="005C09FC" w:rsidRPr="00B01CE9" w:rsidRDefault="005C09FC" w:rsidP="00B01CE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01CE9">
        <w:rPr>
          <w:rFonts w:ascii="Times New Roman" w:hAnsi="Times New Roman" w:cs="Times New Roman"/>
          <w:sz w:val="24"/>
          <w:szCs w:val="24"/>
        </w:rPr>
        <w:t>Stinson, M., &amp; Freebody</w:t>
      </w:r>
      <w:r w:rsidR="002B550C" w:rsidRPr="00B01CE9">
        <w:rPr>
          <w:rFonts w:ascii="Times New Roman" w:hAnsi="Times New Roman" w:cs="Times New Roman"/>
          <w:sz w:val="24"/>
          <w:szCs w:val="24"/>
        </w:rPr>
        <w:t>, K</w:t>
      </w:r>
      <w:r w:rsidRPr="00B01CE9">
        <w:rPr>
          <w:rFonts w:ascii="Times New Roman" w:hAnsi="Times New Roman" w:cs="Times New Roman"/>
          <w:sz w:val="24"/>
          <w:szCs w:val="24"/>
        </w:rPr>
        <w:t xml:space="preserve">. (2006). The DOL Project: An investigation into the contribution of process drama to improved results in English oral communication. </w:t>
      </w:r>
      <w:r w:rsidRPr="00B01CE9">
        <w:rPr>
          <w:rStyle w:val="Emphasis"/>
          <w:rFonts w:ascii="Times New Roman" w:hAnsi="Times New Roman" w:cs="Times New Roman"/>
          <w:sz w:val="24"/>
          <w:szCs w:val="24"/>
        </w:rPr>
        <w:t>Youth Theatre Journal, 20,</w:t>
      </w:r>
      <w:r w:rsidRPr="00B01CE9">
        <w:rPr>
          <w:rFonts w:ascii="Times New Roman" w:hAnsi="Times New Roman" w:cs="Times New Roman"/>
          <w:sz w:val="24"/>
          <w:szCs w:val="24"/>
        </w:rPr>
        <w:t xml:space="preserve"> 27-41.</w:t>
      </w:r>
    </w:p>
    <w:p w14:paraId="62A36891" w14:textId="77777777" w:rsidR="005C09FC" w:rsidRPr="00B01CE9" w:rsidRDefault="005C09FC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1EF75FE" w14:textId="51936F68" w:rsidR="005C0793" w:rsidRPr="00B01CE9" w:rsidRDefault="005C0793" w:rsidP="00B01CE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01CE9">
        <w:rPr>
          <w:rFonts w:ascii="Times New Roman" w:hAnsi="Times New Roman" w:cs="Times New Roman"/>
          <w:sz w:val="24"/>
          <w:szCs w:val="24"/>
        </w:rPr>
        <w:t>Stinson, M., &amp; Freebody, K. (2006). Modulating the mosaic: Drama and oral language. In L. A. McCammon &amp; D. McLauchlan (Eds.)</w:t>
      </w:r>
      <w:r w:rsidR="002B550C" w:rsidRPr="00B01CE9">
        <w:rPr>
          <w:rFonts w:ascii="Times New Roman" w:hAnsi="Times New Roman" w:cs="Times New Roman"/>
          <w:sz w:val="24"/>
          <w:szCs w:val="24"/>
        </w:rPr>
        <w:t xml:space="preserve">, </w:t>
      </w:r>
      <w:r w:rsidRPr="00B01CE9">
        <w:rPr>
          <w:rStyle w:val="Emphasis"/>
          <w:rFonts w:ascii="Times New Roman" w:hAnsi="Times New Roman" w:cs="Times New Roman"/>
          <w:sz w:val="24"/>
          <w:szCs w:val="24"/>
        </w:rPr>
        <w:t>Universal mosaic of drama and theatre: The IDEA04 dialogues</w:t>
      </w:r>
      <w:r w:rsidRPr="00B01CE9">
        <w:rPr>
          <w:rFonts w:ascii="Times New Roman" w:hAnsi="Times New Roman" w:cs="Times New Roman"/>
          <w:sz w:val="24"/>
          <w:szCs w:val="24"/>
        </w:rPr>
        <w:t xml:space="preserve"> (pp. 193-201). IDEA Publications.   </w:t>
      </w:r>
    </w:p>
    <w:p w14:paraId="3F6780ED" w14:textId="00C9D493" w:rsidR="00691F6D" w:rsidRPr="00B01CE9" w:rsidRDefault="00691F6D" w:rsidP="00B01CE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D72D38C" w14:textId="77777777" w:rsidR="00691F6D" w:rsidRPr="00691F6D" w:rsidRDefault="00691F6D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1F6D">
        <w:rPr>
          <w:rFonts w:ascii="Times New Roman" w:eastAsia="Times New Roman" w:hAnsi="Times New Roman" w:cs="Times New Roman"/>
          <w:sz w:val="24"/>
          <w:szCs w:val="24"/>
        </w:rPr>
        <w:t>Surkamp</w:t>
      </w:r>
      <w:proofErr w:type="spellEnd"/>
      <w:r w:rsidRPr="00691F6D">
        <w:rPr>
          <w:rFonts w:ascii="Times New Roman" w:eastAsia="Times New Roman" w:hAnsi="Times New Roman" w:cs="Times New Roman"/>
          <w:sz w:val="24"/>
          <w:szCs w:val="24"/>
        </w:rPr>
        <w:t xml:space="preserve">, C. (2014). Non-verbal communication: Why we need it in foreign language teaching and how we can foster it with drama activities. </w:t>
      </w:r>
      <w:r w:rsidRPr="00691F6D">
        <w:rPr>
          <w:rFonts w:ascii="Times New Roman" w:eastAsia="Times New Roman" w:hAnsi="Times New Roman" w:cs="Times New Roman"/>
          <w:i/>
          <w:iCs/>
          <w:sz w:val="24"/>
          <w:szCs w:val="24"/>
        </w:rPr>
        <w:t>Scenario: A Journal of Performative Teaching, Learning, Research</w:t>
      </w:r>
      <w:r w:rsidRPr="00691F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F6D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691F6D">
        <w:rPr>
          <w:rFonts w:ascii="Times New Roman" w:eastAsia="Times New Roman" w:hAnsi="Times New Roman" w:cs="Times New Roman"/>
          <w:sz w:val="24"/>
          <w:szCs w:val="24"/>
        </w:rPr>
        <w:t>(2), 28-43.</w:t>
      </w:r>
    </w:p>
    <w:p w14:paraId="4A8E59A7" w14:textId="77777777" w:rsidR="005C0793" w:rsidRPr="00B01CE9" w:rsidRDefault="005C0793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2124757" w14:textId="78F487AF" w:rsidR="00AB1090" w:rsidRPr="00B01CE9" w:rsidRDefault="00AB1090" w:rsidP="00B01CE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01CE9">
        <w:rPr>
          <w:rFonts w:ascii="Times New Roman" w:hAnsi="Times New Roman" w:cs="Times New Roman"/>
          <w:sz w:val="24"/>
          <w:szCs w:val="24"/>
        </w:rPr>
        <w:t>Ulas, A.</w:t>
      </w:r>
      <w:r w:rsidR="002B550C" w:rsidRPr="00B01CE9">
        <w:rPr>
          <w:rFonts w:ascii="Times New Roman" w:hAnsi="Times New Roman" w:cs="Times New Roman"/>
          <w:sz w:val="24"/>
          <w:szCs w:val="24"/>
        </w:rPr>
        <w:t xml:space="preserve"> </w:t>
      </w:r>
      <w:r w:rsidRPr="00B01CE9">
        <w:rPr>
          <w:rFonts w:ascii="Times New Roman" w:hAnsi="Times New Roman" w:cs="Times New Roman"/>
          <w:sz w:val="24"/>
          <w:szCs w:val="24"/>
        </w:rPr>
        <w:t xml:space="preserve">H. (2008). Effects of creative, educational drama activities on developing oral skills in primary school children. </w:t>
      </w:r>
      <w:r w:rsidRPr="00B01CE9">
        <w:rPr>
          <w:rStyle w:val="Emphasis"/>
          <w:rFonts w:ascii="Times New Roman" w:hAnsi="Times New Roman" w:cs="Times New Roman"/>
          <w:sz w:val="24"/>
          <w:szCs w:val="24"/>
        </w:rPr>
        <w:t>American Journal of Applied Sciences, 5</w:t>
      </w:r>
      <w:r w:rsidRPr="00B01CE9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(7),</w:t>
      </w:r>
      <w:r w:rsidRPr="00B01CE9">
        <w:rPr>
          <w:rFonts w:ascii="Times New Roman" w:hAnsi="Times New Roman" w:cs="Times New Roman"/>
          <w:sz w:val="24"/>
          <w:szCs w:val="24"/>
        </w:rPr>
        <w:t xml:space="preserve"> 876-880.</w:t>
      </w:r>
    </w:p>
    <w:p w14:paraId="580630EB" w14:textId="008F9A64" w:rsidR="00692F53" w:rsidRPr="00B01CE9" w:rsidRDefault="00692F53" w:rsidP="00B01CE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DF4F209" w14:textId="2C5F9CBA" w:rsidR="00692F53" w:rsidRPr="00692F53" w:rsidRDefault="00692F53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92F53">
        <w:rPr>
          <w:rFonts w:ascii="Times New Roman" w:eastAsia="Times New Roman" w:hAnsi="Times New Roman" w:cs="Times New Roman"/>
          <w:sz w:val="24"/>
          <w:szCs w:val="24"/>
        </w:rPr>
        <w:t xml:space="preserve">Ustuk, Ö., &amp; Inan, D. (2017). A 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92F53">
        <w:rPr>
          <w:rFonts w:ascii="Times New Roman" w:eastAsia="Times New Roman" w:hAnsi="Times New Roman" w:cs="Times New Roman"/>
          <w:sz w:val="24"/>
          <w:szCs w:val="24"/>
        </w:rPr>
        <w:t xml:space="preserve">omparative 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92F53">
        <w:rPr>
          <w:rFonts w:ascii="Times New Roman" w:eastAsia="Times New Roman" w:hAnsi="Times New Roman" w:cs="Times New Roman"/>
          <w:sz w:val="24"/>
          <w:szCs w:val="24"/>
        </w:rPr>
        <w:t xml:space="preserve">iterature 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92F53">
        <w:rPr>
          <w:rFonts w:ascii="Times New Roman" w:eastAsia="Times New Roman" w:hAnsi="Times New Roman" w:cs="Times New Roman"/>
          <w:sz w:val="24"/>
          <w:szCs w:val="24"/>
        </w:rPr>
        <w:t xml:space="preserve">eview of the 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92F53">
        <w:rPr>
          <w:rFonts w:ascii="Times New Roman" w:eastAsia="Times New Roman" w:hAnsi="Times New Roman" w:cs="Times New Roman"/>
          <w:sz w:val="24"/>
          <w:szCs w:val="24"/>
        </w:rPr>
        <w:t xml:space="preserve">tudies on 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92F53">
        <w:rPr>
          <w:rFonts w:ascii="Times New Roman" w:eastAsia="Times New Roman" w:hAnsi="Times New Roman" w:cs="Times New Roman"/>
          <w:sz w:val="24"/>
          <w:szCs w:val="24"/>
        </w:rPr>
        <w:t xml:space="preserve">rama in English 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92F53">
        <w:rPr>
          <w:rFonts w:ascii="Times New Roman" w:eastAsia="Times New Roman" w:hAnsi="Times New Roman" w:cs="Times New Roman"/>
          <w:sz w:val="24"/>
          <w:szCs w:val="24"/>
        </w:rPr>
        <w:t xml:space="preserve">anguage 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92F53">
        <w:rPr>
          <w:rFonts w:ascii="Times New Roman" w:eastAsia="Times New Roman" w:hAnsi="Times New Roman" w:cs="Times New Roman"/>
          <w:sz w:val="24"/>
          <w:szCs w:val="24"/>
        </w:rPr>
        <w:t xml:space="preserve">eaching in Turkey. </w:t>
      </w:r>
      <w:proofErr w:type="spellStart"/>
      <w:r w:rsidRPr="00692F53">
        <w:rPr>
          <w:rFonts w:ascii="Times New Roman" w:eastAsia="Times New Roman" w:hAnsi="Times New Roman" w:cs="Times New Roman"/>
          <w:i/>
          <w:iCs/>
          <w:sz w:val="24"/>
          <w:szCs w:val="24"/>
        </w:rPr>
        <w:t>Novitas</w:t>
      </w:r>
      <w:proofErr w:type="spellEnd"/>
      <w:r w:rsidRPr="00692F53">
        <w:rPr>
          <w:rFonts w:ascii="Times New Roman" w:eastAsia="Times New Roman" w:hAnsi="Times New Roman" w:cs="Times New Roman"/>
          <w:i/>
          <w:iCs/>
          <w:sz w:val="24"/>
          <w:szCs w:val="24"/>
        </w:rPr>
        <w:t>-ROYAL (Research on Youth and Language)</w:t>
      </w:r>
      <w:r w:rsidRPr="00692F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2F53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692F53">
        <w:rPr>
          <w:rFonts w:ascii="Times New Roman" w:eastAsia="Times New Roman" w:hAnsi="Times New Roman" w:cs="Times New Roman"/>
          <w:sz w:val="24"/>
          <w:szCs w:val="24"/>
        </w:rPr>
        <w:t>(1), 27-41.</w:t>
      </w:r>
    </w:p>
    <w:p w14:paraId="20229AD6" w14:textId="77777777" w:rsidR="00692F53" w:rsidRPr="00B01CE9" w:rsidRDefault="00692F53" w:rsidP="00B01CE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F6D23E5" w14:textId="77777777" w:rsidR="0033708F" w:rsidRPr="0033708F" w:rsidRDefault="0033708F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3708F">
        <w:rPr>
          <w:rFonts w:ascii="Times New Roman" w:eastAsia="Times New Roman" w:hAnsi="Times New Roman" w:cs="Times New Roman"/>
          <w:sz w:val="24"/>
          <w:szCs w:val="24"/>
        </w:rPr>
        <w:t xml:space="preserve">Uysal, N. D., &amp; Yavuz, F. (2018). Language learning through drama. </w:t>
      </w:r>
      <w:r w:rsidRPr="0033708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Learning and Teaching</w:t>
      </w:r>
      <w:r w:rsidRPr="003370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708F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33708F">
        <w:rPr>
          <w:rFonts w:ascii="Times New Roman" w:eastAsia="Times New Roman" w:hAnsi="Times New Roman" w:cs="Times New Roman"/>
          <w:sz w:val="24"/>
          <w:szCs w:val="24"/>
        </w:rPr>
        <w:t>(4), 376-380.</w:t>
      </w:r>
    </w:p>
    <w:p w14:paraId="2247AF1F" w14:textId="77777777" w:rsidR="00AB1090" w:rsidRPr="00B01CE9" w:rsidRDefault="00AB1090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315FBEC" w14:textId="4A391D10" w:rsidR="004C4BD3" w:rsidRPr="00B01CE9" w:rsidRDefault="0007675D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Via, R. (1976). </w:t>
      </w:r>
      <w:r w:rsidRPr="00B01CE9">
        <w:rPr>
          <w:rFonts w:ascii="Times New Roman" w:eastAsia="Times New Roman" w:hAnsi="Times New Roman" w:cs="Times New Roman"/>
          <w:i/>
          <w:iCs/>
          <w:sz w:val="24"/>
          <w:szCs w:val="24"/>
        </w:rPr>
        <w:t>English in three acts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>. East-West Center, University of Hawaii.</w:t>
      </w:r>
    </w:p>
    <w:p w14:paraId="6D6E6765" w14:textId="77777777" w:rsidR="00FF7287" w:rsidRPr="00B01CE9" w:rsidRDefault="00FF7287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F8185A7" w14:textId="5DDB63E3" w:rsidR="00AD0FA9" w:rsidRPr="00B01CE9" w:rsidRDefault="00560BEC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Via, R. (1980). </w:t>
      </w:r>
      <w:r w:rsidR="00AD0FA9" w:rsidRPr="00B01CE9">
        <w:rPr>
          <w:rFonts w:ascii="Times New Roman" w:eastAsia="Times New Roman" w:hAnsi="Times New Roman" w:cs="Times New Roman"/>
          <w:sz w:val="24"/>
          <w:szCs w:val="24"/>
        </w:rPr>
        <w:t xml:space="preserve">Language learning via drama. In J. C. Fisher, M. A. Clarke, 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>&amp;</w:t>
      </w:r>
      <w:r w:rsidR="00AD0FA9" w:rsidRPr="00B01CE9">
        <w:rPr>
          <w:rFonts w:ascii="Times New Roman" w:eastAsia="Times New Roman" w:hAnsi="Times New Roman" w:cs="Times New Roman"/>
          <w:sz w:val="24"/>
          <w:szCs w:val="24"/>
        </w:rPr>
        <w:t xml:space="preserve"> J. Schachter (Eds.), </w:t>
      </w:r>
      <w:r w:rsidR="00AD0FA9" w:rsidRPr="00B01CE9">
        <w:rPr>
          <w:rFonts w:ascii="Times New Roman" w:eastAsia="Times New Roman" w:hAnsi="Times New Roman" w:cs="Times New Roman"/>
          <w:i/>
          <w:sz w:val="24"/>
          <w:szCs w:val="24"/>
        </w:rPr>
        <w:t>On TESOL ’80</w:t>
      </w:r>
      <w:r w:rsidR="00AD0FA9" w:rsidRPr="00B01CE9">
        <w:rPr>
          <w:rFonts w:ascii="Times New Roman" w:eastAsia="Times New Roman" w:hAnsi="Times New Roman" w:cs="Times New Roman"/>
          <w:sz w:val="24"/>
          <w:szCs w:val="24"/>
        </w:rPr>
        <w:t xml:space="preserve"> (pp. 206-213). TESOL. </w:t>
      </w:r>
    </w:p>
    <w:p w14:paraId="66F12A29" w14:textId="77777777" w:rsidR="00AD0FA9" w:rsidRPr="00B01CE9" w:rsidRDefault="00AD0FA9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CEB6692" w14:textId="6BCDC31F" w:rsidR="004C4BD3" w:rsidRPr="00B01CE9" w:rsidRDefault="004C4BD3" w:rsidP="00B01CE9">
      <w:pPr>
        <w:spacing w:after="15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01C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Wagner, B. J. (2002). Understanding drama-based education. In G. Brauer (Ed.), </w:t>
      </w:r>
      <w:r w:rsidRPr="00B01CE9">
        <w:rPr>
          <w:rFonts w:ascii="Times New Roman" w:eastAsia="Times New Roman" w:hAnsi="Times New Roman" w:cs="Times New Roman"/>
          <w:i/>
          <w:sz w:val="24"/>
          <w:szCs w:val="24"/>
        </w:rPr>
        <w:t>Body and language: Intercultural learning through drama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 (pp. 3-18). </w:t>
      </w:r>
      <w:proofErr w:type="spellStart"/>
      <w:r w:rsidRPr="00B01CE9">
        <w:rPr>
          <w:rFonts w:ascii="Times New Roman" w:eastAsia="Times New Roman" w:hAnsi="Times New Roman" w:cs="Times New Roman"/>
          <w:sz w:val="24"/>
          <w:szCs w:val="24"/>
        </w:rPr>
        <w:t>Ablex</w:t>
      </w:r>
      <w:proofErr w:type="spellEnd"/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DCADCA8" w14:textId="3534DE05" w:rsidR="00AA01C9" w:rsidRPr="00B01CE9" w:rsidRDefault="00AA01C9" w:rsidP="00B01CE9">
      <w:pPr>
        <w:spacing w:after="0"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B01CE9">
        <w:rPr>
          <w:rFonts w:ascii="Times New Roman" w:hAnsi="Times New Roman" w:cs="Times New Roman"/>
          <w:sz w:val="24"/>
          <w:szCs w:val="24"/>
        </w:rPr>
        <w:t xml:space="preserve">Wessels, C. (1993). From improvisation to publication through drama. In J. W. Oller Jr. (Ed.), </w:t>
      </w:r>
      <w:r w:rsidRPr="00B01CE9">
        <w:rPr>
          <w:rFonts w:ascii="Times New Roman" w:hAnsi="Times New Roman" w:cs="Times New Roman"/>
          <w:i/>
          <w:iCs/>
          <w:sz w:val="24"/>
          <w:szCs w:val="24"/>
        </w:rPr>
        <w:t xml:space="preserve">Methods that work: Ideas for literacy and language teachers </w:t>
      </w:r>
      <w:r w:rsidRPr="00B01CE9">
        <w:rPr>
          <w:rFonts w:ascii="Times New Roman" w:hAnsi="Times New Roman" w:cs="Times New Roman"/>
          <w:sz w:val="24"/>
          <w:szCs w:val="24"/>
        </w:rPr>
        <w:t xml:space="preserve">(2nd ed.). (pp. 368-373).  Heinle &amp; Heinle. </w:t>
      </w:r>
    </w:p>
    <w:p w14:paraId="6A800F44" w14:textId="77777777" w:rsidR="00AA01C9" w:rsidRPr="00B01CE9" w:rsidRDefault="00AA01C9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DD695D2" w14:textId="33FFD206" w:rsidR="006418FC" w:rsidRPr="00B01CE9" w:rsidRDefault="00DE4F5B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Whiteson, V. (1996). </w:t>
      </w:r>
      <w:r w:rsidRPr="00B01CE9">
        <w:rPr>
          <w:rFonts w:ascii="Times New Roman" w:eastAsia="Times New Roman" w:hAnsi="Times New Roman" w:cs="Times New Roman"/>
          <w:i/>
          <w:iCs/>
          <w:sz w:val="24"/>
          <w:szCs w:val="24"/>
        </w:rPr>
        <w:t>New ways of using drama and literature in language teaching.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 TESOL. </w:t>
      </w:r>
    </w:p>
    <w:p w14:paraId="3C3E6544" w14:textId="77777777" w:rsidR="00470BFD" w:rsidRPr="00B01CE9" w:rsidRDefault="00470BFD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0BFC296" w14:textId="01DBB533" w:rsidR="00470BFD" w:rsidRPr="00B01CE9" w:rsidRDefault="00470BFD" w:rsidP="00B01CE9">
      <w:pPr>
        <w:pStyle w:val="PhDReference"/>
        <w:spacing w:after="0"/>
        <w:ind w:left="720" w:hanging="720"/>
        <w:rPr>
          <w:szCs w:val="24"/>
        </w:rPr>
      </w:pPr>
      <w:r w:rsidRPr="00B01CE9">
        <w:rPr>
          <w:szCs w:val="24"/>
        </w:rPr>
        <w:t xml:space="preserve">Winston, J. (2012).  </w:t>
      </w:r>
      <w:r w:rsidRPr="00B01CE9">
        <w:rPr>
          <w:i/>
          <w:szCs w:val="24"/>
        </w:rPr>
        <w:t>Second language learning through drama: Practical techniques and applications.</w:t>
      </w:r>
      <w:r w:rsidRPr="00B01CE9">
        <w:rPr>
          <w:szCs w:val="24"/>
        </w:rPr>
        <w:t xml:space="preserve"> Routledge.</w:t>
      </w:r>
    </w:p>
    <w:p w14:paraId="1798C904" w14:textId="30DDF9E9" w:rsidR="00470BFD" w:rsidRPr="00B01CE9" w:rsidRDefault="00470BFD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EC92C4C" w14:textId="67A90FFD" w:rsidR="00744E0F" w:rsidRPr="00B01CE9" w:rsidRDefault="00744E0F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Winston, J. (2013). " Play is the thing!": Shakespeare, language play and drama pedagogy in the early years. </w:t>
      </w:r>
      <w:r w:rsidRPr="00B01CE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Aesthetic Education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1CE9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B01CE9">
        <w:rPr>
          <w:rFonts w:ascii="Times New Roman" w:eastAsia="Times New Roman" w:hAnsi="Times New Roman" w:cs="Times New Roman"/>
          <w:sz w:val="24"/>
          <w:szCs w:val="24"/>
        </w:rPr>
        <w:t>(2), 1-15.</w:t>
      </w:r>
    </w:p>
    <w:p w14:paraId="5BD73D45" w14:textId="77777777" w:rsidR="00744E0F" w:rsidRPr="00B01CE9" w:rsidRDefault="00744E0F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EFA3F9B" w14:textId="471DE8F7" w:rsidR="00671D48" w:rsidRPr="00B01CE9" w:rsidRDefault="00671D48" w:rsidP="00B01CE9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</w:pPr>
      <w:bookmarkStart w:id="2" w:name="_Hlk52087160"/>
      <w:r w:rsidRPr="00B01C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  <w:t xml:space="preserve">Youn, S. J. (2020). Interactional features of L2 pragmatic interaction in role-play speaking assessment. </w:t>
      </w:r>
      <w:r w:rsidRPr="00B01CE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zh-CN"/>
        </w:rPr>
        <w:t>TESOL Quarterly, 54</w:t>
      </w:r>
      <w:r w:rsidRPr="00B01C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  <w:t>(1), 201–233.</w:t>
      </w:r>
      <w:bookmarkEnd w:id="2"/>
    </w:p>
    <w:p w14:paraId="617F15FC" w14:textId="637B3E9C" w:rsidR="000E4333" w:rsidRPr="00B01CE9" w:rsidRDefault="000E4333" w:rsidP="00B01CE9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</w:pPr>
    </w:p>
    <w:p w14:paraId="5D6AF897" w14:textId="0383725D" w:rsidR="000E4333" w:rsidRPr="000E4333" w:rsidRDefault="000E4333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4333">
        <w:rPr>
          <w:rFonts w:ascii="Times New Roman" w:eastAsia="Times New Roman" w:hAnsi="Times New Roman" w:cs="Times New Roman"/>
          <w:sz w:val="24"/>
          <w:szCs w:val="24"/>
        </w:rPr>
        <w:t>Zafeiriadou</w:t>
      </w:r>
      <w:proofErr w:type="spellEnd"/>
      <w:r w:rsidRPr="000E4333">
        <w:rPr>
          <w:rFonts w:ascii="Times New Roman" w:eastAsia="Times New Roman" w:hAnsi="Times New Roman" w:cs="Times New Roman"/>
          <w:sz w:val="24"/>
          <w:szCs w:val="24"/>
        </w:rPr>
        <w:t>, N. (2009). Drama in language teaching</w:t>
      </w:r>
      <w:r w:rsidR="001D192A" w:rsidRPr="00B01CE9">
        <w:rPr>
          <w:rFonts w:ascii="Times New Roman" w:eastAsia="Times New Roman" w:hAnsi="Times New Roman" w:cs="Times New Roman"/>
          <w:sz w:val="24"/>
          <w:szCs w:val="24"/>
        </w:rPr>
        <w:t>: A challenge for creative development</w:t>
      </w:r>
      <w:r w:rsidRPr="000E43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E4333">
        <w:rPr>
          <w:rFonts w:ascii="Times New Roman" w:eastAsia="Times New Roman" w:hAnsi="Times New Roman" w:cs="Times New Roman"/>
          <w:i/>
          <w:iCs/>
          <w:sz w:val="24"/>
          <w:szCs w:val="24"/>
        </w:rPr>
        <w:t>Issue</w:t>
      </w:r>
      <w:r w:rsidRPr="000E43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4333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E4333">
        <w:rPr>
          <w:rFonts w:ascii="Times New Roman" w:eastAsia="Times New Roman" w:hAnsi="Times New Roman" w:cs="Times New Roman"/>
          <w:sz w:val="24"/>
          <w:szCs w:val="24"/>
        </w:rPr>
        <w:t>, 4-9.</w:t>
      </w:r>
    </w:p>
    <w:p w14:paraId="0A1DCD41" w14:textId="77777777" w:rsidR="000E4333" w:rsidRPr="00B01CE9" w:rsidRDefault="000E4333" w:rsidP="00B01C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sectPr w:rsidR="000E4333" w:rsidRPr="00B01CE9" w:rsidSect="0011078C">
      <w:headerReference w:type="default" r:id="rId14"/>
      <w:footerReference w:type="default" r:id="rId15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3E0AB" w14:textId="77777777" w:rsidR="007322CD" w:rsidRDefault="007322CD" w:rsidP="00BC262F">
      <w:pPr>
        <w:spacing w:after="0" w:line="240" w:lineRule="auto"/>
      </w:pPr>
      <w:r>
        <w:separator/>
      </w:r>
    </w:p>
  </w:endnote>
  <w:endnote w:type="continuationSeparator" w:id="0">
    <w:p w14:paraId="2C88821A" w14:textId="77777777" w:rsidR="007322CD" w:rsidRDefault="007322CD" w:rsidP="00BC2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BCB2A" w14:textId="1318519E" w:rsidR="00BC262F" w:rsidRPr="00837C71" w:rsidRDefault="00837C71" w:rsidP="00837C7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7266A" w14:textId="77777777" w:rsidR="007322CD" w:rsidRDefault="007322CD" w:rsidP="00BC262F">
      <w:pPr>
        <w:spacing w:after="0" w:line="240" w:lineRule="auto"/>
      </w:pPr>
      <w:r>
        <w:separator/>
      </w:r>
    </w:p>
  </w:footnote>
  <w:footnote w:type="continuationSeparator" w:id="0">
    <w:p w14:paraId="3471840E" w14:textId="77777777" w:rsidR="007322CD" w:rsidRDefault="007322CD" w:rsidP="00BC2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B19DF" w14:textId="66ACDC92" w:rsidR="0055166E" w:rsidRDefault="0055166E">
    <w:pPr>
      <w:pStyle w:val="Header"/>
      <w:rPr>
        <w:rFonts w:ascii="Times New Roman" w:hAnsi="Times New Roman" w:cs="Times New Roman"/>
        <w:b/>
        <w:color w:val="000080"/>
        <w:sz w:val="28"/>
        <w:szCs w:val="28"/>
        <w:u w:val="single"/>
      </w:rPr>
    </w:pPr>
  </w:p>
  <w:p w14:paraId="1096AA2E" w14:textId="7F0B51B7" w:rsidR="00837C71" w:rsidRDefault="00837C71">
    <w:pPr>
      <w:pStyle w:val="Header"/>
      <w:rPr>
        <w:rFonts w:ascii="Times New Roman" w:hAnsi="Times New Roman" w:cs="Times New Roman"/>
        <w:b/>
        <w:color w:val="000080"/>
        <w:sz w:val="28"/>
        <w:szCs w:val="28"/>
        <w:u w:val="single"/>
      </w:rPr>
    </w:pPr>
  </w:p>
  <w:p w14:paraId="704AE3B8" w14:textId="1437C5E2" w:rsidR="00837C71" w:rsidRDefault="00837C71">
    <w:pPr>
      <w:pStyle w:val="Header"/>
    </w:pPr>
    <w:r w:rsidRPr="00D84CB3">
      <w:rPr>
        <w:rFonts w:ascii="Times New Roman" w:eastAsia="SimSun" w:hAnsi="Times New Roman" w:cs="Times New Roman"/>
        <w:noProof/>
        <w:sz w:val="24"/>
        <w:szCs w:val="24"/>
        <w:lang w:val="en" w:eastAsia="zh-CN"/>
      </w:rPr>
      <w:drawing>
        <wp:anchor distT="0" distB="0" distL="114300" distR="114300" simplePos="0" relativeHeight="251659264" behindDoc="1" locked="0" layoutInCell="1" allowOverlap="1" wp14:anchorId="3AAF1BC2" wp14:editId="6AC8C534">
          <wp:simplePos x="0" y="0"/>
          <wp:positionH relativeFrom="margin">
            <wp:posOffset>-655320</wp:posOffset>
          </wp:positionH>
          <wp:positionV relativeFrom="paragraph">
            <wp:posOffset>-774700</wp:posOffset>
          </wp:positionV>
          <wp:extent cx="3429000" cy="694944"/>
          <wp:effectExtent l="0" t="0" r="0" b="0"/>
          <wp:wrapNone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69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75D"/>
    <w:rsid w:val="000221DB"/>
    <w:rsid w:val="000538BB"/>
    <w:rsid w:val="0005587A"/>
    <w:rsid w:val="000656D3"/>
    <w:rsid w:val="00066EEE"/>
    <w:rsid w:val="00070295"/>
    <w:rsid w:val="0007675D"/>
    <w:rsid w:val="00080134"/>
    <w:rsid w:val="00083253"/>
    <w:rsid w:val="000C0AAA"/>
    <w:rsid w:val="000E4333"/>
    <w:rsid w:val="000F7AA1"/>
    <w:rsid w:val="0010582B"/>
    <w:rsid w:val="00107406"/>
    <w:rsid w:val="0011078C"/>
    <w:rsid w:val="0011185F"/>
    <w:rsid w:val="00132B6D"/>
    <w:rsid w:val="00140083"/>
    <w:rsid w:val="00142B41"/>
    <w:rsid w:val="001658A1"/>
    <w:rsid w:val="00172717"/>
    <w:rsid w:val="001831A0"/>
    <w:rsid w:val="00193CB4"/>
    <w:rsid w:val="001B58D7"/>
    <w:rsid w:val="001C6134"/>
    <w:rsid w:val="001D192A"/>
    <w:rsid w:val="001D7909"/>
    <w:rsid w:val="001E76EC"/>
    <w:rsid w:val="001F08E0"/>
    <w:rsid w:val="00201394"/>
    <w:rsid w:val="002312D8"/>
    <w:rsid w:val="00272D36"/>
    <w:rsid w:val="00291768"/>
    <w:rsid w:val="002B550C"/>
    <w:rsid w:val="002B5E31"/>
    <w:rsid w:val="002C3A64"/>
    <w:rsid w:val="002F2504"/>
    <w:rsid w:val="003077F1"/>
    <w:rsid w:val="003109AB"/>
    <w:rsid w:val="00317D15"/>
    <w:rsid w:val="0033043C"/>
    <w:rsid w:val="00335892"/>
    <w:rsid w:val="0033708F"/>
    <w:rsid w:val="00341B99"/>
    <w:rsid w:val="003627A6"/>
    <w:rsid w:val="00363EB2"/>
    <w:rsid w:val="00367499"/>
    <w:rsid w:val="003820EF"/>
    <w:rsid w:val="003A7B9B"/>
    <w:rsid w:val="003D2460"/>
    <w:rsid w:val="003F114D"/>
    <w:rsid w:val="003F3BBE"/>
    <w:rsid w:val="00401426"/>
    <w:rsid w:val="00434038"/>
    <w:rsid w:val="00465CB7"/>
    <w:rsid w:val="00470BFD"/>
    <w:rsid w:val="00480FB7"/>
    <w:rsid w:val="004848BC"/>
    <w:rsid w:val="0049512F"/>
    <w:rsid w:val="004A508F"/>
    <w:rsid w:val="004C00EF"/>
    <w:rsid w:val="004C1E38"/>
    <w:rsid w:val="004C4BD3"/>
    <w:rsid w:val="004D3373"/>
    <w:rsid w:val="004D7197"/>
    <w:rsid w:val="004F1301"/>
    <w:rsid w:val="004F5BD5"/>
    <w:rsid w:val="00502437"/>
    <w:rsid w:val="00506730"/>
    <w:rsid w:val="00522EAF"/>
    <w:rsid w:val="0054156A"/>
    <w:rsid w:val="00545CD9"/>
    <w:rsid w:val="0055166E"/>
    <w:rsid w:val="00560BEC"/>
    <w:rsid w:val="0059256D"/>
    <w:rsid w:val="005942DF"/>
    <w:rsid w:val="005A2579"/>
    <w:rsid w:val="005A69B8"/>
    <w:rsid w:val="005C0793"/>
    <w:rsid w:val="005C09FC"/>
    <w:rsid w:val="005D577D"/>
    <w:rsid w:val="005E546A"/>
    <w:rsid w:val="005E6438"/>
    <w:rsid w:val="005F6226"/>
    <w:rsid w:val="006418FC"/>
    <w:rsid w:val="00670A1E"/>
    <w:rsid w:val="00671C64"/>
    <w:rsid w:val="00671D48"/>
    <w:rsid w:val="00675847"/>
    <w:rsid w:val="00691F6D"/>
    <w:rsid w:val="00692F53"/>
    <w:rsid w:val="006A438B"/>
    <w:rsid w:val="006B7847"/>
    <w:rsid w:val="006F5456"/>
    <w:rsid w:val="007118A7"/>
    <w:rsid w:val="007177ED"/>
    <w:rsid w:val="0072044E"/>
    <w:rsid w:val="00725699"/>
    <w:rsid w:val="007322CD"/>
    <w:rsid w:val="00744E0F"/>
    <w:rsid w:val="007A5917"/>
    <w:rsid w:val="007B49E1"/>
    <w:rsid w:val="007B57D0"/>
    <w:rsid w:val="007B75B0"/>
    <w:rsid w:val="008016AE"/>
    <w:rsid w:val="00822B5D"/>
    <w:rsid w:val="00837C71"/>
    <w:rsid w:val="00843F50"/>
    <w:rsid w:val="00871FC1"/>
    <w:rsid w:val="00887809"/>
    <w:rsid w:val="008A4352"/>
    <w:rsid w:val="008D6481"/>
    <w:rsid w:val="008E0B3F"/>
    <w:rsid w:val="0090445B"/>
    <w:rsid w:val="00927406"/>
    <w:rsid w:val="00951D8D"/>
    <w:rsid w:val="00952761"/>
    <w:rsid w:val="00967833"/>
    <w:rsid w:val="00993084"/>
    <w:rsid w:val="009A72FF"/>
    <w:rsid w:val="009B0C90"/>
    <w:rsid w:val="009B508D"/>
    <w:rsid w:val="009C2257"/>
    <w:rsid w:val="009C6BD2"/>
    <w:rsid w:val="009E166F"/>
    <w:rsid w:val="009E2E2C"/>
    <w:rsid w:val="009F2C3E"/>
    <w:rsid w:val="009F582E"/>
    <w:rsid w:val="00A20090"/>
    <w:rsid w:val="00A3481E"/>
    <w:rsid w:val="00A43FA9"/>
    <w:rsid w:val="00A60EA5"/>
    <w:rsid w:val="00A642EA"/>
    <w:rsid w:val="00A903E3"/>
    <w:rsid w:val="00A90864"/>
    <w:rsid w:val="00A910BA"/>
    <w:rsid w:val="00AA01C9"/>
    <w:rsid w:val="00AA08E9"/>
    <w:rsid w:val="00AA2F1D"/>
    <w:rsid w:val="00AB1090"/>
    <w:rsid w:val="00AB7393"/>
    <w:rsid w:val="00AC763F"/>
    <w:rsid w:val="00AD0FA9"/>
    <w:rsid w:val="00AE6C5B"/>
    <w:rsid w:val="00AF78EE"/>
    <w:rsid w:val="00B01CE9"/>
    <w:rsid w:val="00B1284B"/>
    <w:rsid w:val="00B240EF"/>
    <w:rsid w:val="00B371B0"/>
    <w:rsid w:val="00B50DDD"/>
    <w:rsid w:val="00B53558"/>
    <w:rsid w:val="00B74869"/>
    <w:rsid w:val="00BA2C2D"/>
    <w:rsid w:val="00BA5EE9"/>
    <w:rsid w:val="00BB4F01"/>
    <w:rsid w:val="00BC09AA"/>
    <w:rsid w:val="00BC262F"/>
    <w:rsid w:val="00C20316"/>
    <w:rsid w:val="00C34202"/>
    <w:rsid w:val="00C34250"/>
    <w:rsid w:val="00C44302"/>
    <w:rsid w:val="00C444C3"/>
    <w:rsid w:val="00C51F59"/>
    <w:rsid w:val="00C6305A"/>
    <w:rsid w:val="00C66AF6"/>
    <w:rsid w:val="00C714E0"/>
    <w:rsid w:val="00C76B0E"/>
    <w:rsid w:val="00CA0F0A"/>
    <w:rsid w:val="00CB41D4"/>
    <w:rsid w:val="00CC5FB3"/>
    <w:rsid w:val="00CF0B0C"/>
    <w:rsid w:val="00CF2239"/>
    <w:rsid w:val="00D72FF2"/>
    <w:rsid w:val="00D91B47"/>
    <w:rsid w:val="00D95120"/>
    <w:rsid w:val="00DA0C25"/>
    <w:rsid w:val="00DA5750"/>
    <w:rsid w:val="00DC7AA1"/>
    <w:rsid w:val="00DE4F5B"/>
    <w:rsid w:val="00DE677C"/>
    <w:rsid w:val="00E0097E"/>
    <w:rsid w:val="00E13838"/>
    <w:rsid w:val="00E2451D"/>
    <w:rsid w:val="00E31ED5"/>
    <w:rsid w:val="00E40E53"/>
    <w:rsid w:val="00E432CD"/>
    <w:rsid w:val="00E5078E"/>
    <w:rsid w:val="00E80E8A"/>
    <w:rsid w:val="00E86CF4"/>
    <w:rsid w:val="00EB25F8"/>
    <w:rsid w:val="00EB77A4"/>
    <w:rsid w:val="00EC343C"/>
    <w:rsid w:val="00F01877"/>
    <w:rsid w:val="00F05B40"/>
    <w:rsid w:val="00F10F47"/>
    <w:rsid w:val="00F63316"/>
    <w:rsid w:val="00F638A6"/>
    <w:rsid w:val="00F716C4"/>
    <w:rsid w:val="00F91043"/>
    <w:rsid w:val="00FA3876"/>
    <w:rsid w:val="00FA3A33"/>
    <w:rsid w:val="00FB1825"/>
    <w:rsid w:val="00FB7B21"/>
    <w:rsid w:val="00FD1080"/>
    <w:rsid w:val="00FD507F"/>
    <w:rsid w:val="00FE46C8"/>
    <w:rsid w:val="00FF4E55"/>
    <w:rsid w:val="00F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5A4FEA"/>
  <w15:docId w15:val="{F8FCA5B1-05A5-469A-8522-5BF1AF65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75D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AA08E9"/>
    <w:pPr>
      <w:spacing w:before="100" w:beforeAutospacing="1" w:after="100" w:afterAutospacing="1" w:line="240" w:lineRule="auto"/>
      <w:outlineLvl w:val="0"/>
    </w:pPr>
    <w:rPr>
      <w:rFonts w:ascii="Times" w:eastAsiaTheme="minorHAnsi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675D"/>
    <w:pPr>
      <w:spacing w:after="0" w:line="240" w:lineRule="auto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4D33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37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373"/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3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373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37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373"/>
    <w:rPr>
      <w:rFonts w:ascii="Lucida Grande" w:eastAsiaTheme="minorEastAsia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420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08E9"/>
    <w:rPr>
      <w:rFonts w:ascii="Times" w:hAnsi="Times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AA08E9"/>
  </w:style>
  <w:style w:type="paragraph" w:styleId="Header">
    <w:name w:val="header"/>
    <w:basedOn w:val="Normal"/>
    <w:link w:val="HeaderChar"/>
    <w:unhideWhenUsed/>
    <w:rsid w:val="00BC2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62F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BC2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C262F"/>
    <w:rPr>
      <w:rFonts w:eastAsiaTheme="minorEastAsia"/>
    </w:rPr>
  </w:style>
  <w:style w:type="character" w:styleId="PageNumber">
    <w:name w:val="page number"/>
    <w:basedOn w:val="DefaultParagraphFont"/>
    <w:rsid w:val="0055166E"/>
  </w:style>
  <w:style w:type="paragraph" w:styleId="NormalWeb">
    <w:name w:val="Normal (Web)"/>
    <w:basedOn w:val="Normal"/>
    <w:uiPriority w:val="99"/>
    <w:semiHidden/>
    <w:unhideWhenUsed/>
    <w:rsid w:val="00193CB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ody">
    <w:name w:val="Body"/>
    <w:rsid w:val="006A438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1185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1185F"/>
    <w:rPr>
      <w:rFonts w:eastAsiaTheme="minorEastAsia"/>
    </w:rPr>
  </w:style>
  <w:style w:type="paragraph" w:customStyle="1" w:styleId="bibliographie">
    <w:name w:val="bibliographie"/>
    <w:basedOn w:val="Normal"/>
    <w:rsid w:val="004F5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F5BD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638A6"/>
    <w:rPr>
      <w:color w:val="800080" w:themeColor="followedHyperlink"/>
      <w:u w:val="single"/>
    </w:rPr>
  </w:style>
  <w:style w:type="character" w:customStyle="1" w:styleId="text">
    <w:name w:val="text"/>
    <w:basedOn w:val="DefaultParagraphFont"/>
    <w:rsid w:val="00A910BA"/>
  </w:style>
  <w:style w:type="character" w:styleId="Strong">
    <w:name w:val="Strong"/>
    <w:basedOn w:val="DefaultParagraphFont"/>
    <w:uiPriority w:val="22"/>
    <w:qFormat/>
    <w:rsid w:val="00A910BA"/>
    <w:rPr>
      <w:b/>
      <w:bCs/>
    </w:rPr>
  </w:style>
  <w:style w:type="character" w:customStyle="1" w:styleId="familyname">
    <w:name w:val="familyname"/>
    <w:basedOn w:val="DefaultParagraphFont"/>
    <w:rsid w:val="00A910BA"/>
  </w:style>
  <w:style w:type="paragraph" w:customStyle="1" w:styleId="PhDReference">
    <w:name w:val="PhD Reference"/>
    <w:basedOn w:val="Normal"/>
    <w:qFormat/>
    <w:rsid w:val="00470BFD"/>
    <w:pPr>
      <w:spacing w:after="180" w:line="240" w:lineRule="auto"/>
      <w:ind w:left="454" w:hanging="454"/>
    </w:pPr>
    <w:rPr>
      <w:rFonts w:ascii="Times New Roman" w:hAnsi="Times New Roman" w:cs="Times New Roman"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d.edu.hk/cca/apjae/Vol11_No11.pdf" TargetMode="External"/><Relationship Id="rId13" Type="http://schemas.openxmlformats.org/officeDocument/2006/relationships/hyperlink" Target="https://doi.org/10.1007/s10643-021-01198-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search.ucc.ie/scenario/2012/02/Carson/06/en" TargetMode="External"/><Relationship Id="rId12" Type="http://schemas.openxmlformats.org/officeDocument/2006/relationships/hyperlink" Target="http://research.ucc.ie/scenario/2011/02/FonioGenicot/06/e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teslj.org/Articles/Boudreault-Drama.html" TargetMode="External"/><Relationship Id="rId11" Type="http://schemas.openxmlformats.org/officeDocument/2006/relationships/hyperlink" Target="http://research.ucc.ie/scenario/2012/02/Fonio/04/en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hltmag.co.uk/jul06/mart01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revistas.um.es/ijes/article/view/90771/87571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3203</Words>
  <Characters>18260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21421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Broom, Robert Nelson</dc:creator>
  <cp:lastModifiedBy>Damerow, Ryan</cp:lastModifiedBy>
  <cp:revision>33</cp:revision>
  <cp:lastPrinted>2014-09-16T22:02:00Z</cp:lastPrinted>
  <dcterms:created xsi:type="dcterms:W3CDTF">2022-08-31T13:08:00Z</dcterms:created>
  <dcterms:modified xsi:type="dcterms:W3CDTF">2022-08-31T15:24:00Z</dcterms:modified>
</cp:coreProperties>
</file>