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EB43" w14:textId="3095A180" w:rsidR="007720A3" w:rsidRPr="00CE2884" w:rsidRDefault="007948A4" w:rsidP="00CE2884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2884">
        <w:rPr>
          <w:rFonts w:ascii="Times New Roman" w:hAnsi="Times New Roman" w:cs="Times New Roman"/>
          <w:b/>
          <w:bCs/>
          <w:sz w:val="24"/>
          <w:szCs w:val="24"/>
          <w:u w:val="single"/>
        </w:rPr>
        <w:t>STIMULATED RECALL: SELECTED REFERENCES</w:t>
      </w:r>
    </w:p>
    <w:p w14:paraId="776184F6" w14:textId="2ED566AD" w:rsidR="007948A4" w:rsidRPr="00CE2884" w:rsidRDefault="007948A4" w:rsidP="00CE2884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884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FB1EC3" w:rsidRPr="00CE2884">
        <w:rPr>
          <w:rFonts w:ascii="Times New Roman" w:hAnsi="Times New Roman" w:cs="Times New Roman"/>
          <w:b/>
          <w:bCs/>
          <w:sz w:val="24"/>
          <w:szCs w:val="24"/>
        </w:rPr>
        <w:t>9 Novem</w:t>
      </w:r>
      <w:r w:rsidR="00240E8F" w:rsidRPr="00CE2884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Pr="00CE288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1EC3" w:rsidRPr="00CE28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28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38B4F7F" w14:textId="77777777" w:rsidR="00F369D5" w:rsidRPr="00CE2884" w:rsidRDefault="00F369D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2B41EE" w14:textId="3BFD8E55" w:rsidR="00226277" w:rsidRPr="00226277" w:rsidRDefault="0022627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6277">
        <w:rPr>
          <w:rFonts w:ascii="Times New Roman" w:hAnsi="Times New Roman" w:cs="Times New Roman"/>
          <w:sz w:val="24"/>
          <w:szCs w:val="24"/>
        </w:rPr>
        <w:t xml:space="preserve">Adem, H., &amp; </w:t>
      </w:r>
      <w:proofErr w:type="spellStart"/>
      <w:r w:rsidRPr="00226277">
        <w:rPr>
          <w:rFonts w:ascii="Times New Roman" w:hAnsi="Times New Roman" w:cs="Times New Roman"/>
          <w:sz w:val="24"/>
          <w:szCs w:val="24"/>
        </w:rPr>
        <w:t>Berkessa</w:t>
      </w:r>
      <w:proofErr w:type="spellEnd"/>
      <w:r w:rsidRPr="00226277">
        <w:rPr>
          <w:rFonts w:ascii="Times New Roman" w:hAnsi="Times New Roman" w:cs="Times New Roman"/>
          <w:sz w:val="24"/>
          <w:szCs w:val="24"/>
        </w:rPr>
        <w:t xml:space="preserve">, M. (2022). A case study of EFL teachers’ practice of teaching speaking skills vis-à-vis the principles of </w:t>
      </w:r>
      <w:r w:rsidRPr="00CE2884">
        <w:rPr>
          <w:rFonts w:ascii="Times New Roman" w:hAnsi="Times New Roman" w:cs="Times New Roman"/>
          <w:sz w:val="24"/>
          <w:szCs w:val="24"/>
        </w:rPr>
        <w:t>c</w:t>
      </w:r>
      <w:r w:rsidRPr="00226277">
        <w:rPr>
          <w:rFonts w:ascii="Times New Roman" w:hAnsi="Times New Roman" w:cs="Times New Roman"/>
          <w:sz w:val="24"/>
          <w:szCs w:val="24"/>
        </w:rPr>
        <w:t xml:space="preserve">ommunicative </w:t>
      </w:r>
      <w:r w:rsidRPr="00CE2884">
        <w:rPr>
          <w:rFonts w:ascii="Times New Roman" w:hAnsi="Times New Roman" w:cs="Times New Roman"/>
          <w:sz w:val="24"/>
          <w:szCs w:val="24"/>
        </w:rPr>
        <w:t>l</w:t>
      </w:r>
      <w:r w:rsidRPr="00226277">
        <w:rPr>
          <w:rFonts w:ascii="Times New Roman" w:hAnsi="Times New Roman" w:cs="Times New Roman"/>
          <w:sz w:val="24"/>
          <w:szCs w:val="24"/>
        </w:rPr>
        <w:t xml:space="preserve">anguage </w:t>
      </w:r>
      <w:r w:rsidRPr="00CE2884">
        <w:rPr>
          <w:rFonts w:ascii="Times New Roman" w:hAnsi="Times New Roman" w:cs="Times New Roman"/>
          <w:sz w:val="24"/>
          <w:szCs w:val="24"/>
        </w:rPr>
        <w:t>t</w:t>
      </w:r>
      <w:r w:rsidRPr="00226277">
        <w:rPr>
          <w:rFonts w:ascii="Times New Roman" w:hAnsi="Times New Roman" w:cs="Times New Roman"/>
          <w:sz w:val="24"/>
          <w:szCs w:val="24"/>
        </w:rPr>
        <w:t xml:space="preserve">eaching (CLT). </w:t>
      </w:r>
      <w:r w:rsidRPr="00226277">
        <w:rPr>
          <w:rFonts w:ascii="Times New Roman" w:hAnsi="Times New Roman" w:cs="Times New Roman"/>
          <w:i/>
          <w:iCs/>
          <w:sz w:val="24"/>
          <w:szCs w:val="24"/>
        </w:rPr>
        <w:t>Cogent Education</w:t>
      </w:r>
      <w:r w:rsidRPr="00226277">
        <w:rPr>
          <w:rFonts w:ascii="Times New Roman" w:hAnsi="Times New Roman" w:cs="Times New Roman"/>
          <w:sz w:val="24"/>
          <w:szCs w:val="24"/>
        </w:rPr>
        <w:t xml:space="preserve">, </w:t>
      </w:r>
      <w:r w:rsidRPr="00226277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226277">
        <w:rPr>
          <w:rFonts w:ascii="Times New Roman" w:hAnsi="Times New Roman" w:cs="Times New Roman"/>
          <w:sz w:val="24"/>
          <w:szCs w:val="24"/>
        </w:rPr>
        <w:t>(1).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https://doi.org/10.1080/2331186X.2022.2087458</w:t>
        </w:r>
      </w:hyperlink>
    </w:p>
    <w:p w14:paraId="06170288" w14:textId="77777777" w:rsidR="00226277" w:rsidRPr="00CE2884" w:rsidRDefault="0022627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F24D96" w14:textId="77777777" w:rsidR="003A2E06" w:rsidRPr="00CE2884" w:rsidRDefault="003A2E0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213582235"/>
      <w:r w:rsidRPr="003A2E06">
        <w:rPr>
          <w:rFonts w:ascii="Times New Roman" w:hAnsi="Times New Roman" w:cs="Times New Roman"/>
          <w:sz w:val="24"/>
          <w:szCs w:val="24"/>
        </w:rPr>
        <w:t xml:space="preserve">Ahmed, A. A., &amp; Montecillo Leider, C. (2024). Stimulated recall, teacher beliefs, and teacher practices: Using structured reflective practice to examine teacher talk. </w:t>
      </w:r>
      <w:r w:rsidRPr="003A2E06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3A2E06">
        <w:rPr>
          <w:rFonts w:ascii="Times New Roman" w:hAnsi="Times New Roman" w:cs="Times New Roman"/>
          <w:sz w:val="24"/>
          <w:szCs w:val="24"/>
        </w:rPr>
        <w:t xml:space="preserve">, </w:t>
      </w:r>
      <w:r w:rsidRPr="003A2E06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3A2E06">
        <w:rPr>
          <w:rFonts w:ascii="Times New Roman" w:hAnsi="Times New Roman" w:cs="Times New Roman"/>
          <w:sz w:val="24"/>
          <w:szCs w:val="24"/>
        </w:rPr>
        <w:t>(4), e838.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https://doi.org/10.1002/tesj.838</w:t>
        </w:r>
      </w:hyperlink>
    </w:p>
    <w:bookmarkEnd w:id="0"/>
    <w:p w14:paraId="064A9E2D" w14:textId="77777777" w:rsidR="003A2E06" w:rsidRPr="00CE2884" w:rsidRDefault="003A2E0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34C193" w14:textId="668B3902" w:rsidR="00F369D5" w:rsidRPr="00CE2884" w:rsidRDefault="00F369D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Airey, J. (2015). From stimulated recall to disciplinary literacy: Summarizing ten years of research into teaching and learning in English. In S. Dimova, A. K. Hultgren, C. Jensen (Eds.),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English-medium instruction in European higher education</w:t>
      </w:r>
      <w:r w:rsidRPr="00CE2884">
        <w:rPr>
          <w:rFonts w:ascii="Times New Roman" w:hAnsi="Times New Roman" w:cs="Times New Roman"/>
          <w:sz w:val="24"/>
          <w:szCs w:val="24"/>
        </w:rPr>
        <w:t xml:space="preserve"> (pp. 157-176). De Gruyter Mouton. </w:t>
      </w:r>
    </w:p>
    <w:p w14:paraId="00F905F9" w14:textId="77777777" w:rsidR="00D93BD3" w:rsidRPr="00CE2884" w:rsidRDefault="00D93BD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1C2E3F" w14:textId="5663DFAC" w:rsidR="00D93BD3" w:rsidRPr="00CE2884" w:rsidRDefault="00D93BD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E2884">
        <w:rPr>
          <w:rFonts w:ascii="Times New Roman" w:hAnsi="Times New Roman" w:cs="Times New Roman"/>
          <w:sz w:val="24"/>
          <w:szCs w:val="24"/>
        </w:rPr>
        <w:t>Audétat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, M. C., Cairo Notari, S., Sader, J., Ritz, C., 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Fassier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, T., Sommer, J. M., ... &amp; Caire-Fon, N. (2021). Understanding the clinical reasoning processes involved in the management of multimorbidity in an ambulatory setting: Study protocol of a stimulated recall research.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BMC Medical Education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="00A5015E" w:rsidRPr="00CE2884">
        <w:rPr>
          <w:rFonts w:ascii="Times New Roman" w:hAnsi="Times New Roman" w:cs="Times New Roman"/>
          <w:sz w:val="24"/>
          <w:szCs w:val="24"/>
        </w:rPr>
        <w:t>31</w:t>
      </w:r>
      <w:r w:rsidRPr="00CE2884">
        <w:rPr>
          <w:rFonts w:ascii="Times New Roman" w:hAnsi="Times New Roman" w:cs="Times New Roman"/>
          <w:sz w:val="24"/>
          <w:szCs w:val="24"/>
        </w:rPr>
        <w:t>.</w:t>
      </w:r>
      <w:r w:rsidR="00A5015E" w:rsidRPr="00CE2884">
        <w:rPr>
          <w:rFonts w:ascii="Times New Roman" w:hAnsi="Times New Roman" w:cs="Times New Roman"/>
          <w:sz w:val="24"/>
          <w:szCs w:val="24"/>
        </w:rPr>
        <w:t xml:space="preserve"> https://doi.org/10.1186/s12909-020-02459-w</w:t>
      </w:r>
    </w:p>
    <w:p w14:paraId="35485C54" w14:textId="77777777" w:rsidR="00F369D5" w:rsidRPr="00CE2884" w:rsidRDefault="00F369D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A8F1EB" w14:textId="349A529F" w:rsidR="00A114CA" w:rsidRPr="00CE2884" w:rsidRDefault="00A114C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Bao, M., Egi, T., &amp; Han, Y. (2011). Classroom study on noticing and recast features: Capturing learner noticing with uptake and stimulated recall.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CE2884">
        <w:rPr>
          <w:rFonts w:ascii="Times New Roman" w:hAnsi="Times New Roman" w:cs="Times New Roman"/>
          <w:sz w:val="24"/>
          <w:szCs w:val="24"/>
        </w:rPr>
        <w:t xml:space="preserve">(2), 215-228. </w:t>
      </w:r>
      <w:hyperlink r:id="rId9" w:tgtFrame="_blank" w:tooltip="Persistent link using digital object identifier" w:history="1">
        <w:r w:rsidR="00A5015E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https://doi.org/10.1016/j.system.2011.05.001</w:t>
        </w:r>
      </w:hyperlink>
    </w:p>
    <w:p w14:paraId="3D1C693D" w14:textId="77777777" w:rsidR="009D6F10" w:rsidRPr="00CE2884" w:rsidRDefault="009D6F10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CB4FBD" w14:textId="3B1899E7" w:rsidR="009D6F10" w:rsidRPr="00CE2884" w:rsidRDefault="009D6F10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Bicer, A., &amp; Bicer, A. (2023). Understanding young students’ mathematical creative thinking processes through eye-tracking-stimulated recall interview.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Mathematics Education Research Journal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(2), 361-399.</w:t>
      </w:r>
      <w:r w:rsidR="00A5015E" w:rsidRPr="00CE2884">
        <w:rPr>
          <w:rFonts w:ascii="Times New Roman" w:eastAsia="Times New Roman" w:hAnsi="Times New Roman" w:cs="Times New Roman"/>
          <w:sz w:val="24"/>
          <w:szCs w:val="24"/>
        </w:rPr>
        <w:t xml:space="preserve"> ttps://doi.org/10.1007/s13394-022-00429-7</w:t>
      </w:r>
    </w:p>
    <w:p w14:paraId="4E5C10D8" w14:textId="77777777" w:rsidR="00A114CA" w:rsidRPr="00CE2884" w:rsidRDefault="00A114C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04A924" w14:textId="77777777" w:rsidR="00F312E5" w:rsidRPr="00CE2884" w:rsidRDefault="00F312E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Bowles, M. A. (2018). Introspective verbal reports: Think-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alouds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 and stimulated recall. In A. 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Phakiti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, P. I. De Costa, L. Plonsky, &amp; S. Starfield (Eds.),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The Palgrave handbook of applied linguistics research methodology</w:t>
      </w:r>
      <w:r w:rsidRPr="00CE2884">
        <w:rPr>
          <w:rFonts w:ascii="Times New Roman" w:hAnsi="Times New Roman" w:cs="Times New Roman"/>
          <w:sz w:val="24"/>
          <w:szCs w:val="24"/>
        </w:rPr>
        <w:t xml:space="preserve"> (pp. 339-357). Palgrave Macmillan. </w:t>
      </w:r>
      <w:hyperlink r:id="rId10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https://doi.org/10.1057/978-1-137-59900-1_16</w:t>
        </w:r>
      </w:hyperlink>
    </w:p>
    <w:p w14:paraId="3A5F6078" w14:textId="77777777" w:rsidR="00F312E5" w:rsidRPr="00CE2884" w:rsidRDefault="00F312E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9ED3EA" w14:textId="2C88F2AB" w:rsidR="00352B2E" w:rsidRPr="00CE2884" w:rsidRDefault="00352B2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Bruggeman, B., Hidding, K., Struyven, K., Pynoo, B., Garone, A., &amp; Tondeur, J. (2022). Negotiating teacher educators' beliefs about blended learning: Using stimulated recall to explore design choices.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Australasian Journal of Educational Technology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CE2884">
        <w:rPr>
          <w:rFonts w:ascii="Times New Roman" w:hAnsi="Times New Roman" w:cs="Times New Roman"/>
          <w:sz w:val="24"/>
          <w:szCs w:val="24"/>
        </w:rPr>
        <w:t xml:space="preserve">(2), 98-112. </w:t>
      </w:r>
    </w:p>
    <w:p w14:paraId="1BBAE1F6" w14:textId="77777777" w:rsidR="004576FC" w:rsidRPr="00CE2884" w:rsidRDefault="004576F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771157" w14:textId="0357A2FD" w:rsidR="004576FC" w:rsidRPr="00CE2884" w:rsidRDefault="004576F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76FC">
        <w:rPr>
          <w:rFonts w:ascii="Times New Roman" w:hAnsi="Times New Roman" w:cs="Times New Roman"/>
          <w:sz w:val="24"/>
          <w:szCs w:val="24"/>
        </w:rPr>
        <w:t xml:space="preserve">Bryfonski, L. (2024). From task-based training to task-based instruction: Novice language teachers’ experiences and perspectives. </w:t>
      </w:r>
      <w:r w:rsidRPr="004576FC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4576FC">
        <w:rPr>
          <w:rFonts w:ascii="Times New Roman" w:hAnsi="Times New Roman" w:cs="Times New Roman"/>
          <w:sz w:val="24"/>
          <w:szCs w:val="24"/>
        </w:rPr>
        <w:t xml:space="preserve">, </w:t>
      </w:r>
      <w:r w:rsidRPr="004576FC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4576FC">
        <w:rPr>
          <w:rFonts w:ascii="Times New Roman" w:hAnsi="Times New Roman" w:cs="Times New Roman"/>
          <w:sz w:val="24"/>
          <w:szCs w:val="24"/>
        </w:rPr>
        <w:t>(3), 1255-1279.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https://doi.org/10.1177/13621688211026570</w:t>
        </w:r>
      </w:hyperlink>
    </w:p>
    <w:p w14:paraId="7408B7CE" w14:textId="77777777" w:rsidR="00352B2E" w:rsidRPr="00CE2884" w:rsidRDefault="00352B2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517FC0" w14:textId="13057731" w:rsidR="00116A2E" w:rsidRPr="00CE2884" w:rsidRDefault="00116A2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Byermoen, K. R., Eide, T., 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Egilsdottir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, H. Ö., Eide, H., Heyn, L. G., Moen, A., &amp; Brembo, E. A. (2022). Nursing students’ development of using physical assessment in clinical rotation—a stimulated recall study.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BMC nursing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CE2884">
        <w:rPr>
          <w:rFonts w:ascii="Times New Roman" w:hAnsi="Times New Roman" w:cs="Times New Roman"/>
          <w:sz w:val="24"/>
          <w:szCs w:val="24"/>
        </w:rPr>
        <w:t>(1), 110-127.</w:t>
      </w:r>
      <w:r w:rsidR="008E546A" w:rsidRPr="00CE2884">
        <w:rPr>
          <w:rFonts w:ascii="Times New Roman" w:hAnsi="Times New Roman" w:cs="Times New Roman"/>
          <w:sz w:val="24"/>
          <w:szCs w:val="24"/>
        </w:rPr>
        <w:t xml:space="preserve"> https://link.springer.com/content/pdf/10.1186/s12912-022-00879-1.pdf</w:t>
      </w:r>
    </w:p>
    <w:p w14:paraId="58A76371" w14:textId="77777777" w:rsidR="00116A2E" w:rsidRPr="00CE2884" w:rsidRDefault="00116A2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130D4B" w14:textId="4F93735D" w:rsidR="002A1640" w:rsidRPr="00CE2884" w:rsidRDefault="002A1640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11725421"/>
      <w:r w:rsidRPr="00CE2884">
        <w:rPr>
          <w:rFonts w:ascii="Times New Roman" w:hAnsi="Times New Roman" w:cs="Times New Roman"/>
          <w:sz w:val="24"/>
          <w:szCs w:val="24"/>
        </w:rPr>
        <w:t>Cheung, A. (2021). Language teaching during a pandemic: A case study of zoom use by a secondary ESL teacher in Hong Kong.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A114CA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https://doi.org/10.1177/0033688220981784</w:t>
        </w:r>
      </w:hyperlink>
      <w:r w:rsidRPr="00CE2884">
        <w:rPr>
          <w:rFonts w:ascii="Times New Roman" w:hAnsi="Times New Roman" w:cs="Times New Roman"/>
          <w:sz w:val="24"/>
          <w:szCs w:val="24"/>
        </w:rPr>
        <w:t>.</w:t>
      </w:r>
      <w:r w:rsidR="00A114CA" w:rsidRPr="00CE2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415C5" w14:textId="6F94C0DE" w:rsidR="002A1640" w:rsidRPr="00CE2884" w:rsidRDefault="002A1640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9462E0" w14:textId="474F3D6E" w:rsidR="00A114CA" w:rsidRPr="00CE2884" w:rsidRDefault="00A114C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Cinkara, E. (2016). Reflective practice and foreign language classroom anxiety: Video-stimulated recall at work.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Reflective Practice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CE2884">
        <w:rPr>
          <w:rFonts w:ascii="Times New Roman" w:hAnsi="Times New Roman" w:cs="Times New Roman"/>
          <w:sz w:val="24"/>
          <w:szCs w:val="24"/>
        </w:rPr>
        <w:t xml:space="preserve">(6), 694-707. </w:t>
      </w:r>
      <w:hyperlink r:id="rId13" w:history="1">
        <w:r w:rsidR="009B0EBA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https://doi.org/10.1080/14623943.2016.1206880</w:t>
        </w:r>
      </w:hyperlink>
    </w:p>
    <w:p w14:paraId="38B7EA07" w14:textId="466A0ABD" w:rsidR="00A114CA" w:rsidRPr="00CE2884" w:rsidRDefault="00A114C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7B9EC1" w14:textId="49E8E39A" w:rsidR="00EE5BFD" w:rsidRPr="00CE2884" w:rsidRDefault="00EE5BF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79528502"/>
      <w:r w:rsidRPr="00CE2884">
        <w:rPr>
          <w:rFonts w:ascii="Times New Roman" w:hAnsi="Times New Roman" w:cs="Times New Roman"/>
          <w:sz w:val="24"/>
          <w:szCs w:val="24"/>
        </w:rPr>
        <w:t xml:space="preserve">Cuyvers, K., Van den Bossche, P., &amp; 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Donche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>, V. (2022). Longitudinal case study research to study self-regulation of professional learning: Combining observations and stimulated recall interviews throughout everyday work. In</w:t>
      </w:r>
      <w:r w:rsidR="00CE0CE5" w:rsidRPr="00CE2884">
        <w:rPr>
          <w:rFonts w:ascii="Times New Roman" w:hAnsi="Times New Roman" w:cs="Times New Roman"/>
          <w:sz w:val="24"/>
          <w:szCs w:val="24"/>
        </w:rPr>
        <w:t xml:space="preserve"> M. Goller, E. Kyndt, S. </w:t>
      </w:r>
      <w:proofErr w:type="spellStart"/>
      <w:r w:rsidR="00CE0CE5" w:rsidRPr="00CE2884">
        <w:rPr>
          <w:rFonts w:ascii="Times New Roman" w:hAnsi="Times New Roman" w:cs="Times New Roman"/>
          <w:sz w:val="24"/>
          <w:szCs w:val="24"/>
        </w:rPr>
        <w:t>Paloniemi</w:t>
      </w:r>
      <w:proofErr w:type="spellEnd"/>
      <w:r w:rsidR="00CE0CE5" w:rsidRPr="00CE2884">
        <w:rPr>
          <w:rFonts w:ascii="Times New Roman" w:hAnsi="Times New Roman" w:cs="Times New Roman"/>
          <w:sz w:val="24"/>
          <w:szCs w:val="24"/>
        </w:rPr>
        <w:t xml:space="preserve">, &amp; C. </w:t>
      </w:r>
      <w:proofErr w:type="spellStart"/>
      <w:r w:rsidR="00CE0CE5" w:rsidRPr="00CE2884">
        <w:rPr>
          <w:rFonts w:ascii="Times New Roman" w:hAnsi="Times New Roman" w:cs="Times New Roman"/>
          <w:sz w:val="24"/>
          <w:szCs w:val="24"/>
        </w:rPr>
        <w:t>Damşa</w:t>
      </w:r>
      <w:proofErr w:type="spellEnd"/>
      <w:r w:rsidR="00CE0CE5" w:rsidRPr="00CE2884">
        <w:rPr>
          <w:rFonts w:ascii="Times New Roman" w:hAnsi="Times New Roman" w:cs="Times New Roman"/>
          <w:sz w:val="24"/>
          <w:szCs w:val="24"/>
        </w:rPr>
        <w:t xml:space="preserve"> (Eds.),</w:t>
      </w:r>
      <w:r w:rsidR="00CE0CE5"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Methods for researching professional learning and development: Challenges, applications and empirical illustrations</w:t>
      </w:r>
      <w:r w:rsidRPr="00CE2884">
        <w:rPr>
          <w:rFonts w:ascii="Times New Roman" w:hAnsi="Times New Roman" w:cs="Times New Roman"/>
          <w:sz w:val="24"/>
          <w:szCs w:val="24"/>
        </w:rPr>
        <w:t xml:space="preserve"> (pp. 579-600). Springer.</w:t>
      </w:r>
    </w:p>
    <w:p w14:paraId="1EBDFE8C" w14:textId="77777777" w:rsidR="00010C1A" w:rsidRPr="00CE2884" w:rsidRDefault="00010C1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156C2B" w14:textId="68C26EF2" w:rsidR="00010C1A" w:rsidRPr="00010C1A" w:rsidRDefault="00010C1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C1A">
        <w:rPr>
          <w:rFonts w:ascii="Times New Roman" w:hAnsi="Times New Roman" w:cs="Times New Roman"/>
          <w:sz w:val="24"/>
          <w:szCs w:val="24"/>
        </w:rPr>
        <w:t>Danmaisoro</w:t>
      </w:r>
      <w:proofErr w:type="spellEnd"/>
      <w:r w:rsidRPr="00010C1A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010C1A">
        <w:rPr>
          <w:rFonts w:ascii="Times New Roman" w:hAnsi="Times New Roman" w:cs="Times New Roman"/>
          <w:sz w:val="24"/>
          <w:szCs w:val="24"/>
        </w:rPr>
        <w:t>Odejide</w:t>
      </w:r>
      <w:proofErr w:type="spellEnd"/>
      <w:r w:rsidRPr="00010C1A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010C1A">
        <w:rPr>
          <w:rFonts w:ascii="Times New Roman" w:hAnsi="Times New Roman" w:cs="Times New Roman"/>
          <w:sz w:val="24"/>
          <w:szCs w:val="24"/>
        </w:rPr>
        <w:t>Jhessim</w:t>
      </w:r>
      <w:proofErr w:type="spellEnd"/>
      <w:r w:rsidRPr="00010C1A">
        <w:rPr>
          <w:rFonts w:ascii="Times New Roman" w:hAnsi="Times New Roman" w:cs="Times New Roman"/>
          <w:sz w:val="24"/>
          <w:szCs w:val="24"/>
        </w:rPr>
        <w:t xml:space="preserve">, E., Raji, A., &amp; Kolawole, A. (2024). Design and development of an AI-driven communication model for stimulating memory recall in patients with Alzheimer’s and other neurodegenerative diseases. </w:t>
      </w:r>
      <w:r w:rsidRPr="00010C1A">
        <w:rPr>
          <w:rFonts w:ascii="Times New Roman" w:hAnsi="Times New Roman" w:cs="Times New Roman"/>
          <w:i/>
          <w:iCs/>
          <w:sz w:val="24"/>
          <w:szCs w:val="24"/>
        </w:rPr>
        <w:t>World Journal of Advanced Research and Reviews</w:t>
      </w:r>
      <w:r w:rsidRPr="00010C1A">
        <w:rPr>
          <w:rFonts w:ascii="Times New Roman" w:hAnsi="Times New Roman" w:cs="Times New Roman"/>
          <w:sz w:val="24"/>
          <w:szCs w:val="24"/>
        </w:rPr>
        <w:t xml:space="preserve">, </w:t>
      </w:r>
      <w:r w:rsidRPr="00010C1A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010C1A">
        <w:rPr>
          <w:rFonts w:ascii="Times New Roman" w:hAnsi="Times New Roman" w:cs="Times New Roman"/>
          <w:sz w:val="24"/>
          <w:szCs w:val="24"/>
        </w:rPr>
        <w:t>, 1227-1237.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https://doi.org/10.30574/wjarr.2024.24.1.3052</w:t>
        </w:r>
      </w:hyperlink>
    </w:p>
    <w:bookmarkEnd w:id="2"/>
    <w:p w14:paraId="5ABFA8B1" w14:textId="77777777" w:rsidR="00EE5BFD" w:rsidRPr="00CE2884" w:rsidRDefault="00EE5BF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D16510" w14:textId="018BD3A7" w:rsidR="00EA0FD6" w:rsidRPr="00CE2884" w:rsidRDefault="00EA0F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Denley, P., &amp; Bishop, K. (2010). The potential of using stimulated recall approaches to explore teacher thinking. In S. Rodrigues (Ed.),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Using </w:t>
      </w:r>
      <w:r w:rsidR="00804C05" w:rsidRPr="00CE288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nalytical </w:t>
      </w:r>
      <w:r w:rsidR="00804C05" w:rsidRPr="00CE288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rameworks for </w:t>
      </w:r>
      <w:r w:rsidR="00804C05" w:rsidRPr="00CE288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lassroom </w:t>
      </w:r>
      <w:r w:rsidR="00804C05" w:rsidRPr="00CE288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esearch</w:t>
      </w:r>
      <w:r w:rsidRPr="00CE2884">
        <w:rPr>
          <w:rFonts w:ascii="Times New Roman" w:hAnsi="Times New Roman" w:cs="Times New Roman"/>
          <w:sz w:val="24"/>
          <w:szCs w:val="24"/>
        </w:rPr>
        <w:t xml:space="preserve"> (pp. 127-142). Routledge. </w:t>
      </w:r>
    </w:p>
    <w:p w14:paraId="6D2AD577" w14:textId="77777777" w:rsidR="00EA0FD6" w:rsidRPr="00CE2884" w:rsidRDefault="00EA0F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D9E2D9" w14:textId="1FB7CD4B" w:rsidR="004A549B" w:rsidRPr="00CE2884" w:rsidRDefault="004A549B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Egi, T. (2008). Investigating stimulated recall as a cognitive measure: Reactivity and verbal reports in SLA research methodology.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CE2884">
        <w:rPr>
          <w:rFonts w:ascii="Times New Roman" w:hAnsi="Times New Roman" w:cs="Times New Roman"/>
          <w:sz w:val="24"/>
          <w:szCs w:val="24"/>
        </w:rPr>
        <w:t xml:space="preserve">(3), 212-228. </w:t>
      </w:r>
      <w:hyperlink r:id="rId15" w:history="1">
        <w:r w:rsidR="00941DD0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https://doi.org/10.1080/09658410802146859</w:t>
        </w:r>
      </w:hyperlink>
    </w:p>
    <w:p w14:paraId="72EE91E1" w14:textId="77777777" w:rsidR="000F398B" w:rsidRPr="00CE2884" w:rsidRDefault="000F398B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C976DF" w14:textId="2824D47A" w:rsidR="000F398B" w:rsidRPr="00CE2884" w:rsidRDefault="000F398B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1808468"/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Esfandiari, R., &amp; Allaf-Akbary, O. (2022). </w:t>
      </w:r>
      <w:proofErr w:type="spellStart"/>
      <w:r w:rsidRPr="00CE2884">
        <w:rPr>
          <w:rFonts w:ascii="Times New Roman" w:eastAsia="Times New Roman" w:hAnsi="Times New Roman" w:cs="Times New Roman"/>
          <w:sz w:val="24"/>
          <w:szCs w:val="24"/>
        </w:rPr>
        <w:t>Metadiscursive</w:t>
      </w:r>
      <w:proofErr w:type="spellEnd"/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 features in research articles: The role of stimulated recall.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Quarterly Journal of English Language Teaching and Learning University of Tabriz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(29), 245-263.</w:t>
      </w:r>
    </w:p>
    <w:p w14:paraId="5935A607" w14:textId="77777777" w:rsidR="009D4061" w:rsidRPr="00CE2884" w:rsidRDefault="009D4061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ED3049" w14:textId="77777777" w:rsidR="00941DD0" w:rsidRPr="00CE2884" w:rsidRDefault="00747907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Fawns, T. (2023). Cued recall: Using photo-elicitation to examine the distributed processes of remembering with photographs.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Memory Studies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(2), 264-279.</w:t>
      </w:r>
      <w:r w:rsidR="00941DD0" w:rsidRPr="00CE2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941DD0" w:rsidRPr="00CE28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https://doi.org/10.1177/17506980211073093</w:t>
        </w:r>
      </w:hyperlink>
    </w:p>
    <w:p w14:paraId="3CDFE089" w14:textId="77777777" w:rsidR="00747907" w:rsidRPr="00CE2884" w:rsidRDefault="00747907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3216A2" w14:textId="0DF6185D" w:rsidR="009D4061" w:rsidRPr="00CE2884" w:rsidRDefault="009D4061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Fosgerau, C. F., &amp; Kaae, S. (2021). Furthering patient-centered counseling: Exploring new aspects around pharmacists' experiences in pharmacy encounters through video-stimulated recall interviewing.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Social and Administrative Pharmacy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(4), 723-732.</w:t>
      </w:r>
      <w:r w:rsidR="00D73EFC" w:rsidRPr="00CE2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tgtFrame="_blank" w:tooltip="Persistent link using digital object identifier" w:history="1">
        <w:r w:rsidR="00D73EFC" w:rsidRPr="00CE28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https://doi.org/10.1016/j.sapharm.2020.06.018</w:t>
        </w:r>
      </w:hyperlink>
    </w:p>
    <w:bookmarkEnd w:id="3"/>
    <w:p w14:paraId="6A128427" w14:textId="77777777" w:rsidR="000F398B" w:rsidRPr="00CE2884" w:rsidRDefault="000F398B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D21ACB" w14:textId="061D0FE6" w:rsidR="00D93BD3" w:rsidRPr="00CE2884" w:rsidRDefault="00D93BD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79528739"/>
      <w:r w:rsidRPr="00CE2884">
        <w:rPr>
          <w:rFonts w:ascii="Times New Roman" w:hAnsi="Times New Roman" w:cs="Times New Roman"/>
          <w:sz w:val="24"/>
          <w:szCs w:val="24"/>
        </w:rPr>
        <w:t xml:space="preserve">Fox, R. (2021). Recalling emotional recall: Reflecting on the methodological significance of affective memory in autoethnography.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Text and Performance Quarterly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CE2884">
        <w:rPr>
          <w:rFonts w:ascii="Times New Roman" w:hAnsi="Times New Roman" w:cs="Times New Roman"/>
          <w:sz w:val="24"/>
          <w:szCs w:val="24"/>
        </w:rPr>
        <w:t>(1-2), 61-80.</w:t>
      </w:r>
      <w:r w:rsidR="00D73EFC"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D73EFC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https://doi.org/10.1080/10462937.2021.1915497</w:t>
        </w:r>
      </w:hyperlink>
    </w:p>
    <w:p w14:paraId="0CDD6EF1" w14:textId="77777777" w:rsidR="00591F9C" w:rsidRPr="00CE2884" w:rsidRDefault="00591F9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0540F3" w14:textId="7A6B6B3C" w:rsidR="00591F9C" w:rsidRPr="00591F9C" w:rsidRDefault="00591F9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1F9C">
        <w:rPr>
          <w:rFonts w:ascii="Times New Roman" w:hAnsi="Times New Roman" w:cs="Times New Roman"/>
          <w:sz w:val="24"/>
          <w:szCs w:val="24"/>
        </w:rPr>
        <w:lastRenderedPageBreak/>
        <w:t xml:space="preserve">Fung, D., &amp; Lo, Y. Y. (2023). Listening strategies in the English Medium Instruction (EMI) classroom: How students comprehend the teacher input. </w:t>
      </w:r>
      <w:r w:rsidRPr="00591F9C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591F9C">
        <w:rPr>
          <w:rFonts w:ascii="Times New Roman" w:hAnsi="Times New Roman" w:cs="Times New Roman"/>
          <w:sz w:val="24"/>
          <w:szCs w:val="24"/>
        </w:rPr>
        <w:t xml:space="preserve">, </w:t>
      </w:r>
      <w:r w:rsidRPr="00591F9C">
        <w:rPr>
          <w:rFonts w:ascii="Times New Roman" w:hAnsi="Times New Roman" w:cs="Times New Roman"/>
          <w:i/>
          <w:iCs/>
          <w:sz w:val="24"/>
          <w:szCs w:val="24"/>
        </w:rPr>
        <w:t>113</w:t>
      </w:r>
      <w:r w:rsidRPr="00591F9C">
        <w:rPr>
          <w:rFonts w:ascii="Times New Roman" w:hAnsi="Times New Roman" w:cs="Times New Roman"/>
          <w:sz w:val="24"/>
          <w:szCs w:val="24"/>
        </w:rPr>
        <w:t>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https://doi.org/10.1016/j.system.2023.103004</w:t>
        </w:r>
      </w:hyperlink>
    </w:p>
    <w:p w14:paraId="47143ED1" w14:textId="77777777" w:rsidR="00591F9C" w:rsidRPr="00CE2884" w:rsidRDefault="00591F9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1"/>
    <w:bookmarkEnd w:id="4"/>
    <w:p w14:paraId="06FDDDE7" w14:textId="2C0E16D5" w:rsidR="009E5BA1" w:rsidRPr="00CE2884" w:rsidRDefault="009E5BA1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Gass, S. M., &amp; Mackey, A. (2000).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Stimulated recall methodology in second language research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. Lawrence Erlbaum.</w:t>
      </w:r>
    </w:p>
    <w:p w14:paraId="042098B5" w14:textId="09090F8A" w:rsidR="007F4713" w:rsidRPr="00CE2884" w:rsidRDefault="007F471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5CE973" w14:textId="52BF4972" w:rsidR="000F398B" w:rsidRPr="00CE2884" w:rsidRDefault="004427C9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11725482"/>
      <w:r w:rsidRPr="00CE2884">
        <w:rPr>
          <w:rFonts w:ascii="Times New Roman" w:hAnsi="Times New Roman" w:cs="Times New Roman"/>
          <w:sz w:val="24"/>
          <w:szCs w:val="24"/>
        </w:rPr>
        <w:t xml:space="preserve">Gazdag, E., Nagy, K., &amp; Szivák, J. (2019). “I </w:t>
      </w:r>
      <w:r w:rsidR="00395343" w:rsidRPr="00CE2884">
        <w:rPr>
          <w:rFonts w:ascii="Times New Roman" w:hAnsi="Times New Roman" w:cs="Times New Roman"/>
          <w:sz w:val="24"/>
          <w:szCs w:val="24"/>
        </w:rPr>
        <w:t>s</w:t>
      </w:r>
      <w:r w:rsidRPr="00CE2884">
        <w:rPr>
          <w:rFonts w:ascii="Times New Roman" w:hAnsi="Times New Roman" w:cs="Times New Roman"/>
          <w:sz w:val="24"/>
          <w:szCs w:val="24"/>
        </w:rPr>
        <w:t xml:space="preserve">py with </w:t>
      </w:r>
      <w:r w:rsidR="00395343" w:rsidRPr="00CE2884">
        <w:rPr>
          <w:rFonts w:ascii="Times New Roman" w:hAnsi="Times New Roman" w:cs="Times New Roman"/>
          <w:sz w:val="24"/>
          <w:szCs w:val="24"/>
        </w:rPr>
        <w:t>m</w:t>
      </w:r>
      <w:r w:rsidRPr="00CE2884">
        <w:rPr>
          <w:rFonts w:ascii="Times New Roman" w:hAnsi="Times New Roman" w:cs="Times New Roman"/>
          <w:sz w:val="24"/>
          <w:szCs w:val="24"/>
        </w:rPr>
        <w:t xml:space="preserve">y </w:t>
      </w:r>
      <w:r w:rsidR="00395343" w:rsidRPr="00CE2884">
        <w:rPr>
          <w:rFonts w:ascii="Times New Roman" w:hAnsi="Times New Roman" w:cs="Times New Roman"/>
          <w:sz w:val="24"/>
          <w:szCs w:val="24"/>
        </w:rPr>
        <w:t>l</w:t>
      </w:r>
      <w:r w:rsidRPr="00CE2884">
        <w:rPr>
          <w:rFonts w:ascii="Times New Roman" w:hAnsi="Times New Roman" w:cs="Times New Roman"/>
          <w:sz w:val="24"/>
          <w:szCs w:val="24"/>
        </w:rPr>
        <w:t xml:space="preserve">ittle </w:t>
      </w:r>
      <w:r w:rsidR="00395343" w:rsidRPr="00CE2884">
        <w:rPr>
          <w:rFonts w:ascii="Times New Roman" w:hAnsi="Times New Roman" w:cs="Times New Roman"/>
          <w:sz w:val="24"/>
          <w:szCs w:val="24"/>
        </w:rPr>
        <w:t>e</w:t>
      </w:r>
      <w:r w:rsidRPr="00CE2884">
        <w:rPr>
          <w:rFonts w:ascii="Times New Roman" w:hAnsi="Times New Roman" w:cs="Times New Roman"/>
          <w:sz w:val="24"/>
          <w:szCs w:val="24"/>
        </w:rPr>
        <w:t>yes...”</w:t>
      </w:r>
      <w:r w:rsidR="005E446E" w:rsidRPr="00CE2884">
        <w:rPr>
          <w:rFonts w:ascii="Times New Roman" w:hAnsi="Times New Roman" w:cs="Times New Roman"/>
          <w:sz w:val="24"/>
          <w:szCs w:val="24"/>
        </w:rPr>
        <w:t>:</w:t>
      </w:r>
      <w:r w:rsidRPr="00CE2884">
        <w:rPr>
          <w:rFonts w:ascii="Times New Roman" w:hAnsi="Times New Roman" w:cs="Times New Roman"/>
          <w:sz w:val="24"/>
          <w:szCs w:val="24"/>
        </w:rPr>
        <w:t xml:space="preserve"> The use of video stimulated recall methodology in teacher training</w:t>
      </w:r>
      <w:r w:rsidR="005E446E" w:rsidRPr="00CE2884">
        <w:rPr>
          <w:rFonts w:ascii="Times New Roman" w:hAnsi="Times New Roman" w:cs="Times New Roman"/>
          <w:sz w:val="24"/>
          <w:szCs w:val="24"/>
        </w:rPr>
        <w:t xml:space="preserve"> </w:t>
      </w:r>
      <w:r w:rsidRPr="00CE2884">
        <w:rPr>
          <w:rFonts w:ascii="Times New Roman" w:hAnsi="Times New Roman" w:cs="Times New Roman"/>
          <w:sz w:val="24"/>
          <w:szCs w:val="24"/>
        </w:rPr>
        <w:t>–The exploration of aims, goals and methodological characteristics of VSR methodology through systematic literature review.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95</w:t>
      </w:r>
      <w:r w:rsidRPr="00CE2884">
        <w:rPr>
          <w:rFonts w:ascii="Times New Roman" w:hAnsi="Times New Roman" w:cs="Times New Roman"/>
          <w:sz w:val="24"/>
          <w:szCs w:val="24"/>
        </w:rPr>
        <w:t>, 60-75.</w:t>
      </w:r>
    </w:p>
    <w:p w14:paraId="58F21F47" w14:textId="77777777" w:rsidR="000F398B" w:rsidRPr="00CE2884" w:rsidRDefault="000F398B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2FC3FC" w14:textId="59EE734D" w:rsidR="000F398B" w:rsidRPr="00CE2884" w:rsidRDefault="000F398B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Gokturk, N., &amp; Chukharev-Hudilainen, E. (2023). Strategy use in a spoken dialog system–delivered paired discussion task: A stimulated recall study.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Testing, </w:t>
      </w:r>
      <w:r w:rsidR="009A1146"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40(</w:t>
      </w:r>
      <w:r w:rsidR="009A1146" w:rsidRPr="00CE2884">
        <w:rPr>
          <w:rFonts w:ascii="Times New Roman" w:eastAsia="Times New Roman" w:hAnsi="Times New Roman" w:cs="Times New Roman"/>
          <w:sz w:val="24"/>
          <w:szCs w:val="24"/>
        </w:rPr>
        <w:t xml:space="preserve">3). </w:t>
      </w:r>
      <w:hyperlink r:id="rId20" w:history="1">
        <w:r w:rsidR="009A1146" w:rsidRPr="00CE28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https://doi.org/10.1177/02655322231152620</w:t>
        </w:r>
      </w:hyperlink>
    </w:p>
    <w:p w14:paraId="08E6603B" w14:textId="77777777" w:rsidR="000F398B" w:rsidRPr="00CE2884" w:rsidRDefault="000F398B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9FDECC" w14:textId="089F9584" w:rsidR="00BC6A1D" w:rsidRPr="00CE2884" w:rsidRDefault="00BC6A1D" w:rsidP="00CE288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Hennebry-Leung, M. (2021). Teachers' cognitions on motivational practice in medium of instruction settings: Lessons learned in using stimulated recall interviews. In J. K. H. Pun, &amp; S. M. Curle (Eds.),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r w:rsidR="00804C05" w:rsidRPr="00CE288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ethods in English </w:t>
      </w:r>
      <w:r w:rsidR="00804C05" w:rsidRPr="00CE288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edium </w:t>
      </w:r>
      <w:r w:rsidR="00804C05" w:rsidRPr="00CE288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nstruction</w:t>
      </w:r>
      <w:r w:rsidRPr="00CE2884">
        <w:rPr>
          <w:rFonts w:ascii="Times New Roman" w:hAnsi="Times New Roman" w:cs="Times New Roman"/>
          <w:sz w:val="24"/>
          <w:szCs w:val="24"/>
        </w:rPr>
        <w:t xml:space="preserve"> (pp. 46-60). Routledge. </w:t>
      </w:r>
    </w:p>
    <w:p w14:paraId="01F6E788" w14:textId="71ECAE68" w:rsidR="00EA0FD6" w:rsidRPr="00CE2884" w:rsidRDefault="005C0584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Hu, J., &amp; Wu, P. (2020). Understanding English language learning in tertiary English-medium instruction contexts in China.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93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gtFrame="_blank" w:tooltip="Persistent link using digital object identifier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https://doi.org/10.1016/j.system.2020.102305</w:t>
        </w:r>
      </w:hyperlink>
      <w:r w:rsidRPr="00CE28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BB429" w14:textId="77777777" w:rsidR="00395343" w:rsidRPr="00CE2884" w:rsidRDefault="0039534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769BA5" w14:textId="2FD9B9D4" w:rsidR="00EA0FD6" w:rsidRPr="00CE2884" w:rsidRDefault="00CE060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Jung, J., &amp; Lee, M. (2023). Second language reading and recall processes under different reading purposes: An eye-tracking, keystroke-logging, and stimulated recall study.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Awareness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(2), 278-300.</w:t>
      </w:r>
      <w:r w:rsidR="00EA0FD6"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EA0FD6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https://doi.org/10.1080/09658416.2022.2069251</w:t>
        </w:r>
      </w:hyperlink>
      <w:r w:rsidR="00EA0FD6" w:rsidRPr="00CE2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B790F" w14:textId="77777777" w:rsidR="003A2E06" w:rsidRPr="00CE2884" w:rsidRDefault="003A2E0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1577D1" w14:textId="5A5DE191" w:rsidR="003A2E06" w:rsidRPr="003A2E06" w:rsidRDefault="003A2E06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13582425"/>
      <w:r w:rsidRPr="003A2E06">
        <w:rPr>
          <w:rFonts w:ascii="Times New Roman" w:eastAsia="Times New Roman" w:hAnsi="Times New Roman" w:cs="Times New Roman"/>
          <w:sz w:val="24"/>
          <w:szCs w:val="24"/>
        </w:rPr>
        <w:t xml:space="preserve">Jung, J., &amp; Yang, C. L. (2024). The impact of task guidance on incidental collocation learning from task-based reading. </w:t>
      </w:r>
      <w:r w:rsidRPr="003A2E06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3A2E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history="1">
        <w:r w:rsidRPr="00CE28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https://doi.org/10.1177/13621688241270840</w:t>
        </w:r>
      </w:hyperlink>
    </w:p>
    <w:bookmarkEnd w:id="6"/>
    <w:p w14:paraId="38DB6DE4" w14:textId="77777777" w:rsidR="00F369D5" w:rsidRPr="00CE2884" w:rsidRDefault="00F369D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68040F" w14:textId="0B15164B" w:rsidR="00536398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Kahng, J. (2014). Exploring </w:t>
      </w:r>
      <w:r w:rsidR="00536398" w:rsidRPr="00CE2884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="00536398" w:rsidRPr="00CE2884">
        <w:rPr>
          <w:rFonts w:ascii="Times New Roman" w:hAnsi="Times New Roman" w:cs="Times New Roman"/>
          <w:sz w:val="24"/>
          <w:szCs w:val="24"/>
        </w:rPr>
        <w:t>, </w:t>
      </w:r>
      <w:r w:rsidR="00536398" w:rsidRPr="00CE2884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="00536398" w:rsidRPr="00CE2884">
        <w:rPr>
          <w:rFonts w:ascii="Times New Roman" w:hAnsi="Times New Roman" w:cs="Times New Roman"/>
          <w:sz w:val="24"/>
          <w:szCs w:val="24"/>
        </w:rPr>
        <w:t xml:space="preserve">(4), 809-854. </w:t>
      </w:r>
      <w:r w:rsidRPr="00CE2884">
        <w:rPr>
          <w:rFonts w:ascii="Times New Roman" w:hAnsi="Times New Roman" w:cs="Times New Roman"/>
          <w:sz w:val="24"/>
          <w:szCs w:val="24"/>
        </w:rPr>
        <w:t xml:space="preserve">utterance and cognitive fluency of L1 and L2 English speakers: Temporal measures and stimulated recall.  </w:t>
      </w:r>
      <w:hyperlink r:id="rId24" w:history="1">
        <w:r w:rsidR="00536398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https://doi.org/10.1111/lang.12084</w:t>
        </w:r>
      </w:hyperlink>
    </w:p>
    <w:p w14:paraId="1CC3B32E" w14:textId="657079F4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AA5EC7" w14:textId="024588BE" w:rsidR="00A114CA" w:rsidRPr="00CE2884" w:rsidRDefault="00A114C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11725577"/>
      <w:bookmarkEnd w:id="5"/>
      <w:r w:rsidRPr="00CE2884">
        <w:rPr>
          <w:rFonts w:ascii="Times New Roman" w:hAnsi="Times New Roman" w:cs="Times New Roman"/>
          <w:sz w:val="24"/>
          <w:szCs w:val="24"/>
        </w:rPr>
        <w:t xml:space="preserve">King, J. (2016). Classroom silence and the dynamic interplay between context and the language learner: A stimulated recall study. In J. King (Ed.),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The dynamic interplay between context and the language learner</w:t>
      </w:r>
      <w:r w:rsidRPr="00CE2884">
        <w:rPr>
          <w:rFonts w:ascii="Times New Roman" w:hAnsi="Times New Roman" w:cs="Times New Roman"/>
          <w:sz w:val="24"/>
          <w:szCs w:val="24"/>
        </w:rPr>
        <w:t xml:space="preserve"> (pp. 127-150). Palgrave Macmillan. </w:t>
      </w:r>
    </w:p>
    <w:p w14:paraId="064E7C4D" w14:textId="77777777" w:rsidR="00F312E5" w:rsidRPr="00CE2884" w:rsidRDefault="00F312E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E210EF" w14:textId="02696704" w:rsidR="00F312E5" w:rsidRPr="00CE2884" w:rsidRDefault="00F312E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Kjellstrand, I., &amp; Vince, R. (2020). A trip down memory lane: How photograph insertion methods trigger emotional memory and enhance recall during interviews. In T. R. Crook, J. K. Lê, &amp; A. D. Smith (Eds.),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Advancing methodological thought and practice</w:t>
      </w:r>
      <w:r w:rsidRPr="00CE2884">
        <w:rPr>
          <w:rFonts w:ascii="Times New Roman" w:hAnsi="Times New Roman" w:cs="Times New Roman"/>
          <w:sz w:val="24"/>
          <w:szCs w:val="24"/>
        </w:rPr>
        <w:t xml:space="preserve"> (pp. 39-53). Emerald Publishing.</w:t>
      </w:r>
    </w:p>
    <w:p w14:paraId="27C97D87" w14:textId="49F88766" w:rsidR="00A114CA" w:rsidRPr="00CE2884" w:rsidRDefault="00A114C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3A2360" w14:textId="6E0E9CA5" w:rsidR="009B04FD" w:rsidRPr="009B04FD" w:rsidRDefault="009B04F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213583525"/>
      <w:proofErr w:type="spellStart"/>
      <w:r w:rsidRPr="009B04FD">
        <w:rPr>
          <w:rFonts w:ascii="Times New Roman" w:hAnsi="Times New Roman" w:cs="Times New Roman"/>
          <w:sz w:val="24"/>
          <w:szCs w:val="24"/>
        </w:rPr>
        <w:lastRenderedPageBreak/>
        <w:t>Koltovskaia</w:t>
      </w:r>
      <w:proofErr w:type="spellEnd"/>
      <w:r w:rsidRPr="009B04FD">
        <w:rPr>
          <w:rFonts w:ascii="Times New Roman" w:hAnsi="Times New Roman" w:cs="Times New Roman"/>
          <w:sz w:val="24"/>
          <w:szCs w:val="24"/>
        </w:rPr>
        <w:t xml:space="preserve">, S., Rahmati, P., &amp; Saeli, H. (2024). Graduate students’ use of ChatGPT for academic text revision: Behavioral, cognitive, and affective engagement. </w:t>
      </w:r>
      <w:r w:rsidRPr="009B04FD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9B04FD">
        <w:rPr>
          <w:rFonts w:ascii="Times New Roman" w:hAnsi="Times New Roman" w:cs="Times New Roman"/>
          <w:sz w:val="24"/>
          <w:szCs w:val="24"/>
        </w:rPr>
        <w:t xml:space="preserve">, </w:t>
      </w:r>
      <w:r w:rsidRPr="009B04FD">
        <w:rPr>
          <w:rFonts w:ascii="Times New Roman" w:hAnsi="Times New Roman" w:cs="Times New Roman"/>
          <w:i/>
          <w:iCs/>
          <w:sz w:val="24"/>
          <w:szCs w:val="24"/>
        </w:rPr>
        <w:t>65</w:t>
      </w:r>
      <w:r w:rsidRPr="009B04FD">
        <w:rPr>
          <w:rFonts w:ascii="Times New Roman" w:hAnsi="Times New Roman" w:cs="Times New Roman"/>
          <w:sz w:val="24"/>
          <w:szCs w:val="24"/>
        </w:rPr>
        <w:t>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tgtFrame="_blank" w:tooltip="Persistent link using digital object identifier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https://doi.org/10.1016/j.jslw.2024.101130</w:t>
        </w:r>
      </w:hyperlink>
    </w:p>
    <w:bookmarkEnd w:id="8"/>
    <w:p w14:paraId="46467DD0" w14:textId="77777777" w:rsidR="009B04FD" w:rsidRPr="00CE2884" w:rsidRDefault="009B04F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5C4902" w14:textId="2A329479" w:rsidR="00F369D5" w:rsidRPr="00CE2884" w:rsidRDefault="00F369D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Lam, W. Y. (2007). Tapping ESL learners' problems and strategies in oral communication tasks: Insights from stimulated recall.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Prospect, 22</w:t>
      </w:r>
      <w:r w:rsidRPr="00CE2884">
        <w:rPr>
          <w:rFonts w:ascii="Times New Roman" w:hAnsi="Times New Roman" w:cs="Times New Roman"/>
          <w:sz w:val="24"/>
          <w:szCs w:val="24"/>
        </w:rPr>
        <w:t xml:space="preserve">(1), 56-71. </w:t>
      </w:r>
    </w:p>
    <w:p w14:paraId="5E6F2FC4" w14:textId="0F92CEE9" w:rsidR="00F369D5" w:rsidRPr="00CE2884" w:rsidRDefault="00F369D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788D64" w14:textId="6E9E20D9" w:rsidR="00EA0FD6" w:rsidRPr="00CE2884" w:rsidRDefault="00EA0F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Lam, W. Y. (2008). Metacognitive strategy use: Accessing ESL learners’ inner voices via stimulated recall.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International Journal of Innovation in Language Learning and Teaching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E2884">
        <w:rPr>
          <w:rFonts w:ascii="Times New Roman" w:hAnsi="Times New Roman" w:cs="Times New Roman"/>
          <w:sz w:val="24"/>
          <w:szCs w:val="24"/>
        </w:rPr>
        <w:t xml:space="preserve">(3), 207-223. </w:t>
      </w:r>
    </w:p>
    <w:p w14:paraId="0E1869A2" w14:textId="77777777" w:rsidR="00EA0FD6" w:rsidRPr="00CE2884" w:rsidRDefault="00EA0F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807CC1" w14:textId="2FA48F7D" w:rsidR="005C0584" w:rsidRPr="00CE2884" w:rsidRDefault="005C0584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Lauterbach, A. A. (2018). Hermeneutic phenomenological interviewing: Going beyond semi-structured formats to help participants revisit experience.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The Qualitative Report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CE2884">
        <w:rPr>
          <w:rFonts w:ascii="Times New Roman" w:hAnsi="Times New Roman" w:cs="Times New Roman"/>
          <w:sz w:val="24"/>
          <w:szCs w:val="24"/>
        </w:rPr>
        <w:t xml:space="preserve">(11), 2883-2898. </w:t>
      </w:r>
    </w:p>
    <w:p w14:paraId="55E352EE" w14:textId="2A14C03A" w:rsidR="005C0584" w:rsidRPr="00CE2884" w:rsidRDefault="005C0584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DEC507" w14:textId="7E08261A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Lindgren, E., &amp; Sullivan, K. P. (2003). Stimulated recall as a trigger for increasing noticing and language awareness in the L2 writing classroom: A case study of two young female writers.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E2884">
        <w:rPr>
          <w:rFonts w:ascii="Times New Roman" w:hAnsi="Times New Roman" w:cs="Times New Roman"/>
          <w:sz w:val="24"/>
          <w:szCs w:val="24"/>
        </w:rPr>
        <w:t xml:space="preserve">(3-4), 172-186. </w:t>
      </w:r>
      <w:hyperlink r:id="rId26" w:history="1">
        <w:r w:rsidR="003B184D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https://doi.org/10.1080/09658410308667075</w:t>
        </w:r>
      </w:hyperlink>
    </w:p>
    <w:p w14:paraId="791F4CB4" w14:textId="28033BF8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7"/>
    <w:p w14:paraId="7E830375" w14:textId="5EA4D118" w:rsidR="006B765D" w:rsidRPr="00CE2884" w:rsidRDefault="006B765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Loewen, S. (2019). Teacher and student perspectives of LREs in a year 1 Spanish class: A stimulated recall study. In R. P. Leow (Ed.),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The Routledge handbook of second language research in classroom learning </w:t>
      </w:r>
      <w:r w:rsidRPr="00CE2884">
        <w:rPr>
          <w:rFonts w:ascii="Times New Roman" w:hAnsi="Times New Roman" w:cs="Times New Roman"/>
          <w:sz w:val="24"/>
          <w:szCs w:val="24"/>
        </w:rPr>
        <w:t>(pp.</w:t>
      </w:r>
      <w:r w:rsidR="007C1F10" w:rsidRPr="00CE2884">
        <w:rPr>
          <w:rFonts w:ascii="Times New Roman" w:hAnsi="Times New Roman" w:cs="Times New Roman"/>
          <w:sz w:val="24"/>
          <w:szCs w:val="24"/>
        </w:rPr>
        <w:t xml:space="preserve"> 227-240</w:t>
      </w:r>
      <w:r w:rsidRPr="00CE2884">
        <w:rPr>
          <w:rFonts w:ascii="Times New Roman" w:hAnsi="Times New Roman" w:cs="Times New Roman"/>
          <w:sz w:val="24"/>
          <w:szCs w:val="24"/>
        </w:rPr>
        <w:t xml:space="preserve">). Routledge. </w:t>
      </w:r>
    </w:p>
    <w:p w14:paraId="103EE721" w14:textId="77777777" w:rsidR="00AC592A" w:rsidRPr="00CE2884" w:rsidRDefault="00AC592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301524" w14:textId="7EA3B510" w:rsidR="001F1CD6" w:rsidRPr="00CE2884" w:rsidRDefault="001F1C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Lyle, J. (2003). Stimulated recall: A report on its use in naturalistic research.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British Educational Research Journal, 29,</w:t>
      </w:r>
      <w:r w:rsidRPr="00CE2884">
        <w:rPr>
          <w:rFonts w:ascii="Times New Roman" w:hAnsi="Times New Roman" w:cs="Times New Roman"/>
          <w:sz w:val="24"/>
          <w:szCs w:val="24"/>
        </w:rPr>
        <w:t xml:space="preserve"> 861-878. </w:t>
      </w:r>
      <w:hyperlink r:id="rId27" w:history="1">
        <w:r w:rsidR="003B184D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https://doi.org/10.1080/0141192032000137349</w:t>
        </w:r>
      </w:hyperlink>
    </w:p>
    <w:p w14:paraId="106D0A48" w14:textId="10A55970" w:rsidR="001F1CD6" w:rsidRPr="00CE2884" w:rsidRDefault="001F1C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3A0432" w14:textId="772CD3B7" w:rsidR="003231E4" w:rsidRPr="003231E4" w:rsidRDefault="003231E4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31E4">
        <w:rPr>
          <w:rFonts w:ascii="Times New Roman" w:hAnsi="Times New Roman" w:cs="Times New Roman"/>
          <w:sz w:val="24"/>
          <w:szCs w:val="24"/>
        </w:rPr>
        <w:t xml:space="preserve">MacIntyre, P., &amp; Ducker, N. (2022). The </w:t>
      </w:r>
      <w:proofErr w:type="spellStart"/>
      <w:r w:rsidRPr="003231E4">
        <w:rPr>
          <w:rFonts w:ascii="Times New Roman" w:hAnsi="Times New Roman" w:cs="Times New Roman"/>
          <w:sz w:val="24"/>
          <w:szCs w:val="24"/>
        </w:rPr>
        <w:t>idiodynamic</w:t>
      </w:r>
      <w:proofErr w:type="spellEnd"/>
      <w:r w:rsidRPr="003231E4">
        <w:rPr>
          <w:rFonts w:ascii="Times New Roman" w:hAnsi="Times New Roman" w:cs="Times New Roman"/>
          <w:sz w:val="24"/>
          <w:szCs w:val="24"/>
        </w:rPr>
        <w:t xml:space="preserve"> method: A practical guide for researchers. </w:t>
      </w:r>
      <w:r w:rsidRPr="003231E4">
        <w:rPr>
          <w:rFonts w:ascii="Times New Roman" w:hAnsi="Times New Roman" w:cs="Times New Roman"/>
          <w:i/>
          <w:iCs/>
          <w:sz w:val="24"/>
          <w:szCs w:val="24"/>
        </w:rPr>
        <w:t>Research Methods in Applied Linguistics</w:t>
      </w:r>
      <w:r w:rsidRPr="003231E4">
        <w:rPr>
          <w:rFonts w:ascii="Times New Roman" w:hAnsi="Times New Roman" w:cs="Times New Roman"/>
          <w:sz w:val="24"/>
          <w:szCs w:val="24"/>
        </w:rPr>
        <w:t xml:space="preserve">, </w:t>
      </w:r>
      <w:r w:rsidRPr="003231E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231E4">
        <w:rPr>
          <w:rFonts w:ascii="Times New Roman" w:hAnsi="Times New Roman" w:cs="Times New Roman"/>
          <w:sz w:val="24"/>
          <w:szCs w:val="24"/>
        </w:rPr>
        <w:t>(2).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tgtFrame="_blank" w:tooltip="Persistent link using digital object identifier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https://doi.org/10.1016/j.rmal.2022.100007</w:t>
        </w:r>
      </w:hyperlink>
    </w:p>
    <w:p w14:paraId="00E9482E" w14:textId="77777777" w:rsidR="003231E4" w:rsidRPr="00CE2884" w:rsidRDefault="003231E4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F3EA7D" w14:textId="0ACF085D" w:rsidR="001E3EF8" w:rsidRPr="00CE2884" w:rsidRDefault="001E3EF8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Malva, L., 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Leijen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, Ä., &amp; Arcidiacono, F. (2023). Identifying teachers’ general pedagogical knowledge: A video stimulated recall study.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Educational Studies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CE2884">
        <w:rPr>
          <w:rFonts w:ascii="Times New Roman" w:hAnsi="Times New Roman" w:cs="Times New Roman"/>
          <w:sz w:val="24"/>
          <w:szCs w:val="24"/>
        </w:rPr>
        <w:t>(4), 588-613.</w:t>
      </w:r>
      <w:r w:rsidR="001C5E70"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1C5E70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https://doi.org/10.1080/03055698.2021.1873738</w:t>
        </w:r>
      </w:hyperlink>
    </w:p>
    <w:p w14:paraId="63B6FBFE" w14:textId="77777777" w:rsidR="001E3EF8" w:rsidRPr="00CE2884" w:rsidRDefault="001E3EF8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F3C1B8" w14:textId="77777777" w:rsidR="00BD065E" w:rsidRPr="00CE2884" w:rsidRDefault="00BD065E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2884">
        <w:rPr>
          <w:rFonts w:ascii="Times New Roman" w:eastAsia="Times New Roman" w:hAnsi="Times New Roman" w:cs="Times New Roman"/>
          <w:sz w:val="24"/>
          <w:szCs w:val="24"/>
        </w:rPr>
        <w:t>Mbhiza</w:t>
      </w:r>
      <w:proofErr w:type="spellEnd"/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H. W. (2019). Using video-stimulated recall interviews: teachers’ reflections on the teaching of algebraic functions in rural classrooms.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The Independent Journal of Teaching and Learning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(2), 92-107.</w:t>
      </w:r>
    </w:p>
    <w:p w14:paraId="7A191547" w14:textId="77777777" w:rsidR="00BD065E" w:rsidRPr="00CE2884" w:rsidRDefault="00BD065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B71A60" w14:textId="23902FDD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Morales, P. Z., &amp; Rumenapp, J. C. (2017). Talking about language in pre-school: The use of video-stimulated recall with emergent bilingual children.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Journal of Multilingual Education Research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CE2884">
        <w:rPr>
          <w:rFonts w:ascii="Times New Roman" w:hAnsi="Times New Roman" w:cs="Times New Roman"/>
          <w:sz w:val="24"/>
          <w:szCs w:val="24"/>
        </w:rPr>
        <w:t xml:space="preserve">(4), 19-42. </w:t>
      </w:r>
      <w:r w:rsidR="005C550B" w:rsidRPr="00CE2884">
        <w:rPr>
          <w:rFonts w:ascii="Times New Roman" w:hAnsi="Times New Roman" w:cs="Times New Roman"/>
          <w:sz w:val="24"/>
          <w:szCs w:val="24"/>
        </w:rPr>
        <w:t xml:space="preserve"> https://eric.ed.gov/?id=EJ1176112</w:t>
      </w:r>
    </w:p>
    <w:p w14:paraId="3264CFE4" w14:textId="5231529B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51902C" w14:textId="31B2C649" w:rsidR="00F369D5" w:rsidRPr="00CE2884" w:rsidRDefault="00F369D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Morgan, A. (2007). Using video‐stimulated recall to understand young children's perceptions of learning in classroom settings.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European Early Childhood Education Research Journal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CE2884">
        <w:rPr>
          <w:rFonts w:ascii="Times New Roman" w:hAnsi="Times New Roman" w:cs="Times New Roman"/>
          <w:sz w:val="24"/>
          <w:szCs w:val="24"/>
        </w:rPr>
        <w:t xml:space="preserve">(2), 213-226. </w:t>
      </w:r>
    </w:p>
    <w:p w14:paraId="493AE125" w14:textId="77777777" w:rsidR="00F369D5" w:rsidRPr="00CE2884" w:rsidRDefault="00F369D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64A3AA" w14:textId="77777777" w:rsidR="00C405E6" w:rsidRPr="00CE2884" w:rsidRDefault="00CE0CE5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Nichol, A. J., &amp; Hall, E. T. (2024). Stimulated recall: </w:t>
      </w:r>
      <w:proofErr w:type="spellStart"/>
      <w:r w:rsidR="00C405E6" w:rsidRPr="00CE2884">
        <w:rPr>
          <w:rFonts w:ascii="Times New Roman" w:hAnsi="Times New Roman" w:cs="Times New Roman"/>
          <w:sz w:val="24"/>
          <w:szCs w:val="24"/>
        </w:rPr>
        <w:t>P</w:t>
      </w:r>
      <w:r w:rsidRPr="00CE2884">
        <w:rPr>
          <w:rFonts w:ascii="Times New Roman" w:hAnsi="Times New Roman" w:cs="Times New Roman"/>
          <w:sz w:val="24"/>
          <w:szCs w:val="24"/>
        </w:rPr>
        <w:t>roblematising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, challenging and extending conventional application.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Sports Coaching Review, 13</w:t>
      </w:r>
      <w:r w:rsidRPr="00CE2884">
        <w:rPr>
          <w:rFonts w:ascii="Times New Roman" w:hAnsi="Times New Roman" w:cs="Times New Roman"/>
          <w:sz w:val="24"/>
          <w:szCs w:val="24"/>
        </w:rPr>
        <w:t xml:space="preserve">(2), 216-227. </w:t>
      </w:r>
      <w:r w:rsidR="00C405E6"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C405E6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https://doi.org/10.1080/21640629.2024.2335053</w:t>
        </w:r>
      </w:hyperlink>
      <w:r w:rsidR="00C405E6" w:rsidRPr="00CE2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0FEBD" w14:textId="77777777" w:rsidR="00C405E6" w:rsidRPr="00C405E6" w:rsidRDefault="00C405E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0B9FE5" w14:textId="6DE7E429" w:rsidR="00747907" w:rsidRPr="00CE2884" w:rsidRDefault="0074790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Pereira, E. J., Ayers-Glassey, S., 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Wammes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, J. D., &amp; Smilek, D. (2024). Attention in hindsight: Using stimulated recall to capture dynamic fluctuations in attentional engagement.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Behavior Research Methods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CE2884">
        <w:rPr>
          <w:rFonts w:ascii="Times New Roman" w:hAnsi="Times New Roman" w:cs="Times New Roman"/>
          <w:sz w:val="24"/>
          <w:szCs w:val="24"/>
        </w:rPr>
        <w:t>(6), 5354-5385.</w:t>
      </w:r>
      <w:r w:rsidR="00FA6EAD" w:rsidRPr="00CE2884">
        <w:rPr>
          <w:rFonts w:ascii="Times New Roman" w:hAnsi="Times New Roman" w:cs="Times New Roman"/>
          <w:sz w:val="24"/>
          <w:szCs w:val="24"/>
        </w:rPr>
        <w:t xml:space="preserve"> https://doi.org/10.3758/s13428-023-02273-4</w:t>
      </w:r>
    </w:p>
    <w:p w14:paraId="387D0681" w14:textId="77777777" w:rsidR="00747907" w:rsidRPr="00CE2884" w:rsidRDefault="0074790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ACE259" w14:textId="343E2A81" w:rsidR="00A114CA" w:rsidRPr="00CE2884" w:rsidRDefault="00A114C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Pitkänen, J. (2015). Studying thoughts: Stimulated recall as a game research method. In P. Lankoski, &amp; </w:t>
      </w:r>
      <w:r w:rsidR="000D2D71" w:rsidRPr="00CE2884">
        <w:rPr>
          <w:rFonts w:ascii="Times New Roman" w:hAnsi="Times New Roman" w:cs="Times New Roman"/>
          <w:sz w:val="24"/>
          <w:szCs w:val="24"/>
        </w:rPr>
        <w:t xml:space="preserve">S. Björk (Eds.),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Game research methods</w:t>
      </w:r>
      <w:r w:rsidRPr="00CE2884">
        <w:rPr>
          <w:rFonts w:ascii="Times New Roman" w:hAnsi="Times New Roman" w:cs="Times New Roman"/>
          <w:sz w:val="24"/>
          <w:szCs w:val="24"/>
        </w:rPr>
        <w:t> (pp. 117-132).</w:t>
      </w:r>
      <w:r w:rsidR="000D2D71" w:rsidRPr="00CE2884">
        <w:rPr>
          <w:rFonts w:ascii="Times New Roman" w:hAnsi="Times New Roman" w:cs="Times New Roman"/>
          <w:sz w:val="24"/>
          <w:szCs w:val="24"/>
        </w:rPr>
        <w:t xml:space="preserve"> ETC Press. </w:t>
      </w:r>
    </w:p>
    <w:p w14:paraId="63FC1609" w14:textId="4A9F2855" w:rsidR="00A114CA" w:rsidRPr="00CE2884" w:rsidRDefault="00A114C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CBCE31" w14:textId="530D34AE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Polio, C., Gass, S., &amp; Chapin, L. (2006). Using stimulated recall to investigate native speaker perceptions in native-nonnative speaker interaction.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CE2884">
        <w:rPr>
          <w:rFonts w:ascii="Times New Roman" w:hAnsi="Times New Roman" w:cs="Times New Roman"/>
          <w:sz w:val="24"/>
          <w:szCs w:val="24"/>
        </w:rPr>
        <w:t xml:space="preserve">(2), 237-267. </w:t>
      </w:r>
      <w:hyperlink r:id="rId31" w:tgtFrame="_blank" w:history="1">
        <w:r w:rsidR="00812442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https://doi.org/10.1017/S0272263106060116 </w:t>
        </w:r>
      </w:hyperlink>
    </w:p>
    <w:p w14:paraId="26D1AC26" w14:textId="77777777" w:rsidR="00226277" w:rsidRPr="00CE2884" w:rsidRDefault="0022627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3FF703" w14:textId="5ADCBDB2" w:rsidR="00226277" w:rsidRPr="00226277" w:rsidRDefault="0022627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213581726"/>
      <w:r w:rsidRPr="00226277">
        <w:rPr>
          <w:rFonts w:ascii="Times New Roman" w:hAnsi="Times New Roman" w:cs="Times New Roman"/>
          <w:sz w:val="24"/>
          <w:szCs w:val="24"/>
        </w:rPr>
        <w:t xml:space="preserve">Ranalli, J. (2021). L2 student engagement with automated feedback on writing: Potential for learning and issues of trust. </w:t>
      </w:r>
      <w:r w:rsidRPr="00226277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226277">
        <w:rPr>
          <w:rFonts w:ascii="Times New Roman" w:hAnsi="Times New Roman" w:cs="Times New Roman"/>
          <w:sz w:val="24"/>
          <w:szCs w:val="24"/>
        </w:rPr>
        <w:t xml:space="preserve">, </w:t>
      </w:r>
      <w:r w:rsidRPr="00226277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226277">
        <w:rPr>
          <w:rFonts w:ascii="Times New Roman" w:hAnsi="Times New Roman" w:cs="Times New Roman"/>
          <w:sz w:val="24"/>
          <w:szCs w:val="24"/>
        </w:rPr>
        <w:t>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tgtFrame="_blank" w:tooltip="Persistent link using digital object identifier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https://doi.org/10.1016/j.jslw.2021.100816</w:t>
        </w:r>
      </w:hyperlink>
    </w:p>
    <w:bookmarkEnd w:id="9"/>
    <w:p w14:paraId="4AB3070A" w14:textId="77777777" w:rsidR="00226277" w:rsidRPr="00CE2884" w:rsidRDefault="0022627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0B815F" w14:textId="52F61649" w:rsidR="00352B2E" w:rsidRPr="00CE2884" w:rsidRDefault="00352B2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Saiful, J. (2019). EFL teachers’ cognition in the use of Youtube Vlog in English language teaching.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Journal of Foreign Language Education and Technology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E2884">
        <w:rPr>
          <w:rFonts w:ascii="Times New Roman" w:hAnsi="Times New Roman" w:cs="Times New Roman"/>
          <w:sz w:val="24"/>
          <w:szCs w:val="24"/>
        </w:rPr>
        <w:t xml:space="preserve">(1), 72-91. </w:t>
      </w:r>
    </w:p>
    <w:p w14:paraId="365D2E5D" w14:textId="5A359806" w:rsidR="00352B2E" w:rsidRPr="00CE2884" w:rsidRDefault="00352B2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26EF30" w14:textId="14BB7B5B" w:rsidR="001A4C86" w:rsidRPr="00CE2884" w:rsidRDefault="004427C9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Sanchez, H. S., &amp; Grimshaw, T. (2019). Stimulated recall. In</w:t>
      </w:r>
      <w:r w:rsidR="005C0584" w:rsidRPr="00CE2884">
        <w:rPr>
          <w:rFonts w:ascii="Times New Roman" w:hAnsi="Times New Roman" w:cs="Times New Roman"/>
          <w:sz w:val="24"/>
          <w:szCs w:val="24"/>
        </w:rPr>
        <w:t xml:space="preserve"> J. McKinley, &amp; H. Rose (Eds.),</w:t>
      </w:r>
      <w:r w:rsidRPr="00CE2884">
        <w:rPr>
          <w:rFonts w:ascii="Times New Roman" w:hAnsi="Times New Roman" w:cs="Times New Roman"/>
          <w:sz w:val="24"/>
          <w:szCs w:val="24"/>
        </w:rPr>
        <w:t>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The Routledge </w:t>
      </w:r>
      <w:r w:rsidR="005C0584" w:rsidRPr="00CE288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andbook of </w:t>
      </w:r>
      <w:r w:rsidR="005C0584" w:rsidRPr="00CE288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esearch </w:t>
      </w:r>
      <w:r w:rsidR="005C0584" w:rsidRPr="00CE288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ethods in </w:t>
      </w:r>
      <w:r w:rsidR="005C0584" w:rsidRPr="00CE288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pplied </w:t>
      </w:r>
      <w:r w:rsidR="005C0584" w:rsidRPr="00CE288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inguistics</w:t>
      </w:r>
      <w:r w:rsidRPr="00CE2884">
        <w:rPr>
          <w:rFonts w:ascii="Times New Roman" w:hAnsi="Times New Roman" w:cs="Times New Roman"/>
          <w:sz w:val="24"/>
          <w:szCs w:val="24"/>
        </w:rPr>
        <w:t> (pp. 312-323). Routledge.</w:t>
      </w:r>
      <w:r w:rsidR="005C0584" w:rsidRPr="00CE2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381C5" w14:textId="77777777" w:rsidR="00B627F8" w:rsidRPr="00CE2884" w:rsidRDefault="00B627F8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F1C082" w14:textId="6BC00002" w:rsidR="00B627F8" w:rsidRPr="00CE2884" w:rsidRDefault="00B627F8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Sasaki, M., &amp; Hu, Y. (2024). Introspective methods. In A. J. 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Kunnan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 (Ed.),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The concise companion to language assessment</w:t>
      </w:r>
      <w:r w:rsidRPr="00CE2884">
        <w:rPr>
          <w:rFonts w:ascii="Times New Roman" w:hAnsi="Times New Roman" w:cs="Times New Roman"/>
          <w:sz w:val="24"/>
          <w:szCs w:val="24"/>
        </w:rPr>
        <w:t xml:space="preserve"> (pp. 453-477). Wiley Blackwell. </w:t>
      </w:r>
    </w:p>
    <w:p w14:paraId="52BB4777" w14:textId="77777777" w:rsidR="001A4C86" w:rsidRPr="00CE2884" w:rsidRDefault="001A4C8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9D90D9" w14:textId="4A14AB07" w:rsidR="001A4C86" w:rsidRPr="00CE2884" w:rsidRDefault="001A4C86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Schachter, R. E. (2022). What knowledge do early childhood teachers use during literacy instruction? Using stimulated recall to investigate an unexplored phenomenon.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Reading and Writing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(9), 2177-2200.</w:t>
      </w:r>
      <w:r w:rsidR="0003498F" w:rsidRPr="00CE2884">
        <w:rPr>
          <w:rFonts w:ascii="Times New Roman" w:hAnsi="Times New Roman" w:cs="Times New Roman"/>
          <w:sz w:val="24"/>
          <w:szCs w:val="24"/>
        </w:rPr>
        <w:t xml:space="preserve"> </w:t>
      </w:r>
      <w:r w:rsidR="0003498F" w:rsidRPr="00CE2884">
        <w:rPr>
          <w:rFonts w:ascii="Times New Roman" w:eastAsia="Times New Roman" w:hAnsi="Times New Roman" w:cs="Times New Roman"/>
          <w:sz w:val="24"/>
          <w:szCs w:val="24"/>
        </w:rPr>
        <w:t>https://doi.org/10.1007/s11145-022-10254-w</w:t>
      </w:r>
    </w:p>
    <w:p w14:paraId="55161790" w14:textId="0B4B8707" w:rsidR="004427C9" w:rsidRPr="00CE2884" w:rsidRDefault="004427C9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29E79F" w14:textId="6106013D" w:rsidR="00EA0FD6" w:rsidRPr="00CE2884" w:rsidRDefault="00EA0F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11725699"/>
      <w:r w:rsidRPr="00CE2884">
        <w:rPr>
          <w:rFonts w:ascii="Times New Roman" w:hAnsi="Times New Roman" w:cs="Times New Roman"/>
          <w:sz w:val="24"/>
          <w:szCs w:val="24"/>
        </w:rPr>
        <w:t>Schepens, A., Aelterman, A., &amp; Van Keer, H. (2007). Studying learning processes of student teachers with stimulated recall interviews through changes in interactive cognitions.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CE2884">
        <w:rPr>
          <w:rFonts w:ascii="Times New Roman" w:hAnsi="Times New Roman" w:cs="Times New Roman"/>
          <w:sz w:val="24"/>
          <w:szCs w:val="24"/>
        </w:rPr>
        <w:t xml:space="preserve">(4), 457-472. </w:t>
      </w:r>
      <w:hyperlink r:id="rId33" w:tgtFrame="_blank" w:tooltip="Persistent link using digital object identifier" w:history="1">
        <w:r w:rsidR="006E0E98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https://doi.org/10.1016/j.tate.2006.12.014</w:t>
        </w:r>
      </w:hyperlink>
    </w:p>
    <w:p w14:paraId="6B87C21A" w14:textId="77777777" w:rsidR="00EA0FD6" w:rsidRPr="00CE2884" w:rsidRDefault="00EA0F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08221A" w14:textId="654F2BB2" w:rsidR="00A103B2" w:rsidRPr="00CE2884" w:rsidRDefault="00A103B2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Schindler, M., &amp; Lilienthal, A. J. (2020). Students’ creative process in mathematics: Insights from eye-tracking-stimulated recall interview on students’ work on multiple solution tasks.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Science and Mathematics Education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(8), 1565-1586.</w:t>
      </w:r>
      <w:r w:rsidR="00CB18E1" w:rsidRPr="00CE2884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https://doi.org/10.1007/s10763-019-10033-0</w:t>
      </w:r>
    </w:p>
    <w:p w14:paraId="32524755" w14:textId="77777777" w:rsidR="00A103B2" w:rsidRPr="00CE2884" w:rsidRDefault="00A103B2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44676A" w14:textId="032507BF" w:rsidR="00821B9C" w:rsidRPr="00CE2884" w:rsidRDefault="00821B9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lastRenderedPageBreak/>
        <w:t xml:space="preserve">Sheppard, C., &amp; Ellis, R. (2018). The effects of awareness-raising through stimulated recall on the repeated performance of the same task and on a new task of the same type. In M. Bygate (Ed.),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Learning language through task repetition</w:t>
      </w:r>
      <w:r w:rsidRPr="00CE2884">
        <w:rPr>
          <w:rFonts w:ascii="Times New Roman" w:hAnsi="Times New Roman" w:cs="Times New Roman"/>
          <w:sz w:val="24"/>
          <w:szCs w:val="24"/>
        </w:rPr>
        <w:t xml:space="preserve"> (pp. 177-199). John Benjamins. </w:t>
      </w:r>
    </w:p>
    <w:p w14:paraId="466BFDDC" w14:textId="77777777" w:rsidR="00A70361" w:rsidRPr="00CE2884" w:rsidRDefault="00A70361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9F5D55" w14:textId="40C0A9C6" w:rsidR="00A70361" w:rsidRPr="00A70361" w:rsidRDefault="00A70361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213583201"/>
      <w:proofErr w:type="spellStart"/>
      <w:r w:rsidRPr="00A70361">
        <w:rPr>
          <w:rFonts w:ascii="Times New Roman" w:hAnsi="Times New Roman" w:cs="Times New Roman"/>
          <w:sz w:val="24"/>
          <w:szCs w:val="24"/>
        </w:rPr>
        <w:t>Soruç</w:t>
      </w:r>
      <w:proofErr w:type="spellEnd"/>
      <w:r w:rsidRPr="00A70361">
        <w:rPr>
          <w:rFonts w:ascii="Times New Roman" w:hAnsi="Times New Roman" w:cs="Times New Roman"/>
          <w:sz w:val="24"/>
          <w:szCs w:val="24"/>
        </w:rPr>
        <w:t xml:space="preserve">, A., Yuksel, D., McKinley, J., &amp; Grimshaw, T. (2025). Factors influencing EFL teachers’ provision of oral corrective feedback: </w:t>
      </w:r>
      <w:r w:rsidR="004576FC" w:rsidRPr="00CE2884">
        <w:rPr>
          <w:rFonts w:ascii="Times New Roman" w:hAnsi="Times New Roman" w:cs="Times New Roman"/>
          <w:sz w:val="24"/>
          <w:szCs w:val="24"/>
        </w:rPr>
        <w:t>T</w:t>
      </w:r>
      <w:r w:rsidRPr="00A70361">
        <w:rPr>
          <w:rFonts w:ascii="Times New Roman" w:hAnsi="Times New Roman" w:cs="Times New Roman"/>
          <w:sz w:val="24"/>
          <w:szCs w:val="24"/>
        </w:rPr>
        <w:t xml:space="preserve">he role of teaching experience. </w:t>
      </w:r>
      <w:r w:rsidRPr="00A70361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A70361">
        <w:rPr>
          <w:rFonts w:ascii="Times New Roman" w:hAnsi="Times New Roman" w:cs="Times New Roman"/>
          <w:sz w:val="24"/>
          <w:szCs w:val="24"/>
        </w:rPr>
        <w:t xml:space="preserve">, </w:t>
      </w:r>
      <w:r w:rsidRPr="00A70361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A70361">
        <w:rPr>
          <w:rFonts w:ascii="Times New Roman" w:hAnsi="Times New Roman" w:cs="Times New Roman"/>
          <w:sz w:val="24"/>
          <w:szCs w:val="24"/>
        </w:rPr>
        <w:t>(1), 98-113.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https://doi.org/10.1080/09571736.2024.2338346</w:t>
        </w:r>
      </w:hyperlink>
    </w:p>
    <w:bookmarkEnd w:id="11"/>
    <w:p w14:paraId="11A682A6" w14:textId="77777777" w:rsidR="00A70361" w:rsidRPr="00CE2884" w:rsidRDefault="00A70361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1FC320" w14:textId="3E12E854" w:rsidR="00091CFF" w:rsidRPr="00091CFF" w:rsidRDefault="00091CFF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91CFF">
        <w:rPr>
          <w:rFonts w:ascii="Times New Roman" w:hAnsi="Times New Roman" w:cs="Times New Roman"/>
          <w:sz w:val="24"/>
          <w:szCs w:val="24"/>
        </w:rPr>
        <w:t>Stodter</w:t>
      </w:r>
      <w:proofErr w:type="spellEnd"/>
      <w:r w:rsidRPr="00091CFF">
        <w:rPr>
          <w:rFonts w:ascii="Times New Roman" w:hAnsi="Times New Roman" w:cs="Times New Roman"/>
          <w:sz w:val="24"/>
          <w:szCs w:val="24"/>
        </w:rPr>
        <w:t xml:space="preserve">, A., &amp; Whitehead, A. (2024). Thinking again about the use of think aloud and stimulated recall methods in sport coaching. </w:t>
      </w:r>
      <w:r w:rsidRPr="00091CFF">
        <w:rPr>
          <w:rFonts w:ascii="Times New Roman" w:hAnsi="Times New Roman" w:cs="Times New Roman"/>
          <w:i/>
          <w:iCs/>
          <w:sz w:val="24"/>
          <w:szCs w:val="24"/>
        </w:rPr>
        <w:t>Qualitative Research in Sport, Exercise and Health</w:t>
      </w:r>
      <w:r w:rsidRPr="00091CFF">
        <w:rPr>
          <w:rFonts w:ascii="Times New Roman" w:hAnsi="Times New Roman" w:cs="Times New Roman"/>
          <w:sz w:val="24"/>
          <w:szCs w:val="24"/>
        </w:rPr>
        <w:t xml:space="preserve">, </w:t>
      </w:r>
      <w:r w:rsidRPr="00091CFF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091CFF">
        <w:rPr>
          <w:rFonts w:ascii="Times New Roman" w:hAnsi="Times New Roman" w:cs="Times New Roman"/>
          <w:sz w:val="24"/>
          <w:szCs w:val="24"/>
        </w:rPr>
        <w:t>(5), 456-470.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https://doi.org/10.1080/2159676X.2024.2377658</w:t>
        </w:r>
      </w:hyperlink>
    </w:p>
    <w:p w14:paraId="6B36F9F3" w14:textId="77777777" w:rsidR="00821B9C" w:rsidRPr="00CE2884" w:rsidRDefault="00821B9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79DE98" w14:textId="4D78691C" w:rsidR="00B0389D" w:rsidRPr="00CE2884" w:rsidRDefault="00B0389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Soruç, A., &amp; Griffiths, C. (2018). English as a medium of instruction: Students’ strategies.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E446E" w:rsidRPr="00CE2884">
        <w:rPr>
          <w:rFonts w:ascii="Times New Roman" w:hAnsi="Times New Roman" w:cs="Times New Roman"/>
          <w:i/>
          <w:iCs/>
          <w:sz w:val="24"/>
          <w:szCs w:val="24"/>
        </w:rPr>
        <w:t>LT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 xml:space="preserve"> Journal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72</w:t>
      </w:r>
      <w:r w:rsidRPr="00CE2884">
        <w:rPr>
          <w:rFonts w:ascii="Times New Roman" w:hAnsi="Times New Roman" w:cs="Times New Roman"/>
          <w:sz w:val="24"/>
          <w:szCs w:val="24"/>
        </w:rPr>
        <w:t xml:space="preserve">(1), 38-48. </w:t>
      </w:r>
      <w:hyperlink r:id="rId36" w:history="1">
        <w:r w:rsidR="00581999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https://doi.org/10.1093/elt/ccx017</w:t>
        </w:r>
      </w:hyperlink>
    </w:p>
    <w:p w14:paraId="3C3AE706" w14:textId="77777777" w:rsidR="00B0389D" w:rsidRPr="00CE2884" w:rsidRDefault="00B0389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FA6ACE" w14:textId="326BFC86" w:rsidR="003A2E06" w:rsidRPr="003A2E06" w:rsidRDefault="003A2E0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2E06">
        <w:rPr>
          <w:rFonts w:ascii="Times New Roman" w:hAnsi="Times New Roman" w:cs="Times New Roman"/>
          <w:sz w:val="24"/>
          <w:szCs w:val="24"/>
        </w:rPr>
        <w:t xml:space="preserve">Sulis, G. (2024). Exploring the dynamics of engagement in the language classroom: A critical examination of methodological approaches. </w:t>
      </w:r>
      <w:r w:rsidRPr="003A2E06">
        <w:rPr>
          <w:rFonts w:ascii="Times New Roman" w:hAnsi="Times New Roman" w:cs="Times New Roman"/>
          <w:i/>
          <w:iCs/>
          <w:sz w:val="24"/>
          <w:szCs w:val="24"/>
        </w:rPr>
        <w:t>Research Methods in Applied Linguistics</w:t>
      </w:r>
      <w:r w:rsidRPr="003A2E06">
        <w:rPr>
          <w:rFonts w:ascii="Times New Roman" w:hAnsi="Times New Roman" w:cs="Times New Roman"/>
          <w:sz w:val="24"/>
          <w:szCs w:val="24"/>
        </w:rPr>
        <w:t xml:space="preserve">, </w:t>
      </w:r>
      <w:r w:rsidRPr="003A2E0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A2E06">
        <w:rPr>
          <w:rFonts w:ascii="Times New Roman" w:hAnsi="Times New Roman" w:cs="Times New Roman"/>
          <w:sz w:val="24"/>
          <w:szCs w:val="24"/>
        </w:rPr>
        <w:t>(3).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tgtFrame="_blank" w:tooltip="Persistent link using digital object identifier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https://doi.org/10.1016/j.rmal.2024.100162</w:t>
        </w:r>
      </w:hyperlink>
    </w:p>
    <w:p w14:paraId="545CBFC5" w14:textId="77777777" w:rsidR="003A2E06" w:rsidRPr="00CE2884" w:rsidRDefault="003A2E0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E28CB8" w14:textId="09EED92A" w:rsidR="00352B2E" w:rsidRPr="00CE2884" w:rsidRDefault="00352B2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Sun, Q., &amp; Zhang, L. J. (2021). A sociocultural perspective on English-as-a-foreign-language (EFL) teachers’ cognitions about form-focused instruction.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https://doi.org/10.3389/fpsyg.2021.593172</w:t>
        </w:r>
      </w:hyperlink>
      <w:r w:rsidRPr="00CE28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AA3250" w14:textId="77777777" w:rsidR="003A2E06" w:rsidRPr="00CE2884" w:rsidRDefault="003A2E0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A0F32B" w14:textId="77E6C96A" w:rsidR="003A2E06" w:rsidRPr="003A2E06" w:rsidRDefault="003A2E0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213582308"/>
      <w:r w:rsidRPr="003A2E06">
        <w:rPr>
          <w:rFonts w:ascii="Times New Roman" w:hAnsi="Times New Roman" w:cs="Times New Roman"/>
          <w:sz w:val="24"/>
          <w:szCs w:val="24"/>
        </w:rPr>
        <w:t xml:space="preserve">Swit, C. S., </w:t>
      </w:r>
      <w:proofErr w:type="spellStart"/>
      <w:r w:rsidRPr="003A2E06">
        <w:rPr>
          <w:rFonts w:ascii="Times New Roman" w:hAnsi="Times New Roman" w:cs="Times New Roman"/>
          <w:sz w:val="24"/>
          <w:szCs w:val="24"/>
        </w:rPr>
        <w:t>McMaugh</w:t>
      </w:r>
      <w:proofErr w:type="spellEnd"/>
      <w:r w:rsidRPr="003A2E06">
        <w:rPr>
          <w:rFonts w:ascii="Times New Roman" w:hAnsi="Times New Roman" w:cs="Times New Roman"/>
          <w:sz w:val="24"/>
          <w:szCs w:val="24"/>
        </w:rPr>
        <w:t xml:space="preserve">, A. L., &amp; Warburton, W. A. (2024). Investigating preschoolers’ perspectives on aggression through observation and video-stimulated recall. </w:t>
      </w:r>
      <w:r w:rsidRPr="003A2E06">
        <w:rPr>
          <w:rFonts w:ascii="Times New Roman" w:hAnsi="Times New Roman" w:cs="Times New Roman"/>
          <w:i/>
          <w:iCs/>
          <w:sz w:val="24"/>
          <w:szCs w:val="24"/>
        </w:rPr>
        <w:t>Journal of research in childhood education</w:t>
      </w:r>
      <w:r w:rsidRPr="003A2E06">
        <w:rPr>
          <w:rFonts w:ascii="Times New Roman" w:hAnsi="Times New Roman" w:cs="Times New Roman"/>
          <w:sz w:val="24"/>
          <w:szCs w:val="24"/>
        </w:rPr>
        <w:t xml:space="preserve">, </w:t>
      </w:r>
      <w:r w:rsidRPr="003A2E06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3A2E06">
        <w:rPr>
          <w:rFonts w:ascii="Times New Roman" w:hAnsi="Times New Roman" w:cs="Times New Roman"/>
          <w:sz w:val="24"/>
          <w:szCs w:val="24"/>
        </w:rPr>
        <w:t>(4), 632-648.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https://doi.org/10.1080/02568543.2024.2316713</w:t>
        </w:r>
      </w:hyperlink>
    </w:p>
    <w:bookmarkEnd w:id="12"/>
    <w:p w14:paraId="1E8BE8E4" w14:textId="77777777" w:rsidR="00352B2E" w:rsidRPr="00CE2884" w:rsidRDefault="00352B2E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5B5427" w14:textId="69532C9F" w:rsidR="007E0D46" w:rsidRPr="00CE2884" w:rsidRDefault="007E0D4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0D46">
        <w:rPr>
          <w:rFonts w:ascii="Times New Roman" w:hAnsi="Times New Roman" w:cs="Times New Roman"/>
          <w:sz w:val="24"/>
          <w:szCs w:val="24"/>
        </w:rPr>
        <w:t xml:space="preserve">Tai, K. W. (2023). </w:t>
      </w:r>
      <w:r w:rsidRPr="007E0D46">
        <w:rPr>
          <w:rFonts w:ascii="Times New Roman" w:hAnsi="Times New Roman" w:cs="Times New Roman"/>
          <w:i/>
          <w:iCs/>
          <w:sz w:val="24"/>
          <w:szCs w:val="24"/>
        </w:rPr>
        <w:t>Multimodal conversation analysis and interpretative phenomenological analysis: A methodological framework for researching translanguaging in multilingual classrooms</w:t>
      </w:r>
      <w:r w:rsidRPr="007E0D46">
        <w:rPr>
          <w:rFonts w:ascii="Times New Roman" w:hAnsi="Times New Roman" w:cs="Times New Roman"/>
          <w:sz w:val="24"/>
          <w:szCs w:val="24"/>
        </w:rPr>
        <w:t>. Routledge.</w:t>
      </w:r>
      <w:r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tgtFrame="_blank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https://doi.org/10.4324/9781003351047 </w:t>
        </w:r>
      </w:hyperlink>
    </w:p>
    <w:p w14:paraId="6296AA74" w14:textId="77777777" w:rsidR="009B04FD" w:rsidRPr="00CE2884" w:rsidRDefault="009B04F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4CBA5E" w14:textId="47EA54C5" w:rsidR="009B04FD" w:rsidRPr="007E0D46" w:rsidRDefault="009B04F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213583446"/>
      <w:r w:rsidRPr="00CE2884">
        <w:rPr>
          <w:rFonts w:ascii="Times New Roman" w:hAnsi="Times New Roman" w:cs="Times New Roman"/>
          <w:sz w:val="24"/>
          <w:szCs w:val="24"/>
        </w:rPr>
        <w:t xml:space="preserve">Tai, K. W. (2025). </w:t>
      </w:r>
      <w:proofErr w:type="spellStart"/>
      <w:r w:rsidRPr="00CE2884">
        <w:rPr>
          <w:rFonts w:ascii="Times New Roman" w:hAnsi="Times New Roman" w:cs="Times New Roman"/>
          <w:sz w:val="24"/>
          <w:szCs w:val="24"/>
        </w:rPr>
        <w:t>Transpositioning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 xml:space="preserve"> in English medium instruction classroom discourse: Insights from a translanguaging perspective.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CE2884">
        <w:rPr>
          <w:rFonts w:ascii="Times New Roman" w:hAnsi="Times New Roman" w:cs="Times New Roman"/>
          <w:sz w:val="24"/>
          <w:szCs w:val="24"/>
        </w:rPr>
        <w:t xml:space="preserve">(4), 965-999. </w:t>
      </w:r>
      <w:hyperlink r:id="rId41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https://doi.org/10.1080/09500782.2024.2382748</w:t>
        </w:r>
      </w:hyperlink>
    </w:p>
    <w:bookmarkEnd w:id="13"/>
    <w:p w14:paraId="4F6609F3" w14:textId="77777777" w:rsidR="007E0D46" w:rsidRPr="00CE2884" w:rsidRDefault="007E0D4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04799E" w14:textId="75F0EC1D" w:rsidR="00821B9C" w:rsidRPr="00CE2884" w:rsidRDefault="007948A4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11725797"/>
      <w:bookmarkEnd w:id="10"/>
      <w:r w:rsidRPr="00CE2884">
        <w:rPr>
          <w:rFonts w:ascii="Times New Roman" w:hAnsi="Times New Roman" w:cs="Times New Roman"/>
          <w:sz w:val="24"/>
          <w:szCs w:val="24"/>
        </w:rPr>
        <w:t xml:space="preserve">Takako, E. (2008). Investigating stimulated recall as a cognitive measure: Reactivity and verbal </w:t>
      </w:r>
      <w:r w:rsidR="00F53867" w:rsidRPr="00CE2884">
        <w:rPr>
          <w:rFonts w:ascii="Times New Roman" w:hAnsi="Times New Roman" w:cs="Times New Roman"/>
          <w:sz w:val="24"/>
          <w:szCs w:val="24"/>
        </w:rPr>
        <w:t>r</w:t>
      </w:r>
      <w:r w:rsidRPr="00CE2884">
        <w:rPr>
          <w:rFonts w:ascii="Times New Roman" w:hAnsi="Times New Roman" w:cs="Times New Roman"/>
          <w:sz w:val="24"/>
          <w:szCs w:val="24"/>
        </w:rPr>
        <w:t xml:space="preserve">eports in SLA research methodology. </w:t>
      </w:r>
      <w:r w:rsidRPr="00CE2884">
        <w:rPr>
          <w:rFonts w:ascii="Times New Roman" w:hAnsi="Times New Roman" w:cs="Times New Roman"/>
          <w:i/>
          <w:sz w:val="24"/>
          <w:szCs w:val="24"/>
        </w:rPr>
        <w:t>Language Awareness, 17</w:t>
      </w:r>
      <w:r w:rsidRPr="00CE2884">
        <w:rPr>
          <w:rFonts w:ascii="Times New Roman" w:hAnsi="Times New Roman" w:cs="Times New Roman"/>
          <w:sz w:val="24"/>
          <w:szCs w:val="24"/>
        </w:rPr>
        <w:t>(3), 212-228.</w:t>
      </w:r>
      <w:r w:rsidR="00BA347D" w:rsidRPr="00CE2884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BA347D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https://doi.org/10.1080/09658410802146859</w:t>
        </w:r>
      </w:hyperlink>
      <w:r w:rsidR="00B77D0C" w:rsidRPr="00CE2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AF3B4" w14:textId="77777777" w:rsidR="00226277" w:rsidRPr="00CE2884" w:rsidRDefault="0022627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65934B" w14:textId="3D7AEB6C" w:rsidR="00226277" w:rsidRPr="00CE2884" w:rsidRDefault="0022627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213581826"/>
      <w:r w:rsidRPr="00CE2884">
        <w:rPr>
          <w:rFonts w:ascii="Times New Roman" w:hAnsi="Times New Roman" w:cs="Times New Roman"/>
          <w:sz w:val="24"/>
          <w:szCs w:val="24"/>
        </w:rPr>
        <w:t xml:space="preserve">Temesgen, A., &amp; Hailu, E. (2022). Teachers’ codeswitching in EFL classrooms: Functions and motivations.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Cogent Education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CE2884">
        <w:rPr>
          <w:rFonts w:ascii="Times New Roman" w:hAnsi="Times New Roman" w:cs="Times New Roman"/>
          <w:sz w:val="24"/>
          <w:szCs w:val="24"/>
        </w:rPr>
        <w:t xml:space="preserve">(1). </w:t>
      </w:r>
      <w:hyperlink r:id="rId43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https://doi.org/10.1080/2331186X.2022.2124039</w:t>
        </w:r>
      </w:hyperlink>
    </w:p>
    <w:bookmarkEnd w:id="15"/>
    <w:p w14:paraId="23DA291B" w14:textId="77777777" w:rsidR="00AC592A" w:rsidRPr="00CE2884" w:rsidRDefault="00AC592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638FED" w14:textId="51B0C207" w:rsidR="00AC592A" w:rsidRPr="00CE2884" w:rsidRDefault="00AC592A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51808647"/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Theys, L., Wermuth, C., Hsieh, E., </w:t>
      </w:r>
      <w:proofErr w:type="spellStart"/>
      <w:r w:rsidRPr="00CE2884">
        <w:rPr>
          <w:rFonts w:ascii="Times New Roman" w:eastAsia="Times New Roman" w:hAnsi="Times New Roman" w:cs="Times New Roman"/>
          <w:sz w:val="24"/>
          <w:szCs w:val="24"/>
        </w:rPr>
        <w:t>Krystallidou</w:t>
      </w:r>
      <w:proofErr w:type="spellEnd"/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CE2884">
        <w:rPr>
          <w:rFonts w:ascii="Times New Roman" w:eastAsia="Times New Roman" w:hAnsi="Times New Roman" w:cs="Times New Roman"/>
          <w:sz w:val="24"/>
          <w:szCs w:val="24"/>
        </w:rPr>
        <w:t>Pype</w:t>
      </w:r>
      <w:proofErr w:type="spellEnd"/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P., &amp; </w:t>
      </w:r>
      <w:proofErr w:type="spellStart"/>
      <w:r w:rsidRPr="00CE2884">
        <w:rPr>
          <w:rFonts w:ascii="Times New Roman" w:eastAsia="Times New Roman" w:hAnsi="Times New Roman" w:cs="Times New Roman"/>
          <w:sz w:val="24"/>
          <w:szCs w:val="24"/>
        </w:rPr>
        <w:t>Salaets</w:t>
      </w:r>
      <w:proofErr w:type="spellEnd"/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H. (2022). Doctors, patients, and interpreters’ views on the co-construction of empathic communication in interpreter-mediated consultations: A qualitative content analysis of video stimulated 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recall interviews.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Qualitative Health Research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(12), 1843-1857.</w:t>
      </w:r>
      <w:r w:rsidR="00651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" w:history="1">
        <w:r w:rsidR="00651B0F" w:rsidRPr="00651B0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https://doi.org/10.1177/10497323221119369</w:t>
        </w:r>
      </w:hyperlink>
    </w:p>
    <w:bookmarkEnd w:id="16"/>
    <w:p w14:paraId="3D01B491" w14:textId="77777777" w:rsidR="00AC592A" w:rsidRPr="00CE2884" w:rsidRDefault="00AC592A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05E8F0" w14:textId="06F99B13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Tode, T. (2008).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Effects of frequency in classroom second language learning: Quasi-experiment and stimulated-recall analysis</w:t>
      </w:r>
      <w:r w:rsidRPr="00CE2884">
        <w:rPr>
          <w:rFonts w:ascii="Times New Roman" w:hAnsi="Times New Roman" w:cs="Times New Roman"/>
          <w:sz w:val="24"/>
          <w:szCs w:val="24"/>
        </w:rPr>
        <w:t> (Vol. 70). Peter Lang.</w:t>
      </w:r>
      <w:r w:rsidR="00B77D0C" w:rsidRPr="00CE2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A082F" w14:textId="1FEF05B9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DB6184" w14:textId="631F9091" w:rsidR="009B04FD" w:rsidRPr="009B04FD" w:rsidRDefault="00BC6A1D" w:rsidP="00CE2884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Tode, T. (2012). Schematization and sentence processing by foreign language learners: A reading-time experiment and a stimulated-recall analysis.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CE2884">
        <w:rPr>
          <w:rFonts w:ascii="Times New Roman" w:hAnsi="Times New Roman" w:cs="Times New Roman"/>
          <w:sz w:val="24"/>
          <w:szCs w:val="24"/>
        </w:rPr>
        <w:t xml:space="preserve">(3), 161-187. </w:t>
      </w:r>
      <w:r w:rsidR="009B04FD" w:rsidRPr="00CE2884">
        <w:rPr>
          <w:rFonts w:ascii="Times New Roman" w:hAnsi="Times New Roman" w:cs="Times New Roman"/>
          <w:sz w:val="24"/>
          <w:szCs w:val="24"/>
        </w:rPr>
        <w:t xml:space="preserve">DOI: </w:t>
      </w:r>
      <w:r w:rsidR="009B04FD" w:rsidRPr="009B04FD">
        <w:rPr>
          <w:rFonts w:ascii="Times New Roman" w:hAnsi="Times New Roman" w:cs="Times New Roman"/>
          <w:sz w:val="24"/>
          <w:szCs w:val="24"/>
        </w:rPr>
        <w:t>10.1515/iral-2012-0007</w:t>
      </w:r>
    </w:p>
    <w:p w14:paraId="2FBB4F24" w14:textId="77777777" w:rsidR="00BC6A1D" w:rsidRPr="00CE2884" w:rsidRDefault="00BC6A1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7B46AB" w14:textId="1E357316" w:rsidR="00EA0FD6" w:rsidRPr="00CE2884" w:rsidRDefault="00EA0F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Vesterinen, O., Toom, A., &amp; Patrikainen, S. (2010). The stimulated recall method and ICTs in research on the reasoning of teachers.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International Journal of Research &amp; Method in Education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CE2884">
        <w:rPr>
          <w:rFonts w:ascii="Times New Roman" w:hAnsi="Times New Roman" w:cs="Times New Roman"/>
          <w:sz w:val="24"/>
          <w:szCs w:val="24"/>
        </w:rPr>
        <w:t xml:space="preserve">(2), 183-197. </w:t>
      </w:r>
      <w:hyperlink r:id="rId45" w:history="1">
        <w:r w:rsidR="009B04FD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https://doi.org/10.1080/1743727X.2010.484605</w:t>
        </w:r>
      </w:hyperlink>
    </w:p>
    <w:p w14:paraId="709CB6EC" w14:textId="1F3962BF" w:rsidR="00EA0FD6" w:rsidRPr="00CE2884" w:rsidRDefault="00EA0FD6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7070C8" w14:textId="1A45F3F6" w:rsidR="00BC6A1D" w:rsidRPr="00CE2884" w:rsidRDefault="00BC6A1D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Wang, P., Liu, B., &amp; Wang, H. (2020). The role of task representation in completing an integrated L2 writing task: Evidence from eye-tracking and stimulated recall.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Open Journal of Modern Linguistics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CE2884">
        <w:rPr>
          <w:rFonts w:ascii="Times New Roman" w:hAnsi="Times New Roman" w:cs="Times New Roman"/>
          <w:sz w:val="24"/>
          <w:szCs w:val="24"/>
        </w:rPr>
        <w:t xml:space="preserve">(06), 773-784. </w:t>
      </w:r>
    </w:p>
    <w:p w14:paraId="71067E18" w14:textId="77777777" w:rsidR="00835837" w:rsidRPr="00CE2884" w:rsidRDefault="00835837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4A633F" w14:textId="77777777" w:rsidR="00A35E48" w:rsidRPr="00CE2884" w:rsidRDefault="00835837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51809332"/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Williams, G. W., &amp; Nel, B. P. (2023). Teachers’ professional development shaped through self-reflection using video-stimulated recall.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African Journal of Teacher Education and Development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>(1), 8.</w:t>
      </w:r>
      <w:r w:rsidR="00A35E48" w:rsidRPr="00CE2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3C2EBF" w14:textId="77777777" w:rsidR="009B04FD" w:rsidRPr="00CE2884" w:rsidRDefault="009B04FD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11A516" w14:textId="10F00B80" w:rsidR="00A35E48" w:rsidRPr="00CE2884" w:rsidRDefault="00A35E48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Yeung, S. (2025). University students’ engagement with generative AI-supported automated writing evaluation (AWE) feedback.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CE28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6" w:tgtFrame="_blank" w:tooltip="Persistent link using digital object identifier" w:history="1">
        <w:r w:rsidRPr="00CE28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https://doi.org/10.1016/j.jslw.2025.101203</w:t>
        </w:r>
      </w:hyperlink>
    </w:p>
    <w:p w14:paraId="3A40F1E3" w14:textId="67F722E4" w:rsidR="00835837" w:rsidRPr="00CE2884" w:rsidRDefault="00835837" w:rsidP="00CE288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7"/>
    <w:p w14:paraId="1942C778" w14:textId="69FE09D8" w:rsidR="004A549B" w:rsidRPr="00CE2884" w:rsidRDefault="004A549B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E2884">
        <w:rPr>
          <w:rFonts w:ascii="Times New Roman" w:hAnsi="Times New Roman" w:cs="Times New Roman"/>
          <w:sz w:val="24"/>
          <w:szCs w:val="24"/>
        </w:rPr>
        <w:t>Zainil</w:t>
      </w:r>
      <w:proofErr w:type="spellEnd"/>
      <w:r w:rsidRPr="00CE2884">
        <w:rPr>
          <w:rFonts w:ascii="Times New Roman" w:hAnsi="Times New Roman" w:cs="Times New Roman"/>
          <w:sz w:val="24"/>
          <w:szCs w:val="24"/>
        </w:rPr>
        <w:t>, Y. (2018). Stimulated Recall Interview (SRI): Teacher’s self reflection.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English Language Teaching and Research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E2884">
        <w:rPr>
          <w:rFonts w:ascii="Times New Roman" w:hAnsi="Times New Roman" w:cs="Times New Roman"/>
          <w:sz w:val="24"/>
          <w:szCs w:val="24"/>
        </w:rPr>
        <w:t xml:space="preserve">(1), 33-46. </w:t>
      </w:r>
    </w:p>
    <w:p w14:paraId="2CF61D97" w14:textId="77777777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F9D486" w14:textId="323154D9" w:rsidR="00821B9C" w:rsidRPr="00CE2884" w:rsidRDefault="00821B9C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Zainil, Y., &amp; Arsyad, S. (2021). Teachers’ perception of their code-switching practices in English as a </w:t>
      </w:r>
      <w:proofErr w:type="gramStart"/>
      <w:r w:rsidRPr="00CE2884">
        <w:rPr>
          <w:rFonts w:ascii="Times New Roman" w:hAnsi="Times New Roman" w:cs="Times New Roman"/>
          <w:sz w:val="24"/>
          <w:szCs w:val="24"/>
        </w:rPr>
        <w:t>foreign language classes</w:t>
      </w:r>
      <w:proofErr w:type="gramEnd"/>
      <w:r w:rsidRPr="00CE2884">
        <w:rPr>
          <w:rFonts w:ascii="Times New Roman" w:hAnsi="Times New Roman" w:cs="Times New Roman"/>
          <w:sz w:val="24"/>
          <w:szCs w:val="24"/>
        </w:rPr>
        <w:t>: The results of stimulated recall interview and conversation analysis.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CE2884">
        <w:rPr>
          <w:rFonts w:ascii="Times New Roman" w:hAnsi="Times New Roman" w:cs="Times New Roman"/>
          <w:sz w:val="24"/>
          <w:szCs w:val="24"/>
        </w:rPr>
        <w:t xml:space="preserve">(2), </w:t>
      </w:r>
      <w:hyperlink r:id="rId47" w:history="1">
        <w:r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https://doi.org/10.1177/21582440211013802</w:t>
        </w:r>
      </w:hyperlink>
      <w:r w:rsidRPr="00CE28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03E34" w14:textId="77777777" w:rsidR="00462753" w:rsidRPr="00CE2884" w:rsidRDefault="00462753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7A4E0C" w14:textId="621358A6" w:rsidR="0055262F" w:rsidRPr="00CE2884" w:rsidRDefault="0055262F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 xml:space="preserve">Zhai, X., Chu, X., Wang, M., Tsai, C. C., Liang, J. C., &amp; Spector, J. M. (2024). A systematic review of Stimulated Recall (SR) in educational research from 2012 to 2022.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Humanities and Social Sciences Communications</w:t>
      </w:r>
      <w:r w:rsidRPr="00CE2884">
        <w:rPr>
          <w:rFonts w:ascii="Times New Roman" w:hAnsi="Times New Roman" w:cs="Times New Roman"/>
          <w:sz w:val="24"/>
          <w:szCs w:val="24"/>
        </w:rPr>
        <w:t xml:space="preserve">, 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CE2884">
        <w:rPr>
          <w:rFonts w:ascii="Times New Roman" w:hAnsi="Times New Roman" w:cs="Times New Roman"/>
          <w:sz w:val="24"/>
          <w:szCs w:val="24"/>
        </w:rPr>
        <w:t>(1), 1-14. https://doi.org/10.1057/s41599-024-02987-6</w:t>
      </w:r>
    </w:p>
    <w:p w14:paraId="05CB0ECC" w14:textId="77777777" w:rsidR="0055262F" w:rsidRPr="00CE2884" w:rsidRDefault="0055262F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686141" w14:textId="77777777" w:rsidR="009B04FD" w:rsidRPr="00CE2884" w:rsidRDefault="002A1640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2884">
        <w:rPr>
          <w:rFonts w:ascii="Times New Roman" w:hAnsi="Times New Roman" w:cs="Times New Roman"/>
          <w:sz w:val="24"/>
          <w:szCs w:val="24"/>
        </w:rPr>
        <w:t>Zhai, X., Fang, Q., Dong, Y., Wei, Z., Yuan, J., Cacciolatti, L., &amp; Yang, Y. (2018). The effects of biofeedback‐based stimulated recall on self‐regulated online learning: A gender and cognitive taxonomy perspective.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Journal of Computer Assisted Learning</w:t>
      </w:r>
      <w:r w:rsidRPr="00CE2884">
        <w:rPr>
          <w:rFonts w:ascii="Times New Roman" w:hAnsi="Times New Roman" w:cs="Times New Roman"/>
          <w:sz w:val="24"/>
          <w:szCs w:val="24"/>
        </w:rPr>
        <w:t>, </w:t>
      </w:r>
      <w:r w:rsidRPr="00CE2884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CE2884">
        <w:rPr>
          <w:rFonts w:ascii="Times New Roman" w:hAnsi="Times New Roman" w:cs="Times New Roman"/>
          <w:sz w:val="24"/>
          <w:szCs w:val="24"/>
        </w:rPr>
        <w:t xml:space="preserve">(6), 775-786. </w:t>
      </w:r>
      <w:hyperlink r:id="rId48" w:history="1">
        <w:r w:rsidR="009B04FD" w:rsidRPr="00CE28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https://doi.org/10.1111/jcal.12284</w:t>
        </w:r>
      </w:hyperlink>
    </w:p>
    <w:p w14:paraId="539551B5" w14:textId="2967E457" w:rsidR="002A1640" w:rsidRPr="00CE2884" w:rsidRDefault="002A1640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00DD2C" w14:textId="77777777" w:rsidR="0055262F" w:rsidRPr="00CE2884" w:rsidRDefault="0055262F" w:rsidP="00CE28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14"/>
    <w:p w14:paraId="03596986" w14:textId="77777777" w:rsidR="00821B9C" w:rsidRPr="00CE2884" w:rsidRDefault="00821B9C" w:rsidP="00CE288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21B9C" w:rsidRPr="00CE2884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8DED" w14:textId="77777777" w:rsidR="00C74AE6" w:rsidRDefault="00C74AE6" w:rsidP="005B4F93">
      <w:pPr>
        <w:spacing w:after="0" w:line="240" w:lineRule="auto"/>
      </w:pPr>
      <w:r>
        <w:separator/>
      </w:r>
    </w:p>
  </w:endnote>
  <w:endnote w:type="continuationSeparator" w:id="0">
    <w:p w14:paraId="2D2D47D7" w14:textId="77777777" w:rsidR="00C74AE6" w:rsidRDefault="00C74AE6" w:rsidP="005B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FF082" w14:textId="77777777" w:rsidR="00533D68" w:rsidRDefault="00533D68" w:rsidP="00533D68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8" w:name="_Hlk210691216"/>
      </w:p>
      <w:p w14:paraId="646A89A2" w14:textId="77777777" w:rsidR="00533D68" w:rsidRDefault="00533D68" w:rsidP="00533D68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2FAE8CC0" w14:textId="2B439C3B" w:rsidR="005B4F93" w:rsidRPr="00533D68" w:rsidRDefault="00533D68" w:rsidP="00533D68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8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0001" w14:textId="77777777" w:rsidR="00C74AE6" w:rsidRDefault="00C74AE6" w:rsidP="005B4F93">
      <w:pPr>
        <w:spacing w:after="0" w:line="240" w:lineRule="auto"/>
      </w:pPr>
      <w:r>
        <w:separator/>
      </w:r>
    </w:p>
  </w:footnote>
  <w:footnote w:type="continuationSeparator" w:id="0">
    <w:p w14:paraId="398538F5" w14:textId="77777777" w:rsidR="00C74AE6" w:rsidRDefault="00C74AE6" w:rsidP="005B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B946" w14:textId="583B5EAE" w:rsidR="005B4F93" w:rsidRDefault="005B4F93">
    <w:pPr>
      <w:pStyle w:val="Header"/>
    </w:pPr>
    <w:r w:rsidRPr="005B4F93">
      <w:rPr>
        <w:rFonts w:ascii="Times New Roman" w:eastAsia="SimSun" w:hAnsi="Times New Roman" w:cs="Times New Roman"/>
        <w:noProof/>
        <w:sz w:val="24"/>
        <w:szCs w:val="24"/>
        <w:lang w:val="en" w:eastAsia="zh-CN"/>
      </w:rPr>
      <w:drawing>
        <wp:anchor distT="0" distB="0" distL="114300" distR="114300" simplePos="0" relativeHeight="251659264" behindDoc="1" locked="0" layoutInCell="1" allowOverlap="1" wp14:anchorId="78AC1F2F" wp14:editId="07A1FD09">
          <wp:simplePos x="0" y="0"/>
          <wp:positionH relativeFrom="margin">
            <wp:posOffset>-647700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964"/>
    <w:multiLevelType w:val="multilevel"/>
    <w:tmpl w:val="BD12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1937"/>
    <w:multiLevelType w:val="multilevel"/>
    <w:tmpl w:val="2F64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03C07"/>
    <w:multiLevelType w:val="multilevel"/>
    <w:tmpl w:val="142C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C0555"/>
    <w:multiLevelType w:val="multilevel"/>
    <w:tmpl w:val="858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168BF"/>
    <w:multiLevelType w:val="multilevel"/>
    <w:tmpl w:val="6F2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E423A"/>
    <w:multiLevelType w:val="multilevel"/>
    <w:tmpl w:val="DF40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74E55"/>
    <w:multiLevelType w:val="multilevel"/>
    <w:tmpl w:val="CF2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3449B"/>
    <w:multiLevelType w:val="multilevel"/>
    <w:tmpl w:val="798C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90261"/>
    <w:multiLevelType w:val="multilevel"/>
    <w:tmpl w:val="04D2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851774">
    <w:abstractNumId w:val="7"/>
  </w:num>
  <w:num w:numId="2" w16cid:durableId="582419843">
    <w:abstractNumId w:val="2"/>
  </w:num>
  <w:num w:numId="3" w16cid:durableId="701974038">
    <w:abstractNumId w:val="3"/>
  </w:num>
  <w:num w:numId="4" w16cid:durableId="437608504">
    <w:abstractNumId w:val="6"/>
  </w:num>
  <w:num w:numId="5" w16cid:durableId="1163817294">
    <w:abstractNumId w:val="0"/>
  </w:num>
  <w:num w:numId="6" w16cid:durableId="133447643">
    <w:abstractNumId w:val="1"/>
  </w:num>
  <w:num w:numId="7" w16cid:durableId="1104763531">
    <w:abstractNumId w:val="8"/>
  </w:num>
  <w:num w:numId="8" w16cid:durableId="1705010564">
    <w:abstractNumId w:val="5"/>
  </w:num>
  <w:num w:numId="9" w16cid:durableId="1537082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A4"/>
    <w:rsid w:val="00010C1A"/>
    <w:rsid w:val="00011EB3"/>
    <w:rsid w:val="0003498F"/>
    <w:rsid w:val="00091CFF"/>
    <w:rsid w:val="000D2D71"/>
    <w:rsid w:val="000F398B"/>
    <w:rsid w:val="00116A2E"/>
    <w:rsid w:val="001436CF"/>
    <w:rsid w:val="001837F6"/>
    <w:rsid w:val="001A4C86"/>
    <w:rsid w:val="001C5E70"/>
    <w:rsid w:val="001E3EF8"/>
    <w:rsid w:val="001F1CD6"/>
    <w:rsid w:val="002120FA"/>
    <w:rsid w:val="00226277"/>
    <w:rsid w:val="00240E8F"/>
    <w:rsid w:val="00244D2C"/>
    <w:rsid w:val="002A1640"/>
    <w:rsid w:val="002E34F9"/>
    <w:rsid w:val="003231E4"/>
    <w:rsid w:val="00352B2E"/>
    <w:rsid w:val="00374E81"/>
    <w:rsid w:val="00395343"/>
    <w:rsid w:val="003A2E06"/>
    <w:rsid w:val="003B184D"/>
    <w:rsid w:val="003F5763"/>
    <w:rsid w:val="004427C9"/>
    <w:rsid w:val="004576FC"/>
    <w:rsid w:val="00462753"/>
    <w:rsid w:val="004A4E5A"/>
    <w:rsid w:val="004A549B"/>
    <w:rsid w:val="00533D68"/>
    <w:rsid w:val="00536398"/>
    <w:rsid w:val="0055262F"/>
    <w:rsid w:val="00581999"/>
    <w:rsid w:val="00586D35"/>
    <w:rsid w:val="00591F9C"/>
    <w:rsid w:val="005B4F93"/>
    <w:rsid w:val="005C0584"/>
    <w:rsid w:val="005C550B"/>
    <w:rsid w:val="005E446E"/>
    <w:rsid w:val="006411BF"/>
    <w:rsid w:val="00651B0F"/>
    <w:rsid w:val="006A1CD6"/>
    <w:rsid w:val="006B765D"/>
    <w:rsid w:val="006E0E98"/>
    <w:rsid w:val="006F1184"/>
    <w:rsid w:val="00747907"/>
    <w:rsid w:val="007720A3"/>
    <w:rsid w:val="007948A4"/>
    <w:rsid w:val="007C1F10"/>
    <w:rsid w:val="007C7DBC"/>
    <w:rsid w:val="007E0D46"/>
    <w:rsid w:val="007F4713"/>
    <w:rsid w:val="00804C05"/>
    <w:rsid w:val="00812442"/>
    <w:rsid w:val="00821B9C"/>
    <w:rsid w:val="00835837"/>
    <w:rsid w:val="00870825"/>
    <w:rsid w:val="008914AB"/>
    <w:rsid w:val="008B2E72"/>
    <w:rsid w:val="008E546A"/>
    <w:rsid w:val="00941DD0"/>
    <w:rsid w:val="009A1146"/>
    <w:rsid w:val="009B04FD"/>
    <w:rsid w:val="009B0EBA"/>
    <w:rsid w:val="009D4061"/>
    <w:rsid w:val="009D6F10"/>
    <w:rsid w:val="009E30F7"/>
    <w:rsid w:val="009E5BA1"/>
    <w:rsid w:val="00A103B2"/>
    <w:rsid w:val="00A114CA"/>
    <w:rsid w:val="00A35E48"/>
    <w:rsid w:val="00A5015E"/>
    <w:rsid w:val="00A70361"/>
    <w:rsid w:val="00A731C6"/>
    <w:rsid w:val="00A87072"/>
    <w:rsid w:val="00AC592A"/>
    <w:rsid w:val="00B0389D"/>
    <w:rsid w:val="00B145B8"/>
    <w:rsid w:val="00B627F8"/>
    <w:rsid w:val="00B77D0C"/>
    <w:rsid w:val="00BA347D"/>
    <w:rsid w:val="00BC6A1D"/>
    <w:rsid w:val="00BD065E"/>
    <w:rsid w:val="00C405E6"/>
    <w:rsid w:val="00C66F82"/>
    <w:rsid w:val="00C719E2"/>
    <w:rsid w:val="00C74AE6"/>
    <w:rsid w:val="00CB18E1"/>
    <w:rsid w:val="00CE060C"/>
    <w:rsid w:val="00CE0CE5"/>
    <w:rsid w:val="00CE2884"/>
    <w:rsid w:val="00D41AA7"/>
    <w:rsid w:val="00D46EF5"/>
    <w:rsid w:val="00D50B97"/>
    <w:rsid w:val="00D73EFC"/>
    <w:rsid w:val="00D93BD3"/>
    <w:rsid w:val="00DD2291"/>
    <w:rsid w:val="00EA0FD6"/>
    <w:rsid w:val="00EE5BFD"/>
    <w:rsid w:val="00F312E5"/>
    <w:rsid w:val="00F369D5"/>
    <w:rsid w:val="00F50CDB"/>
    <w:rsid w:val="00F53867"/>
    <w:rsid w:val="00FA6EAD"/>
    <w:rsid w:val="00F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2848"/>
  <w15:chartTrackingRefBased/>
  <w15:docId w15:val="{06A55787-D35A-45B5-8B55-6AF00C0F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B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7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6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4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F93"/>
  </w:style>
  <w:style w:type="paragraph" w:styleId="Footer">
    <w:name w:val="footer"/>
    <w:basedOn w:val="Normal"/>
    <w:link w:val="FooterChar"/>
    <w:unhideWhenUsed/>
    <w:rsid w:val="005B4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4F93"/>
  </w:style>
  <w:style w:type="character" w:styleId="PageNumber">
    <w:name w:val="page number"/>
    <w:basedOn w:val="DefaultParagraphFont"/>
    <w:rsid w:val="00533D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4623943.2016.1206880" TargetMode="External"/><Relationship Id="rId18" Type="http://schemas.openxmlformats.org/officeDocument/2006/relationships/hyperlink" Target="https://doi.org/10.1080/10462937.2021.1915497" TargetMode="External"/><Relationship Id="rId26" Type="http://schemas.openxmlformats.org/officeDocument/2006/relationships/hyperlink" Target="https://doi.org/10.1080/09658410308667075" TargetMode="External"/><Relationship Id="rId39" Type="http://schemas.openxmlformats.org/officeDocument/2006/relationships/hyperlink" Target="https://doi.org/10.1080/02568543.2024.2316713" TargetMode="External"/><Relationship Id="rId21" Type="http://schemas.openxmlformats.org/officeDocument/2006/relationships/hyperlink" Target="https://doi.org/10.1016/j.system.2020.102305" TargetMode="External"/><Relationship Id="rId34" Type="http://schemas.openxmlformats.org/officeDocument/2006/relationships/hyperlink" Target="https://doi.org/10.1080/09571736.2024.2338346" TargetMode="External"/><Relationship Id="rId42" Type="http://schemas.openxmlformats.org/officeDocument/2006/relationships/hyperlink" Target="https://doi.org/10.1080/09658410802146859" TargetMode="External"/><Relationship Id="rId47" Type="http://schemas.openxmlformats.org/officeDocument/2006/relationships/hyperlink" Target="https://doi.org/10.1177%2F21582440211013802" TargetMode="External"/><Relationship Id="rId50" Type="http://schemas.openxmlformats.org/officeDocument/2006/relationships/footer" Target="footer1.xml"/><Relationship Id="rId7" Type="http://schemas.openxmlformats.org/officeDocument/2006/relationships/hyperlink" Target="https://doi.org/10.1080/2331186X.2022.20874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77/17506980211073093" TargetMode="External"/><Relationship Id="rId29" Type="http://schemas.openxmlformats.org/officeDocument/2006/relationships/hyperlink" Target="https://doi.org/10.1080/03055698.2021.1873738" TargetMode="External"/><Relationship Id="rId11" Type="http://schemas.openxmlformats.org/officeDocument/2006/relationships/hyperlink" Target="https://doi.org/10.1177/13621688211026570" TargetMode="External"/><Relationship Id="rId24" Type="http://schemas.openxmlformats.org/officeDocument/2006/relationships/hyperlink" Target="https://doi.org/10.1111/lang.12084" TargetMode="External"/><Relationship Id="rId32" Type="http://schemas.openxmlformats.org/officeDocument/2006/relationships/hyperlink" Target="https://doi.org/10.1016/j.jslw.2021.100816" TargetMode="External"/><Relationship Id="rId37" Type="http://schemas.openxmlformats.org/officeDocument/2006/relationships/hyperlink" Target="https://doi.org/10.1016/j.rmal.2024.100162" TargetMode="External"/><Relationship Id="rId40" Type="http://schemas.openxmlformats.org/officeDocument/2006/relationships/hyperlink" Target="https://doi.org/10.4324/9781003351047" TargetMode="External"/><Relationship Id="rId45" Type="http://schemas.openxmlformats.org/officeDocument/2006/relationships/hyperlink" Target="https://doi.org/10.1080/1743727X.2010.4846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80/09658410802146859" TargetMode="External"/><Relationship Id="rId23" Type="http://schemas.openxmlformats.org/officeDocument/2006/relationships/hyperlink" Target="https://doi.org/10.1177/13621688241270840" TargetMode="External"/><Relationship Id="rId28" Type="http://schemas.openxmlformats.org/officeDocument/2006/relationships/hyperlink" Target="https://doi.org/10.1016/j.rmal.2022.100007" TargetMode="External"/><Relationship Id="rId36" Type="http://schemas.openxmlformats.org/officeDocument/2006/relationships/hyperlink" Target="https://doi.org/10.1093/elt/ccx017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i.org/10.1057/978-1-137-59900-1_16" TargetMode="External"/><Relationship Id="rId19" Type="http://schemas.openxmlformats.org/officeDocument/2006/relationships/hyperlink" Target="https://doi.org/10.1016/j.system.2023.103004" TargetMode="External"/><Relationship Id="rId31" Type="http://schemas.openxmlformats.org/officeDocument/2006/relationships/hyperlink" Target="https://doi.org/10.1017/S0272263106060116" TargetMode="External"/><Relationship Id="rId44" Type="http://schemas.openxmlformats.org/officeDocument/2006/relationships/hyperlink" Target="https://doi.org/10.1177/10497323221119369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ystem.2011.05.001" TargetMode="External"/><Relationship Id="rId14" Type="http://schemas.openxmlformats.org/officeDocument/2006/relationships/hyperlink" Target="https://doi.org/10.30574/wjarr.2024.24.1.3052" TargetMode="External"/><Relationship Id="rId22" Type="http://schemas.openxmlformats.org/officeDocument/2006/relationships/hyperlink" Target="https://doi.org/10.1080/09658416.2022.2069251" TargetMode="External"/><Relationship Id="rId27" Type="http://schemas.openxmlformats.org/officeDocument/2006/relationships/hyperlink" Target="https://doi.org/10.1080/0141192032000137349" TargetMode="External"/><Relationship Id="rId30" Type="http://schemas.openxmlformats.org/officeDocument/2006/relationships/hyperlink" Target="https://doi.org/10.1080/21640629.2024.2335053" TargetMode="External"/><Relationship Id="rId35" Type="http://schemas.openxmlformats.org/officeDocument/2006/relationships/hyperlink" Target="https://doi.org/10.1080/2159676X.2024.2377658" TargetMode="External"/><Relationship Id="rId43" Type="http://schemas.openxmlformats.org/officeDocument/2006/relationships/hyperlink" Target="https://doi.org/10.1080/2331186X.2022.2124039" TargetMode="External"/><Relationship Id="rId48" Type="http://schemas.openxmlformats.org/officeDocument/2006/relationships/hyperlink" Target="https://doi.org/10.1111/jcal.12284" TargetMode="External"/><Relationship Id="rId8" Type="http://schemas.openxmlformats.org/officeDocument/2006/relationships/hyperlink" Target="https://doi.org/10.1002/tesj.838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i.org/10.1177%2F0033688220981784" TargetMode="External"/><Relationship Id="rId17" Type="http://schemas.openxmlformats.org/officeDocument/2006/relationships/hyperlink" Target="https://doi.org/10.1016/j.sapharm.2020.06.018" TargetMode="External"/><Relationship Id="rId25" Type="http://schemas.openxmlformats.org/officeDocument/2006/relationships/hyperlink" Target="https://doi.org/10.1016/j.jslw.2024.101130" TargetMode="External"/><Relationship Id="rId33" Type="http://schemas.openxmlformats.org/officeDocument/2006/relationships/hyperlink" Target="https://doi.org/10.1016/j.tate.2006.12.014" TargetMode="External"/><Relationship Id="rId38" Type="http://schemas.openxmlformats.org/officeDocument/2006/relationships/hyperlink" Target="https://doi.org/10.3389/fpsyg.2021.593172" TargetMode="External"/><Relationship Id="rId46" Type="http://schemas.openxmlformats.org/officeDocument/2006/relationships/hyperlink" Target="https://doi.org/10.1016/j.jslw.2025.101203" TargetMode="External"/><Relationship Id="rId20" Type="http://schemas.openxmlformats.org/officeDocument/2006/relationships/hyperlink" Target="https://doi.org/10.1177/02655322231152620" TargetMode="External"/><Relationship Id="rId41" Type="http://schemas.openxmlformats.org/officeDocument/2006/relationships/hyperlink" Target="https://doi.org/10.1080/09500782.2024.23827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2650</Words>
  <Characters>18318</Characters>
  <Application>Microsoft Office Word</Application>
  <DocSecurity>0</DocSecurity>
  <Lines>389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Kathleen</dc:creator>
  <cp:keywords/>
  <dc:description/>
  <cp:lastModifiedBy>Ada D</cp:lastModifiedBy>
  <cp:revision>39</cp:revision>
  <dcterms:created xsi:type="dcterms:W3CDTF">2025-11-09T19:46:00Z</dcterms:created>
  <dcterms:modified xsi:type="dcterms:W3CDTF">2025-12-16T05:03:00Z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f12eb508-a1e6-473d-a7b5-b1e6516c866c</vt:lpwstr>
  </property>
</Properties>
</file>