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6E94" w14:textId="343AA716" w:rsidR="00785023" w:rsidRPr="00B1038B" w:rsidRDefault="00920528" w:rsidP="00B1038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38B">
        <w:rPr>
          <w:rFonts w:ascii="Times New Roman" w:hAnsi="Times New Roman" w:cs="Times New Roman"/>
          <w:b/>
          <w:sz w:val="24"/>
          <w:szCs w:val="24"/>
          <w:u w:val="single"/>
        </w:rPr>
        <w:t xml:space="preserve">LECTURES </w:t>
      </w:r>
      <w:r w:rsidR="002A4658" w:rsidRPr="00B1038B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NOTE-TAKING </w:t>
      </w:r>
      <w:r w:rsidRPr="00B1038B">
        <w:rPr>
          <w:rFonts w:ascii="Times New Roman" w:hAnsi="Times New Roman" w:cs="Times New Roman"/>
          <w:b/>
          <w:sz w:val="24"/>
          <w:szCs w:val="24"/>
          <w:u w:val="single"/>
        </w:rPr>
        <w:t>IN ENGLISH: SELECTED REFERENCES</w:t>
      </w:r>
    </w:p>
    <w:p w14:paraId="713CE699" w14:textId="0C5F5A05" w:rsidR="00920528" w:rsidRPr="00B1038B" w:rsidRDefault="00255D68" w:rsidP="00B1038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8B">
        <w:rPr>
          <w:rFonts w:ascii="Times New Roman" w:hAnsi="Times New Roman" w:cs="Times New Roman"/>
          <w:b/>
          <w:sz w:val="24"/>
          <w:szCs w:val="24"/>
        </w:rPr>
        <w:t>(</w:t>
      </w:r>
      <w:r w:rsidR="00122CC8" w:rsidRPr="00B1038B">
        <w:rPr>
          <w:rFonts w:ascii="Times New Roman" w:hAnsi="Times New Roman" w:cs="Times New Roman"/>
          <w:b/>
          <w:sz w:val="24"/>
          <w:szCs w:val="24"/>
        </w:rPr>
        <w:t xml:space="preserve">Last updated </w:t>
      </w:r>
      <w:r w:rsidR="007A05B7" w:rsidRPr="00B1038B">
        <w:rPr>
          <w:rFonts w:ascii="Times New Roman" w:hAnsi="Times New Roman" w:cs="Times New Roman"/>
          <w:b/>
          <w:sz w:val="24"/>
          <w:szCs w:val="24"/>
        </w:rPr>
        <w:t>1</w:t>
      </w:r>
      <w:r w:rsidR="008266FD">
        <w:rPr>
          <w:rFonts w:ascii="Times New Roman" w:hAnsi="Times New Roman" w:cs="Times New Roman"/>
          <w:b/>
          <w:sz w:val="24"/>
          <w:szCs w:val="24"/>
        </w:rPr>
        <w:t>3</w:t>
      </w:r>
      <w:r w:rsidR="007A05B7" w:rsidRPr="00B10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D31" w:rsidRPr="00B1038B">
        <w:rPr>
          <w:rFonts w:ascii="Times New Roman" w:hAnsi="Times New Roman" w:cs="Times New Roman"/>
          <w:b/>
          <w:sz w:val="24"/>
          <w:szCs w:val="24"/>
        </w:rPr>
        <w:t>November 2022</w:t>
      </w:r>
      <w:r w:rsidR="00920528" w:rsidRPr="00B1038B">
        <w:rPr>
          <w:rFonts w:ascii="Times New Roman" w:hAnsi="Times New Roman" w:cs="Times New Roman"/>
          <w:b/>
          <w:sz w:val="24"/>
          <w:szCs w:val="24"/>
        </w:rPr>
        <w:t>)</w:t>
      </w:r>
    </w:p>
    <w:p w14:paraId="3D727FF8" w14:textId="77777777" w:rsidR="00E67672" w:rsidRPr="00B1038B" w:rsidRDefault="00E67672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04F54" w14:textId="77777777" w:rsidR="00E67672" w:rsidRPr="00B1038B" w:rsidRDefault="00E67672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3BA31A" w14:textId="732393CB" w:rsidR="00E67672" w:rsidRPr="00E67672" w:rsidRDefault="00E67672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67672">
        <w:rPr>
          <w:rFonts w:ascii="Times New Roman" w:eastAsia="Times New Roman" w:hAnsi="Times New Roman" w:cs="Times New Roman"/>
          <w:sz w:val="24"/>
          <w:szCs w:val="24"/>
        </w:rPr>
        <w:t xml:space="preserve">Acton, R. (2018). Innovating lecturing: spatial change and staff-student pedagogic relationships for learning. </w:t>
      </w:r>
      <w:r w:rsidRPr="00E6767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Learning Spaces</w:t>
      </w:r>
      <w:r w:rsidRPr="00E676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67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67672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, 1-13</w:t>
      </w:r>
      <w:r w:rsidRPr="00E676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http://libjournal.uncg.edu/jls/article/viewFile/1556/1225</w:t>
      </w:r>
    </w:p>
    <w:p w14:paraId="31BD6484" w14:textId="77777777" w:rsidR="00E67672" w:rsidRPr="00B1038B" w:rsidRDefault="00E67672" w:rsidP="00B1038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949D5E3" w14:textId="77777777" w:rsidR="009B798F" w:rsidRPr="00B1038B" w:rsidRDefault="009B798F" w:rsidP="00B1038B">
      <w:pPr>
        <w:pStyle w:val="xmsonormal"/>
        <w:spacing w:before="0" w:beforeAutospacing="0" w:after="0" w:afterAutospacing="0"/>
        <w:ind w:left="720" w:hanging="720"/>
      </w:pPr>
      <w:r w:rsidRPr="00B1038B">
        <w:t xml:space="preserve">Aguilar-Pérez, M., &amp; Khan, S. (2022). </w:t>
      </w:r>
      <w:proofErr w:type="spellStart"/>
      <w:r w:rsidRPr="00B1038B">
        <w:t>Metadiscourse</w:t>
      </w:r>
      <w:proofErr w:type="spellEnd"/>
      <w:r w:rsidRPr="00B1038B">
        <w:t xml:space="preserve"> use when shifting from L1 to EMI lecturing: Implications for teacher training. </w:t>
      </w:r>
      <w:r w:rsidRPr="00B1038B">
        <w:rPr>
          <w:i/>
          <w:iCs/>
        </w:rPr>
        <w:t>Innovation in Language Learning and Teaching, 16</w:t>
      </w:r>
      <w:r w:rsidRPr="00B1038B">
        <w:t>(4-5), 297-311.</w:t>
      </w:r>
    </w:p>
    <w:p w14:paraId="009F484D" w14:textId="3CB6580D" w:rsidR="009B798F" w:rsidRPr="00B1038B" w:rsidRDefault="009B798F" w:rsidP="00B1038B">
      <w:pPr>
        <w:pStyle w:val="xmsonormal"/>
        <w:spacing w:before="0" w:beforeAutospacing="0" w:after="0" w:afterAutospacing="0"/>
        <w:ind w:left="720" w:hanging="720"/>
      </w:pPr>
    </w:p>
    <w:p w14:paraId="3A5CB08E" w14:textId="3F4B6CFE" w:rsidR="000A44BD" w:rsidRPr="00B1038B" w:rsidRDefault="000A44BD" w:rsidP="00B1038B">
      <w:pPr>
        <w:pStyle w:val="xmsonormal"/>
        <w:spacing w:before="0" w:beforeAutospacing="0" w:after="0" w:afterAutospacing="0"/>
        <w:ind w:left="720" w:hanging="720"/>
      </w:pPr>
      <w:r w:rsidRPr="00B1038B">
        <w:t xml:space="preserve">Airey, J., &amp; Linder, C. (2006). Language and the experience of learning university physics in Sweden. </w:t>
      </w:r>
      <w:r w:rsidRPr="00B1038B">
        <w:rPr>
          <w:i/>
          <w:iCs/>
        </w:rPr>
        <w:t>European Journal of Physics</w:t>
      </w:r>
      <w:r w:rsidRPr="00B1038B">
        <w:t xml:space="preserve">, </w:t>
      </w:r>
      <w:r w:rsidRPr="00B1038B">
        <w:rPr>
          <w:i/>
          <w:iCs/>
        </w:rPr>
        <w:t>27</w:t>
      </w:r>
      <w:r w:rsidRPr="00B1038B">
        <w:t>(3), 553-560. https://www.diva-portal.org/smash/get/diva2:111440/FULLTEXT02</w:t>
      </w:r>
    </w:p>
    <w:p w14:paraId="363A5C74" w14:textId="77777777" w:rsidR="000A44BD" w:rsidRPr="00B1038B" w:rsidRDefault="000A44BD" w:rsidP="00B1038B">
      <w:pPr>
        <w:pStyle w:val="xmsonormal"/>
        <w:spacing w:before="0" w:beforeAutospacing="0" w:after="0" w:afterAutospacing="0"/>
        <w:ind w:left="720" w:hanging="720"/>
      </w:pPr>
    </w:p>
    <w:p w14:paraId="45271E37" w14:textId="77777777" w:rsidR="00567EC0" w:rsidRPr="00B1038B" w:rsidRDefault="00567EC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>Allison, D</w:t>
      </w:r>
      <w:r w:rsidR="00A57FF7" w:rsidRPr="00B1038B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Tauroza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>, S</w:t>
      </w:r>
      <w:r w:rsidR="00A57FF7" w:rsidRPr="00B1038B">
        <w:rPr>
          <w:rFonts w:ascii="Times New Roman" w:hAnsi="Times New Roman" w:cs="Times New Roman"/>
          <w:sz w:val="24"/>
          <w:szCs w:val="24"/>
        </w:rPr>
        <w:t>. (</w:t>
      </w:r>
      <w:r w:rsidRPr="00B1038B">
        <w:rPr>
          <w:rFonts w:ascii="Times New Roman" w:hAnsi="Times New Roman" w:cs="Times New Roman"/>
          <w:sz w:val="24"/>
          <w:szCs w:val="24"/>
        </w:rPr>
        <w:t>1999</w:t>
      </w:r>
      <w:r w:rsidR="00A57FF7" w:rsidRPr="00B1038B">
        <w:rPr>
          <w:rFonts w:ascii="Times New Roman" w:hAnsi="Times New Roman" w:cs="Times New Roman"/>
          <w:sz w:val="24"/>
          <w:szCs w:val="24"/>
        </w:rPr>
        <w:t>).</w:t>
      </w:r>
      <w:r w:rsidRPr="00B1038B">
        <w:rPr>
          <w:rFonts w:ascii="Times New Roman" w:hAnsi="Times New Roman" w:cs="Times New Roman"/>
          <w:sz w:val="24"/>
          <w:szCs w:val="24"/>
        </w:rPr>
        <w:t xml:space="preserve"> The effect of discourse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organisat</w:t>
      </w:r>
      <w:r w:rsidR="00A57FF7" w:rsidRPr="00B1038B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A57FF7" w:rsidRPr="00B1038B">
        <w:rPr>
          <w:rFonts w:ascii="Times New Roman" w:hAnsi="Times New Roman" w:cs="Times New Roman"/>
          <w:sz w:val="24"/>
          <w:szCs w:val="24"/>
        </w:rPr>
        <w:t xml:space="preserve"> on lecture comprehension. </w:t>
      </w:r>
      <w:r w:rsidRPr="00B1038B">
        <w:rPr>
          <w:rFonts w:ascii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English for</w:t>
      </w:r>
      <w:r w:rsidR="00A57FF7"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Specif</w:t>
      </w:r>
      <w:r w:rsidR="00A57FF7" w:rsidRPr="00B1038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c Purposes </w:t>
      </w:r>
      <w:r w:rsidR="00A57FF7" w:rsidRPr="00B1038B">
        <w:rPr>
          <w:rFonts w:ascii="Times New Roman" w:hAnsi="Times New Roman" w:cs="Times New Roman"/>
          <w:i/>
          <w:sz w:val="24"/>
          <w:szCs w:val="24"/>
        </w:rPr>
        <w:t>14</w:t>
      </w:r>
      <w:r w:rsidR="00A57FF7" w:rsidRPr="00B1038B">
        <w:rPr>
          <w:rFonts w:ascii="Times New Roman" w:hAnsi="Times New Roman" w:cs="Times New Roman"/>
          <w:sz w:val="24"/>
          <w:szCs w:val="24"/>
        </w:rPr>
        <w:t>(</w:t>
      </w:r>
      <w:r w:rsidRPr="00B1038B">
        <w:rPr>
          <w:rFonts w:ascii="Times New Roman" w:hAnsi="Times New Roman" w:cs="Times New Roman"/>
          <w:sz w:val="24"/>
          <w:szCs w:val="24"/>
        </w:rPr>
        <w:t>2</w:t>
      </w:r>
      <w:r w:rsidR="00A57FF7" w:rsidRPr="00B1038B">
        <w:rPr>
          <w:rFonts w:ascii="Times New Roman" w:hAnsi="Times New Roman" w:cs="Times New Roman"/>
          <w:sz w:val="24"/>
          <w:szCs w:val="24"/>
        </w:rPr>
        <w:t>)</w:t>
      </w:r>
      <w:r w:rsidRPr="00B1038B">
        <w:rPr>
          <w:rFonts w:ascii="Times New Roman" w:hAnsi="Times New Roman" w:cs="Times New Roman"/>
          <w:sz w:val="24"/>
          <w:szCs w:val="24"/>
        </w:rPr>
        <w:t>, 175-173.</w:t>
      </w:r>
    </w:p>
    <w:p w14:paraId="08BEF941" w14:textId="77777777" w:rsidR="00E749EF" w:rsidRPr="00B1038B" w:rsidRDefault="00E749E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6CDADA" w14:textId="77777777" w:rsidR="00E749EF" w:rsidRPr="00B1038B" w:rsidRDefault="00E749E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>Andrade, M. S. (2006). International students in English-speaking universities</w:t>
      </w:r>
      <w:r w:rsidR="00A07272" w:rsidRPr="00B1038B">
        <w:rPr>
          <w:rFonts w:ascii="Times New Roman" w:hAnsi="Times New Roman" w:cs="Times New Roman"/>
          <w:sz w:val="24"/>
          <w:szCs w:val="24"/>
        </w:rPr>
        <w:t>:</w:t>
      </w:r>
      <w:r w:rsidRPr="00B1038B">
        <w:rPr>
          <w:rFonts w:ascii="Times New Roman" w:hAnsi="Times New Roman" w:cs="Times New Roman"/>
          <w:sz w:val="24"/>
          <w:szCs w:val="24"/>
        </w:rPr>
        <w:t xml:space="preserve"> Adjustment factors.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Journal of Research in International Education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1038B">
        <w:rPr>
          <w:rFonts w:ascii="Times New Roman" w:hAnsi="Times New Roman" w:cs="Times New Roman"/>
          <w:sz w:val="24"/>
          <w:szCs w:val="24"/>
        </w:rPr>
        <w:t>(2), 131-154.</w:t>
      </w:r>
    </w:p>
    <w:p w14:paraId="6814A56D" w14:textId="5EFFE920" w:rsidR="00567EC0" w:rsidRPr="00B1038B" w:rsidRDefault="00567EC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279B12" w14:textId="77777777" w:rsidR="004D01DB" w:rsidRPr="004D01DB" w:rsidRDefault="004D01DB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D01DB">
        <w:rPr>
          <w:rFonts w:ascii="Times New Roman" w:eastAsia="Times New Roman" w:hAnsi="Times New Roman" w:cs="Times New Roman"/>
          <w:sz w:val="24"/>
          <w:szCs w:val="24"/>
        </w:rPr>
        <w:t xml:space="preserve">Arden-Close, C. (1993). Language problems in science lectures to non-native speakers. </w:t>
      </w:r>
      <w:r w:rsidRPr="004D01D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4D01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01D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D01DB">
        <w:rPr>
          <w:rFonts w:ascii="Times New Roman" w:eastAsia="Times New Roman" w:hAnsi="Times New Roman" w:cs="Times New Roman"/>
          <w:sz w:val="24"/>
          <w:szCs w:val="24"/>
        </w:rPr>
        <w:t>(3), 251-261.</w:t>
      </w:r>
    </w:p>
    <w:p w14:paraId="1A9F4782" w14:textId="77777777" w:rsidR="004D01DB" w:rsidRPr="00B1038B" w:rsidRDefault="004D01D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1B2454" w14:textId="1535A68C" w:rsidR="00BB5DD8" w:rsidRPr="00B1038B" w:rsidRDefault="00BB5DD8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Asl, Z. A., &amp;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Kheirzadeh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S. (2016). The effect of </w:t>
      </w:r>
      <w:proofErr w:type="gramStart"/>
      <w:r w:rsidRPr="00B1038B"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 w:rsidRPr="00B1038B">
        <w:rPr>
          <w:rFonts w:ascii="Times New Roman" w:hAnsi="Times New Roman" w:cs="Times New Roman"/>
          <w:sz w:val="24"/>
          <w:szCs w:val="24"/>
        </w:rPr>
        <w:t xml:space="preserve"> and working memory on Iranian EFL learners’ listening performance. </w:t>
      </w:r>
      <w:r w:rsidRPr="00B1038B">
        <w:rPr>
          <w:rFonts w:ascii="Times New Roman" w:hAnsi="Times New Roman" w:cs="Times New Roman"/>
          <w:i/>
          <w:sz w:val="24"/>
          <w:szCs w:val="24"/>
        </w:rPr>
        <w:t>International Journal of Research Studies in Psychology, 5</w:t>
      </w:r>
      <w:r w:rsidRPr="00B1038B">
        <w:rPr>
          <w:rFonts w:ascii="Times New Roman" w:hAnsi="Times New Roman" w:cs="Times New Roman"/>
          <w:sz w:val="24"/>
          <w:szCs w:val="24"/>
        </w:rPr>
        <w:t>(4), 41-51.</w:t>
      </w:r>
    </w:p>
    <w:p w14:paraId="464311C4" w14:textId="77777777" w:rsidR="00171FC8" w:rsidRPr="00B1038B" w:rsidRDefault="00171FC8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B80A2E" w14:textId="133EC466" w:rsidR="00171FC8" w:rsidRPr="00171FC8" w:rsidRDefault="00171FC8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71FC8">
        <w:rPr>
          <w:rFonts w:ascii="Times New Roman" w:eastAsia="Times New Roman" w:hAnsi="Times New Roman" w:cs="Times New Roman"/>
          <w:sz w:val="24"/>
          <w:szCs w:val="24"/>
        </w:rPr>
        <w:t>Ayres, R. (2014). Lecturing, working with groups and providing individual support. In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H. Fry, S.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Ketteridge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>, &amp; S. Marshall (Eds.),</w:t>
      </w:r>
      <w:r w:rsidRPr="0017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F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171F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for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171F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eaching and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171F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earning in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171F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igher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171FC8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171FC8">
        <w:rPr>
          <w:rFonts w:ascii="Times New Roman" w:eastAsia="Times New Roman" w:hAnsi="Times New Roman" w:cs="Times New Roman"/>
          <w:sz w:val="24"/>
          <w:szCs w:val="24"/>
        </w:rPr>
        <w:t xml:space="preserve"> (pp. 116-128). Routledge.</w:t>
      </w:r>
    </w:p>
    <w:p w14:paraId="75B2E204" w14:textId="6772A684" w:rsidR="00171FC8" w:rsidRPr="00B1038B" w:rsidRDefault="00171FC8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AED4D0" w14:textId="6E0C7DCB" w:rsidR="00C42A70" w:rsidRPr="00B1038B" w:rsidRDefault="00C42A70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Bakar, N., Alias, N. A., Zainudin, S., Saad, W. Z., &amp; Muhammad, M. M. (2015). Assessing HOTS in e-learning among university students in Malaysia. In M.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Amib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Embi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E-learning &amp; interactive lecture: </w:t>
      </w:r>
      <w:proofErr w:type="spellStart"/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SoTL</w:t>
      </w:r>
      <w:proofErr w:type="spellEnd"/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case studies in Malaysia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(101-138). The National University of Malaysia.</w:t>
      </w:r>
    </w:p>
    <w:p w14:paraId="4EF13746" w14:textId="3EBCE520" w:rsidR="00122CC8" w:rsidRPr="00B1038B" w:rsidRDefault="00122CC8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Baker, L., &amp; Lombardi, B. R. (1985). Students’ lecture notes and their relation to test performance. </w:t>
      </w:r>
      <w:r w:rsidRPr="00B1038B">
        <w:rPr>
          <w:rFonts w:ascii="Times New Roman" w:hAnsi="Times New Roman" w:cs="Times New Roman"/>
          <w:i/>
          <w:sz w:val="24"/>
          <w:szCs w:val="24"/>
        </w:rPr>
        <w:t>Teaching of Psychology, 12</w:t>
      </w:r>
      <w:r w:rsidRPr="00B1038B">
        <w:rPr>
          <w:rFonts w:ascii="Times New Roman" w:hAnsi="Times New Roman" w:cs="Times New Roman"/>
          <w:sz w:val="24"/>
          <w:szCs w:val="24"/>
        </w:rPr>
        <w:t>(1), 28-32.</w:t>
      </w:r>
    </w:p>
    <w:p w14:paraId="16E26813" w14:textId="0CD49AEA" w:rsidR="00567EC0" w:rsidRPr="00B1038B" w:rsidRDefault="00567EC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Bamford, J. (2000). Question/answer sequencing in academic lectures. In M. Coulthard, J. Cotterill, &amp; F. Rock (Eds.),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Working with dialogue</w:t>
      </w:r>
      <w:r w:rsidRPr="00B1038B">
        <w:rPr>
          <w:rFonts w:ascii="Times New Roman" w:hAnsi="Times New Roman" w:cs="Times New Roman"/>
          <w:sz w:val="24"/>
          <w:szCs w:val="24"/>
        </w:rPr>
        <w:t xml:space="preserve"> (pp. 159-170). Max Niemeyer Verlag.</w:t>
      </w:r>
    </w:p>
    <w:p w14:paraId="06BF6D1C" w14:textId="77777777" w:rsidR="00567EC0" w:rsidRPr="00B1038B" w:rsidRDefault="00567EC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C9743B" w14:textId="034D6046" w:rsidR="00A07272" w:rsidRPr="00B1038B" w:rsidRDefault="00567EC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>Bamford</w:t>
      </w:r>
      <w:r w:rsidR="000119C3" w:rsidRPr="00B1038B">
        <w:rPr>
          <w:rFonts w:ascii="Times New Roman" w:hAnsi="Times New Roman" w:cs="Times New Roman"/>
          <w:sz w:val="24"/>
          <w:szCs w:val="24"/>
        </w:rPr>
        <w:t>, J.</w:t>
      </w:r>
      <w:r w:rsidRPr="00B1038B">
        <w:rPr>
          <w:rFonts w:ascii="Times New Roman" w:hAnsi="Times New Roman" w:cs="Times New Roman"/>
          <w:sz w:val="24"/>
          <w:szCs w:val="24"/>
        </w:rPr>
        <w:t xml:space="preserve"> </w:t>
      </w:r>
      <w:r w:rsidR="000119C3" w:rsidRPr="00B1038B">
        <w:rPr>
          <w:rFonts w:ascii="Times New Roman" w:hAnsi="Times New Roman" w:cs="Times New Roman"/>
          <w:sz w:val="24"/>
          <w:szCs w:val="24"/>
        </w:rPr>
        <w:t>(</w:t>
      </w:r>
      <w:r w:rsidRPr="00B1038B">
        <w:rPr>
          <w:rFonts w:ascii="Times New Roman" w:hAnsi="Times New Roman" w:cs="Times New Roman"/>
          <w:sz w:val="24"/>
          <w:szCs w:val="24"/>
        </w:rPr>
        <w:t>2005</w:t>
      </w:r>
      <w:r w:rsidR="000119C3" w:rsidRPr="00B1038B">
        <w:rPr>
          <w:rFonts w:ascii="Times New Roman" w:hAnsi="Times New Roman" w:cs="Times New Roman"/>
          <w:sz w:val="24"/>
          <w:szCs w:val="24"/>
        </w:rPr>
        <w:t>).</w:t>
      </w:r>
      <w:r w:rsidRPr="00B1038B">
        <w:rPr>
          <w:rFonts w:ascii="Times New Roman" w:hAnsi="Times New Roman" w:cs="Times New Roman"/>
          <w:sz w:val="24"/>
          <w:szCs w:val="24"/>
        </w:rPr>
        <w:t xml:space="preserve"> Inter</w:t>
      </w:r>
      <w:r w:rsidR="00A07272" w:rsidRPr="00B1038B">
        <w:rPr>
          <w:rFonts w:ascii="Times New Roman" w:hAnsi="Times New Roman" w:cs="Times New Roman"/>
          <w:sz w:val="24"/>
          <w:szCs w:val="24"/>
        </w:rPr>
        <w:t>activity in academic lectures: T</w:t>
      </w:r>
      <w:r w:rsidRPr="00B1038B">
        <w:rPr>
          <w:rFonts w:ascii="Times New Roman" w:hAnsi="Times New Roman" w:cs="Times New Roman"/>
          <w:sz w:val="24"/>
          <w:szCs w:val="24"/>
        </w:rPr>
        <w:t xml:space="preserve">he role of questions and answers. In J. Bamford &amp; M. Bondi (Eds.),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Dialogue within discourse communities. </w:t>
      </w:r>
      <w:proofErr w:type="spellStart"/>
      <w:r w:rsidRPr="00B1038B">
        <w:rPr>
          <w:rFonts w:ascii="Times New Roman" w:hAnsi="Times New Roman" w:cs="Times New Roman"/>
          <w:i/>
          <w:iCs/>
          <w:sz w:val="24"/>
          <w:szCs w:val="24"/>
        </w:rPr>
        <w:t>Metadiscursive</w:t>
      </w:r>
      <w:proofErr w:type="spellEnd"/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 perspectives on academic genres</w:t>
      </w:r>
      <w:r w:rsidRPr="00B1038B">
        <w:rPr>
          <w:rFonts w:ascii="Times New Roman" w:hAnsi="Times New Roman" w:cs="Times New Roman"/>
          <w:sz w:val="24"/>
          <w:szCs w:val="24"/>
        </w:rPr>
        <w:t xml:space="preserve"> (p</w:t>
      </w:r>
      <w:r w:rsidR="00A07272" w:rsidRPr="00B1038B">
        <w:rPr>
          <w:rFonts w:ascii="Times New Roman" w:hAnsi="Times New Roman" w:cs="Times New Roman"/>
          <w:sz w:val="24"/>
          <w:szCs w:val="24"/>
        </w:rPr>
        <w:t>p. 123-145). Max Niemeyer Verlag.</w:t>
      </w:r>
    </w:p>
    <w:p w14:paraId="637CE9F3" w14:textId="77777777" w:rsidR="00210A28" w:rsidRPr="00B1038B" w:rsidRDefault="00210A28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80C7B" w14:textId="605602E8" w:rsidR="00210A28" w:rsidRPr="00B1038B" w:rsidRDefault="00210A28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Benson, M. (1994). Lecture listening in an ethnographic perspective. In J. Flowerdew (Ed.), </w:t>
      </w:r>
      <w:r w:rsidRPr="00B1038B">
        <w:rPr>
          <w:rFonts w:ascii="Times New Roman" w:hAnsi="Times New Roman" w:cs="Times New Roman"/>
          <w:i/>
          <w:sz w:val="24"/>
          <w:szCs w:val="24"/>
        </w:rPr>
        <w:t xml:space="preserve">Academic listening: Research perspectives </w:t>
      </w:r>
      <w:r w:rsidRPr="00B1038B">
        <w:rPr>
          <w:rFonts w:ascii="Times New Roman" w:hAnsi="Times New Roman" w:cs="Times New Roman"/>
          <w:sz w:val="24"/>
          <w:szCs w:val="24"/>
        </w:rPr>
        <w:t>(pp. 181-198). Cambridge University Press.</w:t>
      </w:r>
    </w:p>
    <w:p w14:paraId="7D73B886" w14:textId="13C5211D" w:rsidR="00D02919" w:rsidRPr="00B1038B" w:rsidRDefault="00D02919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19D89" w14:textId="77777777" w:rsidR="009B798F" w:rsidRPr="00B1038B" w:rsidRDefault="009B798F" w:rsidP="00B1038B">
      <w:pPr>
        <w:pStyle w:val="xmsonormal"/>
        <w:spacing w:before="0" w:beforeAutospacing="0" w:after="0" w:afterAutospacing="0"/>
        <w:ind w:left="720" w:hanging="720"/>
      </w:pPr>
      <w:r w:rsidRPr="00B1038B">
        <w:t xml:space="preserve">Bier, A. (2022). From effective lecturing </w:t>
      </w:r>
      <w:proofErr w:type="spellStart"/>
      <w:r w:rsidRPr="00B1038B">
        <w:t>behaviour</w:t>
      </w:r>
      <w:proofErr w:type="spellEnd"/>
      <w:r w:rsidRPr="00B1038B">
        <w:t xml:space="preserve"> to hidden cognitions: A preliminary model explaining the language-teaching methodology interface. </w:t>
      </w:r>
      <w:r w:rsidRPr="00B1038B">
        <w:rPr>
          <w:i/>
          <w:iCs/>
        </w:rPr>
        <w:t>Innovation in Language Learning and Teaching, 16</w:t>
      </w:r>
      <w:r w:rsidRPr="00B1038B">
        <w:t>(4-5), 351-365.</w:t>
      </w:r>
    </w:p>
    <w:p w14:paraId="0C9422A4" w14:textId="77777777" w:rsidR="009B798F" w:rsidRPr="00B1038B" w:rsidRDefault="009B798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7AF7D2" w14:textId="576E4F3A" w:rsidR="007E59BE" w:rsidRPr="00B1038B" w:rsidRDefault="007E59BE" w:rsidP="00B1038B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>Bloom, B. S. (1953). Thought</w:t>
      </w:r>
      <w:r w:rsidR="002A4658" w:rsidRPr="00B1038B">
        <w:rPr>
          <w:rFonts w:ascii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sz w:val="24"/>
          <w:szCs w:val="24"/>
        </w:rPr>
        <w:t xml:space="preserve">processes in lectures and discussions.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The Journal of General Education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1038B">
        <w:rPr>
          <w:rFonts w:ascii="Times New Roman" w:hAnsi="Times New Roman" w:cs="Times New Roman"/>
          <w:sz w:val="24"/>
          <w:szCs w:val="24"/>
        </w:rPr>
        <w:t>(3), 160–169.</w:t>
      </w:r>
    </w:p>
    <w:p w14:paraId="3DE24CE5" w14:textId="077B82E5" w:rsidR="00A47F13" w:rsidRPr="00B1038B" w:rsidRDefault="00A47F13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Boyinbode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O., &amp; Ng'ambi, D. (2015).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MOBILect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: an interactive mobile lecturing tool for fostering deep learning.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Mobile Learning and </w:t>
      </w:r>
      <w:proofErr w:type="spellStart"/>
      <w:r w:rsidRPr="00B1038B">
        <w:rPr>
          <w:rFonts w:ascii="Times New Roman" w:hAnsi="Times New Roman" w:cs="Times New Roman"/>
          <w:i/>
          <w:iCs/>
          <w:sz w:val="24"/>
          <w:szCs w:val="24"/>
        </w:rPr>
        <w:t>Organisation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1038B">
        <w:rPr>
          <w:rFonts w:ascii="Times New Roman" w:hAnsi="Times New Roman" w:cs="Times New Roman"/>
          <w:sz w:val="24"/>
          <w:szCs w:val="24"/>
        </w:rPr>
        <w:t>(2), 182-200.</w:t>
      </w:r>
    </w:p>
    <w:p w14:paraId="4C30F4E5" w14:textId="28B63CF5" w:rsidR="007031AD" w:rsidRPr="00B1038B" w:rsidRDefault="007031AD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31AD">
        <w:rPr>
          <w:rFonts w:ascii="Times New Roman" w:eastAsia="Times New Roman" w:hAnsi="Times New Roman" w:cs="Times New Roman"/>
          <w:sz w:val="24"/>
          <w:szCs w:val="24"/>
        </w:rPr>
        <w:t xml:space="preserve">Brown, S., &amp; Race, P. (2003). </w:t>
      </w:r>
      <w:r w:rsidRPr="007031AD">
        <w:rPr>
          <w:rFonts w:ascii="Times New Roman" w:eastAsia="Times New Roman" w:hAnsi="Times New Roman" w:cs="Times New Roman"/>
          <w:i/>
          <w:iCs/>
          <w:sz w:val="24"/>
          <w:szCs w:val="24"/>
        </w:rPr>
        <w:t>Lecturing: A practical guide</w:t>
      </w:r>
      <w:r w:rsidRPr="007031AD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24D5DF7" w14:textId="1D1ABA34" w:rsidR="00233354" w:rsidRPr="00B1038B" w:rsidRDefault="00233354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E8479" w14:textId="77777777" w:rsidR="00233354" w:rsidRPr="00233354" w:rsidRDefault="00233354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3354">
        <w:rPr>
          <w:rFonts w:ascii="Times New Roman" w:eastAsia="Times New Roman" w:hAnsi="Times New Roman" w:cs="Times New Roman"/>
          <w:sz w:val="24"/>
          <w:szCs w:val="24"/>
        </w:rPr>
        <w:t xml:space="preserve">Burgan, M. (2006). In defense of lecturing. </w:t>
      </w:r>
      <w:r w:rsidRPr="00233354">
        <w:rPr>
          <w:rFonts w:ascii="Times New Roman" w:eastAsia="Times New Roman" w:hAnsi="Times New Roman" w:cs="Times New Roman"/>
          <w:i/>
          <w:iCs/>
          <w:sz w:val="24"/>
          <w:szCs w:val="24"/>
        </w:rPr>
        <w:t>Change: The magazine of higher learning</w:t>
      </w:r>
      <w:r w:rsidRPr="00233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3354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233354">
        <w:rPr>
          <w:rFonts w:ascii="Times New Roman" w:eastAsia="Times New Roman" w:hAnsi="Times New Roman" w:cs="Times New Roman"/>
          <w:sz w:val="24"/>
          <w:szCs w:val="24"/>
        </w:rPr>
        <w:t>(6), 30-34.</w:t>
      </w:r>
    </w:p>
    <w:p w14:paraId="5E5C557C" w14:textId="77777777" w:rsidR="007031AD" w:rsidRPr="007031AD" w:rsidRDefault="007031AD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218F8" w14:textId="77777777" w:rsidR="00A978A1" w:rsidRPr="00B1038B" w:rsidRDefault="00F60FCB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Camiciottoli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B. C. (2005). Adjusting a business lecture for an international audience: A case study.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(2), 183-199.</w:t>
      </w:r>
    </w:p>
    <w:p w14:paraId="7504A839" w14:textId="77777777" w:rsidR="00E041E1" w:rsidRPr="00B1038B" w:rsidRDefault="00E041E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B69382" w14:textId="1A8FE525" w:rsidR="00E041E1" w:rsidRPr="00B1038B" w:rsidRDefault="00E041E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Camiciottoli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B. C. (2007).  </w:t>
      </w:r>
      <w:r w:rsidRPr="00B1038B">
        <w:rPr>
          <w:rFonts w:ascii="Times New Roman" w:eastAsia="Times New Roman" w:hAnsi="Times New Roman" w:cs="Times New Roman"/>
          <w:i/>
          <w:sz w:val="24"/>
          <w:szCs w:val="24"/>
        </w:rPr>
        <w:t>The language of business studies lectures: A corpus-assisted analysis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 John Benjamins.</w:t>
      </w:r>
    </w:p>
    <w:p w14:paraId="4D45C55B" w14:textId="77777777" w:rsidR="00A978A1" w:rsidRPr="00B1038B" w:rsidRDefault="00A978A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B119D1" w14:textId="70B14DCE" w:rsidR="00F14AC5" w:rsidRPr="00B1038B" w:rsidRDefault="00F14AC5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Carrell, P. L. (2007). </w:t>
      </w:r>
      <w:r w:rsidRPr="00B10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Notetaking strategies and the relationship to performance on listening comprehension and communicative assessment tasks</w:t>
      </w:r>
      <w:r w:rsidRPr="00B1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(TOEFL Monograph Series No. 35). Educational Testing Service. </w:t>
      </w:r>
    </w:p>
    <w:p w14:paraId="0D380DAB" w14:textId="77777777" w:rsidR="00F14AC5" w:rsidRPr="00B1038B" w:rsidRDefault="00F14AC5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10913" w14:textId="5D02D258" w:rsidR="00431CE2" w:rsidRPr="00B1038B" w:rsidRDefault="00431CE2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Carrell, P. L., Dunkel, P., &amp;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Mollaun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P. (2002). </w:t>
      </w:r>
      <w:r w:rsidR="00704EDD" w:rsidRPr="00B1038B">
        <w:rPr>
          <w:rFonts w:ascii="Times New Roman" w:hAnsi="Times New Roman" w:cs="Times New Roman"/>
          <w:i/>
          <w:iCs/>
          <w:sz w:val="24"/>
          <w:szCs w:val="24"/>
        </w:rPr>
        <w:t>The e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ffects of </w:t>
      </w:r>
      <w:r w:rsidR="00704EDD" w:rsidRPr="00B1038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otetaking,</w:t>
      </w:r>
      <w:r w:rsidR="00704EDD"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ecture </w:t>
      </w:r>
      <w:r w:rsidR="00704EDD" w:rsidRPr="00B1038B">
        <w:rPr>
          <w:rFonts w:ascii="Times New Roman" w:hAnsi="Times New Roman" w:cs="Times New Roman"/>
          <w:i/>
          <w:iCs/>
          <w:sz w:val="24"/>
          <w:szCs w:val="24"/>
        </w:rPr>
        <w:t>length, and t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opic on the </w:t>
      </w:r>
      <w:r w:rsidR="00704EDD" w:rsidRPr="00B1038B">
        <w:rPr>
          <w:rFonts w:ascii="Times New Roman" w:hAnsi="Times New Roman" w:cs="Times New Roman"/>
          <w:i/>
          <w:iCs/>
          <w:sz w:val="24"/>
          <w:szCs w:val="24"/>
        </w:rPr>
        <w:t>listening c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omponent of TOEFL 2000</w:t>
      </w:r>
      <w:r w:rsidRPr="00B1038B">
        <w:rPr>
          <w:rFonts w:ascii="Times New Roman" w:hAnsi="Times New Roman" w:cs="Times New Roman"/>
          <w:sz w:val="24"/>
          <w:szCs w:val="24"/>
        </w:rPr>
        <w:t>. Educational Testing Service.</w:t>
      </w:r>
    </w:p>
    <w:p w14:paraId="1D760156" w14:textId="77777777" w:rsidR="00BC3D96" w:rsidRPr="00B1038B" w:rsidRDefault="00BC3D96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DF524" w14:textId="5EBA5D83" w:rsidR="004960D9" w:rsidRPr="00B1038B" w:rsidRDefault="004960D9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Chaudron, C.,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Loschky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L., &amp; Cook, J. (1994). Second language listening comprehension and lecture </w:t>
      </w:r>
      <w:proofErr w:type="gramStart"/>
      <w:r w:rsidRPr="00B1038B"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 w:rsidRPr="00B1038B">
        <w:rPr>
          <w:rFonts w:ascii="Times New Roman" w:hAnsi="Times New Roman" w:cs="Times New Roman"/>
          <w:sz w:val="24"/>
          <w:szCs w:val="24"/>
        </w:rPr>
        <w:t xml:space="preserve">. In J. Flowerdew (Ed.),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B1038B">
        <w:rPr>
          <w:rFonts w:ascii="Times New Roman" w:hAnsi="Times New Roman" w:cs="Times New Roman"/>
          <w:sz w:val="24"/>
          <w:szCs w:val="24"/>
        </w:rPr>
        <w:t xml:space="preserve"> (pp. 75-92). Cambridge University Press.</w:t>
      </w:r>
    </w:p>
    <w:p w14:paraId="3F52490F" w14:textId="77777777" w:rsidR="004960D9" w:rsidRPr="00B1038B" w:rsidRDefault="004960D9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99C44" w14:textId="77777777" w:rsidR="005933F4" w:rsidRPr="00B1038B" w:rsidRDefault="005933F4" w:rsidP="00B1038B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Chaudron, C., &amp; Richards, J. C. (1986). The effect of discourse markers on the comprehension of lectures. </w:t>
      </w:r>
      <w:r w:rsidR="009C4404" w:rsidRPr="00B1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Applied Linguistics, </w:t>
      </w:r>
      <w:r w:rsidRPr="00B10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</w:t>
      </w:r>
      <w:r w:rsidRPr="00B1038B">
        <w:rPr>
          <w:rFonts w:ascii="Times New Roman" w:eastAsia="Times New Roman" w:hAnsi="Times New Roman" w:cs="Times New Roman"/>
          <w:color w:val="000000"/>
          <w:sz w:val="24"/>
          <w:szCs w:val="24"/>
        </w:rPr>
        <w:t>(2), 113-127.</w:t>
      </w:r>
    </w:p>
    <w:p w14:paraId="1B7CB20D" w14:textId="77777777" w:rsidR="00E3304F" w:rsidRPr="00B1038B" w:rsidRDefault="00E3304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>Chiang, C.</w:t>
      </w:r>
      <w:r w:rsidR="00B73AA5"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S., &amp; Dunkel, P. (1992). The effect of speech modification, prior knowledge and listening proficiency on EFL lecture</w:t>
      </w:r>
      <w:r w:rsidR="00D02919"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learning.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TESOL Quarterly,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26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(2), 345-374.</w:t>
      </w:r>
    </w:p>
    <w:p w14:paraId="19C74BEE" w14:textId="77777777" w:rsidR="00A5292A" w:rsidRPr="00B1038B" w:rsidRDefault="00A5292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8AD93" w14:textId="5BDFDE46" w:rsidR="00A5292A" w:rsidRPr="00B1038B" w:rsidRDefault="00A5292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Costa, F. (2012). Focus on form in ICLHE lectures in Italy: Evidence from English-medium science lectures by native speakers of Italian. In U. Smit &amp; E.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Dafouz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1038B">
        <w:rPr>
          <w:rFonts w:ascii="Times New Roman" w:hAnsi="Times New Roman" w:cs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B1038B">
        <w:rPr>
          <w:rFonts w:ascii="Times New Roman" w:hAnsi="Times New Roman" w:cs="Times New Roman"/>
          <w:sz w:val="24"/>
          <w:szCs w:val="24"/>
        </w:rPr>
        <w:t xml:space="preserve"> (pp. 30-47). John Benjamins.</w:t>
      </w:r>
    </w:p>
    <w:p w14:paraId="00E79827" w14:textId="77777777" w:rsidR="00461ADB" w:rsidRPr="00B1038B" w:rsidRDefault="00461AD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4C90A" w14:textId="77777777" w:rsidR="00461ADB" w:rsidRPr="00B1038B" w:rsidRDefault="00461AD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Crawford </w:t>
      </w:r>
      <w:proofErr w:type="spellStart"/>
      <w:r w:rsidRPr="00B1038B">
        <w:rPr>
          <w:rFonts w:ascii="Times New Roman" w:hAnsi="Times New Roman" w:cs="Times New Roman"/>
          <w:color w:val="000000"/>
          <w:sz w:val="24"/>
          <w:szCs w:val="24"/>
        </w:rPr>
        <w:t>Camiciottoli</w:t>
      </w:r>
      <w:proofErr w:type="spellEnd"/>
      <w:r w:rsidRPr="00B1038B">
        <w:rPr>
          <w:rFonts w:ascii="Times New Roman" w:hAnsi="Times New Roman" w:cs="Times New Roman"/>
          <w:color w:val="000000"/>
          <w:sz w:val="24"/>
          <w:szCs w:val="24"/>
        </w:rPr>
        <w:t>, B. (2004). Interactive discourse structuring in L2 guest lectures: Some insights from a comparative</w:t>
      </w:r>
      <w:r w:rsidR="00D02919"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corpus-based study.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English for Academic Purposes,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(1), 39-54.</w:t>
      </w:r>
    </w:p>
    <w:p w14:paraId="4B61594D" w14:textId="77777777" w:rsidR="00461ADB" w:rsidRPr="00B1038B" w:rsidRDefault="00461AD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BCE04" w14:textId="77777777" w:rsidR="00461ADB" w:rsidRPr="00B1038B" w:rsidRDefault="00461AD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Crawford </w:t>
      </w:r>
      <w:proofErr w:type="spellStart"/>
      <w:r w:rsidRPr="00B1038B">
        <w:rPr>
          <w:rFonts w:ascii="Times New Roman" w:hAnsi="Times New Roman" w:cs="Times New Roman"/>
          <w:color w:val="000000"/>
          <w:sz w:val="24"/>
          <w:szCs w:val="24"/>
        </w:rPr>
        <w:t>Camiciottoli</w:t>
      </w:r>
      <w:proofErr w:type="spellEnd"/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, B. (2005). Adjusting a business lecture for an international audience: A case study.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</w:t>
      </w:r>
      <w:r w:rsidR="00186E25"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 Specific Purposes</w:t>
      </w:r>
      <w:r w:rsidRPr="00B103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24, 183-199.</w:t>
      </w:r>
    </w:p>
    <w:p w14:paraId="0A0B50A4" w14:textId="77777777" w:rsidR="00FF519B" w:rsidRPr="00B1038B" w:rsidRDefault="00FF519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14751" w14:textId="365F1506" w:rsidR="00FF519B" w:rsidRPr="00B1038B" w:rsidRDefault="00FF519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>Csomay, E. (2002). Variation in academic lectures.</w:t>
      </w:r>
      <w:r w:rsidR="00A978A1" w:rsidRPr="00B1038B">
        <w:rPr>
          <w:rFonts w:ascii="Times New Roman" w:hAnsi="Times New Roman" w:cs="Times New Roman"/>
          <w:sz w:val="24"/>
          <w:szCs w:val="24"/>
        </w:rPr>
        <w:t xml:space="preserve"> In R. Reppen, S. M. Fitzmaurice, &amp; D. Biber (Eds.),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Using corpora to explore linguistic variation</w:t>
      </w:r>
      <w:r w:rsidRPr="00B1038B">
        <w:rPr>
          <w:rFonts w:ascii="Times New Roman" w:hAnsi="Times New Roman" w:cs="Times New Roman"/>
          <w:sz w:val="24"/>
          <w:szCs w:val="24"/>
        </w:rPr>
        <w:t xml:space="preserve"> </w:t>
      </w:r>
      <w:r w:rsidR="00A978A1" w:rsidRPr="00B1038B">
        <w:rPr>
          <w:rFonts w:ascii="Times New Roman" w:hAnsi="Times New Roman" w:cs="Times New Roman"/>
          <w:sz w:val="24"/>
          <w:szCs w:val="24"/>
        </w:rPr>
        <w:t>(pp.</w:t>
      </w:r>
      <w:r w:rsidRPr="00B1038B">
        <w:rPr>
          <w:rFonts w:ascii="Times New Roman" w:hAnsi="Times New Roman" w:cs="Times New Roman"/>
          <w:sz w:val="24"/>
          <w:szCs w:val="24"/>
        </w:rPr>
        <w:t xml:space="preserve"> 203</w:t>
      </w:r>
      <w:r w:rsidR="00A978A1" w:rsidRPr="00B1038B">
        <w:rPr>
          <w:rFonts w:ascii="Times New Roman" w:hAnsi="Times New Roman" w:cs="Times New Roman"/>
          <w:sz w:val="24"/>
          <w:szCs w:val="24"/>
        </w:rPr>
        <w:t>-224)</w:t>
      </w:r>
      <w:r w:rsidRPr="00B1038B">
        <w:rPr>
          <w:rFonts w:ascii="Times New Roman" w:hAnsi="Times New Roman" w:cs="Times New Roman"/>
          <w:sz w:val="24"/>
          <w:szCs w:val="24"/>
        </w:rPr>
        <w:t>.</w:t>
      </w:r>
      <w:r w:rsidR="00A978A1" w:rsidRPr="00B1038B">
        <w:rPr>
          <w:rFonts w:ascii="Times New Roman" w:hAnsi="Times New Roman" w:cs="Times New Roman"/>
          <w:sz w:val="24"/>
          <w:szCs w:val="24"/>
        </w:rPr>
        <w:t xml:space="preserve"> John Benjamins. </w:t>
      </w:r>
    </w:p>
    <w:p w14:paraId="6AB9E0EA" w14:textId="77777777" w:rsidR="009B4E5A" w:rsidRPr="00B1038B" w:rsidRDefault="009B4E5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F65FD3" w14:textId="77777777" w:rsidR="009B4E5A" w:rsidRPr="00B1038B" w:rsidRDefault="009B4E5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>Cubilo, J.</w:t>
      </w:r>
      <w:r w:rsidR="007F101B" w:rsidRPr="00B1038B">
        <w:rPr>
          <w:rFonts w:ascii="Times New Roman" w:hAnsi="Times New Roman" w:cs="Times New Roman"/>
          <w:sz w:val="24"/>
          <w:szCs w:val="24"/>
        </w:rPr>
        <w:t>,</w:t>
      </w:r>
      <w:r w:rsidRPr="00B1038B">
        <w:rPr>
          <w:rFonts w:ascii="Times New Roman" w:hAnsi="Times New Roman" w:cs="Times New Roman"/>
          <w:sz w:val="24"/>
          <w:szCs w:val="24"/>
        </w:rPr>
        <w:t xml:space="preserve"> &amp; Winke, P. (2013). Redefining the L2 listening construct with an integrated writing task: Considering the impact of visual-cue interpretation and note-taking.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Language Assessment Quarterly, 10</w:t>
      </w:r>
      <w:r w:rsidRPr="00B1038B">
        <w:rPr>
          <w:rFonts w:ascii="Times New Roman" w:hAnsi="Times New Roman" w:cs="Times New Roman"/>
          <w:sz w:val="24"/>
          <w:szCs w:val="24"/>
        </w:rPr>
        <w:t>, 371-397.</w:t>
      </w:r>
    </w:p>
    <w:p w14:paraId="41C7144B" w14:textId="77777777" w:rsidR="00CD0625" w:rsidRPr="00B1038B" w:rsidRDefault="00CD0625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60A69" w14:textId="69DA5A74" w:rsidR="00606E8D" w:rsidRPr="00B1038B" w:rsidRDefault="00606E8D" w:rsidP="00B1038B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B10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Dang, T. N. Y. (2020). The potential for learning specialized vocabulary of university lectures and seminars through watching discipline-related TV programs: Insight from medical corpora. </w:t>
      </w:r>
      <w:r w:rsidRPr="00B103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B10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436–459.</w:t>
      </w:r>
    </w:p>
    <w:p w14:paraId="78CCF58B" w14:textId="77777777" w:rsidR="00606E8D" w:rsidRPr="00B1038B" w:rsidRDefault="00606E8D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9F645C" w14:textId="77777777" w:rsidR="002301F6" w:rsidRPr="00B1038B" w:rsidRDefault="00CD0625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DeCarrico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J., &amp; Nattinger, J. R. (1988). Lexical phrases for the comprehension of academic lectures.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(2), 91-102.</w:t>
      </w:r>
      <w:r w:rsidR="002301F6" w:rsidRPr="00B10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51670" w14:textId="77777777" w:rsidR="002301F6" w:rsidRPr="00B1038B" w:rsidRDefault="002301F6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6257CB" w14:textId="06BDFEBE" w:rsidR="00CD0625" w:rsidRPr="00B1038B" w:rsidRDefault="002301F6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deWinstanley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P. A., &amp; Bjork, R. A. (2002). Successful lecturing: Presenting information in ways that engage effective processing.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New Directions for Teaching and Learning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2002</w:t>
      </w:r>
      <w:r w:rsidRPr="00B1038B">
        <w:rPr>
          <w:rFonts w:ascii="Times New Roman" w:hAnsi="Times New Roman" w:cs="Times New Roman"/>
          <w:sz w:val="24"/>
          <w:szCs w:val="24"/>
        </w:rPr>
        <w:t>(89), 19-31.</w:t>
      </w:r>
    </w:p>
    <w:p w14:paraId="7B50AE5C" w14:textId="77777777" w:rsidR="002301F6" w:rsidRPr="00B1038B" w:rsidRDefault="002301F6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9D1BF5" w14:textId="2EA265A0" w:rsidR="00BC3D96" w:rsidRPr="00B1038B" w:rsidRDefault="00CB6AC7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Dudley-Evans, T. (1994). Variations in the discourse patterns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favoured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by different disciplines and their pedagogical implications. </w:t>
      </w:r>
      <w:r w:rsidR="00BC3D96" w:rsidRPr="00B1038B">
        <w:rPr>
          <w:rFonts w:ascii="Times New Roman" w:eastAsia="Times New Roman" w:hAnsi="Times New Roman" w:cs="Times New Roman"/>
          <w:sz w:val="24"/>
          <w:szCs w:val="24"/>
        </w:rPr>
        <w:t xml:space="preserve">In J. Flowerdew (Ed.),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3D96" w:rsidRPr="00B1038B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146-158</w:t>
      </w:r>
      <w:r w:rsidR="00BC3D96" w:rsidRPr="00B103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D96"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D96" w:rsidRPr="00B1038B">
        <w:rPr>
          <w:rFonts w:ascii="Times New Roman" w:hAnsi="Times New Roman" w:cs="Times New Roman"/>
          <w:color w:val="000000"/>
          <w:sz w:val="24"/>
          <w:szCs w:val="24"/>
        </w:rPr>
        <w:t>Cambridge University Press.</w:t>
      </w:r>
    </w:p>
    <w:p w14:paraId="7A466A1B" w14:textId="77777777" w:rsidR="00430761" w:rsidRPr="00B1038B" w:rsidRDefault="0043076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1816B" w14:textId="77777777" w:rsidR="00430761" w:rsidRPr="00B1038B" w:rsidRDefault="0043076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Dunkel, P. (1988). The content of L1 and L2 students’ lecture notes and its relationship to test performance.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TESOL Quarterly 22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(2), 259-281.</w:t>
      </w:r>
    </w:p>
    <w:p w14:paraId="09AEF091" w14:textId="77777777" w:rsidR="00461ADB" w:rsidRPr="00B1038B" w:rsidRDefault="00461AD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FA68C" w14:textId="27216858" w:rsidR="00247237" w:rsidRPr="00B1038B" w:rsidRDefault="00247237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>Dunkel, P. A., &amp; Davis, J. N. (1994). T</w:t>
      </w:r>
      <w:r w:rsidR="00B73AA5" w:rsidRPr="00B1038B">
        <w:rPr>
          <w:rFonts w:ascii="Times New Roman" w:eastAsia="Times New Roman" w:hAnsi="Times New Roman" w:cs="Times New Roman"/>
          <w:sz w:val="24"/>
          <w:szCs w:val="24"/>
        </w:rPr>
        <w:t>he effects of rhetorical signal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ing cues on the recall of English lecture information by speakers of English as a native or second language. In J. Flowerdew (Ed.),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(pp. 55-74). 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Cambridge University Press.</w:t>
      </w:r>
    </w:p>
    <w:p w14:paraId="65B5015A" w14:textId="77777777" w:rsidR="000A670C" w:rsidRPr="00B1038B" w:rsidRDefault="000A670C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1D83F" w14:textId="519C50EB" w:rsidR="000A670C" w:rsidRPr="00B1038B" w:rsidRDefault="000A670C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Dunkel, P., &amp; Davy, S. (1989). The heuristic of lecture notetaking: Perceptions of American and international students regarding the value and practice of notetaking.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English for Specific Purposes, 8</w:t>
      </w:r>
      <w:r w:rsidRPr="00B1038B">
        <w:rPr>
          <w:rFonts w:ascii="Times New Roman" w:hAnsi="Times New Roman" w:cs="Times New Roman"/>
          <w:sz w:val="24"/>
          <w:szCs w:val="24"/>
        </w:rPr>
        <w:t>(1), 33-50.</w:t>
      </w:r>
    </w:p>
    <w:p w14:paraId="3BB9F58E" w14:textId="343348DF" w:rsidR="00190052" w:rsidRPr="00B1038B" w:rsidRDefault="00190052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9216710"/>
      <w:proofErr w:type="spellStart"/>
      <w:r w:rsidRPr="00190052">
        <w:rPr>
          <w:rFonts w:ascii="Times New Roman" w:eastAsia="Times New Roman" w:hAnsi="Times New Roman" w:cs="Times New Roman"/>
          <w:sz w:val="24"/>
          <w:szCs w:val="24"/>
        </w:rPr>
        <w:t>Einum</w:t>
      </w:r>
      <w:proofErr w:type="spellEnd"/>
      <w:r w:rsidRPr="00190052">
        <w:rPr>
          <w:rFonts w:ascii="Times New Roman" w:eastAsia="Times New Roman" w:hAnsi="Times New Roman" w:cs="Times New Roman"/>
          <w:sz w:val="24"/>
          <w:szCs w:val="24"/>
        </w:rPr>
        <w:t>, E. (2019). Discursive lecturing: An agile and student-</w:t>
      </w:r>
      <w:proofErr w:type="spellStart"/>
      <w:r w:rsidRPr="00190052">
        <w:rPr>
          <w:rFonts w:ascii="Times New Roman" w:eastAsia="Times New Roman" w:hAnsi="Times New Roman" w:cs="Times New Roman"/>
          <w:sz w:val="24"/>
          <w:szCs w:val="24"/>
        </w:rPr>
        <w:t>centred</w:t>
      </w:r>
      <w:proofErr w:type="spellEnd"/>
      <w:r w:rsidRPr="00190052">
        <w:rPr>
          <w:rFonts w:ascii="Times New Roman" w:eastAsia="Times New Roman" w:hAnsi="Times New Roman" w:cs="Times New Roman"/>
          <w:sz w:val="24"/>
          <w:szCs w:val="24"/>
        </w:rPr>
        <w:t xml:space="preserve"> teaching approach with response technology. </w:t>
      </w:r>
      <w:r w:rsidRPr="0019005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Change</w:t>
      </w:r>
      <w:r w:rsidRPr="00190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0052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190052">
        <w:rPr>
          <w:rFonts w:ascii="Times New Roman" w:eastAsia="Times New Roman" w:hAnsi="Times New Roman" w:cs="Times New Roman"/>
          <w:sz w:val="24"/>
          <w:szCs w:val="24"/>
        </w:rPr>
        <w:t>(2), 249-281.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596A7779" w14:textId="77777777" w:rsidR="00190052" w:rsidRPr="00190052" w:rsidRDefault="00190052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EE108" w14:textId="79199958" w:rsidR="000F17BF" w:rsidRPr="00B1038B" w:rsidRDefault="000F17BF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Einstein, G. O., Morris, J., &amp; Smith, S. (1985). Note-taking, individual differences, and memory for lecture information.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(5), 522-</w:t>
      </w:r>
      <w:r w:rsidR="00B07775" w:rsidRPr="00B1038B">
        <w:rPr>
          <w:rFonts w:ascii="Times New Roman" w:eastAsia="Times New Roman" w:hAnsi="Times New Roman" w:cs="Times New Roman"/>
          <w:sz w:val="24"/>
          <w:szCs w:val="24"/>
        </w:rPr>
        <w:t>532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6B625" w14:textId="77777777" w:rsidR="000F17BF" w:rsidRPr="00B1038B" w:rsidRDefault="000F17BF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D1E113" w14:textId="2D7D98E2" w:rsidR="002E3A46" w:rsidRPr="00B1038B" w:rsidRDefault="002E3A46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English, S. L. (1985). Kinesics in academic lectures. </w:t>
      </w:r>
      <w:r w:rsidRPr="00B1038B">
        <w:rPr>
          <w:rFonts w:ascii="Times New Roman" w:hAnsi="Times New Roman" w:cs="Times New Roman"/>
          <w:i/>
          <w:sz w:val="24"/>
          <w:szCs w:val="24"/>
        </w:rPr>
        <w:t>The ESP Journal, 4</w:t>
      </w:r>
      <w:r w:rsidRPr="00B1038B">
        <w:rPr>
          <w:rFonts w:ascii="Times New Roman" w:hAnsi="Times New Roman" w:cs="Times New Roman"/>
          <w:sz w:val="24"/>
          <w:szCs w:val="24"/>
        </w:rPr>
        <w:t>(2), 161-170.</w:t>
      </w:r>
    </w:p>
    <w:p w14:paraId="17B456DE" w14:textId="77777777" w:rsidR="008E2D20" w:rsidRPr="00B1038B" w:rsidRDefault="008E2D2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Ferris, D., &amp; Tagg, T. (1996). Academic listening/speaking tasks for ESL students: Problems, suggestions, and implications.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B1038B">
        <w:rPr>
          <w:rFonts w:ascii="Times New Roman" w:hAnsi="Times New Roman" w:cs="Times New Roman"/>
          <w:sz w:val="24"/>
          <w:szCs w:val="24"/>
        </w:rPr>
        <w:t>(2), 297-320</w:t>
      </w:r>
    </w:p>
    <w:p w14:paraId="7C7548A1" w14:textId="76331D05" w:rsidR="005F2DEF" w:rsidRPr="00B1038B" w:rsidRDefault="005F2DE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A230513" w14:textId="77777777" w:rsidR="0071799D" w:rsidRPr="0071799D" w:rsidRDefault="0071799D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1799D">
        <w:rPr>
          <w:rFonts w:ascii="Times New Roman" w:eastAsia="Times New Roman" w:hAnsi="Times New Roman" w:cs="Times New Roman"/>
          <w:sz w:val="24"/>
          <w:szCs w:val="24"/>
        </w:rPr>
        <w:t xml:space="preserve">Fisher, A. T., Alder, J. G., &amp; </w:t>
      </w:r>
      <w:proofErr w:type="spellStart"/>
      <w:r w:rsidRPr="0071799D">
        <w:rPr>
          <w:rFonts w:ascii="Times New Roman" w:eastAsia="Times New Roman" w:hAnsi="Times New Roman" w:cs="Times New Roman"/>
          <w:sz w:val="24"/>
          <w:szCs w:val="24"/>
        </w:rPr>
        <w:t>Avasalu</w:t>
      </w:r>
      <w:proofErr w:type="spellEnd"/>
      <w:r w:rsidRPr="0071799D">
        <w:rPr>
          <w:rFonts w:ascii="Times New Roman" w:eastAsia="Times New Roman" w:hAnsi="Times New Roman" w:cs="Times New Roman"/>
          <w:sz w:val="24"/>
          <w:szCs w:val="24"/>
        </w:rPr>
        <w:t xml:space="preserve">, M. W. (1998). Lecturing performance appraisal criteria: Staff and student differences. </w:t>
      </w:r>
      <w:r w:rsidRPr="0071799D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Journal of Education</w:t>
      </w:r>
      <w:r w:rsidRPr="00717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99D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71799D">
        <w:rPr>
          <w:rFonts w:ascii="Times New Roman" w:eastAsia="Times New Roman" w:hAnsi="Times New Roman" w:cs="Times New Roman"/>
          <w:sz w:val="24"/>
          <w:szCs w:val="24"/>
        </w:rPr>
        <w:t>(2), 153-168.</w:t>
      </w:r>
    </w:p>
    <w:p w14:paraId="21ED3BFC" w14:textId="77777777" w:rsidR="0071799D" w:rsidRPr="00B1038B" w:rsidRDefault="0071799D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64887D4" w14:textId="706AD6FF" w:rsidR="00633891" w:rsidRPr="00B1038B" w:rsidRDefault="0063389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Fisher, J. L., &amp; Harris, M. B. (1973). Effect of note taking and review on recall.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(3), 321</w:t>
      </w:r>
      <w:r w:rsidR="00B07775" w:rsidRPr="00B1038B">
        <w:rPr>
          <w:rFonts w:ascii="Times New Roman" w:eastAsia="Times New Roman" w:hAnsi="Times New Roman" w:cs="Times New Roman"/>
          <w:sz w:val="24"/>
          <w:szCs w:val="24"/>
        </w:rPr>
        <w:t>-325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A4D6B" w14:textId="77777777" w:rsidR="00633891" w:rsidRPr="00B1038B" w:rsidRDefault="0063389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703B5B" w14:textId="47ACBACE" w:rsidR="00EC056A" w:rsidRPr="00B1038B" w:rsidRDefault="00EC056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Flowerdew, J. (1994). Research of relevance to second language lecture comprehension – An overview. In J. Flowerdew (Ed.),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B1038B">
        <w:rPr>
          <w:rFonts w:ascii="Times New Roman" w:hAnsi="Times New Roman" w:cs="Times New Roman"/>
          <w:sz w:val="24"/>
          <w:szCs w:val="24"/>
        </w:rPr>
        <w:t xml:space="preserve"> (pp. 7-29). Cambridge University</w:t>
      </w:r>
      <w:r w:rsidR="003F7F9F" w:rsidRPr="00B1038B">
        <w:rPr>
          <w:rFonts w:ascii="Times New Roman" w:hAnsi="Times New Roman" w:cs="Times New Roman"/>
          <w:sz w:val="24"/>
          <w:szCs w:val="24"/>
        </w:rPr>
        <w:t>.</w:t>
      </w:r>
    </w:p>
    <w:p w14:paraId="7EA1D710" w14:textId="77777777" w:rsidR="00EC056A" w:rsidRPr="00B1038B" w:rsidRDefault="00EC056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48C2E" w14:textId="48874B93" w:rsidR="005F2DEF" w:rsidRPr="00B1038B" w:rsidRDefault="005F2DE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>Flowerdew</w:t>
      </w:r>
      <w:r w:rsidR="00C75FD8" w:rsidRPr="00B1038B">
        <w:rPr>
          <w:rFonts w:ascii="Times New Roman" w:hAnsi="Times New Roman" w:cs="Times New Roman"/>
          <w:color w:val="000000"/>
          <w:sz w:val="24"/>
          <w:szCs w:val="24"/>
        </w:rPr>
        <w:t>, J.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(Ed.). </w:t>
      </w:r>
      <w:r w:rsidR="00AB5FDF"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(1994). </w:t>
      </w:r>
      <w:r w:rsidR="00567EC0"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 listening: R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esearch perspectives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. Cambridge University Press.</w:t>
      </w:r>
    </w:p>
    <w:p w14:paraId="0C4294DC" w14:textId="6266BAED" w:rsidR="00A4545A" w:rsidRPr="00B1038B" w:rsidRDefault="00A4545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DFEC7" w14:textId="54D9A1DF" w:rsidR="002301F6" w:rsidRPr="00B1038B" w:rsidRDefault="002301F6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Flowerdew, J., &amp; Miller, L. (1996). Lectures in a second language: Notes towards a cultural grammar.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English for Specific Purposes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1038B">
        <w:rPr>
          <w:rFonts w:ascii="Times New Roman" w:hAnsi="Times New Roman" w:cs="Times New Roman"/>
          <w:sz w:val="24"/>
          <w:szCs w:val="24"/>
        </w:rPr>
        <w:t>(2), 121-140.</w:t>
      </w:r>
    </w:p>
    <w:p w14:paraId="3C23D6E8" w14:textId="77777777" w:rsidR="002301F6" w:rsidRPr="00B1038B" w:rsidRDefault="002301F6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56EB8" w14:textId="77777777" w:rsidR="00A4545A" w:rsidRPr="00B1038B" w:rsidRDefault="00A4545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>Flowerdew, J</w:t>
      </w:r>
      <w:r w:rsidR="00886F09"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., &amp; 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Miller, L</w:t>
      </w:r>
      <w:r w:rsidR="00886F09" w:rsidRPr="00B10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F09" w:rsidRPr="00B1038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886F09" w:rsidRPr="00B1038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The teaching of academic listening comprehension and the question of authen</w:t>
      </w:r>
      <w:r w:rsidR="00886F09"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ticity.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="00886F09"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16</w:t>
      </w:r>
      <w:r w:rsidR="00886F09" w:rsidRPr="00B1038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86F09" w:rsidRPr="00B103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, 27-46.</w:t>
      </w:r>
    </w:p>
    <w:p w14:paraId="75858EE3" w14:textId="426A251C" w:rsidR="00A4545A" w:rsidRPr="00B1038B" w:rsidRDefault="00A4545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96F87C" w14:textId="4C201A2D" w:rsidR="00F84978" w:rsidRPr="00F84978" w:rsidRDefault="00F84978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9216729"/>
      <w:r w:rsidRPr="00F84978">
        <w:rPr>
          <w:rFonts w:ascii="Times New Roman" w:eastAsia="Times New Roman" w:hAnsi="Times New Roman" w:cs="Times New Roman"/>
          <w:sz w:val="24"/>
          <w:szCs w:val="24"/>
        </w:rPr>
        <w:t xml:space="preserve">Flowerdew, J., Miller, L., &amp; Li, D. C. (2000). Chinese lecturers' perceptions, </w:t>
      </w:r>
      <w:proofErr w:type="gramStart"/>
      <w:r w:rsidRPr="00F84978"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gramEnd"/>
      <w:r w:rsidRPr="00F84978">
        <w:rPr>
          <w:rFonts w:ascii="Times New Roman" w:eastAsia="Times New Roman" w:hAnsi="Times New Roman" w:cs="Times New Roman"/>
          <w:sz w:val="24"/>
          <w:szCs w:val="24"/>
        </w:rPr>
        <w:t xml:space="preserve"> and strategies in lecturing in English to Chinese-speaking students. </w:t>
      </w:r>
      <w:r w:rsidRPr="00F84978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F849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497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84978">
        <w:rPr>
          <w:rFonts w:ascii="Times New Roman" w:eastAsia="Times New Roman" w:hAnsi="Times New Roman" w:cs="Times New Roman"/>
          <w:sz w:val="24"/>
          <w:szCs w:val="24"/>
        </w:rPr>
        <w:t>(1), 116-138.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1"/>
    <w:p w14:paraId="7D1E7BF5" w14:textId="77777777" w:rsidR="00F84978" w:rsidRPr="00B1038B" w:rsidRDefault="00F84978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C79905" w14:textId="77777777" w:rsidR="00DD30EA" w:rsidRPr="00B1038B" w:rsidRDefault="00DD30E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Flowerdew, J., &amp;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Tauroza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S. (1995). The effect of discourse markers on second language lecture comprehension. </w:t>
      </w:r>
      <w:r w:rsidR="00E848E5" w:rsidRPr="00B1038B">
        <w:rPr>
          <w:rFonts w:ascii="Times New Roman" w:hAnsi="Times New Roman" w:cs="Times New Roman"/>
          <w:i/>
          <w:iCs/>
          <w:sz w:val="24"/>
          <w:szCs w:val="24"/>
        </w:rPr>
        <w:t>Studies in Second Language A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cquisition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B1038B">
        <w:rPr>
          <w:rFonts w:ascii="Times New Roman" w:hAnsi="Times New Roman" w:cs="Times New Roman"/>
          <w:sz w:val="24"/>
          <w:szCs w:val="24"/>
        </w:rPr>
        <w:t>, 435-458.</w:t>
      </w:r>
    </w:p>
    <w:p w14:paraId="474626B7" w14:textId="3E56D6B1" w:rsidR="00DD30EA" w:rsidRPr="00B1038B" w:rsidRDefault="00DD30E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80269" w14:textId="77777777" w:rsidR="00A4545A" w:rsidRPr="00B1038B" w:rsidRDefault="00A4545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color w:val="000000"/>
          <w:sz w:val="24"/>
          <w:szCs w:val="24"/>
        </w:rPr>
        <w:t>Fortanet</w:t>
      </w:r>
      <w:proofErr w:type="spellEnd"/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Gomez, I. (2004). The use of ‘we’ in university lectures: Reference and function.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23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(1), 45-66.</w:t>
      </w:r>
    </w:p>
    <w:p w14:paraId="0A915E60" w14:textId="77777777" w:rsidR="00A07272" w:rsidRPr="00B1038B" w:rsidRDefault="00A07272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E2F64" w14:textId="01945E68" w:rsidR="00A07272" w:rsidRPr="00B1038B" w:rsidRDefault="00A07272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Fortanet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>, I. (2004). Enhancing the speaker-aud</w:t>
      </w:r>
      <w:r w:rsidR="00221B1C" w:rsidRPr="00B1038B">
        <w:rPr>
          <w:rFonts w:ascii="Times New Roman" w:eastAsia="Times New Roman" w:hAnsi="Times New Roman" w:cs="Times New Roman"/>
          <w:sz w:val="24"/>
          <w:szCs w:val="24"/>
        </w:rPr>
        <w:t>ience relationship in academic l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ectures. </w:t>
      </w:r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t xml:space="preserve">In P. </w:t>
      </w:r>
      <w:proofErr w:type="spellStart"/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t>Garcés</w:t>
      </w:r>
      <w:proofErr w:type="spellEnd"/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t xml:space="preserve">-Conejos, M. Padilla, R. Gómez, &amp; L. Fernández (Eds.),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Current </w:t>
      </w:r>
      <w:r w:rsidR="0000449F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trends in i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ntercultural,</w:t>
      </w:r>
      <w:r w:rsidR="0000449F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0449F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</w:t>
      </w:r>
      <w:proofErr w:type="gramEnd"/>
      <w:r w:rsidR="0000449F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ocial </w:t>
      </w:r>
      <w:r w:rsidR="0000449F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ragmatics </w:t>
      </w:r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t xml:space="preserve">(pp. 83-96). </w:t>
      </w:r>
      <w:r w:rsidRPr="00B1038B">
        <w:rPr>
          <w:rFonts w:ascii="Times New Roman" w:eastAsia="Times New Roman" w:hAnsi="Times New Roman" w:cs="Times New Roman"/>
          <w:iCs/>
          <w:sz w:val="24"/>
          <w:szCs w:val="24"/>
        </w:rPr>
        <w:t>Editorial Kronos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85E05" w14:textId="154B9EFE" w:rsidR="004B54D5" w:rsidRPr="00B1038B" w:rsidRDefault="004B54D5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45F655" w14:textId="0691FBBD" w:rsidR="004B54D5" w:rsidRPr="00B1038B" w:rsidRDefault="004B54D5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54D5">
        <w:rPr>
          <w:rFonts w:ascii="Times New Roman" w:eastAsia="Times New Roman" w:hAnsi="Times New Roman" w:cs="Times New Roman"/>
          <w:sz w:val="24"/>
          <w:szCs w:val="24"/>
        </w:rPr>
        <w:t>Fortanet</w:t>
      </w:r>
      <w:proofErr w:type="spellEnd"/>
      <w:r w:rsidRPr="004B54D5">
        <w:rPr>
          <w:rFonts w:ascii="Times New Roman" w:eastAsia="Times New Roman" w:hAnsi="Times New Roman" w:cs="Times New Roman"/>
          <w:sz w:val="24"/>
          <w:szCs w:val="24"/>
        </w:rPr>
        <w:t>, I. (2008). Questions for debate in English medium lecturing in Spain.</w:t>
      </w:r>
      <w:r w:rsidR="00203B16" w:rsidRPr="00B1038B">
        <w:rPr>
          <w:rFonts w:ascii="Times New Roman" w:eastAsia="Times New Roman" w:hAnsi="Times New Roman" w:cs="Times New Roman"/>
          <w:sz w:val="24"/>
          <w:szCs w:val="24"/>
        </w:rPr>
        <w:t xml:space="preserve"> In R. Wilkinson &amp; V. Zegers (Eds.),</w:t>
      </w:r>
      <w:r w:rsidRPr="004B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4D5">
        <w:rPr>
          <w:rFonts w:ascii="Times New Roman" w:eastAsia="Times New Roman" w:hAnsi="Times New Roman" w:cs="Times New Roman"/>
          <w:i/>
          <w:iCs/>
          <w:sz w:val="24"/>
          <w:szCs w:val="24"/>
        </w:rPr>
        <w:t>Realizing content and language integration in higher education</w:t>
      </w:r>
      <w:r w:rsidR="00203B16" w:rsidRPr="00B1038B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4B54D5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203B16" w:rsidRPr="00B1038B">
        <w:rPr>
          <w:rFonts w:ascii="Times New Roman" w:eastAsia="Times New Roman" w:hAnsi="Times New Roman" w:cs="Times New Roman"/>
          <w:sz w:val="24"/>
          <w:szCs w:val="24"/>
        </w:rPr>
        <w:t>-31)</w:t>
      </w:r>
      <w:r w:rsidRPr="004B54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B16" w:rsidRPr="00B1038B">
        <w:rPr>
          <w:rFonts w:ascii="Times New Roman" w:eastAsia="Times New Roman" w:hAnsi="Times New Roman" w:cs="Times New Roman"/>
          <w:sz w:val="24"/>
          <w:szCs w:val="24"/>
        </w:rPr>
        <w:t xml:space="preserve">Maastricht University Press.  </w:t>
      </w:r>
      <w:hyperlink r:id="rId6" w:anchor="page=37" w:history="1">
        <w:r w:rsidR="00203B16" w:rsidRPr="00B103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https://core.ac.uk/download/pdf/323361107.pdf#page=37</w:t>
        </w:r>
      </w:hyperlink>
    </w:p>
    <w:p w14:paraId="5BBC13A0" w14:textId="54A55466" w:rsidR="004B54D5" w:rsidRPr="00B1038B" w:rsidRDefault="004B54D5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70D274" w14:textId="195769BF" w:rsidR="00EB775E" w:rsidRPr="00B1038B" w:rsidRDefault="00EB775E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Fortanet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>, I., Palmer, J. C., &amp; Ruiz, M. F. (</w:t>
      </w:r>
      <w:r w:rsidR="00221B1C" w:rsidRPr="00B1038B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). Interaction through shared knowledge in American, British, and Spanish business lectures.</w:t>
      </w:r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t xml:space="preserve"> In P. </w:t>
      </w:r>
      <w:proofErr w:type="spellStart"/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t>Garcés</w:t>
      </w:r>
      <w:proofErr w:type="spellEnd"/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t xml:space="preserve">-Conejos, M. Padilla, R. </w:t>
      </w:r>
      <w:r w:rsidR="0000449F" w:rsidRPr="00B1038B">
        <w:rPr>
          <w:rFonts w:ascii="Times New Roman" w:eastAsia="Times New Roman" w:hAnsi="Times New Roman" w:cs="Times New Roman"/>
          <w:sz w:val="24"/>
          <w:szCs w:val="24"/>
        </w:rPr>
        <w:lastRenderedPageBreak/>
        <w:t>Gómez, &amp; L. Fernández (Eds.),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B1C" w:rsidRPr="00B1038B">
        <w:rPr>
          <w:rFonts w:ascii="Times New Roman" w:eastAsia="Times New Roman" w:hAnsi="Times New Roman" w:cs="Times New Roman"/>
          <w:i/>
          <w:sz w:val="24"/>
          <w:szCs w:val="24"/>
        </w:rPr>
        <w:t>Studies in</w:t>
      </w:r>
      <w:r w:rsidR="00221B1C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intercultural, </w:t>
      </w:r>
      <w:proofErr w:type="gramStart"/>
      <w:r w:rsidR="00221B1C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</w:t>
      </w:r>
      <w:proofErr w:type="gramEnd"/>
      <w:r w:rsidR="00221B1C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social pragmatics</w:t>
      </w:r>
      <w:r w:rsidR="00221B1C"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(pp. 93-110).</w:t>
      </w:r>
      <w:r w:rsidR="00221B1C" w:rsidRPr="00B1038B">
        <w:rPr>
          <w:rFonts w:ascii="Times New Roman" w:eastAsia="Times New Roman" w:hAnsi="Times New Roman" w:cs="Times New Roman"/>
          <w:sz w:val="24"/>
          <w:szCs w:val="24"/>
        </w:rPr>
        <w:t xml:space="preserve"> Cambridge Scholars Publishing. </w:t>
      </w:r>
    </w:p>
    <w:p w14:paraId="4E468647" w14:textId="77777777" w:rsidR="009347C1" w:rsidRPr="00B1038B" w:rsidRDefault="009347C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9A3F58" w14:textId="096B1EF9" w:rsidR="009347C1" w:rsidRPr="00B1038B" w:rsidRDefault="009347C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Hansen, C., &amp; Jensen, C. (1994). Evaluating lecture comprehension. In J. Flowerdew (Ed.),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 listening: Research perspectives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(pp. 241-268). Cambridge University Press.</w:t>
      </w:r>
    </w:p>
    <w:p w14:paraId="727CB582" w14:textId="77777777" w:rsidR="009347C1" w:rsidRPr="00B1038B" w:rsidRDefault="009347C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4C3251" w14:textId="77777777" w:rsidR="0048521F" w:rsidRPr="00B1038B" w:rsidRDefault="0048521F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Hartley, J. &amp; Davies, I. K. (1978). Note-taking: A critical review. </w:t>
      </w:r>
      <w:r w:rsidRPr="00B1038B">
        <w:rPr>
          <w:rFonts w:ascii="Times New Roman" w:hAnsi="Times New Roman" w:cs="Times New Roman"/>
          <w:i/>
          <w:sz w:val="24"/>
          <w:szCs w:val="24"/>
        </w:rPr>
        <w:t>Innovations in Education &amp; Training International, 15</w:t>
      </w:r>
      <w:r w:rsidRPr="00B1038B">
        <w:rPr>
          <w:rFonts w:ascii="Times New Roman" w:hAnsi="Times New Roman" w:cs="Times New Roman"/>
          <w:sz w:val="24"/>
          <w:szCs w:val="24"/>
        </w:rPr>
        <w:t>(3), 207-224.</w:t>
      </w:r>
    </w:p>
    <w:p w14:paraId="4733222B" w14:textId="77777777" w:rsidR="0048521F" w:rsidRPr="00B1038B" w:rsidRDefault="006D2817" w:rsidP="00B1038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91582155"/>
      <w:r w:rsidRPr="00B1038B">
        <w:rPr>
          <w:rFonts w:ascii="Times New Roman" w:hAnsi="Times New Roman" w:cs="Times New Roman"/>
          <w:sz w:val="24"/>
          <w:szCs w:val="24"/>
        </w:rPr>
        <w:t xml:space="preserve">Hayati, A. M., &amp;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Jalilifar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A. R. (2009). The impact of note-taking strategies on listening comprehension of EFL learners. </w:t>
      </w:r>
      <w:r w:rsidRPr="00B1038B">
        <w:rPr>
          <w:rFonts w:ascii="Times New Roman" w:hAnsi="Times New Roman" w:cs="Times New Roman"/>
          <w:i/>
          <w:sz w:val="24"/>
          <w:szCs w:val="24"/>
        </w:rPr>
        <w:t>Canadian English Language Teaching, 2</w:t>
      </w:r>
      <w:r w:rsidRPr="00B1038B">
        <w:rPr>
          <w:rFonts w:ascii="Times New Roman" w:hAnsi="Times New Roman" w:cs="Times New Roman"/>
          <w:sz w:val="24"/>
          <w:szCs w:val="24"/>
        </w:rPr>
        <w:t xml:space="preserve">(1), 101-111. </w:t>
      </w:r>
      <w:bookmarkEnd w:id="2"/>
    </w:p>
    <w:p w14:paraId="0FB2B62C" w14:textId="77777777" w:rsidR="00C75FD8" w:rsidRPr="00B1038B" w:rsidRDefault="00C75FD8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Hellekjær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G. O. (2010). Assessing lecture comprehension in Norwegian English-medium higher education.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Language use and language learning in CLIL classrooms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1038B">
        <w:rPr>
          <w:rFonts w:ascii="Times New Roman" w:hAnsi="Times New Roman" w:cs="Times New Roman"/>
          <w:sz w:val="24"/>
          <w:szCs w:val="24"/>
        </w:rPr>
        <w:t>, 233.</w:t>
      </w:r>
    </w:p>
    <w:p w14:paraId="560374B3" w14:textId="77777777" w:rsidR="00374AAF" w:rsidRPr="00B1038B" w:rsidRDefault="00374AA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0D223" w14:textId="32B578DB" w:rsidR="00374AAF" w:rsidRPr="00B1038B" w:rsidRDefault="00374AA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Hel</w:t>
      </w:r>
      <w:r w:rsidR="00E848E5" w:rsidRPr="00B1038B">
        <w:rPr>
          <w:rFonts w:ascii="Times New Roman" w:hAnsi="Times New Roman" w:cs="Times New Roman"/>
          <w:sz w:val="24"/>
          <w:szCs w:val="24"/>
        </w:rPr>
        <w:t>lekjaer</w:t>
      </w:r>
      <w:proofErr w:type="spellEnd"/>
      <w:r w:rsidR="00E848E5" w:rsidRPr="00B1038B">
        <w:rPr>
          <w:rFonts w:ascii="Times New Roman" w:hAnsi="Times New Roman" w:cs="Times New Roman"/>
          <w:sz w:val="24"/>
          <w:szCs w:val="24"/>
        </w:rPr>
        <w:t>, G. O. (2010). Lecture comprehension in English-Medium higher e</w:t>
      </w:r>
      <w:r w:rsidRPr="00B1038B">
        <w:rPr>
          <w:rFonts w:ascii="Times New Roman" w:hAnsi="Times New Roman" w:cs="Times New Roman"/>
          <w:sz w:val="24"/>
          <w:szCs w:val="24"/>
        </w:rPr>
        <w:t xml:space="preserve">ducation.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Hermes–Journal of Language and Communication Studies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B1038B">
        <w:rPr>
          <w:rFonts w:ascii="Times New Roman" w:hAnsi="Times New Roman" w:cs="Times New Roman"/>
          <w:sz w:val="24"/>
          <w:szCs w:val="24"/>
        </w:rPr>
        <w:t>, 11-34.</w:t>
      </w:r>
    </w:p>
    <w:p w14:paraId="76EA49C3" w14:textId="17486864" w:rsidR="007031AD" w:rsidRPr="00B1038B" w:rsidRDefault="007031AD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6DD07F" w14:textId="621F2B41" w:rsidR="007031AD" w:rsidRPr="00B1038B" w:rsidRDefault="007031AD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31AD">
        <w:rPr>
          <w:rFonts w:ascii="Times New Roman" w:eastAsia="Times New Roman" w:hAnsi="Times New Roman" w:cs="Times New Roman"/>
          <w:sz w:val="24"/>
          <w:szCs w:val="24"/>
        </w:rPr>
        <w:t xml:space="preserve">Han, H. (2014). Transforming EFL classes from lecturing to cooperative learning. </w:t>
      </w:r>
      <w:r w:rsidRPr="007031A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703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31A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031AD">
        <w:rPr>
          <w:rFonts w:ascii="Times New Roman" w:eastAsia="Times New Roman" w:hAnsi="Times New Roman" w:cs="Times New Roman"/>
          <w:sz w:val="24"/>
          <w:szCs w:val="24"/>
        </w:rPr>
        <w:t>(4), 948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-952</w:t>
      </w:r>
      <w:r w:rsidRPr="007031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046D41" w:rsidRPr="00B103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http://www.academypublication.com/issues/past/jltr/vol05/04/28.pdf</w:t>
        </w:r>
      </w:hyperlink>
    </w:p>
    <w:p w14:paraId="579BA9BF" w14:textId="0FA19224" w:rsidR="00046D41" w:rsidRPr="00B1038B" w:rsidRDefault="00046D4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D94D49" w14:textId="77777777" w:rsidR="00046D41" w:rsidRPr="00046D41" w:rsidRDefault="00046D4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46D41">
        <w:rPr>
          <w:rFonts w:ascii="Times New Roman" w:eastAsia="Times New Roman" w:hAnsi="Times New Roman" w:cs="Times New Roman"/>
          <w:sz w:val="24"/>
          <w:szCs w:val="24"/>
        </w:rPr>
        <w:t xml:space="preserve">Harrington, C., &amp; Zakrajsek, T. D. (2017). </w:t>
      </w:r>
      <w:r w:rsidRPr="00046D41">
        <w:rPr>
          <w:rFonts w:ascii="Times New Roman" w:eastAsia="Times New Roman" w:hAnsi="Times New Roman" w:cs="Times New Roman"/>
          <w:i/>
          <w:iCs/>
          <w:sz w:val="24"/>
          <w:szCs w:val="24"/>
        </w:rPr>
        <w:t>Dynamic lecturing: Research-based strategies to enhance lecture effectiveness</w:t>
      </w:r>
      <w:r w:rsidRPr="00046D41">
        <w:rPr>
          <w:rFonts w:ascii="Times New Roman" w:eastAsia="Times New Roman" w:hAnsi="Times New Roman" w:cs="Times New Roman"/>
          <w:sz w:val="24"/>
          <w:szCs w:val="24"/>
        </w:rPr>
        <w:t>. Stylus Publishing, LLC.</w:t>
      </w:r>
    </w:p>
    <w:p w14:paraId="4FD97ED9" w14:textId="77777777" w:rsidR="007031AD" w:rsidRPr="00B1038B" w:rsidRDefault="007031AD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9B7953" w14:textId="19FEE91B" w:rsidR="000606E1" w:rsidRPr="00B1038B" w:rsidRDefault="000606E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Hauge, T. (2011). Language excellence - a necessary skill? University lecturers’ dilemmas in teaching content courses in English as an international language. In R. Cancino, L. Dam &amp; K. Jæger (Eds.),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Policies, principles, practices: New directions in foreign language education in the era of educational globalization</w:t>
      </w:r>
      <w:r w:rsidR="00C1046F"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46F" w:rsidRPr="00B1038B">
        <w:rPr>
          <w:rFonts w:ascii="Times New Roman" w:hAnsi="Times New Roman" w:cs="Times New Roman"/>
          <w:iCs/>
          <w:sz w:val="24"/>
          <w:szCs w:val="24"/>
        </w:rPr>
        <w:t>(pp. 161-187)</w:t>
      </w:r>
      <w:r w:rsidRPr="00B1038B">
        <w:rPr>
          <w:rFonts w:ascii="Times New Roman" w:hAnsi="Times New Roman" w:cs="Times New Roman"/>
          <w:sz w:val="24"/>
          <w:szCs w:val="24"/>
        </w:rPr>
        <w:t xml:space="preserve">. Cambridge Scholars Publishing. </w:t>
      </w:r>
    </w:p>
    <w:p w14:paraId="148A1389" w14:textId="77777777" w:rsidR="00B10C01" w:rsidRPr="00B1038B" w:rsidRDefault="00B10C0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1C32F5" w14:textId="5E75B5EF" w:rsidR="00B10C01" w:rsidRDefault="00B10C0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Kanaoka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Y. (2009). </w:t>
      </w:r>
      <w:r w:rsidRPr="00B1038B">
        <w:rPr>
          <w:rFonts w:ascii="Times New Roman" w:hAnsi="Times New Roman" w:cs="Times New Roman"/>
          <w:i/>
          <w:sz w:val="24"/>
          <w:szCs w:val="24"/>
        </w:rPr>
        <w:t>Academic listening encounters</w:t>
      </w:r>
      <w:r w:rsidRPr="00B1038B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11F1314" w14:textId="77777777" w:rsidR="00B1038B" w:rsidRPr="00B1038B" w:rsidRDefault="00B1038B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232F91" w14:textId="15624A78" w:rsidR="00CB73C5" w:rsidRPr="00CB73C5" w:rsidRDefault="00CB73C5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73C5">
        <w:rPr>
          <w:rFonts w:ascii="Times New Roman" w:eastAsia="Times New Roman" w:hAnsi="Times New Roman" w:cs="Times New Roman"/>
          <w:sz w:val="24"/>
          <w:szCs w:val="24"/>
        </w:rPr>
        <w:t>Kavak, V. İ., &amp;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Kirkgoz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Y. </w:t>
      </w:r>
      <w:r w:rsidRPr="00CB73C5">
        <w:rPr>
          <w:rFonts w:ascii="Times New Roman" w:eastAsia="Times New Roman" w:hAnsi="Times New Roman" w:cs="Times New Roman"/>
          <w:sz w:val="24"/>
          <w:szCs w:val="24"/>
        </w:rPr>
        <w:t xml:space="preserve">(2022). Bringing lecturing back to life: An interactive perspective into university literature classes. </w:t>
      </w:r>
      <w:r w:rsidRPr="00CB73C5">
        <w:rPr>
          <w:rFonts w:ascii="Times New Roman" w:eastAsia="Times New Roman" w:hAnsi="Times New Roman" w:cs="Times New Roman"/>
          <w:i/>
          <w:iCs/>
          <w:sz w:val="24"/>
          <w:szCs w:val="24"/>
        </w:rPr>
        <w:t>The Literacy Trek</w:t>
      </w:r>
      <w:r w:rsidRPr="00CB73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3C5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B73C5">
        <w:rPr>
          <w:rFonts w:ascii="Times New Roman" w:eastAsia="Times New Roman" w:hAnsi="Times New Roman" w:cs="Times New Roman"/>
          <w:sz w:val="24"/>
          <w:szCs w:val="24"/>
        </w:rPr>
        <w:t>(1), 1-30.</w:t>
      </w:r>
    </w:p>
    <w:p w14:paraId="47E63A9D" w14:textId="77777777" w:rsidR="00CB73C5" w:rsidRPr="00B1038B" w:rsidRDefault="00CB73C5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8B30F6" w14:textId="77777777" w:rsidR="00B44D43" w:rsidRPr="00B1038B" w:rsidRDefault="00184E69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Khuwaileh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A. A. (1999). The role of chunks, </w:t>
      </w:r>
      <w:proofErr w:type="gramStart"/>
      <w:r w:rsidRPr="00B1038B">
        <w:rPr>
          <w:rFonts w:ascii="Times New Roman" w:eastAsia="Times New Roman" w:hAnsi="Times New Roman" w:cs="Times New Roman"/>
          <w:sz w:val="24"/>
          <w:szCs w:val="24"/>
        </w:rPr>
        <w:t>phrases</w:t>
      </w:r>
      <w:proofErr w:type="gram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and body language in understanding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co-ordinated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academic lectures.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(2), 249-260.</w:t>
      </w:r>
    </w:p>
    <w:p w14:paraId="2EE1FC0D" w14:textId="77777777" w:rsidR="002E0514" w:rsidRPr="00B1038B" w:rsidRDefault="002E0514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8F386B" w14:textId="119FA7D0" w:rsidR="002E0514" w:rsidRPr="00B1038B" w:rsidRDefault="002E0514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Kim, K., Turner, S. A., &amp; Perez-Quinones, M. A. (2009). Requirements for electronic note-taking systems: A field study of </w:t>
      </w:r>
      <w:proofErr w:type="gramStart"/>
      <w:r w:rsidRPr="00B1038B"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 w:rsidRPr="00B1038B">
        <w:rPr>
          <w:rFonts w:ascii="Times New Roman" w:hAnsi="Times New Roman" w:cs="Times New Roman"/>
          <w:sz w:val="24"/>
          <w:szCs w:val="24"/>
        </w:rPr>
        <w:t xml:space="preserve"> in university classrooms. </w:t>
      </w:r>
      <w:r w:rsidRPr="00B1038B">
        <w:rPr>
          <w:rFonts w:ascii="Times New Roman" w:hAnsi="Times New Roman" w:cs="Times New Roman"/>
          <w:i/>
          <w:sz w:val="24"/>
          <w:szCs w:val="24"/>
        </w:rPr>
        <w:t>Education and Information Technologies, 14</w:t>
      </w:r>
      <w:r w:rsidRPr="00B1038B">
        <w:rPr>
          <w:rFonts w:ascii="Times New Roman" w:hAnsi="Times New Roman" w:cs="Times New Roman"/>
          <w:sz w:val="24"/>
          <w:szCs w:val="24"/>
        </w:rPr>
        <w:t>(3), 255-283.</w:t>
      </w:r>
    </w:p>
    <w:p w14:paraId="72B6D1CE" w14:textId="7662E17E" w:rsidR="00203B16" w:rsidRPr="00B1038B" w:rsidRDefault="00203B16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Klassen, R. G. </w:t>
      </w:r>
      <w:r w:rsidRPr="004B54D5">
        <w:rPr>
          <w:rFonts w:ascii="Times New Roman" w:eastAsia="Times New Roman" w:hAnsi="Times New Roman" w:cs="Times New Roman"/>
          <w:sz w:val="24"/>
          <w:szCs w:val="24"/>
        </w:rPr>
        <w:t xml:space="preserve">(2008).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Preparing lecturers for English- medium instruction. In R. Wilkinson &amp; V. Zegers (Eds.),</w:t>
      </w:r>
      <w:r w:rsidRPr="004B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4D5">
        <w:rPr>
          <w:rFonts w:ascii="Times New Roman" w:eastAsia="Times New Roman" w:hAnsi="Times New Roman" w:cs="Times New Roman"/>
          <w:i/>
          <w:iCs/>
          <w:sz w:val="24"/>
          <w:szCs w:val="24"/>
        </w:rPr>
        <w:t>Realizing content and language integration in higher education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4B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32-42)</w:t>
      </w:r>
      <w:r w:rsidRPr="004B54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Maastricht University Press.  </w:t>
      </w:r>
    </w:p>
    <w:p w14:paraId="6A73C53F" w14:textId="77777777" w:rsidR="00851AE1" w:rsidRPr="00B1038B" w:rsidRDefault="00851AE1" w:rsidP="00B1038B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743577" w14:textId="0199202B" w:rsidR="0086678C" w:rsidRPr="00B1038B" w:rsidRDefault="0086678C" w:rsidP="00B1038B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lastRenderedPageBreak/>
        <w:t xml:space="preserve">Kobayashi, K. (2006). Combined effects of note taking/-reviewing on learning and the enhancement through interventions: A meta-analytic review. </w:t>
      </w:r>
      <w:r w:rsidRPr="00B1038B">
        <w:rPr>
          <w:rFonts w:ascii="Times New Roman" w:hAnsi="Times New Roman" w:cs="Times New Roman"/>
          <w:i/>
          <w:sz w:val="24"/>
          <w:szCs w:val="24"/>
        </w:rPr>
        <w:t>Educational Psychology, 26</w:t>
      </w:r>
      <w:r w:rsidRPr="00B1038B">
        <w:rPr>
          <w:rFonts w:ascii="Times New Roman" w:hAnsi="Times New Roman" w:cs="Times New Roman"/>
          <w:sz w:val="24"/>
          <w:szCs w:val="24"/>
        </w:rPr>
        <w:t>(3), 459–477.</w:t>
      </w:r>
    </w:p>
    <w:p w14:paraId="5033F2D7" w14:textId="77777777" w:rsidR="00B44D43" w:rsidRPr="00B1038B" w:rsidRDefault="00B44D43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F80F6C" w14:textId="77777777" w:rsidR="00B44D43" w:rsidRPr="00B1038B" w:rsidRDefault="00B44D43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Ladas, H. S. (1980). Note-taking on lectures: An information-processing approach.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Educational Psychologist, 15</w:t>
      </w:r>
      <w:r w:rsidRPr="00B1038B">
        <w:rPr>
          <w:rFonts w:ascii="Times New Roman" w:hAnsi="Times New Roman" w:cs="Times New Roman"/>
          <w:sz w:val="24"/>
          <w:szCs w:val="24"/>
        </w:rPr>
        <w:t>, 44-53.</w:t>
      </w:r>
    </w:p>
    <w:p w14:paraId="0E74A2F7" w14:textId="2244429E" w:rsidR="00A97049" w:rsidRPr="00B1038B" w:rsidRDefault="00A97049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Lambert, C. (2012, March-April). Twilight of the lecture. </w:t>
      </w:r>
      <w:r w:rsidRPr="00B1038B">
        <w:rPr>
          <w:rFonts w:ascii="Times New Roman" w:hAnsi="Times New Roman" w:cs="Times New Roman"/>
          <w:i/>
          <w:sz w:val="24"/>
          <w:szCs w:val="24"/>
        </w:rPr>
        <w:t>Harvard Magazine</w:t>
      </w:r>
      <w:r w:rsidRPr="00B1038B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B1038B">
          <w:rPr>
            <w:rStyle w:val="Hyperlink"/>
            <w:rFonts w:ascii="Times New Roman" w:hAnsi="Times New Roman" w:cs="Times New Roman"/>
            <w:sz w:val="24"/>
            <w:szCs w:val="24"/>
          </w:rPr>
          <w:t>http://harvardmagazine.com/2012/03/twilight-of-the-lecture</w:t>
        </w:r>
      </w:hyperlink>
      <w:r w:rsidRPr="00B10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C939B" w14:textId="77777777" w:rsidR="00D13AF3" w:rsidRPr="00B1038B" w:rsidRDefault="00D13AF3" w:rsidP="00B1038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iCs/>
          <w:sz w:val="24"/>
          <w:szCs w:val="24"/>
        </w:rPr>
        <w:t>Lebauer</w:t>
      </w:r>
      <w:proofErr w:type="spellEnd"/>
      <w:r w:rsidRPr="00B1038B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(1984). Using lecture transcripts in EAP lecture comprehension courses.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18</w:t>
      </w:r>
      <w:r w:rsidRPr="00B1038B">
        <w:rPr>
          <w:rFonts w:ascii="Times New Roman" w:eastAsia="Times New Roman" w:hAnsi="Times New Roman" w:cs="Times New Roman"/>
          <w:iCs/>
          <w:sz w:val="24"/>
          <w:szCs w:val="24"/>
        </w:rPr>
        <w:t>(1), 41-54.</w:t>
      </w:r>
    </w:p>
    <w:p w14:paraId="30D76BCA" w14:textId="77777777" w:rsidR="00790D80" w:rsidRPr="00B1038B" w:rsidRDefault="00790D80" w:rsidP="00B1038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iCs/>
          <w:sz w:val="24"/>
          <w:szCs w:val="24"/>
        </w:rPr>
        <w:t xml:space="preserve">Lessard-Clouston, M. (2009).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Definitions in theology lectures: Implications for vocabulary learning.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Asian ESP Journal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(1), 7-22.</w:t>
      </w:r>
    </w:p>
    <w:p w14:paraId="7D463CD8" w14:textId="77777777" w:rsidR="00D62B24" w:rsidRPr="00B1038B" w:rsidRDefault="00790D80" w:rsidP="00B1038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iCs/>
          <w:sz w:val="24"/>
          <w:szCs w:val="24"/>
        </w:rPr>
        <w:t xml:space="preserve">Lessard-Clouston, M. (2010).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Theology lectures as lexical environments: A case study of technical vocabulary use.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, 308-321.</w:t>
      </w:r>
    </w:p>
    <w:p w14:paraId="4A4BAB14" w14:textId="759C03AF" w:rsidR="00D62B24" w:rsidRPr="00D62B24" w:rsidRDefault="00D62B24" w:rsidP="00B1038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62B24">
        <w:rPr>
          <w:rFonts w:ascii="Times New Roman" w:eastAsia="Times New Roman" w:hAnsi="Times New Roman" w:cs="Times New Roman"/>
          <w:sz w:val="24"/>
          <w:szCs w:val="24"/>
        </w:rPr>
        <w:t xml:space="preserve">Liu, T. C., Lin, Y. C., Gao, Y., Yeh, S. C., &amp; </w:t>
      </w:r>
      <w:proofErr w:type="spellStart"/>
      <w:r w:rsidRPr="00D62B24">
        <w:rPr>
          <w:rFonts w:ascii="Times New Roman" w:eastAsia="Times New Roman" w:hAnsi="Times New Roman" w:cs="Times New Roman"/>
          <w:sz w:val="24"/>
          <w:szCs w:val="24"/>
        </w:rPr>
        <w:t>Kalyuga</w:t>
      </w:r>
      <w:proofErr w:type="spellEnd"/>
      <w:r w:rsidRPr="00D62B24">
        <w:rPr>
          <w:rFonts w:ascii="Times New Roman" w:eastAsia="Times New Roman" w:hAnsi="Times New Roman" w:cs="Times New Roman"/>
          <w:sz w:val="24"/>
          <w:szCs w:val="24"/>
        </w:rPr>
        <w:t xml:space="preserve">, S. (2015). Does the redundancy effect exist in electronic slideshow assisted </w:t>
      </w:r>
      <w:proofErr w:type="gramStart"/>
      <w:r w:rsidRPr="00D62B24">
        <w:rPr>
          <w:rFonts w:ascii="Times New Roman" w:eastAsia="Times New Roman" w:hAnsi="Times New Roman" w:cs="Times New Roman"/>
          <w:sz w:val="24"/>
          <w:szCs w:val="24"/>
        </w:rPr>
        <w:t>lecturing?.</w:t>
      </w:r>
      <w:proofErr w:type="gramEnd"/>
      <w:r w:rsidRPr="00D62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B24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D62B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B24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D62B24">
        <w:rPr>
          <w:rFonts w:ascii="Times New Roman" w:eastAsia="Times New Roman" w:hAnsi="Times New Roman" w:cs="Times New Roman"/>
          <w:sz w:val="24"/>
          <w:szCs w:val="24"/>
        </w:rPr>
        <w:t>, 303-314.</w:t>
      </w:r>
    </w:p>
    <w:p w14:paraId="1B8C2169" w14:textId="4B3B2EE9" w:rsidR="00881684" w:rsidRPr="00B1038B" w:rsidRDefault="00881684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Locke, E. A. (1977). An empirical study of lecture note taking among college students.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(2), 93-99.</w:t>
      </w:r>
    </w:p>
    <w:p w14:paraId="731CCEC0" w14:textId="77777777" w:rsidR="00881684" w:rsidRPr="00B1038B" w:rsidRDefault="00881684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68020" w14:textId="2FBC5B2D" w:rsidR="00884FB5" w:rsidRPr="00B1038B" w:rsidRDefault="00884FB5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Lynch, T. (2006). Academic listening: Marrying top and bottom. In E.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Usó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>-Juan &amp; A. Martínez-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Flor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Current trends in learning and teaching the four skills within a communicative framework</w:t>
      </w:r>
      <w:r w:rsidRPr="00B1038B">
        <w:rPr>
          <w:rFonts w:ascii="Times New Roman" w:hAnsi="Times New Roman" w:cs="Times New Roman"/>
          <w:sz w:val="24"/>
          <w:szCs w:val="24"/>
        </w:rPr>
        <w:t xml:space="preserve"> (pp. 91-110). Mouton de Gruyter. </w:t>
      </w:r>
    </w:p>
    <w:p w14:paraId="3A51A016" w14:textId="687734F8" w:rsidR="00C06BEC" w:rsidRPr="00B1038B" w:rsidRDefault="00C06BEC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380B26" w14:textId="3A7012B2" w:rsidR="00C06BEC" w:rsidRPr="00B1038B" w:rsidRDefault="00C06BEC" w:rsidP="00B1038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Maycock, K. W., &amp; Keating, J. G. (2017). The impact of an automated learning component against a traditional lecturing environment.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1038B">
        <w:rPr>
          <w:rFonts w:ascii="Times New Roman" w:hAnsi="Times New Roman" w:cs="Times New Roman"/>
          <w:sz w:val="24"/>
          <w:szCs w:val="24"/>
        </w:rPr>
        <w:t>(6), 597-605.</w:t>
      </w:r>
    </w:p>
    <w:p w14:paraId="7889F886" w14:textId="58BEF6C6" w:rsidR="00092FF3" w:rsidRPr="00B1038B" w:rsidRDefault="00092FF3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0DF228" w14:textId="18E99A46" w:rsidR="00092FF3" w:rsidRPr="00B1038B" w:rsidRDefault="00092FF3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Meguid, E. A., &amp; Collins, M. (2017). Students’ perceptions of lecturing approaches: traditional versus interactive teaching.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Advances in Medical Education and Practice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1038B">
        <w:rPr>
          <w:rFonts w:ascii="Times New Roman" w:hAnsi="Times New Roman" w:cs="Times New Roman"/>
          <w:sz w:val="24"/>
          <w:szCs w:val="24"/>
        </w:rPr>
        <w:t>, 229.</w:t>
      </w:r>
    </w:p>
    <w:p w14:paraId="46CE19C6" w14:textId="77777777" w:rsidR="00693DF3" w:rsidRPr="00B1038B" w:rsidRDefault="00693DF3" w:rsidP="00B1038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Mendelsohn, D. (2002). The Lecture Buddy project: An experiment in EAP listening comprehension. </w:t>
      </w:r>
      <w:r w:rsidRPr="00B1038B">
        <w:rPr>
          <w:rFonts w:ascii="Times New Roman" w:eastAsia="Times New Roman" w:hAnsi="Times New Roman" w:cs="Times New Roman"/>
          <w:i/>
          <w:sz w:val="24"/>
          <w:szCs w:val="24"/>
        </w:rPr>
        <w:t>TESL Canada Journal, 20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, 64-73.</w:t>
      </w:r>
    </w:p>
    <w:p w14:paraId="6BBFAC13" w14:textId="0BF51409" w:rsidR="000E5939" w:rsidRPr="00B1038B" w:rsidRDefault="000E5939" w:rsidP="00B1038B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Miller, L. (2002). Towards a model for lecturing in a second language.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1038B">
        <w:rPr>
          <w:rFonts w:ascii="Times New Roman" w:hAnsi="Times New Roman" w:cs="Times New Roman"/>
          <w:sz w:val="24"/>
          <w:szCs w:val="24"/>
        </w:rPr>
        <w:t>(2), 145</w:t>
      </w:r>
      <w:r w:rsidR="008042FD" w:rsidRPr="00B1038B">
        <w:rPr>
          <w:rFonts w:ascii="Times New Roman" w:hAnsi="Times New Roman" w:cs="Times New Roman"/>
          <w:sz w:val="24"/>
          <w:szCs w:val="24"/>
        </w:rPr>
        <w:t>-162.</w:t>
      </w:r>
    </w:p>
    <w:p w14:paraId="46B3783C" w14:textId="796CB663" w:rsidR="0087676A" w:rsidRPr="0087676A" w:rsidRDefault="0087676A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7676A">
        <w:rPr>
          <w:rFonts w:ascii="Times New Roman" w:eastAsia="Times New Roman" w:hAnsi="Times New Roman" w:cs="Times New Roman"/>
          <w:sz w:val="24"/>
          <w:szCs w:val="24"/>
        </w:rPr>
        <w:t xml:space="preserve">Miller, L. (2007). Issues in lecturing in a second language: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7676A">
        <w:rPr>
          <w:rFonts w:ascii="Times New Roman" w:eastAsia="Times New Roman" w:hAnsi="Times New Roman" w:cs="Times New Roman"/>
          <w:sz w:val="24"/>
          <w:szCs w:val="24"/>
        </w:rPr>
        <w:t xml:space="preserve">ecturer’s </w:t>
      </w:r>
      <w:proofErr w:type="spellStart"/>
      <w:r w:rsidRPr="0087676A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87676A">
        <w:rPr>
          <w:rFonts w:ascii="Times New Roman" w:eastAsia="Times New Roman" w:hAnsi="Times New Roman" w:cs="Times New Roman"/>
          <w:sz w:val="24"/>
          <w:szCs w:val="24"/>
        </w:rPr>
        <w:t xml:space="preserve"> and students’ perceptions. </w:t>
      </w:r>
      <w:r w:rsidRPr="0087676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87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676A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7676A">
        <w:rPr>
          <w:rFonts w:ascii="Times New Roman" w:eastAsia="Times New Roman" w:hAnsi="Times New Roman" w:cs="Times New Roman"/>
          <w:sz w:val="24"/>
          <w:szCs w:val="24"/>
        </w:rPr>
        <w:t>(6), 747-760.</w:t>
      </w:r>
    </w:p>
    <w:p w14:paraId="33394B5D" w14:textId="04AE7435" w:rsidR="005B46F6" w:rsidRPr="00B1038B" w:rsidRDefault="005B46F6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Morell, T. (2004). Interactive lecture discourse for university EFL students.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23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, 325-338.</w:t>
      </w:r>
    </w:p>
    <w:p w14:paraId="380D0F5E" w14:textId="77777777" w:rsidR="005B46F6" w:rsidRPr="00B1038B" w:rsidRDefault="005B46F6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36828" w14:textId="77777777" w:rsidR="005B46F6" w:rsidRPr="00B1038B" w:rsidRDefault="005B46F6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Morell, T. (2007). What enhances EFL students’ participation in lecture discourse? Student, </w:t>
      </w:r>
      <w:proofErr w:type="gramStart"/>
      <w:r w:rsidRPr="00B1038B">
        <w:rPr>
          <w:rFonts w:ascii="Times New Roman" w:hAnsi="Times New Roman" w:cs="Times New Roman"/>
          <w:color w:val="000000"/>
          <w:sz w:val="24"/>
          <w:szCs w:val="24"/>
        </w:rPr>
        <w:t>lecturer</w:t>
      </w:r>
      <w:proofErr w:type="gramEnd"/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and discourse perspectives. 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Journal of English for Academic Purposes,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6, 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222-237.</w:t>
      </w:r>
    </w:p>
    <w:p w14:paraId="4B8FACA8" w14:textId="77777777" w:rsidR="002F5214" w:rsidRPr="00B1038B" w:rsidRDefault="002F5214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F98F9" w14:textId="77777777" w:rsidR="002F5214" w:rsidRPr="00B1038B" w:rsidRDefault="002F5214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Mueller, P. A., &amp; Oppenheimer, D. M. (2014). The pen is mightier than the keyboard: Advantages of longhand over laptop note taking. </w:t>
      </w:r>
      <w:r w:rsidRPr="00B1038B">
        <w:rPr>
          <w:rFonts w:ascii="Times New Roman" w:hAnsi="Times New Roman" w:cs="Times New Roman"/>
          <w:i/>
          <w:sz w:val="24"/>
          <w:szCs w:val="24"/>
        </w:rPr>
        <w:t>Psychological Science, 25</w:t>
      </w:r>
      <w:r w:rsidRPr="00B1038B">
        <w:rPr>
          <w:rFonts w:ascii="Times New Roman" w:hAnsi="Times New Roman" w:cs="Times New Roman"/>
          <w:sz w:val="24"/>
          <w:szCs w:val="24"/>
        </w:rPr>
        <w:t>(6), 1159-1168.</w:t>
      </w:r>
    </w:p>
    <w:p w14:paraId="59FC7088" w14:textId="77777777" w:rsidR="005B46F6" w:rsidRPr="00B1038B" w:rsidRDefault="005B46F6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Mulligan, D., &amp; Kirkpatrick, A. (2000). How much do they understand? Lectures, </w:t>
      </w:r>
      <w:proofErr w:type="gramStart"/>
      <w:r w:rsidRPr="00B1038B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gramEnd"/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and comprehension.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Higher Education Research and Development,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19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(3), 311-335.</w:t>
      </w:r>
    </w:p>
    <w:p w14:paraId="4475F6B6" w14:textId="77777777" w:rsidR="00261F24" w:rsidRPr="00B1038B" w:rsidRDefault="00261F24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66DC5" w14:textId="77777777" w:rsidR="007C04EA" w:rsidRPr="00B1038B" w:rsidRDefault="007C04EA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Murphy, D. F., &amp; Candlin, C. N. (1979). Engineering lecture discourse and listening comprehension.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Practical </w:t>
      </w:r>
      <w:r w:rsidR="007706BF" w:rsidRPr="00B1038B">
        <w:rPr>
          <w:rFonts w:ascii="Times New Roman" w:hAnsi="Times New Roman" w:cs="Times New Roman"/>
          <w:i/>
          <w:iCs/>
          <w:sz w:val="24"/>
          <w:szCs w:val="24"/>
        </w:rPr>
        <w:t>Papers in English Language E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ducation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1038B">
        <w:rPr>
          <w:rFonts w:ascii="Times New Roman" w:hAnsi="Times New Roman" w:cs="Times New Roman"/>
          <w:sz w:val="24"/>
          <w:szCs w:val="24"/>
        </w:rPr>
        <w:t>, 1-79.</w:t>
      </w:r>
    </w:p>
    <w:p w14:paraId="4C2E0D9C" w14:textId="77777777" w:rsidR="00A978A1" w:rsidRPr="00B1038B" w:rsidRDefault="00A978A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CFB02" w14:textId="2D99A473" w:rsidR="00A978A1" w:rsidRPr="00B1038B" w:rsidRDefault="00CE5A04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Nesi, H. (2001). </w:t>
      </w:r>
      <w:r w:rsidR="00A978A1" w:rsidRPr="00B1038B">
        <w:rPr>
          <w:rFonts w:ascii="Times New Roman" w:eastAsia="Times New Roman" w:hAnsi="Times New Roman" w:cs="Times New Roman"/>
          <w:sz w:val="24"/>
          <w:szCs w:val="24"/>
        </w:rPr>
        <w:t>A corpus</w:t>
      </w:r>
      <w:r w:rsidR="002A4658" w:rsidRPr="00B103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78A1" w:rsidRPr="00B1038B">
        <w:rPr>
          <w:rFonts w:ascii="Times New Roman" w:eastAsia="Times New Roman" w:hAnsi="Times New Roman" w:cs="Times New Roman"/>
          <w:sz w:val="24"/>
          <w:szCs w:val="24"/>
        </w:rPr>
        <w:t>based analysis of academic lectures across disciplines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 In J. Cotterill &amp;</w:t>
      </w:r>
      <w:r w:rsidR="00A978A1" w:rsidRPr="00B1038B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Ife (E</w:t>
      </w:r>
      <w:r w:rsidR="00A978A1" w:rsidRPr="00B1038B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8A1" w:rsidRPr="00B103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8A1"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8A1" w:rsidRPr="00B1038B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</w:t>
      </w:r>
      <w:r w:rsidRPr="00B1038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978A1" w:rsidRPr="00B1038B">
        <w:rPr>
          <w:rFonts w:ascii="Times New Roman" w:eastAsia="Times New Roman" w:hAnsi="Times New Roman" w:cs="Times New Roman"/>
          <w:i/>
          <w:sz w:val="24"/>
          <w:szCs w:val="24"/>
        </w:rPr>
        <w:t xml:space="preserve">cross </w:t>
      </w:r>
      <w:r w:rsidRPr="00B1038B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978A1" w:rsidRPr="00B1038B">
        <w:rPr>
          <w:rFonts w:ascii="Times New Roman" w:eastAsia="Times New Roman" w:hAnsi="Times New Roman" w:cs="Times New Roman"/>
          <w:i/>
          <w:sz w:val="24"/>
          <w:szCs w:val="24"/>
        </w:rPr>
        <w:t>oundaries</w:t>
      </w:r>
      <w:r w:rsidR="00A978A1"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(pp. 201-218). Continuum.</w:t>
      </w:r>
    </w:p>
    <w:p w14:paraId="5BC62D54" w14:textId="17374A03" w:rsidR="00A978A1" w:rsidRPr="00B1038B" w:rsidRDefault="00A978A1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1F239D" w14:textId="19B0FDEE" w:rsidR="004B2642" w:rsidRPr="00B1038B" w:rsidRDefault="004B2642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9216747"/>
      <w:r w:rsidRPr="00B1038B">
        <w:rPr>
          <w:rFonts w:ascii="Times New Roman" w:hAnsi="Times New Roman" w:cs="Times New Roman"/>
          <w:sz w:val="24"/>
          <w:szCs w:val="24"/>
        </w:rPr>
        <w:t xml:space="preserve">Noori, A. (2018). Communicative </w:t>
      </w:r>
      <w:r w:rsidR="00233354" w:rsidRPr="00B1038B">
        <w:rPr>
          <w:rFonts w:ascii="Times New Roman" w:hAnsi="Times New Roman" w:cs="Times New Roman"/>
          <w:sz w:val="24"/>
          <w:szCs w:val="24"/>
        </w:rPr>
        <w:t>l</w:t>
      </w:r>
      <w:r w:rsidRPr="00B1038B">
        <w:rPr>
          <w:rFonts w:ascii="Times New Roman" w:hAnsi="Times New Roman" w:cs="Times New Roman"/>
          <w:sz w:val="24"/>
          <w:szCs w:val="24"/>
        </w:rPr>
        <w:t xml:space="preserve">anguage </w:t>
      </w:r>
      <w:r w:rsidR="00233354" w:rsidRPr="00B1038B">
        <w:rPr>
          <w:rFonts w:ascii="Times New Roman" w:hAnsi="Times New Roman" w:cs="Times New Roman"/>
          <w:sz w:val="24"/>
          <w:szCs w:val="24"/>
        </w:rPr>
        <w:t>t</w:t>
      </w:r>
      <w:r w:rsidRPr="00B1038B">
        <w:rPr>
          <w:rFonts w:ascii="Times New Roman" w:hAnsi="Times New Roman" w:cs="Times New Roman"/>
          <w:sz w:val="24"/>
          <w:szCs w:val="24"/>
        </w:rPr>
        <w:t>eaching (CLT) In EFL context: Exploring Afghan EFL lecturers’ perceived challenges in implementing CLT.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 International Journal of Research</w:t>
      </w:r>
      <w:r w:rsidRPr="00B1038B">
        <w:rPr>
          <w:rFonts w:ascii="Times New Roman" w:hAnsi="Times New Roman" w:cs="Times New Roman"/>
          <w:sz w:val="24"/>
          <w:szCs w:val="24"/>
        </w:rPr>
        <w:t>, 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1038B">
        <w:rPr>
          <w:rFonts w:ascii="Times New Roman" w:hAnsi="Times New Roman" w:cs="Times New Roman"/>
          <w:sz w:val="24"/>
          <w:szCs w:val="24"/>
        </w:rPr>
        <w:t>(16), 1049-1063.</w:t>
      </w:r>
      <w:r w:rsidR="00233354" w:rsidRPr="00B10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7CCF3" w14:textId="506E5F8E" w:rsidR="00240183" w:rsidRPr="00B1038B" w:rsidRDefault="00240183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C022DD" w14:textId="083AB261" w:rsidR="00240183" w:rsidRPr="00240183" w:rsidRDefault="00240183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40183">
        <w:rPr>
          <w:rFonts w:ascii="Times New Roman" w:eastAsia="Times New Roman" w:hAnsi="Times New Roman" w:cs="Times New Roman"/>
          <w:sz w:val="24"/>
          <w:szCs w:val="24"/>
        </w:rPr>
        <w:t xml:space="preserve">Northcott, J. (2001). Towards an ethnography of the MBA classroom: A consideration of the role of interactive lecturing styles within the context of one MBA </w:t>
      </w:r>
      <w:proofErr w:type="spellStart"/>
      <w:r w:rsidRPr="0024018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2401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018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2401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0183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40183">
        <w:rPr>
          <w:rFonts w:ascii="Times New Roman" w:eastAsia="Times New Roman" w:hAnsi="Times New Roman" w:cs="Times New Roman"/>
          <w:sz w:val="24"/>
          <w:szCs w:val="24"/>
        </w:rPr>
        <w:t>(1), 15-37.</w:t>
      </w:r>
      <w:r w:rsidR="00233354" w:rsidRPr="00B103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3"/>
    <w:p w14:paraId="5323B878" w14:textId="77777777" w:rsidR="004B2642" w:rsidRPr="00B1038B" w:rsidRDefault="004B2642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5D2CB" w14:textId="77777777" w:rsidR="00736562" w:rsidRPr="00B1038B" w:rsidRDefault="00736562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Ockey, G. J., Papageorgiou, S., &amp; French, R. (2016). Effects of strength of accent on an L2 interactive lecture listening comprehension test.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International Journal of Listening, 30</w:t>
      </w:r>
      <w:r w:rsidRPr="00B1038B">
        <w:rPr>
          <w:rFonts w:ascii="Times New Roman" w:hAnsi="Times New Roman" w:cs="Times New Roman"/>
          <w:sz w:val="24"/>
          <w:szCs w:val="24"/>
        </w:rPr>
        <w:t>(1-2), 84-98.</w:t>
      </w:r>
    </w:p>
    <w:p w14:paraId="2C34A970" w14:textId="77777777" w:rsidR="00793C29" w:rsidRPr="00B1038B" w:rsidRDefault="00793C29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Olsen, L. A., &amp;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Huckin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T. H. (1990). Point-driven understanding in engineering lecture comprehension. </w:t>
      </w:r>
      <w:r w:rsidR="007706BF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pecific</w:t>
      </w:r>
      <w:r w:rsidR="00E848E5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706BF"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urposes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(1), 33-47.</w:t>
      </w:r>
    </w:p>
    <w:p w14:paraId="7B54F28B" w14:textId="77777777" w:rsidR="00793C29" w:rsidRPr="00B1038B" w:rsidRDefault="00793C29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9BBEE" w14:textId="77777777" w:rsidR="002452A6" w:rsidRPr="00B1038B" w:rsidRDefault="002452A6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Palkovitz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R. J., &amp; Lore, R. K. (1980). Note taking and note review: Why students fail questions based on lecture material. </w:t>
      </w:r>
      <w:r w:rsidRPr="00B1038B">
        <w:rPr>
          <w:rFonts w:ascii="Times New Roman" w:hAnsi="Times New Roman" w:cs="Times New Roman"/>
          <w:i/>
          <w:sz w:val="24"/>
          <w:szCs w:val="24"/>
        </w:rPr>
        <w:t>Teaching of Psychology, 7(3)</w:t>
      </w:r>
      <w:r w:rsidRPr="00B1038B">
        <w:rPr>
          <w:rFonts w:ascii="Times New Roman" w:hAnsi="Times New Roman" w:cs="Times New Roman"/>
          <w:sz w:val="24"/>
          <w:szCs w:val="24"/>
        </w:rPr>
        <w:t>, 159-161.</w:t>
      </w:r>
    </w:p>
    <w:p w14:paraId="15DB4FA3" w14:textId="7A46ABC9" w:rsidR="00261F24" w:rsidRPr="00B1038B" w:rsidRDefault="00261F24" w:rsidP="00B1038B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1038B">
        <w:rPr>
          <w:rFonts w:ascii="Times New Roman" w:hAnsi="Times New Roman" w:cs="Times New Roman"/>
          <w:sz w:val="24"/>
          <w:szCs w:val="24"/>
          <w:lang w:val="en-GB"/>
        </w:rPr>
        <w:t xml:space="preserve">Penner, J. G. (1992). </w:t>
      </w:r>
      <w:r w:rsidRPr="00B1038B">
        <w:rPr>
          <w:rFonts w:ascii="Times New Roman" w:hAnsi="Times New Roman" w:cs="Times New Roman"/>
          <w:i/>
          <w:iCs/>
          <w:sz w:val="24"/>
          <w:szCs w:val="24"/>
          <w:lang w:val="en-GB"/>
        </w:rPr>
        <w:t>Why many college teachers cannot lecture</w:t>
      </w:r>
      <w:r w:rsidRPr="00B1038B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Pr="00B1038B">
        <w:rPr>
          <w:rFonts w:ascii="Times New Roman" w:hAnsi="Times New Roman" w:cs="Times New Roman"/>
          <w:sz w:val="24"/>
          <w:szCs w:val="24"/>
          <w:lang w:val="en-GB"/>
        </w:rPr>
        <w:t xml:space="preserve"> Charles C. Thomas.</w:t>
      </w:r>
      <w:r w:rsidRPr="00B1038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6B4BE928" w14:textId="5ECD39C7" w:rsidR="00633891" w:rsidRPr="00B1038B" w:rsidRDefault="00DD7E57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Peverly, S. T., Garner, J. K., &amp; Vekaria, P. C. (2013). Both handwriting speed and selective attention are important to lecture </w:t>
      </w:r>
      <w:proofErr w:type="gramStart"/>
      <w:r w:rsidRPr="00B1038B"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 w:rsidRPr="00B1038B">
        <w:rPr>
          <w:rFonts w:ascii="Times New Roman" w:hAnsi="Times New Roman" w:cs="Times New Roman"/>
          <w:sz w:val="24"/>
          <w:szCs w:val="24"/>
        </w:rPr>
        <w:t xml:space="preserve">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Reading and Writing: An Interdisciplinary Journal, 27</w:t>
      </w:r>
      <w:r w:rsidRPr="00B1038B">
        <w:rPr>
          <w:rFonts w:ascii="Times New Roman" w:hAnsi="Times New Roman" w:cs="Times New Roman"/>
          <w:sz w:val="24"/>
          <w:szCs w:val="24"/>
        </w:rPr>
        <w:t>, 1-30.</w:t>
      </w:r>
    </w:p>
    <w:p w14:paraId="7D339366" w14:textId="52A60721" w:rsidR="00633891" w:rsidRPr="00B1038B" w:rsidRDefault="0063389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Peverly, S. T., Ramaswamy, V., Brown, C.,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Sumowski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Alidoost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M., &amp; Garner, J. (2007). What predicts skill in lecture note </w:t>
      </w:r>
      <w:proofErr w:type="gramStart"/>
      <w:r w:rsidRPr="00B1038B">
        <w:rPr>
          <w:rFonts w:ascii="Times New Roman" w:eastAsia="Times New Roman" w:hAnsi="Times New Roman" w:cs="Times New Roman"/>
          <w:sz w:val="24"/>
          <w:szCs w:val="24"/>
        </w:rPr>
        <w:t>taking?.</w:t>
      </w:r>
      <w:proofErr w:type="gram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(1), 167</w:t>
      </w:r>
      <w:r w:rsidR="002277D1" w:rsidRPr="00B1038B">
        <w:rPr>
          <w:rFonts w:ascii="Times New Roman" w:eastAsia="Times New Roman" w:hAnsi="Times New Roman" w:cs="Times New Roman"/>
          <w:sz w:val="24"/>
          <w:szCs w:val="24"/>
        </w:rPr>
        <w:t>-180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C6BBB" w14:textId="77777777" w:rsidR="002277D1" w:rsidRPr="00B1038B" w:rsidRDefault="002277D1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C8095F" w14:textId="537BC27E" w:rsidR="000D21A4" w:rsidRPr="00B1038B" w:rsidRDefault="000D21A4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Piolat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A., Olive, T., &amp; Kellogg, R. T. (2005). Cognitive effort during note taking.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Applied Cognitive Psychology, 19</w:t>
      </w:r>
      <w:r w:rsidRPr="00B1038B">
        <w:rPr>
          <w:rFonts w:ascii="Times New Roman" w:hAnsi="Times New Roman" w:cs="Times New Roman"/>
          <w:sz w:val="24"/>
          <w:szCs w:val="24"/>
        </w:rPr>
        <w:t>, 291-312.</w:t>
      </w:r>
    </w:p>
    <w:p w14:paraId="49B2EAF4" w14:textId="5D5A1EA1" w:rsidR="0071799D" w:rsidRPr="00B1038B" w:rsidRDefault="0071799D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9216781"/>
      <w:r w:rsidRPr="007179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Preisler, B. (2014). Lecturing in one's first language or in English as a lingua franca: The communication of authenticity. </w:t>
      </w:r>
      <w:r w:rsidRPr="007179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71799D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7179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799D">
        <w:rPr>
          <w:rFonts w:ascii="Times New Roman" w:eastAsia="Times New Roman" w:hAnsi="Times New Roman" w:cs="Times New Roman"/>
          <w:i/>
          <w:iCs/>
          <w:sz w:val="24"/>
          <w:szCs w:val="24"/>
        </w:rPr>
        <w:t>Hafniensia</w:t>
      </w:r>
      <w:proofErr w:type="spellEnd"/>
      <w:r w:rsidRPr="00717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99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71799D">
        <w:rPr>
          <w:rFonts w:ascii="Times New Roman" w:eastAsia="Times New Roman" w:hAnsi="Times New Roman" w:cs="Times New Roman"/>
          <w:sz w:val="24"/>
          <w:szCs w:val="24"/>
        </w:rPr>
        <w:t>(2), 218-242.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4"/>
    <w:p w14:paraId="1F46B24E" w14:textId="77777777" w:rsidR="0071799D" w:rsidRPr="0071799D" w:rsidRDefault="0071799D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1C8397" w14:textId="6D8FDE64" w:rsidR="00567EC0" w:rsidRPr="00B1038B" w:rsidRDefault="00567EC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Rost, M. (1994). On-line summaries as representations of lecture understanding. In J. Flowerdew (Ed.),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</w:t>
      </w:r>
      <w:r w:rsidR="00A05590"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2919"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istening: Research perspectives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(pp. 93-127). Cambridge University Press.</w:t>
      </w:r>
    </w:p>
    <w:p w14:paraId="38F0F7EB" w14:textId="1B3B9A0A" w:rsidR="00CD5915" w:rsidRPr="00B1038B" w:rsidRDefault="00CD5915" w:rsidP="00B1038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eastAsia="Times New Roman" w:hAnsi="Times New Roman" w:cs="Times New Roman"/>
          <w:sz w:val="24"/>
          <w:szCs w:val="24"/>
        </w:rPr>
        <w:t>Salahzadeh</w:t>
      </w:r>
      <w:proofErr w:type="spellEnd"/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J. (2005). </w:t>
      </w:r>
      <w:r w:rsidRPr="00B1038B">
        <w:rPr>
          <w:rFonts w:ascii="Times New Roman" w:eastAsia="Times New Roman" w:hAnsi="Times New Roman" w:cs="Times New Roman"/>
          <w:i/>
          <w:sz w:val="24"/>
          <w:szCs w:val="24"/>
        </w:rPr>
        <w:t xml:space="preserve">Academic listening strategies: A guide to understanding lectures.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University of Michigan Press.</w:t>
      </w:r>
    </w:p>
    <w:p w14:paraId="64B52E17" w14:textId="4B8C0191" w:rsidR="004A62E9" w:rsidRPr="004A62E9" w:rsidRDefault="004A62E9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62E9">
        <w:rPr>
          <w:rFonts w:ascii="Times New Roman" w:eastAsia="Times New Roman" w:hAnsi="Times New Roman" w:cs="Times New Roman"/>
          <w:sz w:val="24"/>
          <w:szCs w:val="24"/>
        </w:rPr>
        <w:t xml:space="preserve">Shi, D., Irwin, D., &amp; Du, P. (2022). </w:t>
      </w:r>
      <w:proofErr w:type="spellStart"/>
      <w:r w:rsidRPr="004A62E9">
        <w:rPr>
          <w:rFonts w:ascii="Times New Roman" w:eastAsia="Times New Roman" w:hAnsi="Times New Roman" w:cs="Times New Roman"/>
          <w:sz w:val="24"/>
          <w:szCs w:val="24"/>
        </w:rPr>
        <w:t>Languaging</w:t>
      </w:r>
      <w:proofErr w:type="spellEnd"/>
      <w:r w:rsidRPr="004A62E9">
        <w:rPr>
          <w:rFonts w:ascii="Times New Roman" w:eastAsia="Times New Roman" w:hAnsi="Times New Roman" w:cs="Times New Roman"/>
          <w:sz w:val="24"/>
          <w:szCs w:val="24"/>
        </w:rPr>
        <w:t xml:space="preserve"> dynamics in interactive lecturing: exploring an embodied approach to deep learning in L2 higher education contexts. </w:t>
      </w:r>
      <w:r w:rsidRPr="004A62E9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Discourse</w:t>
      </w:r>
      <w:r w:rsidRPr="004A62E9">
        <w:rPr>
          <w:rFonts w:ascii="Times New Roman" w:eastAsia="Times New Roman" w:hAnsi="Times New Roman" w:cs="Times New Roman"/>
          <w:sz w:val="24"/>
          <w:szCs w:val="24"/>
        </w:rPr>
        <w:t>, 1-20.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B1038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https://doi.org/10.1080/19463014.2021.1971543</w:t>
        </w:r>
      </w:hyperlink>
    </w:p>
    <w:p w14:paraId="0F63D7D4" w14:textId="77777777" w:rsidR="00CB1336" w:rsidRPr="00B1038B" w:rsidRDefault="00CB1336" w:rsidP="00B1038B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Smidt, E., &amp;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V. (2004). Effects of online academic lectures on ESL listening comprehension, incidental vocabulary acquisition, and strategy use.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B1038B">
        <w:rPr>
          <w:rFonts w:ascii="Times New Roman" w:hAnsi="Times New Roman" w:cs="Times New Roman"/>
          <w:sz w:val="24"/>
          <w:szCs w:val="24"/>
        </w:rPr>
        <w:t>(5), 517-556.</w:t>
      </w:r>
    </w:p>
    <w:p w14:paraId="045B913F" w14:textId="77777777" w:rsidR="00200091" w:rsidRPr="00B1038B" w:rsidRDefault="00200091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Song, M.-Y. (2012). Note-taking quality and performance on an L2 academic listening test.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Language Testing, 29</w:t>
      </w:r>
      <w:r w:rsidRPr="00B1038B">
        <w:rPr>
          <w:rFonts w:ascii="Times New Roman" w:hAnsi="Times New Roman" w:cs="Times New Roman"/>
          <w:sz w:val="24"/>
          <w:szCs w:val="24"/>
        </w:rPr>
        <w:t>(1), 67-89.</w:t>
      </w:r>
    </w:p>
    <w:p w14:paraId="47DFDE53" w14:textId="77777777" w:rsidR="00200091" w:rsidRPr="00B1038B" w:rsidRDefault="00200091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Stacy, E. M., &amp; Cain, J. (2015). Note-taking and handouts in the digital age. </w:t>
      </w:r>
      <w:r w:rsidRPr="00B1038B">
        <w:rPr>
          <w:rFonts w:ascii="Times New Roman" w:hAnsi="Times New Roman" w:cs="Times New Roman"/>
          <w:i/>
          <w:sz w:val="24"/>
          <w:szCs w:val="24"/>
        </w:rPr>
        <w:t>American Journal of Pharmaceutical Education, 79</w:t>
      </w:r>
      <w:r w:rsidRPr="00B1038B">
        <w:rPr>
          <w:rFonts w:ascii="Times New Roman" w:hAnsi="Times New Roman" w:cs="Times New Roman"/>
          <w:sz w:val="24"/>
          <w:szCs w:val="24"/>
        </w:rPr>
        <w:t>(7), 1-6.</w:t>
      </w:r>
    </w:p>
    <w:p w14:paraId="7260F815" w14:textId="77777777" w:rsidR="00CA17A6" w:rsidRPr="00B1038B" w:rsidRDefault="00CA17A6" w:rsidP="00B1038B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Strauss, P. (2002). The lecturer doesn't have a rewind button–addressing the listening difficulties of mainstream L2 students at a New Zealand </w:t>
      </w:r>
      <w:r w:rsidR="00A05590" w:rsidRPr="00B1038B">
        <w:rPr>
          <w:rFonts w:ascii="Times New Roman" w:hAnsi="Times New Roman" w:cs="Times New Roman"/>
          <w:sz w:val="24"/>
          <w:szCs w:val="24"/>
        </w:rPr>
        <w:t>u</w:t>
      </w:r>
      <w:r w:rsidRPr="00B1038B">
        <w:rPr>
          <w:rFonts w:ascii="Times New Roman" w:hAnsi="Times New Roman" w:cs="Times New Roman"/>
          <w:sz w:val="24"/>
          <w:szCs w:val="24"/>
        </w:rPr>
        <w:t xml:space="preserve">niversity.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Journal for Language Teaching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B1038B">
        <w:rPr>
          <w:rFonts w:ascii="Times New Roman" w:hAnsi="Times New Roman" w:cs="Times New Roman"/>
          <w:sz w:val="24"/>
          <w:szCs w:val="24"/>
        </w:rPr>
        <w:t>(1-2), 91-104.</w:t>
      </w:r>
    </w:p>
    <w:p w14:paraId="0D1A26FB" w14:textId="77777777" w:rsidR="002B04EB" w:rsidRPr="00B1038B" w:rsidRDefault="002B04EB" w:rsidP="00B1038B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Strodt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-Lopez, B. (1991). Tying it all in: Asides in university lectures. </w:t>
      </w:r>
      <w:r w:rsidR="007706BF" w:rsidRPr="00B1038B">
        <w:rPr>
          <w:rFonts w:ascii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B1038B">
        <w:rPr>
          <w:rFonts w:ascii="Times New Roman" w:hAnsi="Times New Roman" w:cs="Times New Roman"/>
          <w:sz w:val="24"/>
          <w:szCs w:val="24"/>
        </w:rPr>
        <w:t>(2), 117-140.</w:t>
      </w:r>
    </w:p>
    <w:p w14:paraId="3F562DA5" w14:textId="43539B6A" w:rsidR="00617BF7" w:rsidRPr="00B1038B" w:rsidRDefault="00617BF7" w:rsidP="00B1038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B1038B">
        <w:rPr>
          <w:rFonts w:ascii="Times New Roman" w:hAnsi="Times New Roman" w:cs="Times New Roman"/>
          <w:sz w:val="24"/>
          <w:szCs w:val="24"/>
        </w:rPr>
        <w:t>Tauroza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, S., &amp; Allison, D. (1994). Expectation-driven understanding in information systems lecture comprehension. In J. Flowerdew (Ed.),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Academic listening: Research perspectives 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(pp. 35-54).</w:t>
      </w:r>
      <w:r w:rsidR="002A4658"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38B">
        <w:rPr>
          <w:rFonts w:ascii="Times New Roman" w:eastAsia="Times New Roman" w:hAnsi="Times New Roman" w:cs="Times New Roman"/>
          <w:iCs/>
          <w:sz w:val="24"/>
          <w:szCs w:val="24"/>
        </w:rPr>
        <w:t>Cambridge University Press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821F133" w14:textId="63FB2877" w:rsidR="003F1EE3" w:rsidRPr="00B1038B" w:rsidRDefault="003F1EE3" w:rsidP="00B1038B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Teng, H. (2011). Exploring note-taking strategies of EFL listeners.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Procedia – Social and Behavioral Sciences, 15</w:t>
      </w:r>
      <w:r w:rsidRPr="00B1038B">
        <w:rPr>
          <w:rFonts w:ascii="Times New Roman" w:hAnsi="Times New Roman" w:cs="Times New Roman"/>
          <w:sz w:val="24"/>
          <w:szCs w:val="24"/>
        </w:rPr>
        <w:t>, 480-484.</w:t>
      </w:r>
    </w:p>
    <w:p w14:paraId="54727B51" w14:textId="1E8C9872" w:rsidR="0065545B" w:rsidRPr="00B1038B" w:rsidRDefault="0065545B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19216693"/>
      <w:r w:rsidRPr="0065545B">
        <w:rPr>
          <w:rFonts w:ascii="Times New Roman" w:eastAsia="Times New Roman" w:hAnsi="Times New Roman" w:cs="Times New Roman"/>
          <w:sz w:val="24"/>
          <w:szCs w:val="24"/>
        </w:rPr>
        <w:t xml:space="preserve">Thøgersen, J., &amp; Airey, J. (2011). Lecturing undergraduate science in Danish and in English: A comparison of speaking rate and rhetorical style. </w:t>
      </w:r>
      <w:r w:rsidRPr="0065545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6554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45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65545B">
        <w:rPr>
          <w:rFonts w:ascii="Times New Roman" w:eastAsia="Times New Roman" w:hAnsi="Times New Roman" w:cs="Times New Roman"/>
          <w:sz w:val="24"/>
          <w:szCs w:val="24"/>
        </w:rPr>
        <w:t>(3), 209-221.</w:t>
      </w:r>
      <w:r w:rsidR="00190052" w:rsidRPr="00B1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5"/>
    <w:p w14:paraId="349E2571" w14:textId="77777777" w:rsidR="0065545B" w:rsidRPr="0065545B" w:rsidRDefault="0065545B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2F1EB2" w14:textId="77777777" w:rsidR="007E59BE" w:rsidRPr="00B1038B" w:rsidRDefault="007E59BE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Thompson, S. (1994). Frameworks and contexts: </w:t>
      </w:r>
      <w:r w:rsidR="001474B5" w:rsidRPr="00B1038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 xml:space="preserve"> genre-based approach to analyzing lecture introductions.  </w:t>
      </w:r>
      <w:r w:rsidRPr="00B103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B1038B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B1038B">
        <w:rPr>
          <w:rFonts w:ascii="Times New Roman" w:hAnsi="Times New Roman" w:cs="Times New Roman"/>
          <w:color w:val="000000"/>
          <w:sz w:val="24"/>
          <w:szCs w:val="24"/>
        </w:rPr>
        <w:t>(2), 171-186.</w:t>
      </w:r>
    </w:p>
    <w:p w14:paraId="1FB98575" w14:textId="77777777" w:rsidR="003E42EE" w:rsidRPr="00B1038B" w:rsidRDefault="003E42EE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19779" w14:textId="331C6CE1" w:rsidR="003E42EE" w:rsidRPr="00B1038B" w:rsidRDefault="003E42EE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Thompson, S. E. (2003). Text-structuring </w:t>
      </w:r>
      <w:proofErr w:type="spellStart"/>
      <w:r w:rsidRPr="00B1038B">
        <w:rPr>
          <w:rFonts w:ascii="Times New Roman" w:hAnsi="Times New Roman" w:cs="Times New Roman"/>
          <w:sz w:val="24"/>
          <w:szCs w:val="24"/>
        </w:rPr>
        <w:t>metadiscourse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>, intonation and the signa</w:t>
      </w:r>
      <w:r w:rsidR="007706BF" w:rsidRPr="00B1038B">
        <w:rPr>
          <w:rFonts w:ascii="Times New Roman" w:hAnsi="Times New Roman" w:cs="Times New Roman"/>
          <w:sz w:val="24"/>
          <w:szCs w:val="24"/>
        </w:rPr>
        <w:t xml:space="preserve">ling of </w:t>
      </w:r>
      <w:proofErr w:type="spellStart"/>
      <w:r w:rsidR="007706BF" w:rsidRPr="00B1038B">
        <w:rPr>
          <w:rFonts w:ascii="Times New Roman" w:hAnsi="Times New Roman" w:cs="Times New Roman"/>
          <w:sz w:val="24"/>
          <w:szCs w:val="24"/>
        </w:rPr>
        <w:t>organis</w:t>
      </w:r>
      <w:r w:rsidRPr="00B1038B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Pr="00B1038B">
        <w:rPr>
          <w:rFonts w:ascii="Times New Roman" w:hAnsi="Times New Roman" w:cs="Times New Roman"/>
          <w:sz w:val="24"/>
          <w:szCs w:val="24"/>
        </w:rPr>
        <w:t xml:space="preserve"> in academic lectures.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B1038B">
        <w:rPr>
          <w:rFonts w:ascii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1038B">
        <w:rPr>
          <w:rFonts w:ascii="Times New Roman" w:hAnsi="Times New Roman" w:cs="Times New Roman"/>
          <w:sz w:val="24"/>
          <w:szCs w:val="24"/>
        </w:rPr>
        <w:t>(1), 5-20.</w:t>
      </w:r>
    </w:p>
    <w:p w14:paraId="6489B1A1" w14:textId="77777777" w:rsidR="00445540" w:rsidRPr="00B1038B" w:rsidRDefault="0044554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9366E" w14:textId="77777777" w:rsidR="00445540" w:rsidRPr="00B1038B" w:rsidRDefault="00445540" w:rsidP="00B1038B">
      <w:pPr>
        <w:pStyle w:val="xmsonormal"/>
        <w:spacing w:before="0" w:beforeAutospacing="0" w:after="0" w:afterAutospacing="0"/>
        <w:ind w:left="720" w:hanging="720"/>
      </w:pPr>
      <w:proofErr w:type="spellStart"/>
      <w:r w:rsidRPr="00B1038B">
        <w:t>Vraciu</w:t>
      </w:r>
      <w:proofErr w:type="spellEnd"/>
      <w:r w:rsidRPr="00B1038B">
        <w:t xml:space="preserve">, A., &amp; Curell, H. (2022). Language learning opportunities in native vs. non-native EMI lecturer input: Insights for a language-aware approach to EMI teacher training. </w:t>
      </w:r>
      <w:r w:rsidRPr="00B1038B">
        <w:rPr>
          <w:i/>
          <w:iCs/>
        </w:rPr>
        <w:t>Innovation in Language Learning and Teaching, 16</w:t>
      </w:r>
      <w:r w:rsidRPr="00B1038B">
        <w:t>(4-5), 337-350.</w:t>
      </w:r>
    </w:p>
    <w:p w14:paraId="332B7EB8" w14:textId="77777777" w:rsidR="00445540" w:rsidRPr="00B1038B" w:rsidRDefault="00445540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2875A5" w14:textId="77777777" w:rsidR="003976BF" w:rsidRPr="00B1038B" w:rsidRDefault="003976BF" w:rsidP="00B10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Wennerstrom, A. (1998). Intonation as cohesion in academic discourse.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038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1038B">
        <w:rPr>
          <w:rFonts w:ascii="Times New Roman" w:eastAsia="Times New Roman" w:hAnsi="Times New Roman" w:cs="Times New Roman"/>
          <w:sz w:val="24"/>
          <w:szCs w:val="24"/>
        </w:rPr>
        <w:t>(1), 1-25.</w:t>
      </w:r>
    </w:p>
    <w:p w14:paraId="2935F0E4" w14:textId="77777777" w:rsidR="003976BF" w:rsidRPr="00B1038B" w:rsidRDefault="003976BF" w:rsidP="00B103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89034" w14:textId="77777777" w:rsidR="00394B37" w:rsidRPr="00B1038B" w:rsidRDefault="00394B37" w:rsidP="00B1038B">
      <w:pPr>
        <w:shd w:val="clear" w:color="auto" w:fill="FFFFFF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038B">
        <w:rPr>
          <w:rFonts w:ascii="Times New Roman" w:hAnsi="Times New Roman" w:cs="Times New Roman"/>
          <w:sz w:val="24"/>
          <w:szCs w:val="24"/>
        </w:rPr>
        <w:t xml:space="preserve">Young, L. (1994). University lectures — macro-structure and micro-features. In J. Flowerdew (Ed.), </w:t>
      </w:r>
      <w:r w:rsidRPr="00B1038B">
        <w:rPr>
          <w:rFonts w:ascii="Times New Roman" w:hAnsi="Times New Roman" w:cs="Times New Roman"/>
          <w:i/>
          <w:iCs/>
          <w:sz w:val="24"/>
          <w:szCs w:val="24"/>
        </w:rPr>
        <w:t xml:space="preserve">Academic listening: Research perspectives </w:t>
      </w:r>
      <w:r w:rsidRPr="00B1038B">
        <w:rPr>
          <w:rFonts w:ascii="Times New Roman" w:hAnsi="Times New Roman" w:cs="Times New Roman"/>
          <w:sz w:val="24"/>
          <w:szCs w:val="24"/>
        </w:rPr>
        <w:t>(pp. 159-176). Cambridge University Press.</w:t>
      </w:r>
    </w:p>
    <w:p w14:paraId="3985D262" w14:textId="77777777" w:rsidR="00920528" w:rsidRPr="00B1038B" w:rsidRDefault="00920528" w:rsidP="00B1038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20528" w:rsidRPr="00B1038B" w:rsidSect="0078502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8574" w14:textId="77777777" w:rsidR="003B44A2" w:rsidRDefault="003B44A2" w:rsidP="00C1046F">
      <w:pPr>
        <w:spacing w:after="0" w:line="240" w:lineRule="auto"/>
      </w:pPr>
      <w:r>
        <w:separator/>
      </w:r>
    </w:p>
  </w:endnote>
  <w:endnote w:type="continuationSeparator" w:id="0">
    <w:p w14:paraId="75423745" w14:textId="77777777" w:rsidR="003B44A2" w:rsidRDefault="003B44A2" w:rsidP="00C1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E39B" w14:textId="617EC335" w:rsidR="00C1046F" w:rsidRPr="00C8208C" w:rsidRDefault="00C8208C" w:rsidP="00C820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AA1A" w14:textId="77777777" w:rsidR="003B44A2" w:rsidRDefault="003B44A2" w:rsidP="00C1046F">
      <w:pPr>
        <w:spacing w:after="0" w:line="240" w:lineRule="auto"/>
      </w:pPr>
      <w:r>
        <w:separator/>
      </w:r>
    </w:p>
  </w:footnote>
  <w:footnote w:type="continuationSeparator" w:id="0">
    <w:p w14:paraId="3A5877D2" w14:textId="77777777" w:rsidR="003B44A2" w:rsidRDefault="003B44A2" w:rsidP="00C1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E9B2" w14:textId="0251EBF6" w:rsidR="00C1046F" w:rsidRPr="00C8208C" w:rsidRDefault="00C8208C" w:rsidP="00C820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BB46D" wp14:editId="6380F3CD">
          <wp:simplePos x="0" y="0"/>
          <wp:positionH relativeFrom="margin">
            <wp:posOffset>-647700</wp:posOffset>
          </wp:positionH>
          <wp:positionV relativeFrom="paragraph">
            <wp:posOffset>-342900</wp:posOffset>
          </wp:positionV>
          <wp:extent cx="3429000" cy="69469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28"/>
    <w:rsid w:val="0000449F"/>
    <w:rsid w:val="000119C3"/>
    <w:rsid w:val="00036D31"/>
    <w:rsid w:val="00046D41"/>
    <w:rsid w:val="000606E1"/>
    <w:rsid w:val="00081C44"/>
    <w:rsid w:val="00092FF3"/>
    <w:rsid w:val="000A44BD"/>
    <w:rsid w:val="000A670C"/>
    <w:rsid w:val="000C1C22"/>
    <w:rsid w:val="000D21A4"/>
    <w:rsid w:val="000E5939"/>
    <w:rsid w:val="000F17BF"/>
    <w:rsid w:val="00122CC8"/>
    <w:rsid w:val="001474B5"/>
    <w:rsid w:val="00171FC8"/>
    <w:rsid w:val="00184E69"/>
    <w:rsid w:val="00186E25"/>
    <w:rsid w:val="00190052"/>
    <w:rsid w:val="001A0164"/>
    <w:rsid w:val="001A2C63"/>
    <w:rsid w:val="001C55FF"/>
    <w:rsid w:val="00200091"/>
    <w:rsid w:val="00203B16"/>
    <w:rsid w:val="00210A28"/>
    <w:rsid w:val="00221B1C"/>
    <w:rsid w:val="002277D1"/>
    <w:rsid w:val="002301F6"/>
    <w:rsid w:val="00233354"/>
    <w:rsid w:val="00240183"/>
    <w:rsid w:val="002452A6"/>
    <w:rsid w:val="00247237"/>
    <w:rsid w:val="00255D68"/>
    <w:rsid w:val="00261F24"/>
    <w:rsid w:val="00282B87"/>
    <w:rsid w:val="002945A1"/>
    <w:rsid w:val="002A4658"/>
    <w:rsid w:val="002B04EB"/>
    <w:rsid w:val="002D323B"/>
    <w:rsid w:val="002E0514"/>
    <w:rsid w:val="002E3A46"/>
    <w:rsid w:val="002F5214"/>
    <w:rsid w:val="00332C82"/>
    <w:rsid w:val="00374AAF"/>
    <w:rsid w:val="00394B37"/>
    <w:rsid w:val="00394E06"/>
    <w:rsid w:val="003976BF"/>
    <w:rsid w:val="003B44A2"/>
    <w:rsid w:val="003C146E"/>
    <w:rsid w:val="003E42EE"/>
    <w:rsid w:val="003F1EE3"/>
    <w:rsid w:val="003F7F9F"/>
    <w:rsid w:val="00430761"/>
    <w:rsid w:val="00431CE2"/>
    <w:rsid w:val="00445540"/>
    <w:rsid w:val="00461ADB"/>
    <w:rsid w:val="00477AD8"/>
    <w:rsid w:val="0048521F"/>
    <w:rsid w:val="004960D9"/>
    <w:rsid w:val="004A3D3B"/>
    <w:rsid w:val="004A62E9"/>
    <w:rsid w:val="004B2642"/>
    <w:rsid w:val="004B54D5"/>
    <w:rsid w:val="004D01DB"/>
    <w:rsid w:val="0053098E"/>
    <w:rsid w:val="00567EC0"/>
    <w:rsid w:val="005933F4"/>
    <w:rsid w:val="005B1166"/>
    <w:rsid w:val="005B46F6"/>
    <w:rsid w:val="005F2DEF"/>
    <w:rsid w:val="00606E8D"/>
    <w:rsid w:val="00614F22"/>
    <w:rsid w:val="00617BF7"/>
    <w:rsid w:val="00633891"/>
    <w:rsid w:val="00652DF0"/>
    <w:rsid w:val="0065545B"/>
    <w:rsid w:val="00667B29"/>
    <w:rsid w:val="00693DF3"/>
    <w:rsid w:val="006A5A53"/>
    <w:rsid w:val="006D2817"/>
    <w:rsid w:val="007031AD"/>
    <w:rsid w:val="00704EDD"/>
    <w:rsid w:val="0071799D"/>
    <w:rsid w:val="00736562"/>
    <w:rsid w:val="007706BF"/>
    <w:rsid w:val="00785023"/>
    <w:rsid w:val="00790D80"/>
    <w:rsid w:val="00793C29"/>
    <w:rsid w:val="007A05B7"/>
    <w:rsid w:val="007A6661"/>
    <w:rsid w:val="007C04EA"/>
    <w:rsid w:val="007E59BE"/>
    <w:rsid w:val="007F101B"/>
    <w:rsid w:val="008042FD"/>
    <w:rsid w:val="00807027"/>
    <w:rsid w:val="008266FD"/>
    <w:rsid w:val="00833E8D"/>
    <w:rsid w:val="00851AE1"/>
    <w:rsid w:val="00855270"/>
    <w:rsid w:val="0086678C"/>
    <w:rsid w:val="0087676A"/>
    <w:rsid w:val="00881684"/>
    <w:rsid w:val="00884FB5"/>
    <w:rsid w:val="00886F09"/>
    <w:rsid w:val="008E2D20"/>
    <w:rsid w:val="00903CA5"/>
    <w:rsid w:val="00920528"/>
    <w:rsid w:val="009347C1"/>
    <w:rsid w:val="0096292D"/>
    <w:rsid w:val="009A6179"/>
    <w:rsid w:val="009A6FE6"/>
    <w:rsid w:val="009B4E5A"/>
    <w:rsid w:val="009B798F"/>
    <w:rsid w:val="009C4404"/>
    <w:rsid w:val="009D59B2"/>
    <w:rsid w:val="009E6DDD"/>
    <w:rsid w:val="00A05590"/>
    <w:rsid w:val="00A07272"/>
    <w:rsid w:val="00A216FF"/>
    <w:rsid w:val="00A44417"/>
    <w:rsid w:val="00A4545A"/>
    <w:rsid w:val="00A47F13"/>
    <w:rsid w:val="00A5292A"/>
    <w:rsid w:val="00A57FF7"/>
    <w:rsid w:val="00A97049"/>
    <w:rsid w:val="00A978A1"/>
    <w:rsid w:val="00AB5FDF"/>
    <w:rsid w:val="00AC584D"/>
    <w:rsid w:val="00B07775"/>
    <w:rsid w:val="00B1038B"/>
    <w:rsid w:val="00B10C01"/>
    <w:rsid w:val="00B44D43"/>
    <w:rsid w:val="00B73AA5"/>
    <w:rsid w:val="00BB5DD8"/>
    <w:rsid w:val="00BC3D96"/>
    <w:rsid w:val="00BD158C"/>
    <w:rsid w:val="00C06BEC"/>
    <w:rsid w:val="00C1046F"/>
    <w:rsid w:val="00C42A70"/>
    <w:rsid w:val="00C679F4"/>
    <w:rsid w:val="00C75FD8"/>
    <w:rsid w:val="00C8208C"/>
    <w:rsid w:val="00CA17A6"/>
    <w:rsid w:val="00CB1336"/>
    <w:rsid w:val="00CB5BD0"/>
    <w:rsid w:val="00CB6AC7"/>
    <w:rsid w:val="00CB73C5"/>
    <w:rsid w:val="00CD0625"/>
    <w:rsid w:val="00CD5915"/>
    <w:rsid w:val="00CE5A04"/>
    <w:rsid w:val="00D02919"/>
    <w:rsid w:val="00D13AF3"/>
    <w:rsid w:val="00D62B24"/>
    <w:rsid w:val="00DB1D7B"/>
    <w:rsid w:val="00DD30EA"/>
    <w:rsid w:val="00DD7E57"/>
    <w:rsid w:val="00E041E1"/>
    <w:rsid w:val="00E3304F"/>
    <w:rsid w:val="00E46CFE"/>
    <w:rsid w:val="00E507FA"/>
    <w:rsid w:val="00E67672"/>
    <w:rsid w:val="00E749EF"/>
    <w:rsid w:val="00E848E5"/>
    <w:rsid w:val="00EB775E"/>
    <w:rsid w:val="00EC056A"/>
    <w:rsid w:val="00EE2C7B"/>
    <w:rsid w:val="00EF7A85"/>
    <w:rsid w:val="00F11354"/>
    <w:rsid w:val="00F14AC5"/>
    <w:rsid w:val="00F60FCB"/>
    <w:rsid w:val="00F84978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7B9E0"/>
  <w15:docId w15:val="{8558E243-2294-45E3-9F1B-71A26E9E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7E59BE"/>
  </w:style>
  <w:style w:type="character" w:styleId="Hyperlink">
    <w:name w:val="Hyperlink"/>
    <w:basedOn w:val="DefaultParagraphFont"/>
    <w:uiPriority w:val="99"/>
    <w:unhideWhenUsed/>
    <w:rsid w:val="001A01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6E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46F"/>
  </w:style>
  <w:style w:type="paragraph" w:styleId="Footer">
    <w:name w:val="footer"/>
    <w:basedOn w:val="Normal"/>
    <w:link w:val="FooterChar"/>
    <w:unhideWhenUsed/>
    <w:rsid w:val="00C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C1046F"/>
  </w:style>
  <w:style w:type="character" w:styleId="PageNumber">
    <w:name w:val="page number"/>
    <w:basedOn w:val="DefaultParagraphFont"/>
    <w:rsid w:val="00C1046F"/>
  </w:style>
  <w:style w:type="paragraph" w:customStyle="1" w:styleId="reference">
    <w:name w:val="reference"/>
    <w:basedOn w:val="Normal"/>
    <w:rsid w:val="00C1046F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90D80"/>
    <w:pPr>
      <w:ind w:left="720"/>
      <w:contextualSpacing/>
    </w:pPr>
  </w:style>
  <w:style w:type="paragraph" w:customStyle="1" w:styleId="xmsonormal">
    <w:name w:val="x_msonormal"/>
    <w:basedOn w:val="Normal"/>
    <w:rsid w:val="009B79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vardmagazine.com/2012/03/twilight-of-the-lectu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cademypublication.com/issues/past/jltr/vol05/04/2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e.ac.uk/download/pdf/323361107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80/19463014.2021.19715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</cp:revision>
  <dcterms:created xsi:type="dcterms:W3CDTF">2022-11-13T15:26:00Z</dcterms:created>
  <dcterms:modified xsi:type="dcterms:W3CDTF">2022-11-15T15:25:00Z</dcterms:modified>
</cp:coreProperties>
</file>