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AB20" w14:textId="77777777" w:rsidR="005A662D" w:rsidRPr="000B4BA9" w:rsidRDefault="001B3BBA" w:rsidP="000B4BA9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4BA9">
        <w:rPr>
          <w:rFonts w:ascii="Times New Roman" w:hAnsi="Times New Roman"/>
          <w:b/>
          <w:sz w:val="24"/>
          <w:szCs w:val="24"/>
          <w:u w:val="single"/>
        </w:rPr>
        <w:t>PRACTIC</w:t>
      </w:r>
      <w:r w:rsidR="005A662D" w:rsidRPr="000B4BA9">
        <w:rPr>
          <w:rFonts w:ascii="Times New Roman" w:hAnsi="Times New Roman"/>
          <w:b/>
          <w:sz w:val="24"/>
          <w:szCs w:val="24"/>
          <w:u w:val="single"/>
        </w:rPr>
        <w:t>A</w:t>
      </w:r>
      <w:r w:rsidRPr="000B4BA9">
        <w:rPr>
          <w:rFonts w:ascii="Times New Roman" w:hAnsi="Times New Roman"/>
          <w:b/>
          <w:sz w:val="24"/>
          <w:szCs w:val="24"/>
          <w:u w:val="single"/>
        </w:rPr>
        <w:t xml:space="preserve">, STUDENT TEACHERS, AND COOPERATING TEACHERS: </w:t>
      </w:r>
    </w:p>
    <w:p w14:paraId="28F8976F" w14:textId="77777777" w:rsidR="001B3BBA" w:rsidRPr="000B4BA9" w:rsidRDefault="001B3BBA" w:rsidP="000B4BA9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4BA9">
        <w:rPr>
          <w:rFonts w:ascii="Times New Roman" w:hAnsi="Times New Roman"/>
          <w:b/>
          <w:sz w:val="24"/>
          <w:szCs w:val="24"/>
          <w:u w:val="single"/>
        </w:rPr>
        <w:t>SELECTED REFERENCES</w:t>
      </w:r>
    </w:p>
    <w:p w14:paraId="63D648A0" w14:textId="1DE3C2F0" w:rsidR="001B3BBA" w:rsidRPr="000B4BA9" w:rsidRDefault="001B3BBA" w:rsidP="000B4BA9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0B4BA9">
        <w:rPr>
          <w:rFonts w:ascii="Times New Roman" w:hAnsi="Times New Roman"/>
          <w:b/>
          <w:sz w:val="24"/>
          <w:szCs w:val="24"/>
        </w:rPr>
        <w:t xml:space="preserve">(Last updated </w:t>
      </w:r>
      <w:r w:rsidR="007D46C5" w:rsidRPr="000B4BA9">
        <w:rPr>
          <w:rFonts w:ascii="Times New Roman" w:hAnsi="Times New Roman"/>
          <w:b/>
          <w:sz w:val="24"/>
          <w:szCs w:val="24"/>
        </w:rPr>
        <w:t>15 November 2022</w:t>
      </w:r>
      <w:r w:rsidRPr="000B4BA9">
        <w:rPr>
          <w:rFonts w:ascii="Times New Roman" w:hAnsi="Times New Roman"/>
          <w:b/>
          <w:sz w:val="24"/>
          <w:szCs w:val="24"/>
        </w:rPr>
        <w:t>)</w:t>
      </w:r>
    </w:p>
    <w:p w14:paraId="2EAD1105" w14:textId="66C2D334" w:rsidR="001B3BBA" w:rsidRPr="000B4BA9" w:rsidRDefault="001B3BBA" w:rsidP="000B4BA9">
      <w:pPr>
        <w:pStyle w:val="reference"/>
        <w:spacing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5B2D6833" w14:textId="4F416AF5" w:rsidR="00913F2D" w:rsidRPr="000B4BA9" w:rsidRDefault="00913F2D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Abou Assali, M., &amp; Troudi, S. (2022). Positive and negative emotions of Emirati student-teachers during an EFL practicum. In C. Coombe, L. </w:t>
      </w:r>
      <w:proofErr w:type="spellStart"/>
      <w:r w:rsidRPr="000B4BA9">
        <w:rPr>
          <w:rFonts w:ascii="Times New Roman" w:hAnsi="Times New Roman"/>
          <w:sz w:val="24"/>
          <w:szCs w:val="24"/>
        </w:rPr>
        <w:t>Hiasat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&amp; G. </w:t>
      </w:r>
      <w:proofErr w:type="spellStart"/>
      <w:r w:rsidRPr="000B4BA9">
        <w:rPr>
          <w:rFonts w:ascii="Times New Roman" w:hAnsi="Times New Roman"/>
          <w:sz w:val="24"/>
          <w:szCs w:val="24"/>
        </w:rPr>
        <w:t>Daleure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 (Eds.), </w:t>
      </w:r>
      <w:r w:rsidRPr="000B4BA9">
        <w:rPr>
          <w:rFonts w:ascii="Times New Roman" w:hAnsi="Times New Roman"/>
          <w:i/>
          <w:iCs/>
          <w:sz w:val="24"/>
          <w:szCs w:val="24"/>
        </w:rPr>
        <w:t xml:space="preserve">English language and general studies education in the United Arab Emirates: Theoretical, </w:t>
      </w:r>
      <w:proofErr w:type="gramStart"/>
      <w:r w:rsidRPr="000B4BA9">
        <w:rPr>
          <w:rFonts w:ascii="Times New Roman" w:hAnsi="Times New Roman"/>
          <w:i/>
          <w:iCs/>
          <w:sz w:val="24"/>
          <w:szCs w:val="24"/>
        </w:rPr>
        <w:t>empirical</w:t>
      </w:r>
      <w:proofErr w:type="gramEnd"/>
      <w:r w:rsidRPr="000B4BA9">
        <w:rPr>
          <w:rFonts w:ascii="Times New Roman" w:hAnsi="Times New Roman"/>
          <w:i/>
          <w:iCs/>
          <w:sz w:val="24"/>
          <w:szCs w:val="24"/>
        </w:rPr>
        <w:t xml:space="preserve"> and practical perspectives </w:t>
      </w:r>
      <w:r w:rsidRPr="000B4BA9">
        <w:rPr>
          <w:rFonts w:ascii="Times New Roman" w:hAnsi="Times New Roman"/>
          <w:sz w:val="24"/>
          <w:szCs w:val="24"/>
        </w:rPr>
        <w:t>(pp. 223-240). Springer.</w:t>
      </w:r>
    </w:p>
    <w:p w14:paraId="1BB129EC" w14:textId="77777777" w:rsidR="00913F2D" w:rsidRPr="000B4BA9" w:rsidRDefault="00913F2D" w:rsidP="000B4BA9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4072C010" w14:textId="77777777" w:rsidR="001B3BBA" w:rsidRPr="000B4BA9" w:rsidRDefault="001B3BBA" w:rsidP="000B4BA9">
      <w:pPr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Adams, P. E., &amp; </w:t>
      </w:r>
      <w:proofErr w:type="spellStart"/>
      <w:r w:rsidRPr="000B4BA9">
        <w:rPr>
          <w:rFonts w:ascii="Times New Roman" w:hAnsi="Times New Roman"/>
          <w:sz w:val="24"/>
          <w:szCs w:val="24"/>
        </w:rPr>
        <w:t>Krockover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G. H. (1997). Beginning science teacher cognition and its origins in the pre-service secondary science teacher program. </w:t>
      </w:r>
      <w:r w:rsidRPr="000B4BA9">
        <w:rPr>
          <w:rFonts w:ascii="Times New Roman" w:hAnsi="Times New Roman"/>
          <w:i/>
          <w:iCs/>
          <w:sz w:val="24"/>
          <w:szCs w:val="24"/>
        </w:rPr>
        <w:t>Journal of Research in Science Teaching, 34,</w:t>
      </w:r>
      <w:r w:rsidRPr="000B4BA9">
        <w:rPr>
          <w:rFonts w:ascii="Times New Roman" w:hAnsi="Times New Roman"/>
          <w:sz w:val="24"/>
          <w:szCs w:val="24"/>
        </w:rPr>
        <w:t xml:space="preserve"> 633-653.</w:t>
      </w:r>
    </w:p>
    <w:p w14:paraId="0D3EF816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C0286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Agee, J. M. (1996). "I was kind of hoping for a woman": Issues of lived experience in the preservice-cooperating teacher relationship. </w:t>
      </w:r>
      <w:r w:rsidRPr="000B4BA9">
        <w:rPr>
          <w:rFonts w:ascii="Times New Roman" w:hAnsi="Times New Roman"/>
          <w:i/>
          <w:sz w:val="24"/>
          <w:szCs w:val="24"/>
        </w:rPr>
        <w:t>English Education, 28</w:t>
      </w:r>
      <w:r w:rsidRPr="000B4BA9">
        <w:rPr>
          <w:rFonts w:ascii="Times New Roman" w:hAnsi="Times New Roman"/>
          <w:sz w:val="24"/>
          <w:szCs w:val="24"/>
        </w:rPr>
        <w:t>(4), 280-302.</w:t>
      </w:r>
    </w:p>
    <w:p w14:paraId="3DDACB0A" w14:textId="77777777" w:rsidR="001B3BBA" w:rsidRPr="000B4BA9" w:rsidRDefault="001B3BBA" w:rsidP="000B4BA9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8EB0492" w14:textId="070ECB24" w:rsidR="0013111D" w:rsidRPr="000B4BA9" w:rsidRDefault="0013111D" w:rsidP="000B4BA9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Anderson, N. A., Barksdale, M. A., &amp; Hite, C. E. (2005). Preservice teachers' observations of cooperating teachers and peers while participating in an early field experience.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Teacher Education Quarterly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32</w:t>
      </w:r>
      <w:r w:rsidRPr="000B4BA9">
        <w:rPr>
          <w:rFonts w:ascii="Times New Roman" w:eastAsia="Times New Roman" w:hAnsi="Times New Roman"/>
          <w:sz w:val="24"/>
          <w:szCs w:val="24"/>
        </w:rPr>
        <w:t>(4), 97-117.</w:t>
      </w:r>
    </w:p>
    <w:p w14:paraId="5D93DE12" w14:textId="77777777" w:rsidR="0013111D" w:rsidRPr="000B4BA9" w:rsidRDefault="0013111D" w:rsidP="000B4BA9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DAC0D63" w14:textId="627C62E6" w:rsidR="001B3BBA" w:rsidRPr="000B4BA9" w:rsidRDefault="001B3BBA" w:rsidP="000B4BA9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Antonek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J. L., McCormick, D. E., &amp; Donato, R. (1997). The student teacher portfolio as autobiography: Developing a professional identity. </w:t>
      </w:r>
      <w:r w:rsidRPr="000B4BA9">
        <w:rPr>
          <w:rFonts w:ascii="Times New Roman" w:hAnsi="Times New Roman"/>
          <w:i/>
          <w:iCs/>
          <w:sz w:val="24"/>
          <w:szCs w:val="24"/>
        </w:rPr>
        <w:t>The Modern Language Journal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81</w:t>
      </w:r>
      <w:r w:rsidRPr="000B4BA9">
        <w:rPr>
          <w:rFonts w:ascii="Times New Roman" w:hAnsi="Times New Roman"/>
          <w:sz w:val="24"/>
          <w:szCs w:val="24"/>
        </w:rPr>
        <w:t>(1), 15–27.</w:t>
      </w:r>
    </w:p>
    <w:p w14:paraId="1C8A3EC6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96E10E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Applegate, J. H., &amp; Lasley, T. J. (1982). Cooperating teachers' problems with preservice field experience students.</w:t>
      </w:r>
      <w:r w:rsidRPr="000B4BA9">
        <w:rPr>
          <w:rFonts w:ascii="Times New Roman" w:hAnsi="Times New Roman"/>
          <w:i/>
          <w:sz w:val="24"/>
          <w:szCs w:val="24"/>
        </w:rPr>
        <w:t xml:space="preserve"> Journal of Teacher Education, 33</w:t>
      </w:r>
      <w:r w:rsidRPr="000B4BA9">
        <w:rPr>
          <w:rFonts w:ascii="Times New Roman" w:hAnsi="Times New Roman"/>
          <w:sz w:val="24"/>
          <w:szCs w:val="24"/>
        </w:rPr>
        <w:t>(2), 15-18.</w:t>
      </w:r>
    </w:p>
    <w:p w14:paraId="7D44DFF3" w14:textId="76FA1283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7FE4A0" w14:textId="62F0E4B3" w:rsidR="006B1450" w:rsidRPr="000B4BA9" w:rsidRDefault="006B1450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Atkinson, D., </w:t>
      </w:r>
      <w:proofErr w:type="spellStart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Phairee</w:t>
      </w:r>
      <w:proofErr w:type="spellEnd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C., </w:t>
      </w:r>
      <w:proofErr w:type="spellStart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Sanitchon</w:t>
      </w:r>
      <w:proofErr w:type="spellEnd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N., </w:t>
      </w:r>
      <w:proofErr w:type="spellStart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Suphanangthong</w:t>
      </w:r>
      <w:proofErr w:type="spellEnd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I., Graham, S., </w:t>
      </w:r>
      <w:proofErr w:type="spellStart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Prompruang</w:t>
      </w:r>
      <w:proofErr w:type="spellEnd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J., ... &amp; Hopkins, D. (2008). The teaching practicum in Thailand: Three perspectives.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TESOL Quarterly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42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655-659.</w:t>
      </w:r>
    </w:p>
    <w:p w14:paraId="2B381DE6" w14:textId="61D534A3" w:rsidR="006B1450" w:rsidRPr="000B4BA9" w:rsidRDefault="006B1450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512D9A" w14:textId="4DAB3078" w:rsidR="004349DA" w:rsidRPr="000B4BA9" w:rsidRDefault="004349D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30850375"/>
      <w:proofErr w:type="spellStart"/>
      <w:r w:rsidRPr="000B4BA9">
        <w:rPr>
          <w:rFonts w:ascii="Times New Roman" w:hAnsi="Times New Roman"/>
          <w:sz w:val="24"/>
          <w:szCs w:val="24"/>
        </w:rPr>
        <w:t>Agustiana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V. (2015). Pre-service teachers’ anxiety during teaching practicum. </w:t>
      </w:r>
      <w:r w:rsidRPr="000B4BA9">
        <w:rPr>
          <w:rFonts w:ascii="Times New Roman" w:hAnsi="Times New Roman"/>
          <w:i/>
          <w:iCs/>
          <w:sz w:val="24"/>
          <w:szCs w:val="24"/>
        </w:rPr>
        <w:t>English Review: Journal of English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2</w:t>
      </w:r>
      <w:r w:rsidRPr="000B4BA9">
        <w:rPr>
          <w:rFonts w:ascii="Times New Roman" w:hAnsi="Times New Roman"/>
          <w:sz w:val="24"/>
          <w:szCs w:val="24"/>
        </w:rPr>
        <w:t>(2), 174-182.</w:t>
      </w:r>
      <w:r w:rsidR="003F4FD4" w:rsidRPr="000B4BA9">
        <w:rPr>
          <w:rFonts w:ascii="Times New Roman" w:hAnsi="Times New Roman"/>
          <w:sz w:val="24"/>
          <w:szCs w:val="24"/>
        </w:rPr>
        <w:t xml:space="preserve"> https://journal.uniku.ac.id/index.php/ERJEE/article/viewFile/104/65</w:t>
      </w:r>
    </w:p>
    <w:bookmarkEnd w:id="0"/>
    <w:p w14:paraId="0A17901A" w14:textId="2733BE9A" w:rsidR="004349DA" w:rsidRPr="000B4BA9" w:rsidRDefault="004349D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5A970C" w14:textId="77777777" w:rsidR="003901DF" w:rsidRPr="000B4BA9" w:rsidRDefault="003901DF" w:rsidP="000B4BA9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Avineri, N., &amp; Martel, J. (2015). The evolution of a practicum: Movement toward a capstone. </w:t>
      </w:r>
      <w:r w:rsidRPr="000B4BA9">
        <w:rPr>
          <w:rFonts w:ascii="Times New Roman" w:hAnsi="Times New Roman"/>
          <w:i/>
          <w:iCs/>
          <w:sz w:val="24"/>
          <w:szCs w:val="24"/>
        </w:rPr>
        <w:t>CATESOL Journal, 27</w:t>
      </w:r>
      <w:r w:rsidRPr="000B4BA9">
        <w:rPr>
          <w:rFonts w:ascii="Times New Roman" w:hAnsi="Times New Roman"/>
          <w:sz w:val="24"/>
          <w:szCs w:val="24"/>
        </w:rPr>
        <w:t xml:space="preserve">(2), 157–170. </w:t>
      </w:r>
    </w:p>
    <w:p w14:paraId="0723F42A" w14:textId="7473B079" w:rsidR="003901DF" w:rsidRPr="000B4BA9" w:rsidRDefault="003901D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0CE4FC" w14:textId="5FC31C65" w:rsidR="00030F6F" w:rsidRPr="000B4BA9" w:rsidRDefault="00030F6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Baeten, M., &amp; Simons, M. (2016). Student teachers’ team teaching: How do learners in the classroom experience team-taught lessons by student </w:t>
      </w:r>
      <w:proofErr w:type="gramStart"/>
      <w:r w:rsidRPr="000B4BA9">
        <w:rPr>
          <w:rFonts w:ascii="Times New Roman" w:hAnsi="Times New Roman"/>
          <w:sz w:val="24"/>
          <w:szCs w:val="24"/>
        </w:rPr>
        <w:t>teachers?.</w:t>
      </w:r>
      <w:proofErr w:type="gramEnd"/>
      <w:r w:rsidRPr="000B4BA9">
        <w:rPr>
          <w:rFonts w:ascii="Times New Roman" w:hAnsi="Times New Roman"/>
          <w:sz w:val="24"/>
          <w:szCs w:val="24"/>
        </w:rPr>
        <w:t xml:space="preserve"> </w:t>
      </w:r>
      <w:r w:rsidRPr="000B4BA9">
        <w:rPr>
          <w:rFonts w:ascii="Times New Roman" w:hAnsi="Times New Roman"/>
          <w:i/>
          <w:iCs/>
          <w:sz w:val="24"/>
          <w:szCs w:val="24"/>
        </w:rPr>
        <w:t>Journal of Education for Teaching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42</w:t>
      </w:r>
      <w:r w:rsidRPr="000B4BA9">
        <w:rPr>
          <w:rFonts w:ascii="Times New Roman" w:hAnsi="Times New Roman"/>
          <w:sz w:val="24"/>
          <w:szCs w:val="24"/>
        </w:rPr>
        <w:t>(1), 93-105.</w:t>
      </w:r>
    </w:p>
    <w:p w14:paraId="5B253425" w14:textId="77777777" w:rsidR="00030F6F" w:rsidRPr="000B4BA9" w:rsidRDefault="00030F6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648513" w14:textId="66FF00AD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Balch, P. M., &amp; Balch, P. E. (1987). </w:t>
      </w:r>
      <w:r w:rsidRPr="000B4BA9">
        <w:rPr>
          <w:rFonts w:ascii="Times New Roman" w:hAnsi="Times New Roman"/>
          <w:i/>
          <w:sz w:val="24"/>
          <w:szCs w:val="24"/>
        </w:rPr>
        <w:t xml:space="preserve">The cooperating teacher. </w:t>
      </w:r>
      <w:r w:rsidRPr="000B4BA9">
        <w:rPr>
          <w:rFonts w:ascii="Times New Roman" w:hAnsi="Times New Roman"/>
          <w:sz w:val="24"/>
          <w:szCs w:val="24"/>
        </w:rPr>
        <w:t>University Press of America.</w:t>
      </w:r>
    </w:p>
    <w:p w14:paraId="3B51F79B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94B6A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Balçıkanlı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C. (2010). Learner autonomy in language learning: Student teachers’ beliefs. </w:t>
      </w:r>
      <w:r w:rsidRPr="000B4BA9">
        <w:rPr>
          <w:rFonts w:ascii="Times New Roman" w:hAnsi="Times New Roman"/>
          <w:i/>
          <w:sz w:val="24"/>
          <w:szCs w:val="24"/>
        </w:rPr>
        <w:t>Australian Journal of Teacher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sz w:val="24"/>
          <w:szCs w:val="24"/>
        </w:rPr>
        <w:t>35</w:t>
      </w:r>
      <w:r w:rsidRPr="000B4BA9">
        <w:rPr>
          <w:rFonts w:ascii="Times New Roman" w:hAnsi="Times New Roman"/>
          <w:sz w:val="24"/>
          <w:szCs w:val="24"/>
        </w:rPr>
        <w:t>(February), 90–103.</w:t>
      </w:r>
    </w:p>
    <w:p w14:paraId="2E2FC0C4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02FD76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Ball, D. L., &amp; </w:t>
      </w:r>
      <w:proofErr w:type="spellStart"/>
      <w:r w:rsidRPr="000B4BA9">
        <w:rPr>
          <w:rFonts w:ascii="Times New Roman" w:hAnsi="Times New Roman"/>
          <w:sz w:val="24"/>
          <w:szCs w:val="24"/>
        </w:rPr>
        <w:t>Feiman-Nemser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(1988). Using textbooks and teachers’ guides: A dilemma for beginning teachers and teacher educators. </w:t>
      </w:r>
      <w:r w:rsidRPr="000B4BA9">
        <w:rPr>
          <w:rFonts w:ascii="Times New Roman" w:hAnsi="Times New Roman"/>
          <w:i/>
          <w:sz w:val="24"/>
          <w:szCs w:val="24"/>
        </w:rPr>
        <w:t>Curriculum Inquiry, 18</w:t>
      </w:r>
      <w:r w:rsidRPr="000B4BA9">
        <w:rPr>
          <w:rFonts w:ascii="Times New Roman" w:hAnsi="Times New Roman"/>
          <w:sz w:val="24"/>
          <w:szCs w:val="24"/>
        </w:rPr>
        <w:t>(4), 401-423.</w:t>
      </w:r>
    </w:p>
    <w:p w14:paraId="02C2850B" w14:textId="42CF964D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C5DA3F" w14:textId="5B8681E9" w:rsidR="006B2A5C" w:rsidRPr="000B4BA9" w:rsidRDefault="006B2A5C" w:rsidP="000B4BA9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Barahona, M., &amp; </w:t>
      </w:r>
      <w:proofErr w:type="spellStart"/>
      <w:r w:rsidRPr="000B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Ibaceta-Quijanes</w:t>
      </w:r>
      <w:proofErr w:type="spellEnd"/>
      <w:r w:rsidRPr="000B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X. (2022). Chilean EFL student teachers and social justice: Ambiguity and uncertainties in understanding their professional pedagogical responsibility. </w:t>
      </w:r>
      <w:r w:rsidRPr="000B4BA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Teachers and Teaching</w:t>
      </w:r>
      <w:r w:rsidRPr="000B4B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1-15.</w:t>
      </w:r>
    </w:p>
    <w:p w14:paraId="5232B1E4" w14:textId="77777777" w:rsidR="006B2A5C" w:rsidRPr="000B4BA9" w:rsidRDefault="006B2A5C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769D2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Barkhuizen, G. (2009). An extended positioning analysis of a pre-service teacher’s better life small story. </w:t>
      </w:r>
      <w:r w:rsidRPr="000B4BA9">
        <w:rPr>
          <w:rFonts w:ascii="Times New Roman" w:hAnsi="Times New Roman"/>
          <w:i/>
          <w:iCs/>
          <w:sz w:val="24"/>
          <w:szCs w:val="24"/>
        </w:rPr>
        <w:t>Applied Linguistics</w:t>
      </w:r>
      <w:r w:rsidRPr="000B4BA9">
        <w:rPr>
          <w:rFonts w:ascii="Times New Roman" w:hAnsi="Times New Roman"/>
          <w:sz w:val="24"/>
          <w:szCs w:val="24"/>
        </w:rPr>
        <w:t>,</w:t>
      </w:r>
      <w:r w:rsidRPr="000B4BA9">
        <w:rPr>
          <w:rFonts w:ascii="Times New Roman" w:hAnsi="Times New Roman"/>
          <w:i/>
          <w:sz w:val="24"/>
          <w:szCs w:val="24"/>
        </w:rPr>
        <w:t xml:space="preserve"> 31</w:t>
      </w:r>
      <w:r w:rsidRPr="000B4BA9">
        <w:rPr>
          <w:rFonts w:ascii="Times New Roman" w:hAnsi="Times New Roman"/>
          <w:sz w:val="24"/>
          <w:szCs w:val="24"/>
        </w:rPr>
        <w:t>(2), 282-300.</w:t>
      </w:r>
    </w:p>
    <w:p w14:paraId="10770CA8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2D316B" w14:textId="4812BB11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Bartlett, L. (1990). Teacher development through reflective teaching. In J. C. Richards &amp; D. Nunan (Eds.),</w:t>
      </w:r>
      <w:r w:rsidRPr="000B4BA9">
        <w:rPr>
          <w:rFonts w:ascii="Times New Roman" w:hAnsi="Times New Roman"/>
          <w:i/>
          <w:sz w:val="24"/>
          <w:szCs w:val="24"/>
        </w:rPr>
        <w:t xml:space="preserve"> Second language teacher education</w:t>
      </w:r>
      <w:r w:rsidRPr="000B4BA9">
        <w:rPr>
          <w:rFonts w:ascii="Times New Roman" w:hAnsi="Times New Roman"/>
          <w:sz w:val="24"/>
          <w:szCs w:val="24"/>
        </w:rPr>
        <w:t xml:space="preserve"> (pp. 202-214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>Press.</w:t>
      </w:r>
    </w:p>
    <w:p w14:paraId="5ACDAC0A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F4DD121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Barton, E. E., &amp; Wolery, M. (2007). Evaluation of e-mail feedback on the verbal behaviors of pre-service teachers.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Early Intervention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30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55-72. </w:t>
      </w:r>
      <w:hyperlink r:id="rId7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http://journals.sagepub.com/doi/abs/10.1177/105381510703000105</w:t>
        </w:r>
      </w:hyperlink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75C9C22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06DE8039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Behney, J. (2016). Perceived influence of cooperating teachers on </w:t>
      </w:r>
      <w:proofErr w:type="spellStart"/>
      <w:r w:rsidRPr="000B4BA9">
        <w:rPr>
          <w:rFonts w:ascii="Times New Roman" w:hAnsi="Times New Roman"/>
          <w:color w:val="auto"/>
          <w:sz w:val="24"/>
          <w:szCs w:val="24"/>
        </w:rPr>
        <w:t>edTPA</w:t>
      </w:r>
      <w:proofErr w:type="spellEnd"/>
      <w:r w:rsidRPr="000B4BA9">
        <w:rPr>
          <w:rFonts w:ascii="Times New Roman" w:hAnsi="Times New Roman"/>
          <w:color w:val="auto"/>
          <w:sz w:val="24"/>
          <w:szCs w:val="24"/>
        </w:rPr>
        <w:t xml:space="preserve"> performance. </w:t>
      </w:r>
      <w:r w:rsidRPr="000B4BA9">
        <w:rPr>
          <w:rFonts w:ascii="Times New Roman" w:hAnsi="Times New Roman"/>
          <w:i/>
          <w:iCs/>
          <w:color w:val="auto"/>
          <w:sz w:val="24"/>
          <w:szCs w:val="24"/>
        </w:rPr>
        <w:t>Foreign Language Annals, 49</w:t>
      </w:r>
      <w:r w:rsidRPr="000B4BA9">
        <w:rPr>
          <w:rFonts w:ascii="Times New Roman" w:hAnsi="Times New Roman"/>
          <w:color w:val="auto"/>
          <w:sz w:val="24"/>
          <w:szCs w:val="24"/>
        </w:rPr>
        <w:t>(2), 271–286.</w:t>
      </w:r>
    </w:p>
    <w:p w14:paraId="20E9C33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F27A1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Borko, H., &amp; Mayfield, V. (1995). The roles of the cooperating teacher and university supervisor in learning to teach. </w:t>
      </w:r>
      <w:r w:rsidRPr="000B4BA9">
        <w:rPr>
          <w:rFonts w:ascii="Times New Roman" w:hAnsi="Times New Roman"/>
          <w:i/>
          <w:sz w:val="24"/>
          <w:szCs w:val="24"/>
        </w:rPr>
        <w:t>Teaching and Teacher Education, 11</w:t>
      </w:r>
      <w:r w:rsidRPr="000B4BA9">
        <w:rPr>
          <w:rFonts w:ascii="Times New Roman" w:hAnsi="Times New Roman"/>
          <w:sz w:val="24"/>
          <w:szCs w:val="24"/>
        </w:rPr>
        <w:t xml:space="preserve">(5), 501-18. </w:t>
      </w:r>
    </w:p>
    <w:p w14:paraId="6B424973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908A81A" w14:textId="00ED7443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Borko, H., Livingston, C., McCaleb, J., &amp; Mauro, L. (1988). Student teachers’ planning and post-lesson reflections: Patterns and implications for teacher preparation. In J. Calderhead (Ed.), </w:t>
      </w:r>
      <w:r w:rsidRPr="000B4BA9">
        <w:rPr>
          <w:rFonts w:ascii="Times New Roman" w:hAnsi="Times New Roman"/>
          <w:i/>
          <w:color w:val="auto"/>
          <w:sz w:val="24"/>
          <w:szCs w:val="24"/>
        </w:rPr>
        <w:t>Teachers’ professional learning</w:t>
      </w:r>
      <w:r w:rsidRPr="000B4BA9">
        <w:rPr>
          <w:rFonts w:ascii="Times New Roman" w:hAnsi="Times New Roman"/>
          <w:color w:val="auto"/>
          <w:sz w:val="24"/>
          <w:szCs w:val="24"/>
        </w:rPr>
        <w:t xml:space="preserve"> (pp. 65-83). The Falmer Press.</w:t>
      </w:r>
    </w:p>
    <w:p w14:paraId="0C25D9D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23ED1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Bowman, N. (1979). College supervision of student teaching.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30</w:t>
      </w:r>
      <w:r w:rsidRPr="000B4BA9">
        <w:rPr>
          <w:rFonts w:ascii="Times New Roman" w:hAnsi="Times New Roman"/>
          <w:sz w:val="24"/>
          <w:szCs w:val="24"/>
        </w:rPr>
        <w:t>(3), 29-30.</w:t>
      </w:r>
    </w:p>
    <w:p w14:paraId="344C7F1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B3DA4F" w14:textId="2764C149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Brady, B., &amp; Gulikers, G. (2004). Enhancing the MA in TESOL practicum course for non-native English-speaking student teachers. In Kamhi-Stein, L. D. (Ed.), </w:t>
      </w:r>
      <w:r w:rsidRPr="000B4BA9">
        <w:rPr>
          <w:rFonts w:ascii="Times New Roman" w:hAnsi="Times New Roman"/>
          <w:i/>
          <w:sz w:val="24"/>
          <w:szCs w:val="24"/>
        </w:rPr>
        <w:t>Learning and teaching from experience: Perspectives on nonnative English-speaking professionals</w:t>
      </w:r>
      <w:r w:rsidRPr="000B4BA9">
        <w:rPr>
          <w:rFonts w:ascii="Times New Roman" w:hAnsi="Times New Roman"/>
          <w:sz w:val="24"/>
          <w:szCs w:val="24"/>
        </w:rPr>
        <w:t xml:space="preserve"> (pp. 206-299). University of Michigan Press. </w:t>
      </w:r>
    </w:p>
    <w:p w14:paraId="0FCB03CF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A5DE07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Brinton, D., &amp; Holten, C. (1989). What novice teachers focus on: The practicum in TESL. </w:t>
      </w:r>
      <w:r w:rsidRPr="000B4BA9">
        <w:rPr>
          <w:rFonts w:ascii="Times New Roman" w:hAnsi="Times New Roman"/>
          <w:i/>
          <w:sz w:val="24"/>
          <w:szCs w:val="24"/>
        </w:rPr>
        <w:t>TESOL Quarterly, 23</w:t>
      </w:r>
      <w:r w:rsidRPr="000B4BA9">
        <w:rPr>
          <w:rFonts w:ascii="Times New Roman" w:hAnsi="Times New Roman"/>
          <w:sz w:val="24"/>
          <w:szCs w:val="24"/>
        </w:rPr>
        <w:t>(2), 343-350.</w:t>
      </w:r>
    </w:p>
    <w:p w14:paraId="7E78D48C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7EFC5C" w14:textId="79F50D93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Britzman, D. P. (1991). </w:t>
      </w:r>
      <w:r w:rsidRPr="000B4BA9">
        <w:rPr>
          <w:rFonts w:ascii="Times New Roman" w:hAnsi="Times New Roman"/>
          <w:i/>
          <w:sz w:val="24"/>
          <w:szCs w:val="24"/>
        </w:rPr>
        <w:t xml:space="preserve">Practice makes practice: A critical study in learning to teach. </w:t>
      </w:r>
      <w:r w:rsidRPr="000B4BA9">
        <w:rPr>
          <w:rFonts w:ascii="Times New Roman" w:hAnsi="Times New Roman"/>
          <w:sz w:val="24"/>
          <w:szCs w:val="24"/>
        </w:rPr>
        <w:t xml:space="preserve"> SUNY Press.</w:t>
      </w:r>
    </w:p>
    <w:p w14:paraId="2EA45F37" w14:textId="77777777" w:rsidR="00155A69" w:rsidRPr="000B4BA9" w:rsidRDefault="00155A69" w:rsidP="000B4BA9">
      <w:pPr>
        <w:pStyle w:val="reference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2E59C51" w14:textId="77777777" w:rsidR="001B3BBA" w:rsidRPr="000B4BA9" w:rsidRDefault="001B3BBA" w:rsidP="000B4BA9">
      <w:pPr>
        <w:pStyle w:val="reference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Bunting, C. (1988). Cooperating teachers and the changing views of teacher candidates.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39</w:t>
      </w:r>
      <w:r w:rsidRPr="000B4BA9">
        <w:rPr>
          <w:rFonts w:ascii="Times New Roman" w:hAnsi="Times New Roman"/>
          <w:sz w:val="24"/>
          <w:szCs w:val="24"/>
        </w:rPr>
        <w:t xml:space="preserve">(2), 42-46. </w:t>
      </w:r>
    </w:p>
    <w:p w14:paraId="6DAAB95F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966BB8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 xml:space="preserve">Burton, J. (2000). Learning from teaching practice: A case study approach. </w:t>
      </w:r>
      <w:r w:rsidRPr="000B4BA9">
        <w:rPr>
          <w:rFonts w:ascii="Times New Roman" w:hAnsi="Times New Roman"/>
          <w:i/>
          <w:sz w:val="24"/>
          <w:szCs w:val="24"/>
        </w:rPr>
        <w:t>Prospect, 15</w:t>
      </w:r>
      <w:r w:rsidRPr="000B4BA9">
        <w:rPr>
          <w:rFonts w:ascii="Times New Roman" w:hAnsi="Times New Roman"/>
          <w:sz w:val="24"/>
          <w:szCs w:val="24"/>
        </w:rPr>
        <w:t>(3), 5-22.</w:t>
      </w:r>
    </w:p>
    <w:p w14:paraId="2AAF559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72B92D" w14:textId="5F57D00E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Cabrita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E. M., </w:t>
      </w:r>
      <w:proofErr w:type="spellStart"/>
      <w:r w:rsidRPr="000B4BA9">
        <w:rPr>
          <w:rFonts w:ascii="Times New Roman" w:hAnsi="Times New Roman"/>
          <w:sz w:val="24"/>
          <w:szCs w:val="24"/>
        </w:rPr>
        <w:t>Mealha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I. F., &amp; Queiroz de Barros, R. (2014). Challenges facing pre-service ESP teacher education: Legal and medical English. In J. de Dios Martínez Agudo (Ed.), </w:t>
      </w:r>
      <w:r w:rsidRPr="000B4BA9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0B4BA9">
        <w:rPr>
          <w:rFonts w:ascii="Times New Roman" w:hAnsi="Times New Roman"/>
          <w:sz w:val="24"/>
          <w:szCs w:val="24"/>
        </w:rPr>
        <w:t xml:space="preserve">(pp. 339-357). </w:t>
      </w:r>
      <w:proofErr w:type="spellStart"/>
      <w:r w:rsidRPr="000B4BA9">
        <w:rPr>
          <w:rFonts w:ascii="Times New Roman" w:hAnsi="Times New Roman"/>
          <w:sz w:val="24"/>
          <w:szCs w:val="24"/>
        </w:rPr>
        <w:t>Rodopi</w:t>
      </w:r>
      <w:proofErr w:type="spellEnd"/>
      <w:r w:rsidRPr="000B4BA9">
        <w:rPr>
          <w:rFonts w:ascii="Times New Roman" w:hAnsi="Times New Roman"/>
          <w:sz w:val="24"/>
          <w:szCs w:val="24"/>
        </w:rPr>
        <w:t>.</w:t>
      </w:r>
    </w:p>
    <w:p w14:paraId="0336C5D9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750C8C8" w14:textId="77777777" w:rsidR="00002236" w:rsidRPr="000B4BA9" w:rsidRDefault="00002236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Calderhead, J. (1991). The nature and growth of knowledge in student teaching.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5</w:t>
      </w:r>
      <w:r w:rsidRPr="000B4BA9">
        <w:rPr>
          <w:rFonts w:ascii="Times New Roman" w:hAnsi="Times New Roman"/>
          <w:sz w:val="24"/>
          <w:szCs w:val="24"/>
        </w:rPr>
        <w:t>, 531-535.</w:t>
      </w:r>
    </w:p>
    <w:p w14:paraId="21338E48" w14:textId="77777777" w:rsidR="00002236" w:rsidRPr="000B4BA9" w:rsidRDefault="00002236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51E620AB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Calderhead, J., &amp; Robson, M. (1991). Images of teaching: Student teachers’ early conceptions of classroom practice. </w:t>
      </w:r>
      <w:r w:rsidRPr="000B4BA9">
        <w:rPr>
          <w:rFonts w:ascii="Times New Roman" w:hAnsi="Times New Roman"/>
          <w:i/>
          <w:iCs/>
          <w:color w:val="auto"/>
          <w:sz w:val="24"/>
          <w:szCs w:val="24"/>
        </w:rPr>
        <w:t>Teaching and Teacher Education, 7</w:t>
      </w:r>
      <w:r w:rsidRPr="000B4BA9">
        <w:rPr>
          <w:rFonts w:ascii="Times New Roman" w:hAnsi="Times New Roman"/>
          <w:color w:val="auto"/>
          <w:sz w:val="24"/>
          <w:szCs w:val="24"/>
        </w:rPr>
        <w:t xml:space="preserve">, 1-8. </w:t>
      </w:r>
    </w:p>
    <w:p w14:paraId="04802906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B28A0B" w14:textId="46D58E50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Carter, K. (1990). Teachers' knowledge and learning to teach. In W. R. Houston (Ed.), </w:t>
      </w:r>
      <w:r w:rsidRPr="000B4BA9">
        <w:rPr>
          <w:rFonts w:ascii="Times New Roman" w:hAnsi="Times New Roman"/>
          <w:i/>
          <w:sz w:val="24"/>
          <w:szCs w:val="24"/>
        </w:rPr>
        <w:t xml:space="preserve">Handbook of research on teacher education </w:t>
      </w:r>
      <w:r w:rsidRPr="000B4BA9">
        <w:rPr>
          <w:rFonts w:ascii="Times New Roman" w:hAnsi="Times New Roman"/>
          <w:sz w:val="24"/>
          <w:szCs w:val="24"/>
        </w:rPr>
        <w:t>(pp. 291-310). Macmillan</w:t>
      </w:r>
    </w:p>
    <w:p w14:paraId="3366B10C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A2E62A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Caruso, J. J. (1998). What cooperating teacher case studies reveal about their phases of development as supervisors of student teachers.</w:t>
      </w:r>
      <w:r w:rsidRPr="000B4BA9">
        <w:rPr>
          <w:rFonts w:ascii="Times New Roman" w:hAnsi="Times New Roman"/>
          <w:i/>
          <w:sz w:val="24"/>
          <w:szCs w:val="24"/>
        </w:rPr>
        <w:t xml:space="preserve"> European Journal of Teacher Education, 21</w:t>
      </w:r>
      <w:r w:rsidRPr="000B4BA9">
        <w:rPr>
          <w:rFonts w:ascii="Times New Roman" w:hAnsi="Times New Roman"/>
          <w:sz w:val="24"/>
          <w:szCs w:val="24"/>
        </w:rPr>
        <w:t>(1), 119-132.</w:t>
      </w:r>
    </w:p>
    <w:p w14:paraId="556493B3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0E832DF2" w14:textId="7DC00954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Chambless, M. S., &amp; Bass, J. A. F. (1996). Effecting changes in student teachers’ attitudes toward writing. </w:t>
      </w:r>
      <w:r w:rsidRPr="000B4BA9">
        <w:rPr>
          <w:rFonts w:ascii="Times New Roman" w:hAnsi="Times New Roman"/>
          <w:i/>
          <w:iCs/>
          <w:color w:val="auto"/>
          <w:sz w:val="24"/>
          <w:szCs w:val="24"/>
        </w:rPr>
        <w:t>Reading Research and Instruction</w:t>
      </w:r>
      <w:r w:rsidRPr="000B4BA9">
        <w:rPr>
          <w:rFonts w:ascii="Times New Roman" w:hAnsi="Times New Roman"/>
          <w:color w:val="auto"/>
          <w:sz w:val="24"/>
          <w:szCs w:val="24"/>
        </w:rPr>
        <w:t xml:space="preserve">, 35, 153-159. </w:t>
      </w:r>
    </w:p>
    <w:p w14:paraId="4B32E1B6" w14:textId="7A09E93E" w:rsidR="000D668A" w:rsidRPr="000B4BA9" w:rsidRDefault="000D668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6945DF77" w14:textId="389AC075" w:rsidR="000D668A" w:rsidRPr="000B4BA9" w:rsidRDefault="000D668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Charles, O. O. O., &amp; Julius, O. J. (2009). Research on student teacher learning, </w:t>
      </w:r>
      <w:proofErr w:type="gramStart"/>
      <w:r w:rsidRPr="000B4BA9">
        <w:rPr>
          <w:rFonts w:ascii="Times New Roman" w:eastAsia="Times New Roman" w:hAnsi="Times New Roman"/>
          <w:sz w:val="24"/>
          <w:szCs w:val="24"/>
        </w:rPr>
        <w:t>collaboration</w:t>
      </w:r>
      <w:proofErr w:type="gramEnd"/>
      <w:r w:rsidRPr="000B4BA9">
        <w:rPr>
          <w:rFonts w:ascii="Times New Roman" w:eastAsia="Times New Roman" w:hAnsi="Times New Roman"/>
          <w:sz w:val="24"/>
          <w:szCs w:val="24"/>
        </w:rPr>
        <w:t xml:space="preserve"> and supervision during the practicum: A literature review.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Educational Research and Reviews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0B4BA9">
        <w:rPr>
          <w:rFonts w:ascii="Times New Roman" w:eastAsia="Times New Roman" w:hAnsi="Times New Roman"/>
          <w:sz w:val="24"/>
          <w:szCs w:val="24"/>
        </w:rPr>
        <w:t>(11), 515-524.</w:t>
      </w:r>
    </w:p>
    <w:p w14:paraId="63A9F314" w14:textId="77777777" w:rsidR="00244478" w:rsidRPr="000B4BA9" w:rsidRDefault="00244478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59865050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Cheng, L., &amp; Myles, J. (2003). Managing the change from on-site to online: Transforming ESL courses for teachers.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Open Learning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29-38.</w:t>
      </w:r>
      <w:r w:rsidRPr="000B4BA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B4BA9">
          <w:rPr>
            <w:rStyle w:val="Hyperlink"/>
            <w:rFonts w:ascii="Times New Roman" w:hAnsi="Times New Roman"/>
            <w:sz w:val="24"/>
            <w:szCs w:val="24"/>
          </w:rPr>
          <w:t>https://www.tandfonline.com/doi/abs/10.1080/0268051032000054103</w:t>
        </w:r>
      </w:hyperlink>
      <w:r w:rsidRPr="000B4BA9">
        <w:rPr>
          <w:rFonts w:ascii="Times New Roman" w:hAnsi="Times New Roman"/>
          <w:sz w:val="24"/>
          <w:szCs w:val="24"/>
        </w:rPr>
        <w:t xml:space="preserve"> </w:t>
      </w:r>
    </w:p>
    <w:p w14:paraId="10C3FE22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F91580" w14:textId="09C17C1E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Cheng, L., Myles, J. &amp; Wang, H. (2004). Understanding the challenges new immigrants have in their teaching practicum: Perceptions of associate teachers. In D. Zinga (Ed.) </w:t>
      </w:r>
      <w:r w:rsidRPr="000B4BA9">
        <w:rPr>
          <w:rFonts w:ascii="Times New Roman" w:hAnsi="Times New Roman"/>
          <w:i/>
          <w:iCs/>
          <w:sz w:val="24"/>
          <w:szCs w:val="24"/>
        </w:rPr>
        <w:t>Perspectives on multiculturalism</w:t>
      </w:r>
      <w:r w:rsidRPr="000B4BA9">
        <w:rPr>
          <w:rFonts w:ascii="Times New Roman" w:hAnsi="Times New Roman"/>
          <w:sz w:val="24"/>
          <w:szCs w:val="24"/>
        </w:rPr>
        <w:t xml:space="preserve"> (pp. 101-110). Zing Media Inc. </w:t>
      </w:r>
      <w:hyperlink r:id="rId9" w:history="1">
        <w:r w:rsidRPr="000B4BA9">
          <w:rPr>
            <w:rStyle w:val="Hyperlink"/>
            <w:rFonts w:ascii="Times New Roman" w:hAnsi="Times New Roman"/>
            <w:sz w:val="24"/>
            <w:szCs w:val="24"/>
          </w:rPr>
          <w:t>http://www.multiculturaldays.ca/downloads/perspbookcomp.pdf</w:t>
        </w:r>
      </w:hyperlink>
      <w:r w:rsidRPr="000B4BA9">
        <w:rPr>
          <w:rFonts w:ascii="Times New Roman" w:hAnsi="Times New Roman"/>
          <w:sz w:val="24"/>
          <w:szCs w:val="24"/>
        </w:rPr>
        <w:t>  </w:t>
      </w:r>
    </w:p>
    <w:p w14:paraId="73BA9D59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93354F8" w14:textId="13D761D6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Chien, C. W. (2013). Teaching in a summer school program as practicum: Challenges and implications.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Language Teaching and Research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(5), 1011. </w:t>
      </w:r>
    </w:p>
    <w:p w14:paraId="214F8ED4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427219A" w14:textId="7FC79CA4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Cho, H., &amp; Peter, L. (2017). Taking the TESOL practicum abroad: Opportunities for critical awareness and community-building among preservice teachers. In H. An (Ed.),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Handbook of research on efficacy and implementation of study abroad programs for P-12 Teachers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(pp. 149-171). IGI Global. </w:t>
      </w:r>
      <w:hyperlink r:id="rId10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https://www.igi-global.com/chapter/taking-the-tesol-practicum-abroad/171781v</w:t>
        </w:r>
      </w:hyperlink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C40C877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576DED" w14:textId="3853413D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 xml:space="preserve">Clifton, R. A. (1979). Practice teaching: Surviving in a marginal situation. </w:t>
      </w:r>
      <w:r w:rsidRPr="000B4BA9">
        <w:rPr>
          <w:rFonts w:ascii="Times New Roman" w:hAnsi="Times New Roman"/>
          <w:i/>
          <w:sz w:val="24"/>
          <w:szCs w:val="24"/>
        </w:rPr>
        <w:t>Canadian Journal of Education, 4</w:t>
      </w:r>
      <w:r w:rsidRPr="000B4BA9">
        <w:rPr>
          <w:rFonts w:ascii="Times New Roman" w:hAnsi="Times New Roman"/>
          <w:sz w:val="24"/>
          <w:szCs w:val="24"/>
        </w:rPr>
        <w:t>(3), 60-74.</w:t>
      </w:r>
    </w:p>
    <w:p w14:paraId="6CFA935B" w14:textId="63F3EDDC" w:rsidR="00284C14" w:rsidRPr="000B4BA9" w:rsidRDefault="00284C1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F90F07" w14:textId="30C24DEB" w:rsidR="00284C14" w:rsidRPr="000B4BA9" w:rsidRDefault="00284C1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113451234"/>
      <w:r w:rsidRPr="000B4BA9">
        <w:rPr>
          <w:rFonts w:ascii="Times New Roman" w:hAnsi="Times New Roman"/>
          <w:sz w:val="24"/>
          <w:szCs w:val="24"/>
        </w:rPr>
        <w:t>Çoban, B. T., &amp; Vardar, A. K. (2021). Evaluation of distance English language teaching education during COVID-19 pandemic from the perspectives of ELT student teachers and their instructors. </w:t>
      </w:r>
      <w:r w:rsidRPr="000B4BA9">
        <w:rPr>
          <w:rFonts w:ascii="Times New Roman" w:hAnsi="Times New Roman"/>
          <w:i/>
          <w:iCs/>
          <w:sz w:val="24"/>
          <w:szCs w:val="24"/>
        </w:rPr>
        <w:t>Journal of Pedagogical Research</w:t>
      </w:r>
      <w:r w:rsidRPr="000B4BA9">
        <w:rPr>
          <w:rFonts w:ascii="Times New Roman" w:hAnsi="Times New Roman"/>
          <w:sz w:val="24"/>
          <w:szCs w:val="24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</w:rPr>
        <w:t>5</w:t>
      </w:r>
      <w:r w:rsidRPr="000B4BA9">
        <w:rPr>
          <w:rFonts w:ascii="Times New Roman" w:hAnsi="Times New Roman"/>
          <w:sz w:val="24"/>
          <w:szCs w:val="24"/>
        </w:rPr>
        <w:t>(3), 198-220</w:t>
      </w:r>
      <w:bookmarkEnd w:id="1"/>
      <w:r w:rsidRPr="000B4BA9">
        <w:rPr>
          <w:rFonts w:ascii="Times New Roman" w:hAnsi="Times New Roman"/>
          <w:sz w:val="24"/>
          <w:szCs w:val="24"/>
        </w:rPr>
        <w:t>.</w:t>
      </w:r>
    </w:p>
    <w:p w14:paraId="1120D7C5" w14:textId="77777777" w:rsidR="00155A69" w:rsidRPr="000B4BA9" w:rsidRDefault="00155A69" w:rsidP="000B4BA9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4025CA9" w14:textId="18E29AD2" w:rsidR="001B3BBA" w:rsidRPr="000B4BA9" w:rsidRDefault="001B3BBA" w:rsidP="000B4BA9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Cohen, L., Manion, L., &amp; Morrison, K. (1996). </w:t>
      </w:r>
      <w:r w:rsidRPr="000B4BA9">
        <w:rPr>
          <w:rFonts w:ascii="Times New Roman" w:hAnsi="Times New Roman"/>
          <w:i/>
          <w:sz w:val="24"/>
          <w:szCs w:val="24"/>
        </w:rPr>
        <w:t>A guide to teaching practice</w:t>
      </w:r>
      <w:r w:rsidRPr="000B4BA9">
        <w:rPr>
          <w:rFonts w:ascii="Times New Roman" w:hAnsi="Times New Roman"/>
          <w:sz w:val="24"/>
          <w:szCs w:val="24"/>
        </w:rPr>
        <w:t xml:space="preserve"> (4th. ed.).  Routledge.</w:t>
      </w:r>
    </w:p>
    <w:p w14:paraId="59A98CCB" w14:textId="7E8551B2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62EA8A" w14:textId="77777777" w:rsidR="00883514" w:rsidRPr="00883514" w:rsidRDefault="00883514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88351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Coşkun, A. (2013). Stress in English language teaching practicum: the views of all stakeholders. </w:t>
      </w:r>
      <w:proofErr w:type="spellStart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Hacettepe</w:t>
      </w:r>
      <w:proofErr w:type="spellEnd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Üniversitesi</w:t>
      </w:r>
      <w:proofErr w:type="spellEnd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Eğitim</w:t>
      </w:r>
      <w:proofErr w:type="spellEnd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Fakültesi</w:t>
      </w:r>
      <w:proofErr w:type="spellEnd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proofErr w:type="spellStart"/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Dergisi</w:t>
      </w:r>
      <w:proofErr w:type="spellEnd"/>
      <w:r w:rsidRPr="0088351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88351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28</w:t>
      </w:r>
      <w:r w:rsidRPr="0088351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(28-3), 97-110.</w:t>
      </w:r>
    </w:p>
    <w:p w14:paraId="5B9C246E" w14:textId="77777777" w:rsidR="00883514" w:rsidRPr="000B4BA9" w:rsidRDefault="0088351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8B39F0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Crouch, C. (1989). Performance teaching in ELT. </w:t>
      </w:r>
      <w:r w:rsidRPr="000B4BA9">
        <w:rPr>
          <w:rFonts w:ascii="Times New Roman" w:hAnsi="Times New Roman"/>
          <w:i/>
          <w:sz w:val="24"/>
          <w:szCs w:val="24"/>
        </w:rPr>
        <w:t>ELT Journal, 43</w:t>
      </w:r>
      <w:r w:rsidRPr="000B4BA9">
        <w:rPr>
          <w:rFonts w:ascii="Times New Roman" w:hAnsi="Times New Roman"/>
          <w:sz w:val="24"/>
          <w:szCs w:val="24"/>
        </w:rPr>
        <w:t>(2), 105-110.</w:t>
      </w:r>
    </w:p>
    <w:p w14:paraId="703A7F21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2C181E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Cumming, A. (1989). Student teachers' conceptions of curriculum: Toward an understanding of language-teacher development. </w:t>
      </w:r>
      <w:r w:rsidRPr="000B4BA9">
        <w:rPr>
          <w:rFonts w:ascii="Times New Roman" w:hAnsi="Times New Roman"/>
          <w:i/>
          <w:sz w:val="24"/>
          <w:szCs w:val="24"/>
        </w:rPr>
        <w:t>TESL Canada Journal, 7</w:t>
      </w:r>
      <w:r w:rsidRPr="000B4BA9">
        <w:rPr>
          <w:rFonts w:ascii="Times New Roman" w:hAnsi="Times New Roman"/>
          <w:sz w:val="24"/>
          <w:szCs w:val="24"/>
        </w:rPr>
        <w:t>(1), 33-51.</w:t>
      </w:r>
    </w:p>
    <w:p w14:paraId="29A5E595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5C653ED3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da Silva, M. (2005). Constructing the teaching process from inside out: How pre-service teachers make sense of their perceptions of the teaching of the four skills. </w:t>
      </w:r>
      <w:r w:rsidRPr="000B4BA9">
        <w:rPr>
          <w:rFonts w:ascii="Times New Roman" w:hAnsi="Times New Roman"/>
          <w:i/>
          <w:iCs/>
          <w:sz w:val="24"/>
          <w:szCs w:val="24"/>
        </w:rPr>
        <w:t>TESL-EF, 9</w:t>
      </w:r>
      <w:r w:rsidRPr="000B4BA9">
        <w:rPr>
          <w:rFonts w:ascii="Times New Roman" w:hAnsi="Times New Roman"/>
          <w:sz w:val="24"/>
          <w:szCs w:val="24"/>
        </w:rPr>
        <w:t>, 1-19.</w:t>
      </w:r>
    </w:p>
    <w:p w14:paraId="3327F93F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91C280" w14:textId="27D13D0C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Day, R. R. (1992). Models and the knowledge base of second language teacher education. In E. </w:t>
      </w:r>
      <w:proofErr w:type="spellStart"/>
      <w:r w:rsidRPr="000B4BA9">
        <w:rPr>
          <w:rFonts w:ascii="Times New Roman" w:hAnsi="Times New Roman"/>
          <w:sz w:val="24"/>
          <w:szCs w:val="24"/>
        </w:rPr>
        <w:t>Sadtono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 (Ed.),</w:t>
      </w:r>
      <w:r w:rsidRPr="000B4BA9">
        <w:rPr>
          <w:rFonts w:ascii="Times New Roman" w:hAnsi="Times New Roman"/>
          <w:i/>
          <w:sz w:val="24"/>
          <w:szCs w:val="24"/>
        </w:rPr>
        <w:t xml:space="preserve"> Issues in language teacher education</w:t>
      </w:r>
      <w:r w:rsidRPr="000B4BA9">
        <w:rPr>
          <w:rFonts w:ascii="Times New Roman" w:hAnsi="Times New Roman"/>
          <w:sz w:val="24"/>
          <w:szCs w:val="24"/>
        </w:rPr>
        <w:t xml:space="preserve"> (pp. 38-48). Regional Language Center. </w:t>
      </w:r>
    </w:p>
    <w:p w14:paraId="35DF6F75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57C3B5DE" w14:textId="531F7874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de Dios Martinez Agudo, J. (2014). Beliefs in learning to teach: EFL student teachers’ beliefs about corrective feedback. In J. de Dios Martínez Agudo (Ed.), </w:t>
      </w:r>
      <w:r w:rsidRPr="000B4BA9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0B4BA9">
        <w:rPr>
          <w:rFonts w:ascii="Times New Roman" w:hAnsi="Times New Roman"/>
          <w:sz w:val="24"/>
          <w:szCs w:val="24"/>
        </w:rPr>
        <w:t xml:space="preserve">(pp. 209-230).  </w:t>
      </w:r>
      <w:proofErr w:type="spellStart"/>
      <w:r w:rsidRPr="000B4BA9">
        <w:rPr>
          <w:rFonts w:ascii="Times New Roman" w:hAnsi="Times New Roman"/>
          <w:sz w:val="24"/>
          <w:szCs w:val="24"/>
        </w:rPr>
        <w:t>Rodopi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. </w:t>
      </w:r>
    </w:p>
    <w:p w14:paraId="0A24E1BD" w14:textId="0CDD6758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3199FD1C" w14:textId="77777777" w:rsidR="00462015" w:rsidRPr="00462015" w:rsidRDefault="00462015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462015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Deocampo, M. F. (2020). Issues and challenges of English language teacher-trainees’ teaching practicum performance: Looking back and going forward. </w:t>
      </w:r>
      <w:r w:rsidRPr="00462015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LEARN Journal: Language Education and Acquisition Research Network</w:t>
      </w:r>
      <w:r w:rsidRPr="00462015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462015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13</w:t>
      </w:r>
      <w:r w:rsidRPr="00462015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486-503.</w:t>
      </w:r>
    </w:p>
    <w:p w14:paraId="24D24EE5" w14:textId="77777777" w:rsidR="00462015" w:rsidRPr="000B4BA9" w:rsidRDefault="00462015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43F4CC34" w14:textId="211FC22A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Dinh, T. N. (2017). Preparing preservice teachers with EIL/WE-oriented materials development. In A. Matsuda (Ed.), </w:t>
      </w:r>
      <w:r w:rsidRPr="000B4BA9">
        <w:rPr>
          <w:rFonts w:ascii="Times New Roman" w:hAnsi="Times New Roman"/>
          <w:i/>
          <w:iCs/>
          <w:sz w:val="24"/>
          <w:szCs w:val="24"/>
        </w:rPr>
        <w:t>Preparing teachers to teach English as an international language</w:t>
      </w:r>
      <w:r w:rsidRPr="000B4BA9">
        <w:rPr>
          <w:rFonts w:ascii="Times New Roman" w:hAnsi="Times New Roman"/>
          <w:sz w:val="24"/>
          <w:szCs w:val="24"/>
        </w:rPr>
        <w:t xml:space="preserve"> (pp. 131-146). Multilingual Matters.</w:t>
      </w:r>
    </w:p>
    <w:p w14:paraId="214AB7BE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4A77A720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Dunkin, M. J., </w:t>
      </w:r>
      <w:proofErr w:type="spellStart"/>
      <w:r w:rsidRPr="000B4BA9">
        <w:rPr>
          <w:rFonts w:ascii="Times New Roman" w:hAnsi="Times New Roman"/>
          <w:sz w:val="24"/>
          <w:szCs w:val="24"/>
        </w:rPr>
        <w:t>Precians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R. P., &amp; Nettle, E. B. (1994). Effects of formal teacher education upon student teachers’ cognitions regarding teaching.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10</w:t>
      </w:r>
      <w:r w:rsidRPr="000B4BA9">
        <w:rPr>
          <w:rFonts w:ascii="Times New Roman" w:hAnsi="Times New Roman"/>
          <w:sz w:val="24"/>
          <w:szCs w:val="24"/>
        </w:rPr>
        <w:t xml:space="preserve">, 395-408. </w:t>
      </w:r>
    </w:p>
    <w:p w14:paraId="6B534BD1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907EEB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Dunn, T. G., &amp; Taylor, C. A. (1993). Cooperating teacher advice. </w:t>
      </w:r>
      <w:r w:rsidRPr="000B4BA9">
        <w:rPr>
          <w:rFonts w:ascii="Times New Roman" w:hAnsi="Times New Roman"/>
          <w:i/>
          <w:sz w:val="24"/>
          <w:szCs w:val="24"/>
        </w:rPr>
        <w:t>Teaching and Teacher Education, 9</w:t>
      </w:r>
      <w:r w:rsidRPr="000B4BA9">
        <w:rPr>
          <w:rFonts w:ascii="Times New Roman" w:hAnsi="Times New Roman"/>
          <w:sz w:val="24"/>
          <w:szCs w:val="24"/>
        </w:rPr>
        <w:t>(4), 411-23.</w:t>
      </w:r>
    </w:p>
    <w:p w14:paraId="4361F016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1F44596E" w14:textId="5A687FB3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lastRenderedPageBreak/>
        <w:t>Erkmen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B. (2013). A shadowing experience for TEFL student teachers. In J. Edge &amp; S. Mann (Eds.), </w:t>
      </w:r>
      <w:r w:rsidRPr="000B4BA9">
        <w:rPr>
          <w:rFonts w:ascii="Times New Roman" w:hAnsi="Times New Roman"/>
          <w:i/>
          <w:sz w:val="24"/>
          <w:szCs w:val="24"/>
        </w:rPr>
        <w:t>Innovations in pre-service education and training for English language teachers</w:t>
      </w:r>
      <w:r w:rsidRPr="000B4BA9">
        <w:rPr>
          <w:rFonts w:ascii="Times New Roman" w:hAnsi="Times New Roman"/>
          <w:sz w:val="24"/>
          <w:szCs w:val="24"/>
        </w:rPr>
        <w:t xml:space="preserve"> (pp. 163-179). British Council. </w:t>
      </w:r>
    </w:p>
    <w:p w14:paraId="3CFF6285" w14:textId="2C736AD9" w:rsidR="00913F2D" w:rsidRPr="000B4BA9" w:rsidRDefault="00913F2D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1EA9BDE8" w14:textId="70E72028" w:rsidR="00913F2D" w:rsidRPr="000B4BA9" w:rsidRDefault="00913F2D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Ersin, P., Atay, D., &amp; Mede, E. (2020). Boosting preservice teachers’ competence and online teaching readiness through e-practicum during the COVID-19 outbreak. </w:t>
      </w:r>
      <w:r w:rsidRPr="000B4BA9">
        <w:rPr>
          <w:rFonts w:ascii="Times New Roman" w:hAnsi="Times New Roman"/>
          <w:i/>
          <w:iCs/>
          <w:sz w:val="24"/>
          <w:szCs w:val="24"/>
        </w:rPr>
        <w:t>International Journal of TESOL Studies</w:t>
      </w:r>
      <w:r w:rsidRPr="000B4BA9">
        <w:rPr>
          <w:rFonts w:ascii="Times New Roman" w:hAnsi="Times New Roman"/>
          <w:sz w:val="24"/>
          <w:szCs w:val="24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</w:rPr>
        <w:t>2</w:t>
      </w:r>
      <w:r w:rsidRPr="000B4BA9">
        <w:rPr>
          <w:rFonts w:ascii="Times New Roman" w:hAnsi="Times New Roman"/>
          <w:sz w:val="24"/>
          <w:szCs w:val="24"/>
        </w:rPr>
        <w:t>(2), 112-124.</w:t>
      </w:r>
    </w:p>
    <w:p w14:paraId="1C2797D8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F90CDD" w14:textId="3E379A48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Ewing, R., &amp; Le Cornu, R. (2010). </w:t>
      </w:r>
      <w:r w:rsidRPr="000B4BA9">
        <w:rPr>
          <w:rFonts w:ascii="Times New Roman" w:hAnsi="Times New Roman"/>
          <w:i/>
          <w:sz w:val="24"/>
          <w:szCs w:val="24"/>
        </w:rPr>
        <w:t>From practice teaching to</w:t>
      </w:r>
      <w:r w:rsidRPr="000B4BA9">
        <w:rPr>
          <w:rFonts w:ascii="Times New Roman" w:hAnsi="Times New Roman"/>
          <w:sz w:val="24"/>
          <w:szCs w:val="24"/>
        </w:rPr>
        <w:t xml:space="preserve"> </w:t>
      </w:r>
      <w:r w:rsidRPr="000B4BA9">
        <w:rPr>
          <w:rFonts w:ascii="Times New Roman" w:hAnsi="Times New Roman"/>
          <w:i/>
          <w:sz w:val="24"/>
          <w:szCs w:val="24"/>
        </w:rPr>
        <w:t xml:space="preserve">practicum to professional experience. </w:t>
      </w:r>
      <w:r w:rsidRPr="000B4BA9">
        <w:rPr>
          <w:rFonts w:ascii="Times New Roman" w:hAnsi="Times New Roman"/>
          <w:sz w:val="24"/>
          <w:szCs w:val="24"/>
        </w:rPr>
        <w:t xml:space="preserve">In R. Ewing, T. Lowrie, and J. Higgs (Eds.), </w:t>
      </w:r>
      <w:r w:rsidRPr="000B4BA9">
        <w:rPr>
          <w:rFonts w:ascii="Times New Roman" w:hAnsi="Times New Roman"/>
          <w:i/>
          <w:sz w:val="24"/>
          <w:szCs w:val="24"/>
        </w:rPr>
        <w:t>Teaching communication: Rethinking professional experience</w:t>
      </w:r>
      <w:r w:rsidRPr="000B4BA9">
        <w:rPr>
          <w:rFonts w:ascii="Times New Roman" w:hAnsi="Times New Roman"/>
          <w:sz w:val="24"/>
          <w:szCs w:val="24"/>
        </w:rPr>
        <w:t xml:space="preserve"> (pp. 31-41). Oxford University Press. </w:t>
      </w:r>
    </w:p>
    <w:p w14:paraId="2E6F5A7F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662375E1" w14:textId="250E4050" w:rsidR="00C40FED" w:rsidRPr="000B4BA9" w:rsidRDefault="00C40FED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Farr. F., &amp; Farrell. A. (2021). </w:t>
      </w:r>
      <w:r w:rsidRPr="000B4BA9">
        <w:rPr>
          <w:rFonts w:ascii="Times New Roman" w:hAnsi="Times New Roman"/>
          <w:i/>
          <w:iCs/>
          <w:sz w:val="24"/>
          <w:szCs w:val="24"/>
        </w:rPr>
        <w:t xml:space="preserve">The reflective cycle of the teaching practicum. </w:t>
      </w:r>
      <w:r w:rsidRPr="000B4BA9">
        <w:rPr>
          <w:rFonts w:ascii="Times New Roman" w:hAnsi="Times New Roman"/>
          <w:sz w:val="24"/>
          <w:szCs w:val="24"/>
        </w:rPr>
        <w:t>Equinox.</w:t>
      </w:r>
    </w:p>
    <w:p w14:paraId="0F846BAD" w14:textId="77777777" w:rsidR="00C40FED" w:rsidRPr="000B4BA9" w:rsidRDefault="00C40FED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00EF764F" w14:textId="14BF71FB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Farrell, T. S. C. (2001). English language teacher socialization during the practicum. </w:t>
      </w:r>
      <w:r w:rsidRPr="000B4BA9">
        <w:rPr>
          <w:rFonts w:ascii="Times New Roman" w:hAnsi="Times New Roman"/>
          <w:i/>
          <w:iCs/>
          <w:sz w:val="24"/>
          <w:szCs w:val="24"/>
        </w:rPr>
        <w:t>Prospect, 16</w:t>
      </w:r>
      <w:r w:rsidRPr="000B4BA9">
        <w:rPr>
          <w:rFonts w:ascii="Times New Roman" w:hAnsi="Times New Roman"/>
          <w:sz w:val="24"/>
          <w:szCs w:val="24"/>
        </w:rPr>
        <w:t xml:space="preserve">, 49-62. </w:t>
      </w:r>
    </w:p>
    <w:p w14:paraId="7D9A62B4" w14:textId="0B308AFB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728F58" w14:textId="77777777" w:rsidR="00B45A33" w:rsidRPr="000B4BA9" w:rsidRDefault="00B45A33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Farrell, T. S. (2008). Here's the book, go teach the class' ELT practicum support.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RELC Journal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39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226-241.</w:t>
      </w:r>
    </w:p>
    <w:p w14:paraId="60506984" w14:textId="77777777" w:rsidR="00B45A33" w:rsidRPr="000B4BA9" w:rsidRDefault="00B45A33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C9817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Flaitz, J. (1993). Two new observation report formats for teacher in training. </w:t>
      </w:r>
      <w:r w:rsidRPr="000B4BA9">
        <w:rPr>
          <w:rFonts w:ascii="Times New Roman" w:hAnsi="Times New Roman"/>
          <w:i/>
          <w:sz w:val="24"/>
          <w:szCs w:val="24"/>
        </w:rPr>
        <w:t>English Teaching Forum</w:t>
      </w:r>
      <w:r w:rsidRPr="000B4BA9">
        <w:rPr>
          <w:rFonts w:ascii="Times New Roman" w:hAnsi="Times New Roman"/>
          <w:sz w:val="24"/>
          <w:szCs w:val="24"/>
        </w:rPr>
        <w:t>, 22-25.</w:t>
      </w:r>
    </w:p>
    <w:p w14:paraId="1B786ACE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A619A1" w14:textId="27625994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Freeman, D. (1990). Intervening in practice teaching. In J. C. Richards and D. Nunan (Eds.), </w:t>
      </w:r>
      <w:r w:rsidRPr="000B4BA9">
        <w:rPr>
          <w:rFonts w:ascii="Times New Roman" w:hAnsi="Times New Roman"/>
          <w:i/>
          <w:sz w:val="24"/>
          <w:szCs w:val="24"/>
        </w:rPr>
        <w:t>Language teacher education</w:t>
      </w:r>
      <w:r w:rsidRPr="000B4BA9">
        <w:rPr>
          <w:rFonts w:ascii="Times New Roman" w:hAnsi="Times New Roman"/>
          <w:sz w:val="24"/>
          <w:szCs w:val="24"/>
        </w:rPr>
        <w:t xml:space="preserve"> (pp. 103-117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 xml:space="preserve">Press. </w:t>
      </w:r>
    </w:p>
    <w:p w14:paraId="0032298E" w14:textId="77777777" w:rsidR="00155A69" w:rsidRPr="000B4BA9" w:rsidRDefault="00155A69" w:rsidP="000B4BA9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</w:p>
    <w:p w14:paraId="1F70EE00" w14:textId="77777777" w:rsidR="001B3BBA" w:rsidRPr="000B4BA9" w:rsidRDefault="001B3BBA" w:rsidP="000B4BA9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rFonts w:eastAsia="Times New Roman"/>
          <w:color w:val="222222"/>
          <w:shd w:val="clear" w:color="auto" w:fill="FFFFFF"/>
        </w:rPr>
      </w:pPr>
      <w:r w:rsidRPr="000B4BA9">
        <w:rPr>
          <w:color w:val="222222"/>
          <w:shd w:val="clear" w:color="auto" w:fill="FFFFFF"/>
        </w:rPr>
        <w:t xml:space="preserve">Frey, T. (2008). Determining the impact of online practicum facilitation for </w:t>
      </w:r>
      <w:proofErr w:type="spellStart"/>
      <w:r w:rsidRPr="000B4BA9">
        <w:rPr>
          <w:color w:val="222222"/>
          <w:shd w:val="clear" w:color="auto" w:fill="FFFFFF"/>
        </w:rPr>
        <w:t>inservice</w:t>
      </w:r>
      <w:proofErr w:type="spellEnd"/>
      <w:r w:rsidRPr="000B4BA9">
        <w:rPr>
          <w:color w:val="222222"/>
          <w:shd w:val="clear" w:color="auto" w:fill="FFFFFF"/>
        </w:rPr>
        <w:t xml:space="preserve"> teachers. </w:t>
      </w:r>
      <w:r w:rsidRPr="000B4BA9">
        <w:rPr>
          <w:i/>
          <w:iCs/>
          <w:color w:val="222222"/>
          <w:shd w:val="clear" w:color="auto" w:fill="FFFFFF"/>
        </w:rPr>
        <w:t>Journal of Technology and Teacher Education</w:t>
      </w:r>
      <w:r w:rsidRPr="000B4BA9">
        <w:rPr>
          <w:color w:val="222222"/>
          <w:shd w:val="clear" w:color="auto" w:fill="FFFFFF"/>
        </w:rPr>
        <w:t>, </w:t>
      </w:r>
      <w:r w:rsidRPr="000B4BA9">
        <w:rPr>
          <w:i/>
          <w:iCs/>
          <w:color w:val="222222"/>
          <w:shd w:val="clear" w:color="auto" w:fill="FFFFFF"/>
        </w:rPr>
        <w:t>16</w:t>
      </w:r>
      <w:r w:rsidRPr="000B4BA9">
        <w:rPr>
          <w:color w:val="222222"/>
          <w:shd w:val="clear" w:color="auto" w:fill="FFFFFF"/>
        </w:rPr>
        <w:t xml:space="preserve">(2), 181-210. </w:t>
      </w:r>
      <w:hyperlink r:id="rId11" w:history="1">
        <w:r w:rsidRPr="000B4BA9">
          <w:rPr>
            <w:rStyle w:val="Hyperlink"/>
            <w:shd w:val="clear" w:color="auto" w:fill="FFFFFF"/>
          </w:rPr>
          <w:t>http://krex.k-state.edu/dspace/bitstream/handle/2097/1343/FreyJTATE2008.pdf?sequence=1</w:t>
        </w:r>
      </w:hyperlink>
      <w:r w:rsidRPr="000B4BA9">
        <w:rPr>
          <w:color w:val="222222"/>
          <w:shd w:val="clear" w:color="auto" w:fill="FFFFFF"/>
        </w:rPr>
        <w:t xml:space="preserve"> </w:t>
      </w:r>
    </w:p>
    <w:p w14:paraId="4A673F6E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F9477C" w14:textId="77777777" w:rsidR="00155A69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Funk, F. F., Long, B., Keithley, A. M., &amp; Hoffman, J. L. (1982). The cooperating teacher as most significant other: A competent humanist. </w:t>
      </w:r>
      <w:r w:rsidRPr="000B4BA9">
        <w:rPr>
          <w:rFonts w:ascii="Times New Roman" w:hAnsi="Times New Roman"/>
          <w:i/>
          <w:sz w:val="24"/>
          <w:szCs w:val="24"/>
        </w:rPr>
        <w:t>Action in Teacher Education, 4</w:t>
      </w:r>
      <w:r w:rsidRPr="000B4BA9">
        <w:rPr>
          <w:rFonts w:ascii="Times New Roman" w:hAnsi="Times New Roman"/>
          <w:sz w:val="24"/>
          <w:szCs w:val="24"/>
        </w:rPr>
        <w:t xml:space="preserve">(2), 57-64. </w:t>
      </w:r>
    </w:p>
    <w:p w14:paraId="773848CB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4D918D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Gale, T., &amp; Jackson, C. (1997). Preparing professionals: student teachers and their supervisors at work. </w:t>
      </w:r>
      <w:r w:rsidRPr="000B4BA9">
        <w:rPr>
          <w:rFonts w:ascii="Times New Roman" w:hAnsi="Times New Roman"/>
          <w:i/>
          <w:iCs/>
          <w:sz w:val="24"/>
          <w:szCs w:val="24"/>
        </w:rPr>
        <w:t xml:space="preserve">Asia-Pacific Journal of Teacher Education, 25, </w:t>
      </w:r>
      <w:r w:rsidRPr="000B4BA9">
        <w:rPr>
          <w:rFonts w:ascii="Times New Roman" w:hAnsi="Times New Roman"/>
          <w:sz w:val="24"/>
          <w:szCs w:val="24"/>
        </w:rPr>
        <w:t>177-191</w:t>
      </w:r>
      <w:r w:rsidRPr="000B4BA9">
        <w:rPr>
          <w:rFonts w:ascii="Times New Roman" w:hAnsi="Times New Roman"/>
          <w:i/>
          <w:iCs/>
          <w:sz w:val="24"/>
          <w:szCs w:val="24"/>
        </w:rPr>
        <w:t>.</w:t>
      </w:r>
    </w:p>
    <w:p w14:paraId="4BD5A72A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7AC109" w14:textId="43F25859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Ganser, T. (1996). The cooperating teacher role. </w:t>
      </w:r>
      <w:r w:rsidRPr="000B4BA9">
        <w:rPr>
          <w:rFonts w:ascii="Times New Roman" w:hAnsi="Times New Roman"/>
          <w:i/>
          <w:sz w:val="24"/>
          <w:szCs w:val="24"/>
        </w:rPr>
        <w:t>Teacher Educator, 31</w:t>
      </w:r>
      <w:r w:rsidRPr="000B4BA9">
        <w:rPr>
          <w:rFonts w:ascii="Times New Roman" w:hAnsi="Times New Roman"/>
          <w:sz w:val="24"/>
          <w:szCs w:val="24"/>
        </w:rPr>
        <w:t>(4), 283-91.</w:t>
      </w:r>
    </w:p>
    <w:p w14:paraId="43341A16" w14:textId="40D989F8" w:rsidR="001D3E28" w:rsidRPr="000B4BA9" w:rsidRDefault="001D3E2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970B99" w14:textId="1994F301" w:rsidR="001D3E28" w:rsidRPr="000B4BA9" w:rsidRDefault="001D3E28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1D3E28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Gao, X., &amp; Benson, P. (2012). ‘Unruly pupils’ in pre-service English language teachers’ teaching practicum experiences. </w:t>
      </w:r>
      <w:r w:rsidRPr="001D3E28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Journal of Education for Teaching</w:t>
      </w:r>
      <w:r w:rsidRPr="001D3E28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1D3E28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38</w:t>
      </w:r>
      <w:r w:rsidRPr="001D3E28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127-140.</w:t>
      </w:r>
    </w:p>
    <w:p w14:paraId="023B2BC8" w14:textId="330B56E6" w:rsidR="003E7FEB" w:rsidRPr="000B4BA9" w:rsidRDefault="003E7FEB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</w:p>
    <w:p w14:paraId="551174B8" w14:textId="7FDE932D" w:rsidR="003E7FEB" w:rsidRPr="001D3E28" w:rsidRDefault="003E7FEB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2" w:name="_Hlk119385888"/>
      <w:r w:rsidRPr="000B4BA9">
        <w:rPr>
          <w:rFonts w:ascii="Times New Roman" w:hAnsi="Times New Roman"/>
          <w:sz w:val="24"/>
          <w:szCs w:val="24"/>
        </w:rPr>
        <w:t xml:space="preserve">Garzon, A. E. A., &amp; Mu, D. T. (2018). Impact of pedagogical reflection in the teaching practicum from Caquetá practitioners’ perspective: a literature review. </w:t>
      </w:r>
      <w:proofErr w:type="spellStart"/>
      <w:r w:rsidRPr="000B4BA9">
        <w:rPr>
          <w:rFonts w:ascii="Times New Roman" w:hAnsi="Times New Roman"/>
          <w:i/>
          <w:iCs/>
          <w:sz w:val="24"/>
          <w:szCs w:val="24"/>
        </w:rPr>
        <w:t>Educación</w:t>
      </w:r>
      <w:proofErr w:type="spellEnd"/>
      <w:r w:rsidRPr="000B4BA9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0B4BA9">
        <w:rPr>
          <w:rFonts w:ascii="Times New Roman" w:hAnsi="Times New Roman"/>
          <w:i/>
          <w:iCs/>
          <w:sz w:val="24"/>
          <w:szCs w:val="24"/>
        </w:rPr>
        <w:t>Humanismo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20</w:t>
      </w:r>
      <w:r w:rsidRPr="000B4BA9">
        <w:rPr>
          <w:rFonts w:ascii="Times New Roman" w:hAnsi="Times New Roman"/>
          <w:sz w:val="24"/>
          <w:szCs w:val="24"/>
        </w:rPr>
        <w:t>(35), 58-74.</w:t>
      </w:r>
    </w:p>
    <w:p w14:paraId="264C5AC0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2"/>
    <w:p w14:paraId="5A42417A" w14:textId="50631925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lastRenderedPageBreak/>
        <w:t>Gaudelli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W., &amp; Ousley, D. (2009). From clothing to skin: Identity work of student teachers in culminating field experiences.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25</w:t>
      </w:r>
      <w:r w:rsidRPr="000B4BA9">
        <w:rPr>
          <w:rFonts w:ascii="Times New Roman" w:hAnsi="Times New Roman"/>
          <w:sz w:val="24"/>
          <w:szCs w:val="24"/>
        </w:rPr>
        <w:t>(6), 931–939.</w:t>
      </w:r>
    </w:p>
    <w:p w14:paraId="04C8774A" w14:textId="77777777" w:rsidR="003E7FEB" w:rsidRPr="000B4BA9" w:rsidRDefault="003E7FEB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D6DB55" w14:textId="14006F98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Gebhard, J. G. (1990), Interaction in a teaching practicum. In J. C. Richards and D. Nunan (Eds.), </w:t>
      </w:r>
      <w:r w:rsidRPr="000B4BA9">
        <w:rPr>
          <w:rFonts w:ascii="Times New Roman" w:hAnsi="Times New Roman"/>
          <w:i/>
          <w:sz w:val="24"/>
          <w:szCs w:val="24"/>
        </w:rPr>
        <w:t>Language teacher education</w:t>
      </w:r>
      <w:r w:rsidRPr="000B4BA9">
        <w:rPr>
          <w:rFonts w:ascii="Times New Roman" w:hAnsi="Times New Roman"/>
          <w:sz w:val="24"/>
          <w:szCs w:val="24"/>
        </w:rPr>
        <w:t xml:space="preserve"> (pp. 118-131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 xml:space="preserve">Press. </w:t>
      </w:r>
    </w:p>
    <w:p w14:paraId="5FA928F0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946FF4" w14:textId="34D8373B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Gebhard, J. G. (2009). The practicum. In A. Burns &amp; J. C. Richards (Eds.), </w:t>
      </w:r>
      <w:r w:rsidRPr="000B4BA9">
        <w:rPr>
          <w:rFonts w:ascii="Times New Roman" w:hAnsi="Times New Roman"/>
          <w:i/>
          <w:sz w:val="24"/>
          <w:szCs w:val="24"/>
        </w:rPr>
        <w:t>The Cambridge guide to second language teacher education</w:t>
      </w:r>
      <w:r w:rsidRPr="000B4BA9">
        <w:rPr>
          <w:rFonts w:ascii="Times New Roman" w:hAnsi="Times New Roman"/>
          <w:sz w:val="24"/>
          <w:szCs w:val="24"/>
        </w:rPr>
        <w:t xml:space="preserve"> (pp. 250-258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 xml:space="preserve">Press. </w:t>
      </w:r>
    </w:p>
    <w:p w14:paraId="65CBA1A1" w14:textId="631BCC2C" w:rsidR="00E40184" w:rsidRPr="000B4BA9" w:rsidRDefault="00E4018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77FCFB" w14:textId="77777777" w:rsidR="00E40184" w:rsidRPr="00E40184" w:rsidRDefault="00E40184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Genc, B., &amp; </w:t>
      </w:r>
      <w:proofErr w:type="spellStart"/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Buyukkarci</w:t>
      </w:r>
      <w:proofErr w:type="spellEnd"/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K. (2013). An assessment of pre-service language teachers' practicum observation forms: Descriptive observation vs. critical observation.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Educational Research </w:t>
      </w:r>
      <w:proofErr w:type="spellStart"/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eJournal</w:t>
      </w:r>
      <w:proofErr w:type="spellEnd"/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</w:t>
      </w: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83-91.</w:t>
      </w:r>
    </w:p>
    <w:p w14:paraId="1497CBA5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E6C30EA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Gentry, L. B., Denton, C. A., &amp; Kurz, T. (2008). </w:t>
      </w:r>
      <w:proofErr w:type="gramStart"/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Technologically-based</w:t>
      </w:r>
      <w:proofErr w:type="gramEnd"/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mentoring provided to teachers: A synthesis of the literature.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Technology and Teacher Education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(3), 339-373. </w:t>
      </w:r>
      <w:hyperlink r:id="rId12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https://www.learntechlib.org/p/24347/</w:t>
        </w:r>
      </w:hyperlink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79D4EC9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161931" w14:textId="5E98135A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Glisan, E. (2006). Today’s pre-service foreign language teachers: </w:t>
      </w:r>
      <w:proofErr w:type="gramStart"/>
      <w:r w:rsidRPr="000B4BA9">
        <w:rPr>
          <w:rFonts w:ascii="Times New Roman" w:hAnsi="Times New Roman"/>
          <w:sz w:val="24"/>
          <w:szCs w:val="24"/>
        </w:rPr>
        <w:t>New</w:t>
      </w:r>
      <w:proofErr w:type="gramEnd"/>
      <w:r w:rsidRPr="000B4BA9">
        <w:rPr>
          <w:rFonts w:ascii="Times New Roman" w:hAnsi="Times New Roman"/>
          <w:sz w:val="24"/>
          <w:szCs w:val="24"/>
        </w:rPr>
        <w:t xml:space="preserve"> expectations, new realities for teacher preparation programs. In D. McAlpine, &amp; S. Dhonau (Eds.), </w:t>
      </w:r>
      <w:r w:rsidRPr="000B4BA9">
        <w:rPr>
          <w:rFonts w:ascii="Times New Roman" w:hAnsi="Times New Roman"/>
          <w:i/>
          <w:sz w:val="24"/>
          <w:szCs w:val="24"/>
        </w:rPr>
        <w:t>Responding to a new vision for teacher development. 2006 report of the Central States Conference on the Teaching of Foreign Languages</w:t>
      </w:r>
      <w:r w:rsidRPr="000B4BA9">
        <w:rPr>
          <w:rFonts w:ascii="Times New Roman" w:hAnsi="Times New Roman"/>
          <w:sz w:val="24"/>
          <w:szCs w:val="24"/>
        </w:rPr>
        <w:t xml:space="preserve"> (pp. 11-40). Crown Prints.</w:t>
      </w:r>
    </w:p>
    <w:p w14:paraId="4BD1567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8EE57F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Gonzalez, L. E., &amp; Carter, K. (1996). Correspondence in cooperating teachers' and student teachers' interpretations of classroom events. </w:t>
      </w:r>
      <w:r w:rsidRPr="000B4BA9">
        <w:rPr>
          <w:rFonts w:ascii="Times New Roman" w:hAnsi="Times New Roman"/>
          <w:i/>
          <w:sz w:val="24"/>
          <w:szCs w:val="24"/>
        </w:rPr>
        <w:t>Teaching and Teacher Education, 12</w:t>
      </w:r>
      <w:r w:rsidRPr="000B4BA9">
        <w:rPr>
          <w:rFonts w:ascii="Times New Roman" w:hAnsi="Times New Roman"/>
          <w:sz w:val="24"/>
          <w:szCs w:val="24"/>
        </w:rPr>
        <w:t>(1), 39-47.</w:t>
      </w:r>
    </w:p>
    <w:p w14:paraId="2AB15E92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185D796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Goodfellow, J. (1994). Cooperating teachers: Images and the art of connoisseurship. </w:t>
      </w:r>
      <w:r w:rsidRPr="000B4BA9">
        <w:rPr>
          <w:rFonts w:ascii="Times New Roman" w:hAnsi="Times New Roman"/>
          <w:i/>
          <w:sz w:val="24"/>
          <w:szCs w:val="24"/>
        </w:rPr>
        <w:t>Australian Journal of Early Childhood, 19</w:t>
      </w:r>
      <w:r w:rsidRPr="000B4BA9">
        <w:rPr>
          <w:rFonts w:ascii="Times New Roman" w:hAnsi="Times New Roman"/>
          <w:sz w:val="24"/>
          <w:szCs w:val="24"/>
        </w:rPr>
        <w:t>(3), 28-33.</w:t>
      </w:r>
    </w:p>
    <w:p w14:paraId="36AC797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BBF03F" w14:textId="50819B43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Goodman, J. (1988). Constructing a practical philosophy of teaching: A study of preservice teachers’ professional perspectives. </w:t>
      </w:r>
      <w:r w:rsidRPr="000B4BA9">
        <w:rPr>
          <w:rFonts w:ascii="Times New Roman" w:hAnsi="Times New Roman"/>
          <w:i/>
          <w:sz w:val="24"/>
          <w:szCs w:val="24"/>
        </w:rPr>
        <w:t>Teaching &amp; Teacher Education, 4</w:t>
      </w:r>
      <w:r w:rsidRPr="000B4BA9">
        <w:rPr>
          <w:rFonts w:ascii="Times New Roman" w:hAnsi="Times New Roman"/>
          <w:sz w:val="24"/>
          <w:szCs w:val="24"/>
        </w:rPr>
        <w:t>(2), 121-137.</w:t>
      </w:r>
    </w:p>
    <w:p w14:paraId="172E3CC6" w14:textId="63DE2CD4" w:rsidR="00A76629" w:rsidRPr="000B4BA9" w:rsidRDefault="00A7662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224573" w14:textId="77777777" w:rsidR="00A76629" w:rsidRPr="000B4BA9" w:rsidRDefault="00A76629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  <w:shd w:val="clear" w:color="auto" w:fill="FFFFFF"/>
        </w:rPr>
        <w:t xml:space="preserve">Gorsuch, G. J. (2006). Discipline-specific </w:t>
      </w:r>
      <w:proofErr w:type="spellStart"/>
      <w:r w:rsidRPr="000B4BA9">
        <w:rPr>
          <w:rFonts w:ascii="Times New Roman" w:hAnsi="Times New Roman"/>
          <w:sz w:val="24"/>
          <w:szCs w:val="24"/>
          <w:shd w:val="clear" w:color="auto" w:fill="FFFFFF"/>
        </w:rPr>
        <w:t>practica</w:t>
      </w:r>
      <w:proofErr w:type="spellEnd"/>
      <w:r w:rsidRPr="000B4BA9">
        <w:rPr>
          <w:rFonts w:ascii="Times New Roman" w:hAnsi="Times New Roman"/>
          <w:sz w:val="24"/>
          <w:szCs w:val="24"/>
          <w:shd w:val="clear" w:color="auto" w:fill="FFFFFF"/>
        </w:rPr>
        <w:t xml:space="preserve"> for international teaching assistants. </w:t>
      </w:r>
      <w:r w:rsidRPr="000B4BA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English for Specific Purposes</w:t>
      </w:r>
      <w:r w:rsidRPr="000B4BA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25</w:t>
      </w:r>
      <w:r w:rsidRPr="000B4BA9">
        <w:rPr>
          <w:rFonts w:ascii="Times New Roman" w:hAnsi="Times New Roman"/>
          <w:sz w:val="24"/>
          <w:szCs w:val="24"/>
          <w:shd w:val="clear" w:color="auto" w:fill="FFFFFF"/>
        </w:rPr>
        <w:t>(1), 90-108.</w:t>
      </w:r>
    </w:p>
    <w:p w14:paraId="71FC4E97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5FEF69" w14:textId="7626813D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Gower, R. and Walters, S. (1983). </w:t>
      </w:r>
      <w:r w:rsidRPr="000B4BA9">
        <w:rPr>
          <w:rFonts w:ascii="Times New Roman" w:hAnsi="Times New Roman"/>
          <w:i/>
          <w:sz w:val="24"/>
          <w:szCs w:val="24"/>
        </w:rPr>
        <w:t>Teaching practice handbook.</w:t>
      </w:r>
      <w:r w:rsidRPr="000B4BA9">
        <w:rPr>
          <w:rFonts w:ascii="Times New Roman" w:hAnsi="Times New Roman"/>
          <w:sz w:val="24"/>
          <w:szCs w:val="24"/>
        </w:rPr>
        <w:t xml:space="preserve"> Heinemann.</w:t>
      </w:r>
    </w:p>
    <w:p w14:paraId="36709963" w14:textId="77777777" w:rsidR="00155A69" w:rsidRPr="000B4BA9" w:rsidRDefault="00155A69" w:rsidP="000B4BA9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lk499974762"/>
    </w:p>
    <w:p w14:paraId="18B949C0" w14:textId="77777777" w:rsidR="001B3BBA" w:rsidRPr="000B4BA9" w:rsidRDefault="001B3BBA" w:rsidP="000B4BA9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Grauss, J., &amp; </w:t>
      </w:r>
      <w:proofErr w:type="spellStart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>Coppen</w:t>
      </w:r>
      <w:proofErr w:type="spellEnd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P. A. (2016). Student teacher beliefs on grammar instruction. </w:t>
      </w:r>
      <w:r w:rsidRPr="000B4B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Language Teaching Research</w:t>
      </w:r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20</w:t>
      </w:r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(5), 571-599. </w:t>
      </w:r>
      <w:proofErr w:type="spellStart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>doi</w:t>
      </w:r>
      <w:proofErr w:type="spellEnd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10.1177/1362168815603237 </w:t>
      </w:r>
    </w:p>
    <w:bookmarkEnd w:id="3"/>
    <w:p w14:paraId="174F1BFA" w14:textId="1BC43ADD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130242" w14:textId="3BED8B6A" w:rsidR="00526702" w:rsidRPr="000B4BA9" w:rsidRDefault="00526702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115774783"/>
      <w:r w:rsidRPr="000B4BA9">
        <w:rPr>
          <w:rFonts w:ascii="Times New Roman" w:hAnsi="Times New Roman"/>
          <w:sz w:val="24"/>
          <w:szCs w:val="24"/>
        </w:rPr>
        <w:t>Gregersen, T., &amp; Mercer, S. (2022). An appreciative-inquiry and strengths-based approach to pre-service teacher reflection during the practicum. In Z. Tajeddin &amp; A. Watanabe (Eds.), </w:t>
      </w:r>
      <w:r w:rsidRPr="000B4BA9">
        <w:rPr>
          <w:rFonts w:ascii="Times New Roman" w:hAnsi="Times New Roman"/>
          <w:i/>
          <w:iCs/>
          <w:sz w:val="24"/>
          <w:szCs w:val="24"/>
        </w:rPr>
        <w:t>Teacher reflection: Policies, practices, and impacts</w:t>
      </w:r>
      <w:r w:rsidRPr="000B4BA9">
        <w:rPr>
          <w:rFonts w:ascii="Times New Roman" w:hAnsi="Times New Roman"/>
          <w:sz w:val="24"/>
          <w:szCs w:val="24"/>
        </w:rPr>
        <w:t> (pp. 105-119). Multilingual Matters.</w:t>
      </w:r>
      <w:bookmarkEnd w:id="4"/>
      <w:r w:rsidRPr="000B4BA9">
        <w:rPr>
          <w:rFonts w:ascii="Times New Roman" w:hAnsi="Times New Roman"/>
          <w:sz w:val="24"/>
          <w:szCs w:val="24"/>
        </w:rPr>
        <w:t xml:space="preserve">  </w:t>
      </w:r>
    </w:p>
    <w:p w14:paraId="230A3189" w14:textId="77777777" w:rsidR="00526702" w:rsidRPr="000B4BA9" w:rsidRDefault="00526702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0F0F566" w14:textId="11D7C174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>Griffin, G. A. (1986)</w:t>
      </w:r>
      <w:r w:rsidR="00155A69" w:rsidRPr="000B4BA9">
        <w:rPr>
          <w:rFonts w:ascii="Times New Roman" w:hAnsi="Times New Roman"/>
          <w:sz w:val="24"/>
          <w:szCs w:val="24"/>
        </w:rPr>
        <w:t>. Issues in student teaching: A</w:t>
      </w:r>
      <w:r w:rsidRPr="000B4BA9">
        <w:rPr>
          <w:rFonts w:ascii="Times New Roman" w:hAnsi="Times New Roman"/>
          <w:sz w:val="24"/>
          <w:szCs w:val="24"/>
        </w:rPr>
        <w:t xml:space="preserve"> review. </w:t>
      </w:r>
      <w:r w:rsidRPr="000B4BA9">
        <w:rPr>
          <w:rFonts w:ascii="Times New Roman" w:hAnsi="Times New Roman"/>
          <w:i/>
          <w:sz w:val="24"/>
          <w:szCs w:val="24"/>
        </w:rPr>
        <w:t xml:space="preserve">Advances in </w:t>
      </w:r>
      <w:r w:rsidR="00155A69" w:rsidRPr="000B4BA9">
        <w:rPr>
          <w:rFonts w:ascii="Times New Roman" w:hAnsi="Times New Roman"/>
          <w:i/>
          <w:sz w:val="24"/>
          <w:szCs w:val="24"/>
        </w:rPr>
        <w:t>teacher e</w:t>
      </w:r>
      <w:r w:rsidRPr="000B4BA9">
        <w:rPr>
          <w:rFonts w:ascii="Times New Roman" w:hAnsi="Times New Roman"/>
          <w:i/>
          <w:sz w:val="24"/>
          <w:szCs w:val="24"/>
        </w:rPr>
        <w:t>ducation</w:t>
      </w:r>
      <w:r w:rsidRPr="000B4BA9">
        <w:rPr>
          <w:rFonts w:ascii="Times New Roman" w:hAnsi="Times New Roman"/>
          <w:sz w:val="24"/>
          <w:szCs w:val="24"/>
        </w:rPr>
        <w:t xml:space="preserve"> (vol. 2, pp. 239-279). </w:t>
      </w:r>
      <w:proofErr w:type="spellStart"/>
      <w:r w:rsidRPr="000B4BA9">
        <w:rPr>
          <w:rFonts w:ascii="Times New Roman" w:hAnsi="Times New Roman"/>
          <w:sz w:val="24"/>
          <w:szCs w:val="24"/>
        </w:rPr>
        <w:t>Ablex</w:t>
      </w:r>
      <w:proofErr w:type="spellEnd"/>
      <w:r w:rsidRPr="000B4BA9">
        <w:rPr>
          <w:rFonts w:ascii="Times New Roman" w:hAnsi="Times New Roman"/>
          <w:sz w:val="24"/>
          <w:szCs w:val="24"/>
        </w:rPr>
        <w:t>.</w:t>
      </w:r>
    </w:p>
    <w:p w14:paraId="47033102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7BE33B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Grimmett, P. P., &amp; Ratzlaff, H. C. (1986). Expectations for the cooperating teacher role.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37</w:t>
      </w:r>
      <w:r w:rsidRPr="000B4BA9">
        <w:rPr>
          <w:rFonts w:ascii="Times New Roman" w:hAnsi="Times New Roman"/>
          <w:sz w:val="24"/>
          <w:szCs w:val="24"/>
        </w:rPr>
        <w:t xml:space="preserve">(6), 41-50. </w:t>
      </w:r>
    </w:p>
    <w:p w14:paraId="0BC92F8B" w14:textId="77777777" w:rsidR="00155A69" w:rsidRPr="000B4BA9" w:rsidRDefault="00155A69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4031AA8F" w14:textId="1D25280E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Grosbois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M. (2014). Practicum experience in teacher education: Is experience the best teacher? In J. de Dios Martínez Agudo (Ed.), </w:t>
      </w:r>
      <w:r w:rsidRPr="000B4BA9">
        <w:rPr>
          <w:rFonts w:ascii="Times New Roman" w:hAnsi="Times New Roman"/>
          <w:i/>
          <w:sz w:val="24"/>
          <w:szCs w:val="24"/>
        </w:rPr>
        <w:t xml:space="preserve">English as a foreign language teacher education: Current perspectives and challenges </w:t>
      </w:r>
      <w:r w:rsidRPr="000B4BA9">
        <w:rPr>
          <w:rFonts w:ascii="Times New Roman" w:hAnsi="Times New Roman"/>
          <w:sz w:val="24"/>
          <w:szCs w:val="24"/>
        </w:rPr>
        <w:t xml:space="preserve">(pp. 107-126). </w:t>
      </w:r>
      <w:proofErr w:type="spellStart"/>
      <w:r w:rsidRPr="000B4BA9">
        <w:rPr>
          <w:rFonts w:ascii="Times New Roman" w:hAnsi="Times New Roman"/>
          <w:sz w:val="24"/>
          <w:szCs w:val="24"/>
        </w:rPr>
        <w:t>Rodopi</w:t>
      </w:r>
      <w:proofErr w:type="spellEnd"/>
      <w:r w:rsidRPr="000B4BA9">
        <w:rPr>
          <w:rFonts w:ascii="Times New Roman" w:hAnsi="Times New Roman"/>
          <w:sz w:val="24"/>
          <w:szCs w:val="24"/>
        </w:rPr>
        <w:t>.</w:t>
      </w:r>
    </w:p>
    <w:p w14:paraId="4C68F93B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22E18A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Guillaume, A. M., &amp; Rudney, G. L. (1993). Student teachers' growth toward independence: An analysis of their changing concerns. </w:t>
      </w:r>
      <w:r w:rsidRPr="000B4BA9">
        <w:rPr>
          <w:rFonts w:ascii="Times New Roman" w:hAnsi="Times New Roman"/>
          <w:i/>
          <w:sz w:val="24"/>
          <w:szCs w:val="24"/>
        </w:rPr>
        <w:t>Teaching and Teacher Education, 9</w:t>
      </w:r>
      <w:r w:rsidRPr="000B4BA9">
        <w:rPr>
          <w:rFonts w:ascii="Times New Roman" w:hAnsi="Times New Roman"/>
          <w:sz w:val="24"/>
          <w:szCs w:val="24"/>
        </w:rPr>
        <w:t>(1), 65-80.</w:t>
      </w:r>
    </w:p>
    <w:p w14:paraId="6D73F4A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7CFFBD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Gungor, M. (2016). Turkish pre-service teachers' reflective practices in teaching English to younger learners. </w:t>
      </w:r>
      <w:r w:rsidRPr="000B4BA9">
        <w:rPr>
          <w:rFonts w:ascii="Times New Roman" w:hAnsi="Times New Roman"/>
          <w:i/>
          <w:iCs/>
          <w:sz w:val="24"/>
          <w:szCs w:val="24"/>
        </w:rPr>
        <w:t xml:space="preserve">Australian Journal of Teacher Education, </w:t>
      </w:r>
      <w:r w:rsidRPr="000B4BA9">
        <w:rPr>
          <w:rFonts w:ascii="Times New Roman" w:hAnsi="Times New Roman"/>
          <w:i/>
          <w:sz w:val="24"/>
          <w:szCs w:val="24"/>
        </w:rPr>
        <w:t>41</w:t>
      </w:r>
      <w:r w:rsidRPr="000B4BA9">
        <w:rPr>
          <w:rFonts w:ascii="Times New Roman" w:hAnsi="Times New Roman"/>
          <w:sz w:val="24"/>
          <w:szCs w:val="24"/>
        </w:rPr>
        <w:t>(2), 136-151.</w:t>
      </w:r>
    </w:p>
    <w:p w14:paraId="1A6BA624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D17A90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Hall, J. K., &amp; Davis, J. (1995. What we know about relationships that develop between cooperating and student teachers. </w:t>
      </w:r>
      <w:r w:rsidRPr="000B4BA9">
        <w:rPr>
          <w:rFonts w:ascii="Times New Roman" w:hAnsi="Times New Roman"/>
          <w:i/>
          <w:sz w:val="24"/>
          <w:szCs w:val="24"/>
        </w:rPr>
        <w:t>Foreign Language Annals, 28(</w:t>
      </w:r>
      <w:r w:rsidRPr="000B4BA9">
        <w:rPr>
          <w:rFonts w:ascii="Times New Roman" w:hAnsi="Times New Roman"/>
          <w:sz w:val="24"/>
          <w:szCs w:val="24"/>
        </w:rPr>
        <w:t>1), 32-48.</w:t>
      </w:r>
    </w:p>
    <w:p w14:paraId="3557A4BB" w14:textId="77777777" w:rsidR="00155A69" w:rsidRPr="000B4BA9" w:rsidRDefault="00155A69" w:rsidP="000B4BA9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E57592B" w14:textId="77777777" w:rsidR="001B3BBA" w:rsidRPr="000B4BA9" w:rsidRDefault="001B3BBA" w:rsidP="000B4BA9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Hallman, H. L. (2007). Negotiating teacher identity: Exploring the use of electronic teaching portfolios with preservice English teachers.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Journal of Adolescent and Adult Literacy, 50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(6),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474-485.</w:t>
      </w:r>
    </w:p>
    <w:p w14:paraId="7804D282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0CCA39" w14:textId="357E5B4E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Hamid, B. A., &amp; Azman, H. (1991). Adapting the </w:t>
      </w:r>
      <w:proofErr w:type="gramStart"/>
      <w:r w:rsidRPr="000B4BA9">
        <w:rPr>
          <w:rFonts w:ascii="Times New Roman" w:hAnsi="Times New Roman"/>
          <w:sz w:val="24"/>
          <w:szCs w:val="24"/>
        </w:rPr>
        <w:t>six category</w:t>
      </w:r>
      <w:proofErr w:type="gramEnd"/>
      <w:r w:rsidRPr="000B4BA9">
        <w:rPr>
          <w:rFonts w:ascii="Times New Roman" w:hAnsi="Times New Roman"/>
          <w:sz w:val="24"/>
          <w:szCs w:val="24"/>
        </w:rPr>
        <w:t xml:space="preserve"> intervention analysis to promote facilitative type supervisory feedback in teaching practice. In E. </w:t>
      </w:r>
      <w:proofErr w:type="spellStart"/>
      <w:r w:rsidRPr="000B4BA9">
        <w:rPr>
          <w:rFonts w:ascii="Times New Roman" w:hAnsi="Times New Roman"/>
          <w:sz w:val="24"/>
          <w:szCs w:val="24"/>
        </w:rPr>
        <w:t>Sadtono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 (Ed.), </w:t>
      </w:r>
      <w:r w:rsidRPr="000B4BA9">
        <w:rPr>
          <w:rFonts w:ascii="Times New Roman" w:hAnsi="Times New Roman"/>
          <w:i/>
          <w:sz w:val="24"/>
          <w:szCs w:val="24"/>
        </w:rPr>
        <w:t>Language teacher education in a fast-changing</w:t>
      </w:r>
      <w:r w:rsidRPr="000B4BA9">
        <w:rPr>
          <w:rFonts w:ascii="Times New Roman" w:hAnsi="Times New Roman"/>
          <w:sz w:val="24"/>
          <w:szCs w:val="24"/>
        </w:rPr>
        <w:t xml:space="preserve"> world (pp. 88-99). RELC. </w:t>
      </w:r>
    </w:p>
    <w:p w14:paraId="41B6D66E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4D1F31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Hawkey, W. S. (1996). A student teacher's journal. </w:t>
      </w:r>
      <w:r w:rsidRPr="000B4BA9">
        <w:rPr>
          <w:rFonts w:ascii="Times New Roman" w:hAnsi="Times New Roman"/>
          <w:i/>
          <w:sz w:val="24"/>
          <w:szCs w:val="24"/>
        </w:rPr>
        <w:t xml:space="preserve">Phi Delta </w:t>
      </w:r>
      <w:proofErr w:type="spellStart"/>
      <w:r w:rsidRPr="000B4BA9">
        <w:rPr>
          <w:rFonts w:ascii="Times New Roman" w:hAnsi="Times New Roman"/>
          <w:i/>
          <w:sz w:val="24"/>
          <w:szCs w:val="24"/>
        </w:rPr>
        <w:t>Kappan</w:t>
      </w:r>
      <w:proofErr w:type="spellEnd"/>
      <w:r w:rsidRPr="000B4BA9">
        <w:rPr>
          <w:rFonts w:ascii="Times New Roman" w:hAnsi="Times New Roman"/>
          <w:i/>
          <w:sz w:val="24"/>
          <w:szCs w:val="24"/>
        </w:rPr>
        <w:t>, 77</w:t>
      </w:r>
      <w:r w:rsidRPr="000B4BA9">
        <w:rPr>
          <w:rFonts w:ascii="Times New Roman" w:hAnsi="Times New Roman"/>
          <w:sz w:val="24"/>
          <w:szCs w:val="24"/>
        </w:rPr>
        <w:t>(5), 352-359.</w:t>
      </w:r>
    </w:p>
    <w:p w14:paraId="0FB25D7E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8B95136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Hew, K. F., &amp; Knapczyk, D. (2007). Analysis of ill-structured problem solving, mentoring functions, and perceptions of practicum teachers and mentors toward online mentoring in a field-based practicum.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Instructional Science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1-40. </w:t>
      </w:r>
      <w:hyperlink r:id="rId13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https://link.springer.com/article/10.1007/s11251-006-9000-7</w:t>
        </w:r>
      </w:hyperlink>
    </w:p>
    <w:p w14:paraId="086D656E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D8D42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Hodkinson, H., &amp; Hodkinson, P. (1999). Teaching to learn, learning to teach? School-based non-teaching activity in an initial teacher education and training partnership scheme.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15</w:t>
      </w:r>
      <w:r w:rsidRPr="000B4BA9">
        <w:rPr>
          <w:rFonts w:ascii="Times New Roman" w:hAnsi="Times New Roman"/>
          <w:sz w:val="24"/>
          <w:szCs w:val="24"/>
        </w:rPr>
        <w:t>, 273-285.</w:t>
      </w:r>
    </w:p>
    <w:p w14:paraId="044F8F93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439EBD" w14:textId="24E2991C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Hoy, W. K., &amp; Woolfolk, A. E. (1989). Supervising student teachers. In A. E. Woolfolk (Ed.), </w:t>
      </w:r>
      <w:r w:rsidRPr="000B4BA9">
        <w:rPr>
          <w:rFonts w:ascii="Times New Roman" w:hAnsi="Times New Roman"/>
          <w:i/>
          <w:sz w:val="24"/>
          <w:szCs w:val="24"/>
        </w:rPr>
        <w:t xml:space="preserve">Research perspectives on the graduate preparation of teachers </w:t>
      </w:r>
      <w:r w:rsidRPr="000B4BA9">
        <w:rPr>
          <w:rFonts w:ascii="Times New Roman" w:hAnsi="Times New Roman"/>
          <w:sz w:val="24"/>
          <w:szCs w:val="24"/>
        </w:rPr>
        <w:t>(pp. 108-131). Prentice Hall.</w:t>
      </w:r>
    </w:p>
    <w:p w14:paraId="6C2DBC88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A6A19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Hoy, W., &amp; Rees, R. (1977). The bureaucratic socialization of student teachers.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28</w:t>
      </w:r>
      <w:r w:rsidRPr="000B4BA9">
        <w:rPr>
          <w:rFonts w:ascii="Times New Roman" w:hAnsi="Times New Roman"/>
          <w:sz w:val="24"/>
          <w:szCs w:val="24"/>
        </w:rPr>
        <w:t>(1), 23-26.</w:t>
      </w:r>
    </w:p>
    <w:p w14:paraId="6093201C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743B9BA" w14:textId="0994444D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 xml:space="preserve">Hunter, E. (1962). </w:t>
      </w:r>
      <w:r w:rsidRPr="000B4BA9">
        <w:rPr>
          <w:rFonts w:ascii="Times New Roman" w:hAnsi="Times New Roman"/>
          <w:i/>
          <w:sz w:val="24"/>
          <w:szCs w:val="24"/>
        </w:rPr>
        <w:t xml:space="preserve">The cooperating teacher at work: Case studies of critical incidents. </w:t>
      </w:r>
      <w:r w:rsidRPr="000B4BA9">
        <w:rPr>
          <w:rFonts w:ascii="Times New Roman" w:hAnsi="Times New Roman"/>
          <w:sz w:val="24"/>
          <w:szCs w:val="24"/>
        </w:rPr>
        <w:t xml:space="preserve"> Bureau of Publications, Teachers College, Columbia University.</w:t>
      </w:r>
    </w:p>
    <w:p w14:paraId="4C38C918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878439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Husu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J., Toom, A., &amp; </w:t>
      </w:r>
      <w:proofErr w:type="spellStart"/>
      <w:r w:rsidRPr="000B4BA9">
        <w:rPr>
          <w:rFonts w:ascii="Times New Roman" w:hAnsi="Times New Roman"/>
          <w:sz w:val="24"/>
          <w:szCs w:val="24"/>
        </w:rPr>
        <w:t>Patrikainen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(2008). Guided reflection as a means to demonstrate and develop student teachers’ reflective competencies. </w:t>
      </w:r>
      <w:r w:rsidRPr="000B4BA9">
        <w:rPr>
          <w:rFonts w:ascii="Times New Roman" w:hAnsi="Times New Roman"/>
          <w:i/>
          <w:iCs/>
          <w:sz w:val="24"/>
          <w:szCs w:val="24"/>
        </w:rPr>
        <w:t>Reflective Practice: International and Multidisciplinary Perspectives, 9</w:t>
      </w:r>
      <w:r w:rsidRPr="000B4BA9">
        <w:rPr>
          <w:rFonts w:ascii="Times New Roman" w:hAnsi="Times New Roman"/>
          <w:sz w:val="24"/>
          <w:szCs w:val="24"/>
        </w:rPr>
        <w:t>(1), 37-51.</w:t>
      </w:r>
    </w:p>
    <w:p w14:paraId="7A3B6AA5" w14:textId="77777777" w:rsidR="00563281" w:rsidRPr="000B4BA9" w:rsidRDefault="00563281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9B406E" w14:textId="77777777" w:rsidR="00563281" w:rsidRPr="000B4BA9" w:rsidRDefault="00563281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Hyland, F., &amp; Lo, M. M. (2006). Examining interaction in the teaching practicum: Issues of language, </w:t>
      </w:r>
      <w:proofErr w:type="gramStart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power</w:t>
      </w:r>
      <w:proofErr w:type="gramEnd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 and control.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Mentoring &amp; Tutoring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14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163-186.</w:t>
      </w:r>
    </w:p>
    <w:p w14:paraId="7F0E74CE" w14:textId="77777777" w:rsidR="00563281" w:rsidRPr="000B4BA9" w:rsidRDefault="00563281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E844C4" w14:textId="547747E8" w:rsidR="00085C51" w:rsidRPr="000B4BA9" w:rsidRDefault="00085C51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Ihara, A. (2017). The observational practicum: A stepping-stone to Praxis in TESOL. </w:t>
      </w:r>
      <w:r w:rsidRPr="000B4BA9">
        <w:rPr>
          <w:rFonts w:ascii="Times New Roman" w:hAnsi="Times New Roman"/>
          <w:i/>
          <w:sz w:val="24"/>
          <w:szCs w:val="24"/>
        </w:rPr>
        <w:t>The CATESOL Journal, 29</w:t>
      </w:r>
      <w:r w:rsidRPr="000B4BA9">
        <w:rPr>
          <w:rFonts w:ascii="Times New Roman" w:hAnsi="Times New Roman"/>
          <w:sz w:val="24"/>
          <w:szCs w:val="24"/>
        </w:rPr>
        <w:t>(2), 185-199.</w:t>
      </w:r>
    </w:p>
    <w:p w14:paraId="4FA2E6AC" w14:textId="77777777" w:rsidR="00085C51" w:rsidRPr="000B4BA9" w:rsidRDefault="00085C51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783BA9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Izadinia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M. (2012). A review of research on student teachers’ professional identity. </w:t>
      </w:r>
      <w:r w:rsidRPr="000B4BA9">
        <w:rPr>
          <w:rFonts w:ascii="Times New Roman" w:hAnsi="Times New Roman"/>
          <w:i/>
          <w:iCs/>
          <w:sz w:val="24"/>
          <w:szCs w:val="24"/>
        </w:rPr>
        <w:t>British Educational Research Journal</w:t>
      </w:r>
      <w:r w:rsidRPr="000B4BA9">
        <w:rPr>
          <w:rFonts w:ascii="Times New Roman" w:hAnsi="Times New Roman"/>
          <w:sz w:val="24"/>
          <w:szCs w:val="24"/>
        </w:rPr>
        <w:t>, 1–20.</w:t>
      </w:r>
    </w:p>
    <w:p w14:paraId="1A95A0CF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46D394" w14:textId="5E978108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Johnson, J. (1968). </w:t>
      </w:r>
      <w:r w:rsidRPr="000B4BA9">
        <w:rPr>
          <w:rFonts w:ascii="Times New Roman" w:hAnsi="Times New Roman"/>
          <w:i/>
          <w:sz w:val="24"/>
          <w:szCs w:val="24"/>
        </w:rPr>
        <w:t xml:space="preserve">A brief history of student teaching. </w:t>
      </w:r>
      <w:r w:rsidRPr="000B4BA9">
        <w:rPr>
          <w:rFonts w:ascii="Times New Roman" w:hAnsi="Times New Roman"/>
          <w:sz w:val="24"/>
          <w:szCs w:val="24"/>
        </w:rPr>
        <w:t>Creative Educational Materials.</w:t>
      </w:r>
    </w:p>
    <w:p w14:paraId="2D2FBF51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CB454B" w14:textId="5D53FF09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Johnson, K. E. (1996). The vision versus the reality: The tensions of the TESOL practicum. In D. Freeman &amp; J. C. Richards (Eds.), </w:t>
      </w:r>
      <w:r w:rsidRPr="000B4BA9">
        <w:rPr>
          <w:rFonts w:ascii="Times New Roman" w:hAnsi="Times New Roman"/>
          <w:i/>
          <w:sz w:val="24"/>
          <w:szCs w:val="24"/>
        </w:rPr>
        <w:t xml:space="preserve">Teacher learning in language teaching </w:t>
      </w:r>
      <w:r w:rsidRPr="000B4BA9">
        <w:rPr>
          <w:rFonts w:ascii="Times New Roman" w:hAnsi="Times New Roman"/>
          <w:sz w:val="24"/>
          <w:szCs w:val="24"/>
        </w:rPr>
        <w:t>(pp. 30-49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>Press.</w:t>
      </w:r>
    </w:p>
    <w:p w14:paraId="602E10EE" w14:textId="77777777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4C6DA0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Kamhi-Stein, L., Lee, E., &amp; Lee, C. (1999). How TESOL programs can enhance the preparation of nonnative English speakers. </w:t>
      </w:r>
      <w:r w:rsidRPr="000B4BA9">
        <w:rPr>
          <w:rFonts w:ascii="Times New Roman" w:hAnsi="Times New Roman"/>
          <w:i/>
          <w:sz w:val="24"/>
          <w:szCs w:val="24"/>
        </w:rPr>
        <w:t>TESOL Matters, 9</w:t>
      </w:r>
      <w:r w:rsidRPr="000B4BA9">
        <w:rPr>
          <w:rFonts w:ascii="Times New Roman" w:hAnsi="Times New Roman"/>
          <w:sz w:val="24"/>
          <w:szCs w:val="24"/>
        </w:rPr>
        <w:t>(4), 1-5.</w:t>
      </w:r>
    </w:p>
    <w:p w14:paraId="291673EF" w14:textId="365EF701" w:rsidR="00155A69" w:rsidRPr="000B4BA9" w:rsidRDefault="00155A69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1D2709" w14:textId="77777777" w:rsidR="00491E1F" w:rsidRPr="000B4BA9" w:rsidRDefault="00491E1F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Karim, A., Shahed, F. H., Mohamed, A. R., Rahman, M. M., &amp; Ismail, S. A. M. M. (2019). Evaluation of the teacher education programs in EFL context: A testimony of student teachers' perspective. </w:t>
      </w:r>
      <w:r w:rsidRPr="000B4BA9">
        <w:rPr>
          <w:rFonts w:ascii="Times New Roman" w:hAnsi="Times New Roman"/>
          <w:i/>
          <w:iCs/>
          <w:sz w:val="24"/>
          <w:szCs w:val="24"/>
        </w:rPr>
        <w:t>International Journal of Instruction</w:t>
      </w:r>
      <w:r w:rsidRPr="000B4BA9">
        <w:rPr>
          <w:rFonts w:ascii="Times New Roman" w:hAnsi="Times New Roman"/>
          <w:sz w:val="24"/>
          <w:szCs w:val="24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</w:rPr>
        <w:t>12</w:t>
      </w:r>
      <w:r w:rsidRPr="000B4BA9">
        <w:rPr>
          <w:rFonts w:ascii="Times New Roman" w:hAnsi="Times New Roman"/>
          <w:sz w:val="24"/>
          <w:szCs w:val="24"/>
        </w:rPr>
        <w:t xml:space="preserve">(1), 127-146. </w:t>
      </w:r>
    </w:p>
    <w:p w14:paraId="7436BDD2" w14:textId="77777777" w:rsidR="00491E1F" w:rsidRPr="000B4BA9" w:rsidRDefault="00491E1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6A6560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Kegan, D. M. (1992). Professional growth among preservice and beginning teachers. </w:t>
      </w:r>
      <w:r w:rsidRPr="000B4BA9">
        <w:rPr>
          <w:rFonts w:ascii="Times New Roman" w:hAnsi="Times New Roman"/>
          <w:i/>
          <w:iCs/>
          <w:sz w:val="24"/>
          <w:szCs w:val="24"/>
        </w:rPr>
        <w:t>Review of Education Research, 62</w:t>
      </w:r>
      <w:r w:rsidRPr="000B4BA9">
        <w:rPr>
          <w:rFonts w:ascii="Times New Roman" w:hAnsi="Times New Roman"/>
          <w:sz w:val="24"/>
          <w:szCs w:val="24"/>
        </w:rPr>
        <w:t>, 129-169.</w:t>
      </w:r>
    </w:p>
    <w:p w14:paraId="55BFEDA3" w14:textId="77777777" w:rsidR="00155A69" w:rsidRPr="000B4BA9" w:rsidRDefault="00155A69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3F0C7748" w14:textId="77777777" w:rsidR="00C27145" w:rsidRPr="000B4BA9" w:rsidRDefault="00C27145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Kelly, L. B. (2018). Preservice teachers’ developing conceptions of teaching English learners. </w:t>
      </w:r>
      <w:r w:rsidRPr="000B4BA9">
        <w:rPr>
          <w:rFonts w:ascii="Times New Roman" w:hAnsi="Times New Roman"/>
          <w:i/>
          <w:sz w:val="24"/>
          <w:szCs w:val="24"/>
        </w:rPr>
        <w:t>TESOL Quarterly, 52</w:t>
      </w:r>
      <w:r w:rsidRPr="000B4BA9">
        <w:rPr>
          <w:rFonts w:ascii="Times New Roman" w:hAnsi="Times New Roman"/>
          <w:sz w:val="24"/>
          <w:szCs w:val="24"/>
        </w:rPr>
        <w:t>(1), 110-136.</w:t>
      </w:r>
    </w:p>
    <w:p w14:paraId="5C48E2AA" w14:textId="77777777" w:rsidR="00C27145" w:rsidRPr="000B4BA9" w:rsidRDefault="00C27145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732C87F8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Kettle, B., &amp; Sellars, N. (1996). The development of student teachers’ practical theory of teaching. </w:t>
      </w:r>
      <w:r w:rsidRPr="000B4BA9">
        <w:rPr>
          <w:rFonts w:ascii="Times New Roman" w:hAnsi="Times New Roman"/>
          <w:i/>
          <w:iCs/>
          <w:color w:val="auto"/>
          <w:sz w:val="24"/>
          <w:szCs w:val="24"/>
        </w:rPr>
        <w:t>Teaching and Teacher Education, 12</w:t>
      </w:r>
      <w:r w:rsidRPr="000B4BA9">
        <w:rPr>
          <w:rFonts w:ascii="Times New Roman" w:hAnsi="Times New Roman"/>
          <w:color w:val="auto"/>
          <w:sz w:val="24"/>
          <w:szCs w:val="24"/>
        </w:rPr>
        <w:t xml:space="preserve">, 1-24. </w:t>
      </w:r>
    </w:p>
    <w:p w14:paraId="55B9EEB4" w14:textId="77777777" w:rsidR="00245408" w:rsidRPr="000B4BA9" w:rsidRDefault="00245408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59074D6D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Kinzer, C. K. (1988). Instructional frameworks and instructional choices: Comparisons between preservice and </w:t>
      </w:r>
      <w:proofErr w:type="spellStart"/>
      <w:r w:rsidRPr="000B4BA9">
        <w:rPr>
          <w:rFonts w:ascii="Times New Roman" w:hAnsi="Times New Roman"/>
          <w:sz w:val="24"/>
          <w:szCs w:val="24"/>
        </w:rPr>
        <w:t>inservice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 teachers. </w:t>
      </w:r>
      <w:r w:rsidRPr="000B4BA9">
        <w:rPr>
          <w:rFonts w:ascii="Times New Roman" w:hAnsi="Times New Roman"/>
          <w:i/>
          <w:iCs/>
          <w:sz w:val="24"/>
          <w:szCs w:val="24"/>
        </w:rPr>
        <w:t>Journal of Reading Behavior, 20</w:t>
      </w:r>
      <w:r w:rsidRPr="000B4BA9">
        <w:rPr>
          <w:rFonts w:ascii="Times New Roman" w:hAnsi="Times New Roman"/>
          <w:sz w:val="24"/>
          <w:szCs w:val="24"/>
        </w:rPr>
        <w:t xml:space="preserve">, 357-377. </w:t>
      </w:r>
    </w:p>
    <w:p w14:paraId="083226DE" w14:textId="77777777" w:rsidR="00245408" w:rsidRPr="000B4BA9" w:rsidRDefault="00245408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709C514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Knapczyk, D. R., Hew, K. F., &amp; Frey, T. J. (2005). Evaluation of online mentoring of practicum for limited licensed teachers.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Teacher Education and Special Education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(3-4), 207-220.</w:t>
      </w:r>
      <w:hyperlink r:id="rId14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http://journals.sagepub.com/doi/pdf/10.1177/088840640502800407</w:t>
        </w:r>
      </w:hyperlink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CDA4D1C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DCCF187" w14:textId="1674BCAC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 xml:space="preserve">Knezevic, A., &amp; Scholl, M. (1996). Learning to teach together: Teaching to learn together. In D. Freeman &amp; J. C. Richards (Eds.), </w:t>
      </w:r>
      <w:r w:rsidRPr="000B4BA9">
        <w:rPr>
          <w:rFonts w:ascii="Times New Roman" w:hAnsi="Times New Roman"/>
          <w:i/>
          <w:sz w:val="24"/>
          <w:szCs w:val="24"/>
        </w:rPr>
        <w:t xml:space="preserve">Teacher learning in language teaching </w:t>
      </w:r>
      <w:r w:rsidRPr="000B4BA9">
        <w:rPr>
          <w:rFonts w:ascii="Times New Roman" w:hAnsi="Times New Roman"/>
          <w:sz w:val="24"/>
          <w:szCs w:val="24"/>
        </w:rPr>
        <w:t>(pp. 79-96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>Press.</w:t>
      </w:r>
    </w:p>
    <w:p w14:paraId="3A5AB763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3A27CF" w14:textId="11139805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Koerner, M. E. (1992). The cooperating teacher: an ambivalent participant in student teaching.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43</w:t>
      </w:r>
      <w:r w:rsidRPr="000B4BA9">
        <w:rPr>
          <w:rFonts w:ascii="Times New Roman" w:hAnsi="Times New Roman"/>
          <w:sz w:val="24"/>
          <w:szCs w:val="24"/>
        </w:rPr>
        <w:t>(1), 46-56.</w:t>
      </w:r>
    </w:p>
    <w:p w14:paraId="37BBA5E6" w14:textId="77777777" w:rsidR="00E40184" w:rsidRPr="000B4BA9" w:rsidRDefault="00E4018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C5B31B" w14:textId="77777777" w:rsidR="00E40184" w:rsidRPr="00E40184" w:rsidRDefault="00E40184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Köksal, D. (2019). Learning while teaching: Student teachers’ reflections on their teaching practicum.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Journal of Language and Linguistic Studies</w:t>
      </w: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15</w:t>
      </w: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(3), 895-913.</w:t>
      </w:r>
    </w:p>
    <w:p w14:paraId="3EF17E04" w14:textId="08F17634" w:rsidR="00172061" w:rsidRPr="000B4BA9" w:rsidRDefault="00172061" w:rsidP="000B4BA9">
      <w:pPr>
        <w:pStyle w:val="Bibliography"/>
        <w:ind w:left="720" w:hanging="720"/>
        <w:rPr>
          <w:rFonts w:ascii="Times New Roman" w:hAnsi="Times New Roman"/>
          <w:sz w:val="24"/>
          <w:szCs w:val="24"/>
        </w:rPr>
      </w:pPr>
    </w:p>
    <w:p w14:paraId="73E1F7EF" w14:textId="3376E1C1" w:rsidR="00172061" w:rsidRPr="000B4BA9" w:rsidRDefault="00172061" w:rsidP="000B4BA9">
      <w:pPr>
        <w:pStyle w:val="reference"/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5" w:name="_Hlk92282778"/>
      <w:r w:rsidRPr="000B4B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Koura, A. A., &amp; Zahran, F. A. (2017). The impact of sheltered instruction observation protocol model on student teachers' teaching skills and self-efficacy.</w:t>
      </w:r>
      <w:r w:rsidRPr="000B4BA9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0B4BA9">
        <w:rPr>
          <w:rFonts w:ascii="Times New Roman" w:hAnsi="Times New Roman"/>
          <w:i/>
          <w:iCs/>
          <w:color w:val="000000" w:themeColor="text1"/>
          <w:sz w:val="24"/>
          <w:szCs w:val="24"/>
        </w:rPr>
        <w:t>Journal of Language Teaching and Research</w:t>
      </w:r>
      <w:r w:rsidRPr="000B4BA9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Pr="000B4BA9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0B4BA9">
        <w:rPr>
          <w:rFonts w:ascii="Times New Roman" w:hAnsi="Times New Roman"/>
          <w:i/>
          <w:iCs/>
          <w:color w:val="000000" w:themeColor="text1"/>
          <w:sz w:val="24"/>
          <w:szCs w:val="24"/>
        </w:rPr>
        <w:t>8</w:t>
      </w:r>
      <w:r w:rsidRPr="000B4B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(4), 704-714.</w:t>
      </w:r>
      <w:bookmarkEnd w:id="5"/>
    </w:p>
    <w:p w14:paraId="72BF75D6" w14:textId="77777777" w:rsidR="00172061" w:rsidRPr="000B4BA9" w:rsidRDefault="00172061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979FA6" w14:textId="46D468FD" w:rsidR="001D1C6A" w:rsidRPr="000B4BA9" w:rsidRDefault="001D1C6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Kourieos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(2012). The impact of mentoring on primary language teacher development during the practicum. </w:t>
      </w:r>
      <w:r w:rsidRPr="000B4BA9">
        <w:rPr>
          <w:rFonts w:ascii="Times New Roman" w:hAnsi="Times New Roman"/>
          <w:i/>
          <w:iCs/>
          <w:sz w:val="24"/>
          <w:szCs w:val="24"/>
        </w:rPr>
        <w:t>English Language Teacher Education and Development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15</w:t>
      </w:r>
      <w:r w:rsidRPr="000B4BA9">
        <w:rPr>
          <w:rFonts w:ascii="Times New Roman" w:hAnsi="Times New Roman"/>
          <w:sz w:val="24"/>
          <w:szCs w:val="24"/>
        </w:rPr>
        <w:t>, 57-64.</w:t>
      </w:r>
    </w:p>
    <w:p w14:paraId="6315F7AE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CCBB2FD" w14:textId="0A410544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Kourieos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(2014). The knowledge base of primary EFL teachers - pre-service and in-service teachers' perceptions. </w:t>
      </w:r>
      <w:r w:rsidRPr="000B4BA9">
        <w:rPr>
          <w:rFonts w:ascii="Times New Roman" w:hAnsi="Times New Roman"/>
          <w:i/>
          <w:iCs/>
          <w:sz w:val="24"/>
          <w:szCs w:val="24"/>
        </w:rPr>
        <w:t xml:space="preserve">Journal of Language Teaching </w:t>
      </w:r>
      <w:r w:rsidR="003F6669" w:rsidRPr="000B4BA9">
        <w:rPr>
          <w:rFonts w:ascii="Times New Roman" w:hAnsi="Times New Roman"/>
          <w:i/>
          <w:iCs/>
          <w:sz w:val="24"/>
          <w:szCs w:val="24"/>
        </w:rPr>
        <w:t>a</w:t>
      </w:r>
      <w:r w:rsidRPr="000B4BA9">
        <w:rPr>
          <w:rFonts w:ascii="Times New Roman" w:hAnsi="Times New Roman"/>
          <w:i/>
          <w:iCs/>
          <w:sz w:val="24"/>
          <w:szCs w:val="24"/>
        </w:rPr>
        <w:t>nd Research, 5</w:t>
      </w:r>
      <w:r w:rsidRPr="000B4BA9">
        <w:rPr>
          <w:rFonts w:ascii="Times New Roman" w:hAnsi="Times New Roman"/>
          <w:sz w:val="24"/>
          <w:szCs w:val="24"/>
        </w:rPr>
        <w:t>(2), 291-300.</w:t>
      </w:r>
    </w:p>
    <w:p w14:paraId="45504B90" w14:textId="2CEA7347" w:rsidR="001D1C6A" w:rsidRPr="000B4BA9" w:rsidRDefault="001D1C6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D1CB3F" w14:textId="45908C2D" w:rsidR="0023471B" w:rsidRPr="0023471B" w:rsidRDefault="0023471B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Kosar, G. (2021). Distance 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eaching 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racticum: Its 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i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mpact on 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re-</w:t>
      </w:r>
      <w:r w:rsidR="003F6669"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s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ervice EFL </w:t>
      </w:r>
      <w:r w:rsidR="003F6669"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eachers' </w:t>
      </w:r>
      <w:r w:rsidR="003F6669"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reparedness for </w:t>
      </w:r>
      <w:r w:rsidR="003F6669"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t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eaching. </w:t>
      </w:r>
      <w:r w:rsidRPr="0023471B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IAFOR Journal of Education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23471B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9</w:t>
      </w:r>
      <w:r w:rsidRPr="0023471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(2), 111-126.</w:t>
      </w:r>
    </w:p>
    <w:p w14:paraId="6D854AA2" w14:textId="77777777" w:rsidR="0023471B" w:rsidRPr="000B4BA9" w:rsidRDefault="0023471B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A87C1F" w14:textId="66453323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Kremer-Hayon, L. (1991). The stories of expert and novice student teachers’ supervisors: Perspectives on professional development. </w:t>
      </w:r>
      <w:r w:rsidRPr="000B4BA9">
        <w:rPr>
          <w:rFonts w:ascii="Times New Roman" w:hAnsi="Times New Roman"/>
          <w:i/>
          <w:sz w:val="24"/>
          <w:szCs w:val="24"/>
        </w:rPr>
        <w:t>Teaching &amp; Teacher Education, 7</w:t>
      </w:r>
      <w:r w:rsidRPr="000B4BA9">
        <w:rPr>
          <w:rFonts w:ascii="Times New Roman" w:hAnsi="Times New Roman"/>
          <w:sz w:val="24"/>
          <w:szCs w:val="24"/>
        </w:rPr>
        <w:t>(5/6), 427-438.</w:t>
      </w:r>
    </w:p>
    <w:p w14:paraId="07C7C552" w14:textId="77777777" w:rsidR="008F3A2F" w:rsidRPr="000B4BA9" w:rsidRDefault="008F3A2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AE6975" w14:textId="46949200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Kwo, O. (1996). Learning to teach English in Hong Kong classrooms. In D. Freeman &amp; J. C. Richards (Eds.), </w:t>
      </w:r>
      <w:r w:rsidRPr="000B4BA9">
        <w:rPr>
          <w:rFonts w:ascii="Times New Roman" w:hAnsi="Times New Roman"/>
          <w:i/>
          <w:sz w:val="24"/>
          <w:szCs w:val="24"/>
        </w:rPr>
        <w:t>Teacher learning in language teaching</w:t>
      </w:r>
      <w:r w:rsidRPr="000B4BA9">
        <w:rPr>
          <w:rFonts w:ascii="Times New Roman" w:hAnsi="Times New Roman"/>
          <w:sz w:val="24"/>
          <w:szCs w:val="24"/>
        </w:rPr>
        <w:t xml:space="preserve"> (pp. 295-319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 xml:space="preserve">Press. </w:t>
      </w:r>
    </w:p>
    <w:p w14:paraId="4ECFF446" w14:textId="3D34E8D4" w:rsidR="00AC28B3" w:rsidRPr="000B4BA9" w:rsidRDefault="00AC28B3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C73C240" w14:textId="341BFD5A" w:rsidR="007A75A6" w:rsidRPr="007A75A6" w:rsidRDefault="007A75A6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7A75A6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Lai, C., Gu, M., &amp; Hu, J. (2015). Und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e</w:t>
      </w:r>
      <w:r w:rsidRPr="007A75A6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rstanding legitimate teacher authority in a cross-cultural teaching context: 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P</w:t>
      </w:r>
      <w:r w:rsidRPr="007A75A6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re-service Chinese language teachers undertaking teaching practicum in international schools in Hong Kong. </w:t>
      </w:r>
      <w:r w:rsidRPr="007A75A6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Journal of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</w:t>
      </w:r>
      <w:r w:rsidRPr="007A75A6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ducation for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T</w:t>
      </w:r>
      <w:r w:rsidRPr="007A75A6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eaching</w:t>
      </w:r>
      <w:r w:rsidRPr="007A75A6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7A75A6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41</w:t>
      </w:r>
      <w:r w:rsidRPr="007A75A6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417-434.</w:t>
      </w:r>
    </w:p>
    <w:p w14:paraId="31D4EBA7" w14:textId="77777777" w:rsidR="007A75A6" w:rsidRPr="000B4BA9" w:rsidRDefault="007A75A6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C93DB" w14:textId="55012FC5" w:rsidR="00AC28B3" w:rsidRPr="000B4BA9" w:rsidRDefault="00AC28B3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Latif, M. M. A. (2021). Corpus literacy instruction in language teacher education: Investigating Arab EFL student teachers’ immediate beliefs and long-term practices. </w:t>
      </w:r>
      <w:proofErr w:type="spellStart"/>
      <w:r w:rsidRPr="000B4BA9">
        <w:rPr>
          <w:rFonts w:ascii="Times New Roman" w:hAnsi="Times New Roman"/>
          <w:i/>
          <w:iCs/>
          <w:sz w:val="24"/>
          <w:szCs w:val="24"/>
        </w:rPr>
        <w:t>ReCALL</w:t>
      </w:r>
      <w:proofErr w:type="spellEnd"/>
      <w:r w:rsidRPr="000B4BA9">
        <w:rPr>
          <w:rFonts w:ascii="Times New Roman" w:hAnsi="Times New Roman"/>
          <w:sz w:val="24"/>
          <w:szCs w:val="24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</w:rPr>
        <w:t>33</w:t>
      </w:r>
      <w:r w:rsidRPr="000B4BA9">
        <w:rPr>
          <w:rFonts w:ascii="Times New Roman" w:hAnsi="Times New Roman"/>
          <w:sz w:val="24"/>
          <w:szCs w:val="24"/>
        </w:rPr>
        <w:t>(1), 34-48.</w:t>
      </w:r>
    </w:p>
    <w:p w14:paraId="5B10902F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783D6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Lemma, P. (1993). The cooperating teacher as supervisor: a case study. </w:t>
      </w:r>
      <w:r w:rsidRPr="000B4BA9">
        <w:rPr>
          <w:rFonts w:ascii="Times New Roman" w:hAnsi="Times New Roman"/>
          <w:i/>
          <w:sz w:val="24"/>
          <w:szCs w:val="24"/>
        </w:rPr>
        <w:t>Journal of Curriculum and Supervision, 8</w:t>
      </w:r>
      <w:r w:rsidRPr="000B4BA9">
        <w:rPr>
          <w:rFonts w:ascii="Times New Roman" w:hAnsi="Times New Roman"/>
          <w:sz w:val="24"/>
          <w:szCs w:val="24"/>
        </w:rPr>
        <w:t>(4), 329-42.</w:t>
      </w:r>
    </w:p>
    <w:p w14:paraId="10D79812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9F1983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Lewis, M. (1998). A study of feedback to language teachers. </w:t>
      </w:r>
      <w:r w:rsidRPr="000B4BA9">
        <w:rPr>
          <w:rFonts w:ascii="Times New Roman" w:hAnsi="Times New Roman"/>
          <w:i/>
          <w:sz w:val="24"/>
          <w:szCs w:val="24"/>
        </w:rPr>
        <w:t>Prospect, A Journal of Australian TESOL, 13</w:t>
      </w:r>
      <w:r w:rsidRPr="000B4BA9">
        <w:rPr>
          <w:rFonts w:ascii="Times New Roman" w:hAnsi="Times New Roman"/>
          <w:sz w:val="24"/>
          <w:szCs w:val="24"/>
        </w:rPr>
        <w:t>(1), 68-83.</w:t>
      </w:r>
    </w:p>
    <w:p w14:paraId="046A7B16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00B870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lastRenderedPageBreak/>
        <w:t xml:space="preserve">Lim, H. W. (2011). Concept maps of Korean EFL student teachers’ autobiographical reflections on their professional identity formation.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27</w:t>
      </w:r>
      <w:r w:rsidRPr="000B4BA9">
        <w:rPr>
          <w:rFonts w:ascii="Times New Roman" w:hAnsi="Times New Roman"/>
          <w:sz w:val="24"/>
          <w:szCs w:val="24"/>
        </w:rPr>
        <w:t>(6), 969–981.</w:t>
      </w:r>
    </w:p>
    <w:p w14:paraId="2AB05211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949248D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Liu, D. (2000). Multiple-site practicum: Opportunities for diverse learning and teaching 3experiences. </w:t>
      </w:r>
      <w:r w:rsidRPr="000B4BA9">
        <w:rPr>
          <w:rFonts w:ascii="Times New Roman" w:hAnsi="Times New Roman"/>
          <w:i/>
          <w:sz w:val="24"/>
          <w:szCs w:val="24"/>
        </w:rPr>
        <w:t>TESOL Journal 9</w:t>
      </w:r>
      <w:r w:rsidRPr="000B4BA9">
        <w:rPr>
          <w:rFonts w:ascii="Times New Roman" w:hAnsi="Times New Roman"/>
          <w:sz w:val="24"/>
          <w:szCs w:val="24"/>
        </w:rPr>
        <w:t>(1), 18-22.</w:t>
      </w:r>
    </w:p>
    <w:p w14:paraId="160C0EEA" w14:textId="77777777" w:rsidR="00245408" w:rsidRPr="000B4BA9" w:rsidRDefault="00245408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67A4EABE" w14:textId="77777777" w:rsidR="001B3BBA" w:rsidRPr="000B4BA9" w:rsidRDefault="001B3BBA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Liu, Y., &amp; Fisher, L. (2006). The development patterns of modern foreign language student teachers’ conceptions of self and their explanations about change: Three cases. </w:t>
      </w:r>
      <w:r w:rsidRPr="000B4BA9">
        <w:rPr>
          <w:rFonts w:ascii="Times New Roman" w:hAnsi="Times New Roman"/>
          <w:i/>
          <w:iCs/>
          <w:sz w:val="24"/>
          <w:szCs w:val="24"/>
        </w:rPr>
        <w:t>Teacher Development, 10</w:t>
      </w:r>
      <w:r w:rsidRPr="000B4BA9">
        <w:rPr>
          <w:rFonts w:ascii="Times New Roman" w:hAnsi="Times New Roman"/>
          <w:sz w:val="24"/>
          <w:szCs w:val="24"/>
        </w:rPr>
        <w:t>(3), 343–360.</w:t>
      </w:r>
    </w:p>
    <w:p w14:paraId="3CCE5CA8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C5668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Lo, R (1996). The place of internship in ESL teacher education in Hong Kong. </w:t>
      </w:r>
      <w:r w:rsidRPr="000B4BA9">
        <w:rPr>
          <w:rFonts w:ascii="Times New Roman" w:hAnsi="Times New Roman"/>
          <w:i/>
          <w:sz w:val="24"/>
          <w:szCs w:val="24"/>
        </w:rPr>
        <w:t>Prospect, 11</w:t>
      </w:r>
      <w:r w:rsidRPr="000B4BA9">
        <w:rPr>
          <w:rFonts w:ascii="Times New Roman" w:hAnsi="Times New Roman"/>
          <w:sz w:val="24"/>
          <w:szCs w:val="24"/>
        </w:rPr>
        <w:t xml:space="preserve">(1), 37-49. </w:t>
      </w:r>
      <w:r w:rsidRPr="000B4BA9">
        <w:rPr>
          <w:rFonts w:ascii="Times New Roman" w:hAnsi="Times New Roman"/>
          <w:sz w:val="24"/>
          <w:szCs w:val="24"/>
        </w:rPr>
        <w:br/>
      </w:r>
    </w:p>
    <w:p w14:paraId="56FA5C0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Lockhart, C. (1990). Co-operative teacher development: </w:t>
      </w:r>
      <w:proofErr w:type="gramStart"/>
      <w:r w:rsidRPr="000B4BA9">
        <w:rPr>
          <w:rFonts w:ascii="Times New Roman" w:hAnsi="Times New Roman"/>
          <w:sz w:val="24"/>
          <w:szCs w:val="24"/>
        </w:rPr>
        <w:t>New</w:t>
      </w:r>
      <w:proofErr w:type="gramEnd"/>
      <w:r w:rsidRPr="000B4BA9">
        <w:rPr>
          <w:rFonts w:ascii="Times New Roman" w:hAnsi="Times New Roman"/>
          <w:sz w:val="24"/>
          <w:szCs w:val="24"/>
        </w:rPr>
        <w:t xml:space="preserve"> observations on observation. </w:t>
      </w:r>
      <w:r w:rsidRPr="000B4BA9">
        <w:rPr>
          <w:rFonts w:ascii="Times New Roman" w:hAnsi="Times New Roman"/>
          <w:i/>
          <w:sz w:val="24"/>
          <w:szCs w:val="24"/>
        </w:rPr>
        <w:t>Perspectives</w:t>
      </w:r>
      <w:r w:rsidRPr="000B4BA9">
        <w:rPr>
          <w:rFonts w:ascii="Times New Roman" w:hAnsi="Times New Roman"/>
          <w:sz w:val="24"/>
          <w:szCs w:val="24"/>
        </w:rPr>
        <w:t xml:space="preserve"> [Working Papers of the Department of English, City Polytechnic of Hong Kong], </w:t>
      </w:r>
      <w:r w:rsidRPr="000B4BA9">
        <w:rPr>
          <w:rFonts w:ascii="Times New Roman" w:hAnsi="Times New Roman"/>
          <w:i/>
          <w:sz w:val="24"/>
          <w:szCs w:val="24"/>
        </w:rPr>
        <w:t xml:space="preserve">2, </w:t>
      </w:r>
      <w:r w:rsidRPr="000B4BA9">
        <w:rPr>
          <w:rFonts w:ascii="Times New Roman" w:hAnsi="Times New Roman"/>
          <w:sz w:val="24"/>
          <w:szCs w:val="24"/>
        </w:rPr>
        <w:t xml:space="preserve">43-57. </w:t>
      </w:r>
    </w:p>
    <w:p w14:paraId="5DA92101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640080" w14:textId="15E99B15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Loughran, J., &amp; Russell, T. (1997). Meeting student teachers on their own terms: Experience precedes understanding. In V. Richardson (Ed.), </w:t>
      </w:r>
      <w:r w:rsidRPr="000B4BA9">
        <w:rPr>
          <w:rFonts w:ascii="Times New Roman" w:hAnsi="Times New Roman"/>
          <w:i/>
          <w:sz w:val="24"/>
          <w:szCs w:val="24"/>
        </w:rPr>
        <w:t>Constructivist teacher education</w:t>
      </w:r>
      <w:r w:rsidRPr="000B4BA9">
        <w:rPr>
          <w:rFonts w:ascii="Times New Roman" w:hAnsi="Times New Roman"/>
          <w:sz w:val="24"/>
          <w:szCs w:val="24"/>
        </w:rPr>
        <w:t xml:space="preserve"> (pp. 164-181). Falmer Press.</w:t>
      </w:r>
    </w:p>
    <w:p w14:paraId="6373FFDF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E55F07" w14:textId="63FD6C95" w:rsidR="003E7FEB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Lucas, P. (1991). Reflection, new practices, and the need for flexibility in supervising student teachers. </w:t>
      </w:r>
      <w:r w:rsidRPr="000B4BA9">
        <w:rPr>
          <w:rFonts w:ascii="Times New Roman" w:hAnsi="Times New Roman"/>
          <w:i/>
          <w:iCs/>
          <w:sz w:val="24"/>
          <w:szCs w:val="24"/>
        </w:rPr>
        <w:t>Journal of Further and Higher Education, 15</w:t>
      </w:r>
      <w:r w:rsidRPr="000B4BA9">
        <w:rPr>
          <w:rFonts w:ascii="Times New Roman" w:hAnsi="Times New Roman"/>
          <w:sz w:val="24"/>
          <w:szCs w:val="24"/>
        </w:rPr>
        <w:t xml:space="preserve">(2), 84-93.  </w:t>
      </w:r>
    </w:p>
    <w:p w14:paraId="0C3B779C" w14:textId="77777777" w:rsidR="003E7FEB" w:rsidRPr="000B4BA9" w:rsidRDefault="003E7FEB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3A3F1C" w14:textId="3DEF2243" w:rsidR="003E7FEB" w:rsidRPr="003E7FEB" w:rsidRDefault="003E7FEB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3E7FE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Lucero, E., &amp; Roncancio-Castellanos, K. (2019). The pedagogical practicum journey towards becoming an English language teacher. </w:t>
      </w:r>
      <w:r w:rsidRPr="003E7FEB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Profile Issues in Teachers</w:t>
      </w:r>
      <w:r w:rsidR="008F3A2F"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Pr="003E7FEB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Professional Development</w:t>
      </w:r>
      <w:r w:rsidRPr="003E7FE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3E7FEB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21</w:t>
      </w:r>
      <w:r w:rsidRPr="003E7FEB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(1), 173-185.</w:t>
      </w:r>
    </w:p>
    <w:p w14:paraId="61C023AF" w14:textId="65F3C9F1" w:rsidR="003E7FEB" w:rsidRPr="000B4BA9" w:rsidRDefault="003E7FEB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4A14E1" w14:textId="77777777" w:rsidR="00B9037C" w:rsidRPr="00B9037C" w:rsidRDefault="00B9037C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B9037C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Mahmoudi, F. (2016). Practicum stress and coping strategies of pre-service English language teachers. </w:t>
      </w:r>
      <w:r w:rsidRPr="00B9037C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Procedia-Social and Behavioral Sciences</w:t>
      </w:r>
      <w:r w:rsidRPr="00B9037C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B9037C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232</w:t>
      </w:r>
      <w:r w:rsidRPr="00B9037C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494-501.</w:t>
      </w:r>
    </w:p>
    <w:p w14:paraId="54971723" w14:textId="77777777" w:rsidR="00B9037C" w:rsidRPr="000B4BA9" w:rsidRDefault="00B9037C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FAF66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Mansvelder-Longayroux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D. D., </w:t>
      </w:r>
      <w:proofErr w:type="spellStart"/>
      <w:r w:rsidRPr="000B4BA9">
        <w:rPr>
          <w:rFonts w:ascii="Times New Roman" w:hAnsi="Times New Roman"/>
          <w:sz w:val="24"/>
          <w:szCs w:val="24"/>
        </w:rPr>
        <w:t>Beijard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D., &amp; </w:t>
      </w:r>
      <w:proofErr w:type="spellStart"/>
      <w:r w:rsidRPr="000B4BA9">
        <w:rPr>
          <w:rFonts w:ascii="Times New Roman" w:hAnsi="Times New Roman"/>
          <w:sz w:val="24"/>
          <w:szCs w:val="24"/>
        </w:rPr>
        <w:t>Verloop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N. (2009). The portfolio as a tool for stimulating reflection by student teachers.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23</w:t>
      </w:r>
      <w:r w:rsidRPr="000B4BA9">
        <w:rPr>
          <w:rFonts w:ascii="Times New Roman" w:hAnsi="Times New Roman"/>
          <w:sz w:val="24"/>
          <w:szCs w:val="24"/>
        </w:rPr>
        <w:t>(1), 47-62.</w:t>
      </w:r>
    </w:p>
    <w:p w14:paraId="72CB0E07" w14:textId="77777777" w:rsidR="00245408" w:rsidRPr="000B4BA9" w:rsidRDefault="00245408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2D51CA63" w14:textId="05D97A11" w:rsidR="00855E10" w:rsidRPr="000B4BA9" w:rsidRDefault="00855E10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eastAsia="Times New Roman" w:hAnsi="Times New Roman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Manzar-Abbas, S. S., &amp; Lu, L. (2013). Collaboration problems during practicum in preservice teacher education in Pakistan.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Academic Research International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0B4BA9">
        <w:rPr>
          <w:rFonts w:ascii="Times New Roman" w:eastAsia="Times New Roman" w:hAnsi="Times New Roman"/>
          <w:sz w:val="24"/>
          <w:szCs w:val="24"/>
        </w:rPr>
        <w:t>(3), 379-393.</w:t>
      </w:r>
    </w:p>
    <w:p w14:paraId="032C848B" w14:textId="77777777" w:rsidR="00855E10" w:rsidRPr="000B4BA9" w:rsidRDefault="00855E10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2E60944" w14:textId="49145D72" w:rsidR="001B3BBA" w:rsidRPr="000B4BA9" w:rsidRDefault="001B3BBA" w:rsidP="000B4BA9">
      <w:pPr>
        <w:autoSpaceDE w:val="0"/>
        <w:autoSpaceDN w:val="0"/>
        <w:adjustRightIn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Martel, J. (2012). Looking across contexts in foreign language student teacher supervision: A self-study. </w:t>
      </w:r>
      <w:r w:rsidRPr="000B4BA9">
        <w:rPr>
          <w:rFonts w:ascii="Times New Roman" w:hAnsi="Times New Roman"/>
          <w:i/>
          <w:iCs/>
          <w:sz w:val="24"/>
          <w:szCs w:val="24"/>
        </w:rPr>
        <w:t>The New Educator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8</w:t>
      </w:r>
      <w:r w:rsidRPr="000B4BA9">
        <w:rPr>
          <w:rFonts w:ascii="Times New Roman" w:hAnsi="Times New Roman"/>
          <w:sz w:val="24"/>
          <w:szCs w:val="24"/>
        </w:rPr>
        <w:t>(3), 243–257.</w:t>
      </w:r>
    </w:p>
    <w:p w14:paraId="7DFE771A" w14:textId="397D28AB" w:rsidR="00245408" w:rsidRPr="000B4BA9" w:rsidRDefault="00245408" w:rsidP="000B4BA9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1F08C6" w14:textId="77777777" w:rsidR="000717D1" w:rsidRPr="000B4BA9" w:rsidRDefault="000717D1" w:rsidP="000B4BA9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Martel, J., &amp; Yazan, B. (2021). Enacting an identity approach in a language teacher education practicum course. In M. Bigelow &amp; K. Paesani (Eds.), </w:t>
      </w:r>
      <w:r w:rsidRPr="000B4BA9">
        <w:rPr>
          <w:rFonts w:ascii="Times New Roman" w:hAnsi="Times New Roman"/>
          <w:i/>
          <w:iCs/>
          <w:sz w:val="24"/>
          <w:szCs w:val="24"/>
        </w:rPr>
        <w:t>Proceedings of the 2019 Language Teacher Education Conference</w:t>
      </w:r>
      <w:r w:rsidRPr="000B4BA9">
        <w:rPr>
          <w:rFonts w:ascii="Times New Roman" w:hAnsi="Times New Roman"/>
          <w:sz w:val="24"/>
          <w:szCs w:val="24"/>
        </w:rPr>
        <w:t xml:space="preserve"> (pp. 35-61).  Center for Advanced Research on Language Acquisition, University of Minnesota.  </w:t>
      </w:r>
    </w:p>
    <w:p w14:paraId="118E0A5B" w14:textId="77777777" w:rsidR="000717D1" w:rsidRPr="000B4BA9" w:rsidRDefault="000717D1" w:rsidP="000B4BA9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2C14F6" w14:textId="77777777" w:rsidR="001B3BBA" w:rsidRPr="000B4BA9" w:rsidRDefault="001B3BBA" w:rsidP="000B4BA9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>Mattheoudakis</w:t>
      </w:r>
      <w:proofErr w:type="spellEnd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M. (2007). Tracking changes in pre-service EFL teacher beliefs in Greece: A longitudinal study. </w:t>
      </w:r>
      <w:r w:rsidRPr="000B4B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Teaching and Teacher Education</w:t>
      </w:r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23</w:t>
      </w:r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1272-1288. </w:t>
      </w:r>
      <w:proofErr w:type="spellStart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>doi</w:t>
      </w:r>
      <w:proofErr w:type="spellEnd"/>
      <w:r w:rsidRPr="000B4B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15">
        <w:r w:rsidRPr="000B4BA9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10.1016/j.tate.2006.06.001 </w:t>
        </w:r>
      </w:hyperlink>
    </w:p>
    <w:p w14:paraId="042CE63B" w14:textId="77777777" w:rsidR="001B3BBA" w:rsidRPr="000B4BA9" w:rsidRDefault="001B3BBA" w:rsidP="000B4BA9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McGarrell, H. M. (2010).  Native and non-native </w:t>
      </w:r>
      <w:proofErr w:type="gramStart"/>
      <w:r w:rsidRPr="000B4BA9">
        <w:rPr>
          <w:rFonts w:ascii="Times New Roman" w:eastAsia="Times New Roman" w:hAnsi="Times New Roman"/>
          <w:sz w:val="24"/>
          <w:szCs w:val="24"/>
        </w:rPr>
        <w:t>English speaking</w:t>
      </w:r>
      <w:proofErr w:type="gramEnd"/>
      <w:r w:rsidRPr="000B4BA9">
        <w:rPr>
          <w:rFonts w:ascii="Times New Roman" w:eastAsia="Times New Roman" w:hAnsi="Times New Roman"/>
          <w:sz w:val="24"/>
          <w:szCs w:val="24"/>
        </w:rPr>
        <w:t xml:space="preserve"> student teachers engage in peer feedback. 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Canadian Journal of Applied Linguistics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0B4BA9">
        <w:rPr>
          <w:rFonts w:ascii="Times New Roman" w:eastAsia="Times New Roman" w:hAnsi="Times New Roman"/>
          <w:sz w:val="24"/>
          <w:szCs w:val="24"/>
        </w:rPr>
        <w:t>, 1, 71-90.</w:t>
      </w:r>
    </w:p>
    <w:p w14:paraId="4ACC4F40" w14:textId="77777777" w:rsidR="005C5763" w:rsidRPr="000B4BA9" w:rsidRDefault="001B3BBA" w:rsidP="000B4BA9">
      <w:pPr>
        <w:spacing w:before="100" w:beforeAutospacing="1" w:after="100" w:afterAutospacing="1"/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0B4BA9">
        <w:rPr>
          <w:rFonts w:ascii="Times New Roman" w:hAnsi="Times New Roman"/>
          <w:color w:val="auto"/>
          <w:sz w:val="24"/>
          <w:szCs w:val="24"/>
        </w:rPr>
        <w:t xml:space="preserve">Meijer, P. C., Zanting, A., &amp; </w:t>
      </w:r>
      <w:proofErr w:type="spellStart"/>
      <w:r w:rsidRPr="000B4BA9">
        <w:rPr>
          <w:rFonts w:ascii="Times New Roman" w:hAnsi="Times New Roman"/>
          <w:color w:val="auto"/>
          <w:sz w:val="24"/>
          <w:szCs w:val="24"/>
        </w:rPr>
        <w:t>Verloop</w:t>
      </w:r>
      <w:proofErr w:type="spellEnd"/>
      <w:r w:rsidRPr="000B4BA9">
        <w:rPr>
          <w:rFonts w:ascii="Times New Roman" w:hAnsi="Times New Roman"/>
          <w:color w:val="auto"/>
          <w:sz w:val="24"/>
          <w:szCs w:val="24"/>
        </w:rPr>
        <w:t xml:space="preserve">, N. (2002). How can student teachers elicit experienced teachers’ practical knowledge? Tools, suggestions, and significance. </w:t>
      </w:r>
      <w:r w:rsidRPr="000B4BA9">
        <w:rPr>
          <w:rFonts w:ascii="Times New Roman" w:hAnsi="Times New Roman"/>
          <w:i/>
          <w:iCs/>
          <w:color w:val="auto"/>
          <w:sz w:val="24"/>
          <w:szCs w:val="24"/>
        </w:rPr>
        <w:t>Journal of Teacher Education, 53</w:t>
      </w:r>
      <w:r w:rsidRPr="000B4BA9">
        <w:rPr>
          <w:rFonts w:ascii="Times New Roman" w:hAnsi="Times New Roman"/>
          <w:color w:val="auto"/>
          <w:sz w:val="24"/>
          <w:szCs w:val="24"/>
        </w:rPr>
        <w:t>, 409-419.</w:t>
      </w:r>
    </w:p>
    <w:p w14:paraId="23BBDFAB" w14:textId="7370D5F0" w:rsidR="005C5763" w:rsidRPr="000B4BA9" w:rsidRDefault="005C5763" w:rsidP="000B4BA9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Mena-Marcos, J., Garcia-Rodriguez, M. L., &amp; Tillema, H. (2013). Student teacher reflective writing: What does it </w:t>
      </w:r>
      <w:proofErr w:type="gramStart"/>
      <w:r w:rsidRPr="000B4BA9">
        <w:rPr>
          <w:rFonts w:ascii="Times New Roman" w:eastAsia="Times New Roman" w:hAnsi="Times New Roman"/>
          <w:sz w:val="24"/>
          <w:szCs w:val="24"/>
        </w:rPr>
        <w:t>reveal?.</w:t>
      </w:r>
      <w:proofErr w:type="gramEnd"/>
      <w:r w:rsidRPr="000B4B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European Journal of Teacher Education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36</w:t>
      </w:r>
      <w:r w:rsidRPr="000B4BA9">
        <w:rPr>
          <w:rFonts w:ascii="Times New Roman" w:eastAsia="Times New Roman" w:hAnsi="Times New Roman"/>
          <w:sz w:val="24"/>
          <w:szCs w:val="24"/>
        </w:rPr>
        <w:t>(2), 147-163.</w:t>
      </w:r>
    </w:p>
    <w:p w14:paraId="2B23191A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>Morine-</w:t>
      </w:r>
      <w:proofErr w:type="spellStart"/>
      <w:r w:rsidRPr="000B4BA9">
        <w:rPr>
          <w:rFonts w:ascii="Times New Roman" w:hAnsi="Times New Roman"/>
          <w:sz w:val="24"/>
          <w:szCs w:val="24"/>
        </w:rPr>
        <w:t>Dershimer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G. (1993). Tracing conceptual change in preservice teachers.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9</w:t>
      </w:r>
      <w:r w:rsidRPr="000B4BA9">
        <w:rPr>
          <w:rFonts w:ascii="Times New Roman" w:hAnsi="Times New Roman"/>
          <w:sz w:val="24"/>
          <w:szCs w:val="24"/>
        </w:rPr>
        <w:t xml:space="preserve">, 15-26. </w:t>
      </w:r>
    </w:p>
    <w:p w14:paraId="7C86D2DB" w14:textId="77777777" w:rsidR="00245408" w:rsidRPr="000B4BA9" w:rsidRDefault="00245408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5B5428A6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Morton, T., &amp; Gray, J. (2010). Personal practical knowledge and identity in lesson planning conferences on a preservice TESOL course. </w:t>
      </w:r>
      <w:r w:rsidRPr="000B4BA9">
        <w:rPr>
          <w:rFonts w:ascii="Times New Roman" w:hAnsi="Times New Roman"/>
          <w:i/>
          <w:iCs/>
          <w:sz w:val="24"/>
          <w:szCs w:val="24"/>
        </w:rPr>
        <w:t>Language Teaching Research, 14</w:t>
      </w:r>
      <w:r w:rsidRPr="000B4BA9">
        <w:rPr>
          <w:rFonts w:ascii="Times New Roman" w:hAnsi="Times New Roman"/>
          <w:sz w:val="24"/>
          <w:szCs w:val="24"/>
        </w:rPr>
        <w:t>(3), 297-317.</w:t>
      </w:r>
    </w:p>
    <w:p w14:paraId="46A84358" w14:textId="37E26974" w:rsidR="00245408" w:rsidRPr="000B4BA9" w:rsidRDefault="00245408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500E5C4E" w14:textId="007B43C2" w:rsidR="002468A7" w:rsidRPr="000B4BA9" w:rsidRDefault="002468A7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Moser, K. M., García, P. A., Davis-Wiley, P., &amp; Hernández, T. A. (2019). A survey of world language cooperating teachers: Implications for teacher development. </w:t>
      </w:r>
      <w:r w:rsidRPr="000B4BA9">
        <w:rPr>
          <w:rFonts w:ascii="Times New Roman" w:hAnsi="Times New Roman"/>
          <w:i/>
          <w:sz w:val="24"/>
          <w:szCs w:val="24"/>
        </w:rPr>
        <w:t>Foreign Language Annals, 52</w:t>
      </w:r>
      <w:r w:rsidRPr="000B4BA9">
        <w:rPr>
          <w:rFonts w:ascii="Times New Roman" w:hAnsi="Times New Roman"/>
          <w:sz w:val="24"/>
          <w:szCs w:val="24"/>
        </w:rPr>
        <w:t>(4), 873-890.</w:t>
      </w:r>
    </w:p>
    <w:p w14:paraId="13E32738" w14:textId="0C645C99" w:rsidR="00E869FC" w:rsidRPr="000B4BA9" w:rsidRDefault="00E869FC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014122FA" w14:textId="3AE7944B" w:rsidR="00E869FC" w:rsidRPr="000B4BA9" w:rsidRDefault="00E869FC" w:rsidP="000B4BA9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Mudzielwana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N. P. (2015). Student teachers’ reasons for choosing teaching as a career: A case study of first year students from a rural university. </w:t>
      </w:r>
      <w:r w:rsidRPr="000B4BA9">
        <w:rPr>
          <w:rFonts w:ascii="Times New Roman" w:hAnsi="Times New Roman"/>
          <w:i/>
          <w:iCs/>
          <w:sz w:val="24"/>
          <w:szCs w:val="24"/>
        </w:rPr>
        <w:t>International Journal of Educational Sciences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iCs/>
          <w:sz w:val="24"/>
          <w:szCs w:val="24"/>
        </w:rPr>
        <w:t>10</w:t>
      </w:r>
      <w:r w:rsidRPr="000B4BA9">
        <w:rPr>
          <w:rFonts w:ascii="Times New Roman" w:hAnsi="Times New Roman"/>
          <w:sz w:val="24"/>
          <w:szCs w:val="24"/>
        </w:rPr>
        <w:t>(1), 35-42.</w:t>
      </w:r>
    </w:p>
    <w:p w14:paraId="03F45931" w14:textId="77777777" w:rsidR="002468A7" w:rsidRPr="000B4BA9" w:rsidRDefault="002468A7" w:rsidP="000B4BA9">
      <w:pPr>
        <w:ind w:left="720" w:hanging="720"/>
        <w:rPr>
          <w:rFonts w:ascii="Times New Roman" w:hAnsi="Times New Roman"/>
          <w:sz w:val="24"/>
          <w:szCs w:val="24"/>
        </w:rPr>
      </w:pPr>
    </w:p>
    <w:p w14:paraId="402C550B" w14:textId="77777777" w:rsidR="001B3BBA" w:rsidRPr="000B4BA9" w:rsidRDefault="001B3BBA" w:rsidP="000B4BA9">
      <w:pPr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Mullock, B. (2003). What makes a good teacher? The perceptions of postgraduate TESOL students. </w:t>
      </w:r>
      <w:r w:rsidRPr="000B4BA9">
        <w:rPr>
          <w:rFonts w:ascii="Times New Roman" w:hAnsi="Times New Roman"/>
          <w:i/>
          <w:iCs/>
          <w:sz w:val="24"/>
          <w:szCs w:val="24"/>
        </w:rPr>
        <w:t>Prospect, 18</w:t>
      </w:r>
      <w:r w:rsidRPr="000B4BA9">
        <w:rPr>
          <w:rFonts w:ascii="Times New Roman" w:hAnsi="Times New Roman"/>
          <w:sz w:val="24"/>
          <w:szCs w:val="24"/>
        </w:rPr>
        <w:t xml:space="preserve">, 3-24. </w:t>
      </w:r>
    </w:p>
    <w:p w14:paraId="7FC76B2C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67719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Myles, J., Cheng, L., &amp; Wang, H. (2006). Teaching in elementary school: Perceptions of foreign-trained teacher candidates on their teaching practicum.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Education, 22</w:t>
      </w:r>
      <w:r w:rsidRPr="000B4BA9">
        <w:rPr>
          <w:rFonts w:ascii="Times New Roman" w:hAnsi="Times New Roman"/>
          <w:sz w:val="24"/>
          <w:szCs w:val="24"/>
        </w:rPr>
        <w:t xml:space="preserve">(2), 233-245. </w:t>
      </w:r>
    </w:p>
    <w:p w14:paraId="3B7CA7CF" w14:textId="77777777" w:rsidR="00245408" w:rsidRPr="000B4BA9" w:rsidRDefault="00245408" w:rsidP="000B4BA9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83E8BC3" w14:textId="77777777" w:rsidR="001B3BBA" w:rsidRPr="000B4BA9" w:rsidRDefault="001B3BBA" w:rsidP="000B4BA9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B4BA9">
        <w:rPr>
          <w:rFonts w:ascii="Times New Roman" w:eastAsia="Times New Roman" w:hAnsi="Times New Roman"/>
          <w:sz w:val="24"/>
          <w:szCs w:val="24"/>
        </w:rPr>
        <w:t xml:space="preserve">Nathan, M. J., &amp; Petrosino, A. J. (2003). Expert blind spot among preservice teachers.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American Educational Research Journal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4BA9">
        <w:rPr>
          <w:rFonts w:ascii="Times New Roman" w:eastAsia="Times New Roman" w:hAnsi="Times New Roman"/>
          <w:i/>
          <w:iCs/>
          <w:sz w:val="24"/>
          <w:szCs w:val="24"/>
        </w:rPr>
        <w:t>40</w:t>
      </w:r>
      <w:r w:rsidRPr="000B4BA9">
        <w:rPr>
          <w:rFonts w:ascii="Times New Roman" w:eastAsia="Times New Roman" w:hAnsi="Times New Roman"/>
          <w:sz w:val="24"/>
          <w:szCs w:val="24"/>
        </w:rPr>
        <w:t>(4), 905-928.</w:t>
      </w:r>
    </w:p>
    <w:p w14:paraId="52849054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A1D436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Numrich, C. (1996). On becoming a language teacher: Insights from diary studies. </w:t>
      </w:r>
      <w:r w:rsidRPr="000B4BA9">
        <w:rPr>
          <w:rFonts w:ascii="Times New Roman" w:hAnsi="Times New Roman"/>
          <w:i/>
          <w:sz w:val="24"/>
          <w:szCs w:val="24"/>
        </w:rPr>
        <w:t>TESOL Quarterly, 30</w:t>
      </w:r>
      <w:r w:rsidRPr="000B4BA9">
        <w:rPr>
          <w:rFonts w:ascii="Times New Roman" w:hAnsi="Times New Roman"/>
          <w:sz w:val="24"/>
          <w:szCs w:val="24"/>
        </w:rPr>
        <w:t>(1), 131-154.</w:t>
      </w:r>
    </w:p>
    <w:p w14:paraId="723A1F6F" w14:textId="3AD4D33F" w:rsidR="00D4775D" w:rsidRPr="000B4BA9" w:rsidRDefault="00D4775D" w:rsidP="000B4BA9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BA9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>Ochieng'Ong'ondo</w:t>
      </w:r>
      <w:proofErr w:type="spellEnd"/>
      <w:r w:rsidRPr="000B4BA9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 xml:space="preserve">, C., &amp; Borg, S. (2011). “We teach plastic lessons to please them”: The influence of supervision on the practice of English language student teachers in Kenya. </w:t>
      </w:r>
      <w:r w:rsidRPr="000B4BA9">
        <w:rPr>
          <w:rFonts w:ascii="Times New Roman" w:eastAsia="Times New Roman" w:hAnsi="Times New Roman"/>
          <w:i/>
          <w:color w:val="222222"/>
          <w:sz w:val="24"/>
          <w:szCs w:val="24"/>
          <w:highlight w:val="white"/>
        </w:rPr>
        <w:t>Language Teaching Research</w:t>
      </w:r>
      <w:r w:rsidRPr="000B4BA9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 xml:space="preserve">, </w:t>
      </w:r>
      <w:r w:rsidRPr="000B4BA9">
        <w:rPr>
          <w:rFonts w:ascii="Times New Roman" w:eastAsia="Times New Roman" w:hAnsi="Times New Roman"/>
          <w:i/>
          <w:color w:val="222222"/>
          <w:sz w:val="24"/>
          <w:szCs w:val="24"/>
          <w:highlight w:val="white"/>
        </w:rPr>
        <w:t>15</w:t>
      </w:r>
      <w:r w:rsidRPr="000B4BA9">
        <w:rPr>
          <w:rFonts w:ascii="Times New Roman" w:eastAsia="Times New Roman" w:hAnsi="Times New Roman"/>
          <w:color w:val="222222"/>
          <w:sz w:val="24"/>
          <w:szCs w:val="24"/>
          <w:highlight w:val="white"/>
        </w:rPr>
        <w:t>(4), 509-528.</w:t>
      </w:r>
    </w:p>
    <w:p w14:paraId="5556F275" w14:textId="786FC088" w:rsidR="001B3BBA" w:rsidRPr="000B4BA9" w:rsidRDefault="001B3BBA" w:rsidP="000B4BA9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BA9">
        <w:rPr>
          <w:rFonts w:ascii="Times New Roman" w:eastAsia="Times New Roman" w:hAnsi="Times New Roman"/>
          <w:sz w:val="24"/>
          <w:szCs w:val="24"/>
        </w:rPr>
        <w:lastRenderedPageBreak/>
        <w:t>Ong'Ondo</w:t>
      </w:r>
      <w:proofErr w:type="spellEnd"/>
      <w:r w:rsidRPr="000B4BA9">
        <w:rPr>
          <w:rFonts w:ascii="Times New Roman" w:eastAsia="Times New Roman" w:hAnsi="Times New Roman"/>
          <w:sz w:val="24"/>
          <w:szCs w:val="24"/>
        </w:rPr>
        <w:t xml:space="preserve">, C., &amp; Borg, S. (2011). “We teach plastic lessons to please them” – The influence of supervision on the practice of English language student teachers in Kenya. </w:t>
      </w:r>
      <w:r w:rsidRPr="000B4BA9">
        <w:rPr>
          <w:rFonts w:ascii="Times New Roman" w:eastAsia="Times New Roman" w:hAnsi="Times New Roman"/>
          <w:i/>
          <w:sz w:val="24"/>
          <w:szCs w:val="24"/>
        </w:rPr>
        <w:t>Language Teaching Research</w:t>
      </w:r>
      <w:r w:rsidRPr="000B4BA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B4BA9">
        <w:rPr>
          <w:rFonts w:ascii="Times New Roman" w:eastAsia="Times New Roman" w:hAnsi="Times New Roman"/>
          <w:i/>
          <w:sz w:val="24"/>
          <w:szCs w:val="24"/>
        </w:rPr>
        <w:t>15</w:t>
      </w:r>
      <w:r w:rsidRPr="000B4BA9">
        <w:rPr>
          <w:rFonts w:ascii="Times New Roman" w:eastAsia="Times New Roman" w:hAnsi="Times New Roman"/>
          <w:sz w:val="24"/>
          <w:szCs w:val="24"/>
        </w:rPr>
        <w:t>(4), 509-528.</w:t>
      </w:r>
    </w:p>
    <w:p w14:paraId="03A0605A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Oztas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-Tum, D. (2015). Foreign language anxiety’s forgotten study: The case of the anxious preservice teacher. </w:t>
      </w:r>
      <w:r w:rsidRPr="000B4BA9">
        <w:rPr>
          <w:rFonts w:ascii="Times New Roman" w:hAnsi="Times New Roman"/>
          <w:i/>
          <w:iCs/>
          <w:sz w:val="24"/>
          <w:szCs w:val="24"/>
        </w:rPr>
        <w:t>TESOL Quarterly, 49</w:t>
      </w:r>
      <w:r w:rsidRPr="000B4BA9">
        <w:rPr>
          <w:rFonts w:ascii="Times New Roman" w:hAnsi="Times New Roman"/>
          <w:sz w:val="24"/>
          <w:szCs w:val="24"/>
        </w:rPr>
        <w:t>(4), 627-658.</w:t>
      </w:r>
    </w:p>
    <w:p w14:paraId="3A9D1B1C" w14:textId="57B3E105" w:rsidR="00245408" w:rsidRPr="000B4BA9" w:rsidRDefault="00245408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93D260D" w14:textId="73E3E331" w:rsidR="00917F46" w:rsidRPr="000B4BA9" w:rsidRDefault="003E7FEB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sz w:val="24"/>
          <w:szCs w:val="24"/>
        </w:rPr>
        <w:t xml:space="preserve">Paker, T. (2011). Student teacher anxiety related to the teaching practicum. </w:t>
      </w:r>
      <w:proofErr w:type="spellStart"/>
      <w:r w:rsidRPr="000B4BA9">
        <w:rPr>
          <w:rFonts w:ascii="Times New Roman" w:hAnsi="Times New Roman"/>
          <w:i/>
          <w:iCs/>
          <w:sz w:val="24"/>
          <w:szCs w:val="24"/>
        </w:rPr>
        <w:t>Egitim</w:t>
      </w:r>
      <w:proofErr w:type="spellEnd"/>
      <w:r w:rsidRPr="000B4BA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B4BA9">
        <w:rPr>
          <w:rFonts w:ascii="Times New Roman" w:hAnsi="Times New Roman"/>
          <w:i/>
          <w:iCs/>
          <w:sz w:val="24"/>
          <w:szCs w:val="24"/>
        </w:rPr>
        <w:t>Arastirmalari</w:t>
      </w:r>
      <w:proofErr w:type="spellEnd"/>
      <w:r w:rsidRPr="000B4BA9">
        <w:rPr>
          <w:rFonts w:ascii="Times New Roman" w:hAnsi="Times New Roman"/>
          <w:i/>
          <w:iCs/>
          <w:sz w:val="24"/>
          <w:szCs w:val="24"/>
        </w:rPr>
        <w:t>-Eurasian Journal of Educational Research, 42</w:t>
      </w:r>
      <w:r w:rsidRPr="000B4BA9">
        <w:rPr>
          <w:rFonts w:ascii="Times New Roman" w:hAnsi="Times New Roman"/>
          <w:sz w:val="24"/>
          <w:szCs w:val="24"/>
        </w:rPr>
        <w:t>, 207-224.</w:t>
      </w:r>
    </w:p>
    <w:p w14:paraId="11236044" w14:textId="77777777" w:rsidR="00917F46" w:rsidRPr="000B4BA9" w:rsidRDefault="00917F46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825E6C7" w14:textId="77777777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Pence, H. M., &amp; </w:t>
      </w:r>
      <w:proofErr w:type="spellStart"/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Macgillivray</w:t>
      </w:r>
      <w:proofErr w:type="spellEnd"/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I. K. (2008). The impact of an international field experience on preservice teachers.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Teaching and Teacher Education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24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(1), 14-25.  </w:t>
      </w:r>
      <w:hyperlink r:id="rId16" w:history="1">
        <w:r w:rsidRPr="000B4BA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https://www.sciencedirect.com/science/article/pii/S0742051X07000042</w:t>
        </w:r>
      </w:hyperlink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1131F76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AAAA0F" w14:textId="5E08D19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Pennington, M. C. (1990). A professional development focus for the language teaching practicum.  J. C. Richards &amp; D. Nunan (Eds.), </w:t>
      </w:r>
      <w:r w:rsidRPr="000B4BA9">
        <w:rPr>
          <w:rFonts w:ascii="Times New Roman" w:hAnsi="Times New Roman"/>
          <w:i/>
          <w:sz w:val="24"/>
          <w:szCs w:val="24"/>
        </w:rPr>
        <w:t xml:space="preserve">Second language teacher education </w:t>
      </w:r>
      <w:r w:rsidRPr="000B4BA9">
        <w:rPr>
          <w:rFonts w:ascii="Times New Roman" w:hAnsi="Times New Roman"/>
          <w:sz w:val="24"/>
          <w:szCs w:val="24"/>
        </w:rPr>
        <w:t>(pp. 132-153</w:t>
      </w:r>
      <w:r w:rsidR="00641E39" w:rsidRPr="000B4BA9">
        <w:rPr>
          <w:rFonts w:ascii="Times New Roman" w:hAnsi="Times New Roman"/>
          <w:sz w:val="24"/>
          <w:szCs w:val="24"/>
        </w:rPr>
        <w:t xml:space="preserve">). Cambridge University </w:t>
      </w:r>
      <w:r w:rsidRPr="000B4BA9">
        <w:rPr>
          <w:rFonts w:ascii="Times New Roman" w:hAnsi="Times New Roman"/>
          <w:sz w:val="24"/>
          <w:szCs w:val="24"/>
        </w:rPr>
        <w:t xml:space="preserve">Press. </w:t>
      </w:r>
    </w:p>
    <w:p w14:paraId="2F4B0A7F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E6627" w14:textId="1A022F92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Phairee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0B4BA9">
        <w:rPr>
          <w:rFonts w:ascii="Times New Roman" w:hAnsi="Times New Roman"/>
          <w:sz w:val="24"/>
          <w:szCs w:val="24"/>
        </w:rPr>
        <w:t>Sanitchon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N., </w:t>
      </w:r>
      <w:proofErr w:type="spellStart"/>
      <w:r w:rsidRPr="000B4BA9">
        <w:rPr>
          <w:rFonts w:ascii="Times New Roman" w:hAnsi="Times New Roman"/>
          <w:sz w:val="24"/>
          <w:szCs w:val="24"/>
        </w:rPr>
        <w:t>Suphanangthong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I., Graham, S., </w:t>
      </w:r>
      <w:proofErr w:type="spellStart"/>
      <w:r w:rsidRPr="000B4BA9">
        <w:rPr>
          <w:rFonts w:ascii="Times New Roman" w:hAnsi="Times New Roman"/>
          <w:sz w:val="24"/>
          <w:szCs w:val="24"/>
        </w:rPr>
        <w:t>Prompruang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J., de Groot, F. O., &amp; Hopkins, D. (2008). The teaching practicum in Thailand: Three perspectives. </w:t>
      </w:r>
      <w:r w:rsidRPr="000B4BA9">
        <w:rPr>
          <w:rFonts w:ascii="Times New Roman" w:hAnsi="Times New Roman"/>
          <w:i/>
          <w:sz w:val="24"/>
          <w:szCs w:val="24"/>
        </w:rPr>
        <w:t>TESOL Quarterly, 42</w:t>
      </w:r>
      <w:r w:rsidRPr="000B4BA9">
        <w:rPr>
          <w:rFonts w:ascii="Times New Roman" w:hAnsi="Times New Roman"/>
          <w:sz w:val="24"/>
          <w:szCs w:val="24"/>
        </w:rPr>
        <w:t>(4), 655-664.</w:t>
      </w:r>
    </w:p>
    <w:p w14:paraId="60E7B59A" w14:textId="77777777" w:rsidR="008F3A2F" w:rsidRPr="000B4BA9" w:rsidRDefault="008F3A2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01D2F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Phelan, A., McEwan, H., &amp; Pateman, N. (1996). Collaboration in student teaching: Learning to teach in the context of changing curriculum practice. </w:t>
      </w:r>
      <w:r w:rsidRPr="000B4BA9">
        <w:rPr>
          <w:rFonts w:ascii="Times New Roman" w:hAnsi="Times New Roman"/>
          <w:i/>
          <w:sz w:val="24"/>
          <w:szCs w:val="24"/>
        </w:rPr>
        <w:t>Teaching and Teacher Education, 12</w:t>
      </w:r>
      <w:r w:rsidRPr="000B4BA9">
        <w:rPr>
          <w:rFonts w:ascii="Times New Roman" w:hAnsi="Times New Roman"/>
          <w:sz w:val="24"/>
          <w:szCs w:val="24"/>
        </w:rPr>
        <w:t>(4), 335-353.</w:t>
      </w:r>
    </w:p>
    <w:p w14:paraId="00071DAF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A6EC9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Pinho, A. S., &amp; Andrade, A. I. (2009). Plurilingual awareness and </w:t>
      </w:r>
      <w:proofErr w:type="spellStart"/>
      <w:r w:rsidRPr="000B4BA9">
        <w:rPr>
          <w:rFonts w:ascii="Times New Roman" w:hAnsi="Times New Roman"/>
          <w:sz w:val="24"/>
          <w:szCs w:val="24"/>
        </w:rPr>
        <w:t>intercomprehension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 in the professional knowledge and identity development of language student teachers. </w:t>
      </w:r>
      <w:r w:rsidRPr="000B4BA9">
        <w:rPr>
          <w:rFonts w:ascii="Times New Roman" w:hAnsi="Times New Roman"/>
          <w:i/>
          <w:sz w:val="24"/>
          <w:szCs w:val="24"/>
        </w:rPr>
        <w:t>International Journal of Multilingualism, 6</w:t>
      </w:r>
      <w:r w:rsidRPr="000B4BA9">
        <w:rPr>
          <w:rFonts w:ascii="Times New Roman" w:hAnsi="Times New Roman"/>
          <w:sz w:val="24"/>
          <w:szCs w:val="24"/>
        </w:rPr>
        <w:t>(3), 313-329.</w:t>
      </w:r>
    </w:p>
    <w:p w14:paraId="2748CEF1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37C453" w14:textId="3097BDE2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Polio, C., &amp; Wilson-Duffy, C. (1998). Teaching ESL in an unfamiliar context: International students in a North American MA TESOL practicum. </w:t>
      </w:r>
      <w:r w:rsidRPr="000B4BA9">
        <w:rPr>
          <w:rFonts w:ascii="Times New Roman" w:hAnsi="Times New Roman"/>
          <w:i/>
          <w:sz w:val="24"/>
          <w:szCs w:val="24"/>
        </w:rPr>
        <w:t>TESOL Journal, 7</w:t>
      </w:r>
      <w:r w:rsidRPr="000B4BA9">
        <w:rPr>
          <w:rFonts w:ascii="Times New Roman" w:hAnsi="Times New Roman"/>
          <w:sz w:val="24"/>
          <w:szCs w:val="24"/>
        </w:rPr>
        <w:t>(4), 24-29.</w:t>
      </w:r>
    </w:p>
    <w:p w14:paraId="485C588C" w14:textId="19BDDDB6" w:rsidR="00284C14" w:rsidRPr="000B4BA9" w:rsidRDefault="00284C1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EF4358" w14:textId="2CF75199" w:rsidR="00284C14" w:rsidRPr="000B4BA9" w:rsidRDefault="00284C1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Porto, M. (2021). A community </w:t>
      </w:r>
      <w:proofErr w:type="gramStart"/>
      <w:r w:rsidRPr="000B4BA9">
        <w:rPr>
          <w:rFonts w:ascii="Times New Roman" w:hAnsi="Times New Roman"/>
          <w:sz w:val="24"/>
          <w:szCs w:val="24"/>
        </w:rPr>
        <w:t>service learning</w:t>
      </w:r>
      <w:proofErr w:type="gramEnd"/>
      <w:r w:rsidRPr="000B4BA9">
        <w:rPr>
          <w:rFonts w:ascii="Times New Roman" w:hAnsi="Times New Roman"/>
          <w:sz w:val="24"/>
          <w:szCs w:val="24"/>
        </w:rPr>
        <w:t xml:space="preserve"> experience with student teachers of English: Enacting social justice in language education in a community </w:t>
      </w:r>
      <w:proofErr w:type="spellStart"/>
      <w:r w:rsidRPr="000B4BA9">
        <w:rPr>
          <w:rFonts w:ascii="Times New Roman" w:hAnsi="Times New Roman"/>
          <w:sz w:val="24"/>
          <w:szCs w:val="24"/>
        </w:rPr>
        <w:t>centre</w:t>
      </w:r>
      <w:proofErr w:type="spellEnd"/>
      <w:r w:rsidRPr="000B4BA9">
        <w:rPr>
          <w:rFonts w:ascii="Times New Roman" w:hAnsi="Times New Roman"/>
          <w:sz w:val="24"/>
          <w:szCs w:val="24"/>
        </w:rPr>
        <w:t>. </w:t>
      </w:r>
      <w:r w:rsidRPr="000B4BA9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0B4BA9">
        <w:rPr>
          <w:rFonts w:ascii="Times New Roman" w:hAnsi="Times New Roman"/>
          <w:sz w:val="24"/>
          <w:szCs w:val="24"/>
        </w:rPr>
        <w:t xml:space="preserve">, 1-17. </w:t>
      </w:r>
      <w:hyperlink r:id="rId17" w:history="1">
        <w:r w:rsidRPr="000B4BA9">
          <w:rPr>
            <w:rStyle w:val="Hyperlink"/>
            <w:rFonts w:ascii="Times New Roman" w:hAnsi="Times New Roman"/>
            <w:sz w:val="24"/>
            <w:szCs w:val="24"/>
          </w:rPr>
          <w:t>https://doi.org/10.1080/09571736.2021.1971741</w:t>
        </w:r>
      </w:hyperlink>
    </w:p>
    <w:p w14:paraId="097376A7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9B979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Potthoff, D., &amp; Alley, R. (1996). Selecting placement sites for student teachers and pre-student teachers: six considerations. </w:t>
      </w:r>
      <w:r w:rsidRPr="000B4BA9">
        <w:rPr>
          <w:rFonts w:ascii="Times New Roman" w:hAnsi="Times New Roman"/>
          <w:i/>
          <w:sz w:val="24"/>
          <w:szCs w:val="24"/>
        </w:rPr>
        <w:t>The Teacher Educator, 32</w:t>
      </w:r>
      <w:r w:rsidRPr="000B4BA9">
        <w:rPr>
          <w:rFonts w:ascii="Times New Roman" w:hAnsi="Times New Roman"/>
          <w:sz w:val="24"/>
          <w:szCs w:val="24"/>
        </w:rPr>
        <w:t>(2), 85-98.</w:t>
      </w:r>
    </w:p>
    <w:p w14:paraId="45147605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D006DB1" w14:textId="3E38ED22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Reynolds, M. C. (Ed.). (1989). </w:t>
      </w:r>
      <w:r w:rsidRPr="000B4BA9">
        <w:rPr>
          <w:rFonts w:ascii="Times New Roman" w:hAnsi="Times New Roman"/>
          <w:i/>
          <w:iCs/>
          <w:sz w:val="24"/>
          <w:szCs w:val="24"/>
        </w:rPr>
        <w:t>Knowledge base for the beginning teacher</w:t>
      </w:r>
      <w:r w:rsidRPr="000B4BA9">
        <w:rPr>
          <w:rFonts w:ascii="Times New Roman" w:hAnsi="Times New Roman"/>
          <w:sz w:val="24"/>
          <w:szCs w:val="24"/>
        </w:rPr>
        <w:t>. Pergamon.</w:t>
      </w:r>
    </w:p>
    <w:p w14:paraId="547CEAE7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74C8452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Richards, J. C., &amp; Crookes, G. (1988). The role of the practicum in ESL teacher training programs. </w:t>
      </w:r>
      <w:r w:rsidRPr="000B4BA9">
        <w:rPr>
          <w:rFonts w:ascii="Times New Roman" w:hAnsi="Times New Roman"/>
          <w:i/>
          <w:sz w:val="24"/>
          <w:szCs w:val="24"/>
        </w:rPr>
        <w:t>TESOL Quarterly 22</w:t>
      </w:r>
      <w:r w:rsidRPr="000B4BA9">
        <w:rPr>
          <w:rFonts w:ascii="Times New Roman" w:hAnsi="Times New Roman"/>
          <w:sz w:val="24"/>
          <w:szCs w:val="24"/>
        </w:rPr>
        <w:t>(1), 9-27.</w:t>
      </w:r>
    </w:p>
    <w:p w14:paraId="2D7D26EA" w14:textId="77777777" w:rsidR="00245408" w:rsidRPr="000B4BA9" w:rsidRDefault="00245408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54AB2C7" w14:textId="056E7E02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Salazar, D., Aguirre-Muñoz, Z., Fox, K., &amp; Nuanez-Lucas, L. (2010). On-line professional learning communities: Increasing teacher learning and productivity in isolated rural communities.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Systemics, Cybernetics and Informatics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(4), 1-7. </w:t>
      </w:r>
    </w:p>
    <w:p w14:paraId="0DB958FC" w14:textId="77777777" w:rsidR="00245408" w:rsidRPr="000B4BA9" w:rsidRDefault="00245408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97061F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Santoro, N. (1997). The construction of teacher identity: An analysis of school practicum discourse. </w:t>
      </w:r>
      <w:r w:rsidRPr="000B4BA9">
        <w:rPr>
          <w:rFonts w:ascii="Times New Roman" w:hAnsi="Times New Roman"/>
          <w:i/>
          <w:sz w:val="24"/>
          <w:szCs w:val="24"/>
        </w:rPr>
        <w:t>Asia Pacific Journal of Teacher Education, 25</w:t>
      </w:r>
      <w:r w:rsidRPr="000B4BA9">
        <w:rPr>
          <w:rFonts w:ascii="Times New Roman" w:hAnsi="Times New Roman"/>
          <w:sz w:val="24"/>
          <w:szCs w:val="24"/>
        </w:rPr>
        <w:t>(1), 91-99.</w:t>
      </w:r>
    </w:p>
    <w:p w14:paraId="676B467A" w14:textId="77777777" w:rsidR="00245408" w:rsidRPr="000B4BA9" w:rsidRDefault="00245408" w:rsidP="000B4BA9">
      <w:pPr>
        <w:tabs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97B9901" w14:textId="77777777" w:rsidR="001B3BBA" w:rsidRPr="000B4BA9" w:rsidRDefault="001B3BBA" w:rsidP="000B4BA9">
      <w:pPr>
        <w:tabs>
          <w:tab w:val="left" w:pos="9360"/>
        </w:tabs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Sardegna, V. G., &amp; </w:t>
      </w:r>
      <w:proofErr w:type="spellStart"/>
      <w:r w:rsidRPr="000B4BA9">
        <w:rPr>
          <w:rFonts w:ascii="Times New Roman" w:hAnsi="Times New Roman"/>
          <w:sz w:val="24"/>
          <w:szCs w:val="24"/>
        </w:rPr>
        <w:t>Dugartsyrenova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V. A. (2014). Pre-service foreign language teachers' perspectives on learning with technology. </w:t>
      </w:r>
      <w:r w:rsidRPr="000B4BA9">
        <w:rPr>
          <w:rFonts w:ascii="Times New Roman" w:hAnsi="Times New Roman"/>
          <w:i/>
          <w:iCs/>
          <w:sz w:val="24"/>
          <w:szCs w:val="24"/>
        </w:rPr>
        <w:t>Foreign Language Annals, 47</w:t>
      </w:r>
      <w:r w:rsidRPr="000B4BA9">
        <w:rPr>
          <w:rFonts w:ascii="Times New Roman" w:hAnsi="Times New Roman"/>
          <w:sz w:val="24"/>
          <w:szCs w:val="24"/>
        </w:rPr>
        <w:t>(1), 147-167.</w:t>
      </w:r>
    </w:p>
    <w:p w14:paraId="35A9774F" w14:textId="2E6F589D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A757C1" w14:textId="0EDC83BB" w:rsidR="006356D6" w:rsidRPr="000B4BA9" w:rsidRDefault="006356D6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6" w:name="_Hlk113257573"/>
      <w:r w:rsidRPr="000B4BA9">
        <w:rPr>
          <w:rFonts w:ascii="Times New Roman" w:hAnsi="Times New Roman"/>
          <w:sz w:val="24"/>
          <w:szCs w:val="24"/>
        </w:rPr>
        <w:t xml:space="preserve">Schepens, A., </w:t>
      </w:r>
      <w:proofErr w:type="spellStart"/>
      <w:r w:rsidRPr="000B4BA9">
        <w:rPr>
          <w:rFonts w:ascii="Times New Roman" w:hAnsi="Times New Roman"/>
          <w:sz w:val="24"/>
          <w:szCs w:val="24"/>
        </w:rPr>
        <w:t>Aelterman</w:t>
      </w:r>
      <w:proofErr w:type="spellEnd"/>
      <w:r w:rsidRPr="000B4BA9">
        <w:rPr>
          <w:rFonts w:ascii="Times New Roman" w:hAnsi="Times New Roman"/>
          <w:sz w:val="24"/>
          <w:szCs w:val="24"/>
        </w:rPr>
        <w:t>, A., &amp; Van Keer, H. (2007). Studying learning processes of student teachers with stimulated recall interviews through changes in interactive cognitions. 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</w:t>
      </w:r>
      <w:r w:rsidRPr="000B4BA9">
        <w:rPr>
          <w:rFonts w:ascii="Times New Roman" w:hAnsi="Times New Roman"/>
          <w:sz w:val="24"/>
          <w:szCs w:val="24"/>
        </w:rPr>
        <w:t>, </w:t>
      </w:r>
      <w:r w:rsidRPr="000B4BA9">
        <w:rPr>
          <w:rFonts w:ascii="Times New Roman" w:hAnsi="Times New Roman"/>
          <w:i/>
          <w:iCs/>
          <w:sz w:val="24"/>
          <w:szCs w:val="24"/>
        </w:rPr>
        <w:t>23</w:t>
      </w:r>
      <w:r w:rsidRPr="000B4BA9">
        <w:rPr>
          <w:rFonts w:ascii="Times New Roman" w:hAnsi="Times New Roman"/>
          <w:sz w:val="24"/>
          <w:szCs w:val="24"/>
        </w:rPr>
        <w:t>(4), 457-472.</w:t>
      </w:r>
      <w:bookmarkEnd w:id="6"/>
    </w:p>
    <w:p w14:paraId="3CB65342" w14:textId="77777777" w:rsidR="006356D6" w:rsidRPr="000B4BA9" w:rsidRDefault="006356D6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52D12A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Sendan, F., &amp; Roberts, J. (1998). Orhan: A case study in the development of a student teachers’ personal theories. </w:t>
      </w:r>
      <w:r w:rsidRPr="000B4BA9">
        <w:rPr>
          <w:rFonts w:ascii="Times New Roman" w:hAnsi="Times New Roman"/>
          <w:i/>
          <w:iCs/>
          <w:sz w:val="24"/>
          <w:szCs w:val="24"/>
        </w:rPr>
        <w:t>Teachers and Teaching: Theory and Practice, 4</w:t>
      </w:r>
      <w:r w:rsidRPr="000B4BA9">
        <w:rPr>
          <w:rFonts w:ascii="Times New Roman" w:hAnsi="Times New Roman"/>
          <w:sz w:val="24"/>
          <w:szCs w:val="24"/>
        </w:rPr>
        <w:t>, 229-244.</w:t>
      </w:r>
    </w:p>
    <w:p w14:paraId="212F0C54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4F8C4B7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Shapiro, P. P., &amp; Sheehan, A. T. (1986). The supervision of student teachers: A new diagnostic tool.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sz w:val="24"/>
          <w:szCs w:val="24"/>
        </w:rPr>
        <w:t>37</w:t>
      </w:r>
      <w:r w:rsidRPr="000B4BA9">
        <w:rPr>
          <w:rFonts w:ascii="Times New Roman" w:hAnsi="Times New Roman"/>
          <w:sz w:val="24"/>
          <w:szCs w:val="24"/>
        </w:rPr>
        <w:t>(6), 35-39.</w:t>
      </w:r>
    </w:p>
    <w:p w14:paraId="769F5DEB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E2FE79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Stoynoff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(1999). The TESOL practicum: An integrated model in the U.S. </w:t>
      </w:r>
      <w:r w:rsidRPr="000B4BA9">
        <w:rPr>
          <w:rFonts w:ascii="Times New Roman" w:hAnsi="Times New Roman"/>
          <w:i/>
          <w:sz w:val="24"/>
          <w:szCs w:val="24"/>
        </w:rPr>
        <w:t>TESOL Quarterly, 33</w:t>
      </w:r>
      <w:r w:rsidRPr="000B4BA9">
        <w:rPr>
          <w:rFonts w:ascii="Times New Roman" w:hAnsi="Times New Roman"/>
          <w:sz w:val="24"/>
          <w:szCs w:val="24"/>
        </w:rPr>
        <w:t>(1), 145-151.</w:t>
      </w:r>
    </w:p>
    <w:p w14:paraId="51495CC5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678D23A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Thornbury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S. (1991). Watching the whites of their eyes: The use of teaching practice logs. </w:t>
      </w:r>
      <w:r w:rsidRPr="000B4BA9">
        <w:rPr>
          <w:rFonts w:ascii="Times New Roman" w:hAnsi="Times New Roman"/>
          <w:i/>
          <w:sz w:val="24"/>
          <w:szCs w:val="24"/>
        </w:rPr>
        <w:t>ELT Journal 45</w:t>
      </w:r>
      <w:r w:rsidRPr="000B4BA9">
        <w:rPr>
          <w:rFonts w:ascii="Times New Roman" w:hAnsi="Times New Roman"/>
          <w:sz w:val="24"/>
          <w:szCs w:val="24"/>
        </w:rPr>
        <w:t>(2), 140-146.</w:t>
      </w:r>
    </w:p>
    <w:p w14:paraId="6425BAAF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AD9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Tibi, S. (2015). Language knowledge and self-efficacy of pre-service teachers in the United Arab Emirates: An exploratory study. </w:t>
      </w:r>
      <w:r w:rsidRPr="000B4BA9">
        <w:rPr>
          <w:rFonts w:ascii="Times New Roman" w:hAnsi="Times New Roman"/>
          <w:i/>
          <w:sz w:val="24"/>
          <w:szCs w:val="24"/>
        </w:rPr>
        <w:t>Arab Journal of</w:t>
      </w:r>
      <w:r w:rsidRPr="000B4BA9">
        <w:rPr>
          <w:rFonts w:ascii="Times New Roman" w:hAnsi="Times New Roman"/>
          <w:sz w:val="24"/>
          <w:szCs w:val="24"/>
        </w:rPr>
        <w:t xml:space="preserve"> </w:t>
      </w:r>
      <w:r w:rsidRPr="000B4BA9">
        <w:rPr>
          <w:rFonts w:ascii="Times New Roman" w:hAnsi="Times New Roman"/>
          <w:i/>
          <w:sz w:val="24"/>
          <w:szCs w:val="24"/>
        </w:rPr>
        <w:t>Applied Linguistics,1</w:t>
      </w:r>
      <w:r w:rsidRPr="000B4BA9">
        <w:rPr>
          <w:rFonts w:ascii="Times New Roman" w:hAnsi="Times New Roman"/>
          <w:sz w:val="24"/>
          <w:szCs w:val="24"/>
        </w:rPr>
        <w:t>(1), 74-96.</w:t>
      </w:r>
    </w:p>
    <w:p w14:paraId="084AF716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F5C52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4BA9">
        <w:rPr>
          <w:rFonts w:ascii="Times New Roman" w:hAnsi="Times New Roman"/>
          <w:sz w:val="24"/>
          <w:szCs w:val="24"/>
        </w:rPr>
        <w:t>Tigchelaar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, A., &amp; Korthagen, F. (2004). Deepening the exchange of student teaching experiences: implications for the pedagogy of teacher education of recent insights into teacher </w:t>
      </w:r>
      <w:proofErr w:type="spellStart"/>
      <w:r w:rsidRPr="000B4BA9">
        <w:rPr>
          <w:rFonts w:ascii="Times New Roman" w:hAnsi="Times New Roman"/>
          <w:sz w:val="24"/>
          <w:szCs w:val="24"/>
        </w:rPr>
        <w:t>behaviour</w:t>
      </w:r>
      <w:proofErr w:type="spellEnd"/>
      <w:r w:rsidRPr="000B4BA9">
        <w:rPr>
          <w:rFonts w:ascii="Times New Roman" w:hAnsi="Times New Roman"/>
          <w:sz w:val="24"/>
          <w:szCs w:val="24"/>
        </w:rPr>
        <w:t xml:space="preserve">. </w:t>
      </w:r>
      <w:r w:rsidRPr="000B4BA9">
        <w:rPr>
          <w:rFonts w:ascii="Times New Roman" w:hAnsi="Times New Roman"/>
          <w:i/>
          <w:iCs/>
          <w:sz w:val="24"/>
          <w:szCs w:val="24"/>
        </w:rPr>
        <w:t>Teaching and Teacher Education 20</w:t>
      </w:r>
      <w:r w:rsidRPr="000B4BA9">
        <w:rPr>
          <w:rFonts w:ascii="Times New Roman" w:hAnsi="Times New Roman"/>
          <w:sz w:val="24"/>
          <w:szCs w:val="24"/>
        </w:rPr>
        <w:t>, 665-679.</w:t>
      </w:r>
    </w:p>
    <w:p w14:paraId="759A6CC5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4BB375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Tollefson, N., &amp; Kleinsasser, A. (1992). Cooperating teachers' descriptions of "outstanding" interns. </w:t>
      </w:r>
      <w:r w:rsidRPr="000B4BA9">
        <w:rPr>
          <w:rFonts w:ascii="Times New Roman" w:hAnsi="Times New Roman"/>
          <w:i/>
          <w:sz w:val="24"/>
          <w:szCs w:val="24"/>
        </w:rPr>
        <w:t>Journal of Personnel Evaluation in Education, 5</w:t>
      </w:r>
      <w:r w:rsidRPr="000B4BA9">
        <w:rPr>
          <w:rFonts w:ascii="Times New Roman" w:hAnsi="Times New Roman"/>
          <w:sz w:val="24"/>
          <w:szCs w:val="24"/>
        </w:rPr>
        <w:t>(4), 359-367.</w:t>
      </w:r>
    </w:p>
    <w:p w14:paraId="33306CF1" w14:textId="77777777" w:rsidR="00245408" w:rsidRPr="000B4BA9" w:rsidRDefault="00245408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63D0206E" w14:textId="7AE4D509" w:rsidR="001B3BBA" w:rsidRPr="000B4BA9" w:rsidRDefault="001B3BBA" w:rsidP="000B4BA9">
      <w:pPr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Tomaš, Z., Farrelly, R., &amp; Haslam, M. (2008). Designing and implementing the TESOL teaching practicum abroad: Focus on interaction.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B4BA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42</w:t>
      </w:r>
      <w:r w:rsidRPr="000B4BA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(4), 660-664. </w:t>
      </w:r>
    </w:p>
    <w:p w14:paraId="427915B8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43140D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Trent, J. (2010) “My two masters”: Conflict, contestation, and identity construction within a teaching practicum. </w:t>
      </w:r>
      <w:r w:rsidRPr="000B4BA9">
        <w:rPr>
          <w:rFonts w:ascii="Times New Roman" w:hAnsi="Times New Roman"/>
          <w:i/>
          <w:sz w:val="24"/>
          <w:szCs w:val="24"/>
        </w:rPr>
        <w:t>Australian Journal of Teacher Education</w:t>
      </w:r>
      <w:r w:rsidRPr="000B4BA9">
        <w:rPr>
          <w:rFonts w:ascii="Times New Roman" w:hAnsi="Times New Roman"/>
          <w:sz w:val="24"/>
          <w:szCs w:val="24"/>
        </w:rPr>
        <w:t xml:space="preserve">, </w:t>
      </w:r>
      <w:r w:rsidRPr="000B4BA9">
        <w:rPr>
          <w:rFonts w:ascii="Times New Roman" w:hAnsi="Times New Roman"/>
          <w:i/>
          <w:sz w:val="24"/>
          <w:szCs w:val="24"/>
        </w:rPr>
        <w:t>35</w:t>
      </w:r>
      <w:r w:rsidRPr="000B4BA9">
        <w:rPr>
          <w:rFonts w:ascii="Times New Roman" w:hAnsi="Times New Roman"/>
          <w:sz w:val="24"/>
          <w:szCs w:val="24"/>
        </w:rPr>
        <w:t>(7), 1-14.</w:t>
      </w:r>
    </w:p>
    <w:p w14:paraId="3A651941" w14:textId="11B36EF3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5B9DF4" w14:textId="77777777" w:rsidR="003F53FE" w:rsidRPr="000B4BA9" w:rsidRDefault="003F53FE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Trent, J. (2013). From learner to teacher: Practice, language, and identity in a teaching practicum.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Asia-Pacific Journal of Teacher Education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41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(4), 426-440.</w:t>
      </w:r>
    </w:p>
    <w:p w14:paraId="2BB41122" w14:textId="599C2D36" w:rsidR="003F53FE" w:rsidRPr="000B4BA9" w:rsidRDefault="003F53FE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80B9F9" w14:textId="77777777" w:rsidR="00E40184" w:rsidRPr="00E40184" w:rsidRDefault="00E40184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lastRenderedPageBreak/>
        <w:t xml:space="preserve">Tüfekçi-Can, D. (2018). Foreign language teaching anxiety among pre-service teachers during teaching practicum.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International Online Journal of Education and Teaching</w:t>
      </w: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E40184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5</w:t>
      </w:r>
      <w:r w:rsidRPr="00E40184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(3), 579-595.</w:t>
      </w:r>
    </w:p>
    <w:p w14:paraId="577F68A7" w14:textId="77777777" w:rsidR="00E40184" w:rsidRPr="000B4BA9" w:rsidRDefault="00E40184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386A6FB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White, J. J. (1989). Student teaching as a rite of passage. </w:t>
      </w:r>
      <w:r w:rsidRPr="000B4BA9">
        <w:rPr>
          <w:rFonts w:ascii="Times New Roman" w:hAnsi="Times New Roman"/>
          <w:i/>
          <w:sz w:val="24"/>
          <w:szCs w:val="24"/>
        </w:rPr>
        <w:t>Anthropology and Education Quarterly, 20</w:t>
      </w:r>
      <w:r w:rsidRPr="000B4BA9">
        <w:rPr>
          <w:rFonts w:ascii="Times New Roman" w:hAnsi="Times New Roman"/>
          <w:sz w:val="24"/>
          <w:szCs w:val="24"/>
        </w:rPr>
        <w:t>(3), 177-195.</w:t>
      </w:r>
    </w:p>
    <w:p w14:paraId="6FC0D940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45B65EF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Winer, L. (1992). “Spinach to chocolate”: Changing awareness and attitudes in ESL writing teachers. </w:t>
      </w:r>
      <w:r w:rsidRPr="000B4BA9">
        <w:rPr>
          <w:rFonts w:ascii="Times New Roman" w:hAnsi="Times New Roman"/>
          <w:i/>
          <w:sz w:val="24"/>
          <w:szCs w:val="24"/>
        </w:rPr>
        <w:t>TESOL Quarterly, 26</w:t>
      </w:r>
      <w:r w:rsidRPr="000B4BA9">
        <w:rPr>
          <w:rFonts w:ascii="Times New Roman" w:hAnsi="Times New Roman"/>
          <w:sz w:val="24"/>
          <w:szCs w:val="24"/>
        </w:rPr>
        <w:t>(1), 57-79.</w:t>
      </w:r>
    </w:p>
    <w:p w14:paraId="51625B10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4C5B77" w14:textId="6369874C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Wood, P. O. (1991). The cooperating teacher's role in nurturing reflective teaching. In B. R. Tabachnik &amp; K. M. Zeichner (Eds.), </w:t>
      </w:r>
      <w:r w:rsidRPr="000B4BA9">
        <w:rPr>
          <w:rFonts w:ascii="Times New Roman" w:hAnsi="Times New Roman"/>
          <w:i/>
          <w:sz w:val="24"/>
          <w:szCs w:val="24"/>
        </w:rPr>
        <w:t xml:space="preserve">Issues and practices in inquiry-oriented teacher education </w:t>
      </w:r>
      <w:r w:rsidRPr="000B4BA9">
        <w:rPr>
          <w:rFonts w:ascii="Times New Roman" w:hAnsi="Times New Roman"/>
          <w:sz w:val="24"/>
          <w:szCs w:val="24"/>
        </w:rPr>
        <w:t>(pp. 202-210). Falmer Press.</w:t>
      </w:r>
    </w:p>
    <w:p w14:paraId="1D5DB83A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F71544D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Yee, A. (1969). Do cooperating teachers influence the attitude of student teachers? </w:t>
      </w:r>
      <w:r w:rsidRPr="000B4BA9">
        <w:rPr>
          <w:rFonts w:ascii="Times New Roman" w:hAnsi="Times New Roman"/>
          <w:i/>
          <w:sz w:val="24"/>
          <w:szCs w:val="24"/>
        </w:rPr>
        <w:t>Journal of Educational Psychology, 60,</w:t>
      </w:r>
      <w:r w:rsidRPr="000B4BA9">
        <w:rPr>
          <w:rFonts w:ascii="Times New Roman" w:hAnsi="Times New Roman"/>
          <w:sz w:val="24"/>
          <w:szCs w:val="24"/>
        </w:rPr>
        <w:t xml:space="preserve"> 327-332.</w:t>
      </w:r>
    </w:p>
    <w:p w14:paraId="29BBCF89" w14:textId="2290C5EF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</w:p>
    <w:p w14:paraId="2C526B16" w14:textId="77777777" w:rsidR="00C15BE5" w:rsidRPr="000B4BA9" w:rsidRDefault="00C15BE5" w:rsidP="000B4BA9">
      <w:pPr>
        <w:ind w:left="720" w:hanging="720"/>
        <w:rPr>
          <w:rFonts w:ascii="Times New Roman" w:eastAsia="Times New Roman" w:hAnsi="Times New Roman"/>
          <w:color w:val="auto"/>
          <w:sz w:val="24"/>
          <w:szCs w:val="24"/>
          <w:lang w:eastAsia="en-US"/>
        </w:rPr>
      </w:pPr>
      <w:bookmarkStart w:id="7" w:name="_Hlk30850439"/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Yuan, R., &amp; Lee, I. (2014). Pre-service teachers' changing beliefs in the teaching practicum: Three cases in an EFL context.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System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 xml:space="preserve">, </w:t>
      </w:r>
      <w:r w:rsidRPr="000B4BA9">
        <w:rPr>
          <w:rFonts w:ascii="Times New Roman" w:eastAsia="Times New Roman" w:hAnsi="Times New Roman"/>
          <w:i/>
          <w:iCs/>
          <w:color w:val="auto"/>
          <w:sz w:val="24"/>
          <w:szCs w:val="24"/>
          <w:lang w:eastAsia="en-US"/>
        </w:rPr>
        <w:t>44</w:t>
      </w:r>
      <w:r w:rsidRPr="000B4BA9">
        <w:rPr>
          <w:rFonts w:ascii="Times New Roman" w:eastAsia="Times New Roman" w:hAnsi="Times New Roman"/>
          <w:color w:val="auto"/>
          <w:sz w:val="24"/>
          <w:szCs w:val="24"/>
          <w:lang w:eastAsia="en-US"/>
        </w:rPr>
        <w:t>, 1-12.</w:t>
      </w:r>
    </w:p>
    <w:bookmarkEnd w:id="7"/>
    <w:p w14:paraId="270628DC" w14:textId="77777777" w:rsidR="00C15BE5" w:rsidRPr="000B4BA9" w:rsidRDefault="00C15BE5" w:rsidP="000B4BA9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</w:p>
    <w:p w14:paraId="25159223" w14:textId="77777777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0B4BA9">
        <w:rPr>
          <w:rFonts w:ascii="Times New Roman" w:hAnsi="Times New Roman"/>
          <w:spacing w:val="-3"/>
          <w:sz w:val="24"/>
          <w:szCs w:val="24"/>
        </w:rPr>
        <w:t xml:space="preserve">Yildirim, Z. (2005). Hypermedia as a cognitive tool: Student teachers' experiences in learning by doing. </w:t>
      </w:r>
      <w:r w:rsidRPr="000B4BA9">
        <w:rPr>
          <w:rFonts w:ascii="Times New Roman" w:hAnsi="Times New Roman"/>
          <w:i/>
          <w:spacing w:val="-3"/>
          <w:sz w:val="24"/>
          <w:szCs w:val="24"/>
        </w:rPr>
        <w:t>Educational Technology &amp; Society, 8</w:t>
      </w:r>
      <w:r w:rsidRPr="000B4BA9">
        <w:rPr>
          <w:rFonts w:ascii="Times New Roman" w:hAnsi="Times New Roman"/>
          <w:spacing w:val="-3"/>
          <w:sz w:val="24"/>
          <w:szCs w:val="24"/>
        </w:rPr>
        <w:t>(2), 107-117.</w:t>
      </w:r>
    </w:p>
    <w:p w14:paraId="47941A9D" w14:textId="77777777" w:rsidR="00245408" w:rsidRPr="000B4BA9" w:rsidRDefault="00245408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CDC0F8" w14:textId="37CDB0F5" w:rsidR="001B3BBA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Zahorik, J. A. (1988). The observing-conferencing role of university supervisors. </w:t>
      </w:r>
      <w:r w:rsidRPr="000B4BA9">
        <w:rPr>
          <w:rFonts w:ascii="Times New Roman" w:hAnsi="Times New Roman"/>
          <w:i/>
          <w:sz w:val="24"/>
          <w:szCs w:val="24"/>
        </w:rPr>
        <w:t>Journal of Teacher Education, 39</w:t>
      </w:r>
      <w:r w:rsidRPr="000B4BA9">
        <w:rPr>
          <w:rFonts w:ascii="Times New Roman" w:hAnsi="Times New Roman"/>
          <w:sz w:val="24"/>
          <w:szCs w:val="24"/>
        </w:rPr>
        <w:t>(2), 9-16.</w:t>
      </w:r>
    </w:p>
    <w:p w14:paraId="690A760D" w14:textId="77777777" w:rsidR="00AD2C5F" w:rsidRPr="000B4BA9" w:rsidRDefault="00AD2C5F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81A2E2" w14:textId="627856D5" w:rsidR="001B3BBA" w:rsidRPr="000B4BA9" w:rsidRDefault="001B3BBA" w:rsidP="000B4BA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B4BA9">
        <w:rPr>
          <w:rFonts w:ascii="Times New Roman" w:hAnsi="Times New Roman"/>
          <w:sz w:val="24"/>
          <w:szCs w:val="24"/>
        </w:rPr>
        <w:t xml:space="preserve">Zeichner, K., &amp; Gore, J. (1995). Using action research as a vehicle for student teacher reflection: A social reconstructionist approach. In S. E. Noffke &amp; R. Stevenson (Eds.), </w:t>
      </w:r>
      <w:r w:rsidRPr="000B4BA9">
        <w:rPr>
          <w:rFonts w:ascii="Times New Roman" w:hAnsi="Times New Roman"/>
          <w:i/>
          <w:iCs/>
          <w:sz w:val="24"/>
          <w:szCs w:val="24"/>
        </w:rPr>
        <w:t>Educational action research: Becoming practically critical</w:t>
      </w:r>
      <w:r w:rsidRPr="000B4BA9">
        <w:rPr>
          <w:rFonts w:ascii="Times New Roman" w:hAnsi="Times New Roman"/>
          <w:sz w:val="24"/>
          <w:szCs w:val="24"/>
        </w:rPr>
        <w:t xml:space="preserve"> (pp. 13-30). Teachers College Press.  </w:t>
      </w:r>
    </w:p>
    <w:sectPr w:rsidR="001B3BBA" w:rsidRPr="000B4BA9" w:rsidSect="000002D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62E4" w14:textId="77777777" w:rsidR="00964E2C" w:rsidRDefault="00964E2C" w:rsidP="000D0750">
      <w:r>
        <w:separator/>
      </w:r>
    </w:p>
  </w:endnote>
  <w:endnote w:type="continuationSeparator" w:id="0">
    <w:p w14:paraId="31BEB27E" w14:textId="77777777" w:rsidR="00964E2C" w:rsidRDefault="00964E2C" w:rsidP="000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E3F1" w14:textId="13681DAC" w:rsidR="000D0750" w:rsidRPr="006B2433" w:rsidRDefault="006B2433" w:rsidP="006B24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D537" w14:textId="77777777" w:rsidR="00964E2C" w:rsidRDefault="00964E2C" w:rsidP="000D0750">
      <w:r>
        <w:separator/>
      </w:r>
    </w:p>
  </w:footnote>
  <w:footnote w:type="continuationSeparator" w:id="0">
    <w:p w14:paraId="1743266B" w14:textId="77777777" w:rsidR="00964E2C" w:rsidRDefault="00964E2C" w:rsidP="000D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968C" w14:textId="7BBACA93" w:rsidR="000D0750" w:rsidRPr="006B2433" w:rsidRDefault="006B2433" w:rsidP="006B2433">
    <w:pPr>
      <w:pStyle w:val="Header"/>
    </w:pPr>
    <w:r w:rsidRPr="006B2433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7FA6BB4" wp14:editId="6D02AD6F">
          <wp:simplePos x="0" y="0"/>
          <wp:positionH relativeFrom="column">
            <wp:posOffset>-675005</wp:posOffset>
          </wp:positionH>
          <wp:positionV relativeFrom="paragraph">
            <wp:posOffset>-354965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0F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000001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000001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0000001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0000001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1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0000001F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000002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0000002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0000002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000002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000002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2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0000002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0000002C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9692321">
    <w:abstractNumId w:val="1"/>
  </w:num>
  <w:num w:numId="2" w16cid:durableId="1478766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933510589">
    <w:abstractNumId w:val="2"/>
  </w:num>
  <w:num w:numId="4" w16cid:durableId="12268408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5" w16cid:durableId="1881937279">
    <w:abstractNumId w:val="3"/>
  </w:num>
  <w:num w:numId="6" w16cid:durableId="1175917806">
    <w:abstractNumId w:val="4"/>
  </w:num>
  <w:num w:numId="7" w16cid:durableId="852842721">
    <w:abstractNumId w:val="8"/>
  </w:num>
  <w:num w:numId="8" w16cid:durableId="1195116910">
    <w:abstractNumId w:val="5"/>
  </w:num>
  <w:num w:numId="9" w16cid:durableId="2016882235">
    <w:abstractNumId w:val="6"/>
  </w:num>
  <w:num w:numId="10" w16cid:durableId="410856585">
    <w:abstractNumId w:val="7"/>
  </w:num>
  <w:num w:numId="11" w16cid:durableId="300892932">
    <w:abstractNumId w:val="9"/>
  </w:num>
  <w:num w:numId="12" w16cid:durableId="723412802">
    <w:abstractNumId w:val="10"/>
  </w:num>
  <w:num w:numId="13" w16cid:durableId="1460680656">
    <w:abstractNumId w:val="11"/>
  </w:num>
  <w:num w:numId="14" w16cid:durableId="731730679">
    <w:abstractNumId w:val="12"/>
  </w:num>
  <w:num w:numId="15" w16cid:durableId="2012636566">
    <w:abstractNumId w:val="13"/>
  </w:num>
  <w:num w:numId="16" w16cid:durableId="1274022312">
    <w:abstractNumId w:val="14"/>
  </w:num>
  <w:num w:numId="17" w16cid:durableId="1880361365">
    <w:abstractNumId w:val="15"/>
  </w:num>
  <w:num w:numId="18" w16cid:durableId="158886927">
    <w:abstractNumId w:val="16"/>
  </w:num>
  <w:num w:numId="19" w16cid:durableId="906301160">
    <w:abstractNumId w:val="17"/>
  </w:num>
  <w:num w:numId="20" w16cid:durableId="406802985">
    <w:abstractNumId w:val="18"/>
  </w:num>
  <w:num w:numId="21" w16cid:durableId="674039500">
    <w:abstractNumId w:val="19"/>
  </w:num>
  <w:num w:numId="22" w16cid:durableId="1188132708">
    <w:abstractNumId w:val="20"/>
  </w:num>
  <w:num w:numId="23" w16cid:durableId="522940403">
    <w:abstractNumId w:val="21"/>
  </w:num>
  <w:num w:numId="24" w16cid:durableId="524252140">
    <w:abstractNumId w:val="22"/>
  </w:num>
  <w:num w:numId="25" w16cid:durableId="934753828">
    <w:abstractNumId w:val="23"/>
  </w:num>
  <w:num w:numId="26" w16cid:durableId="95904766">
    <w:abstractNumId w:val="24"/>
  </w:num>
  <w:num w:numId="27" w16cid:durableId="1180850974">
    <w:abstractNumId w:val="25"/>
  </w:num>
  <w:num w:numId="28" w16cid:durableId="410666720">
    <w:abstractNumId w:val="26"/>
  </w:num>
  <w:num w:numId="29" w16cid:durableId="1079862842">
    <w:abstractNumId w:val="27"/>
  </w:num>
  <w:num w:numId="30" w16cid:durableId="1042022655">
    <w:abstractNumId w:val="28"/>
  </w:num>
  <w:num w:numId="31" w16cid:durableId="1304233407">
    <w:abstractNumId w:val="29"/>
  </w:num>
  <w:num w:numId="32" w16cid:durableId="372072589">
    <w:abstractNumId w:val="30"/>
  </w:num>
  <w:num w:numId="33" w16cid:durableId="596908102">
    <w:abstractNumId w:val="31"/>
  </w:num>
  <w:num w:numId="34" w16cid:durableId="767888775">
    <w:abstractNumId w:val="32"/>
  </w:num>
  <w:num w:numId="35" w16cid:durableId="1777210188">
    <w:abstractNumId w:val="33"/>
  </w:num>
  <w:num w:numId="36" w16cid:durableId="979267155">
    <w:abstractNumId w:val="34"/>
  </w:num>
  <w:num w:numId="37" w16cid:durableId="317194453">
    <w:abstractNumId w:val="35"/>
  </w:num>
  <w:num w:numId="38" w16cid:durableId="607977809">
    <w:abstractNumId w:val="36"/>
  </w:num>
  <w:num w:numId="39" w16cid:durableId="2018000535">
    <w:abstractNumId w:val="37"/>
  </w:num>
  <w:num w:numId="40" w16cid:durableId="1884907107">
    <w:abstractNumId w:val="38"/>
  </w:num>
  <w:num w:numId="41" w16cid:durableId="1507859972">
    <w:abstractNumId w:val="39"/>
  </w:num>
  <w:num w:numId="42" w16cid:durableId="97146022">
    <w:abstractNumId w:val="40"/>
  </w:num>
  <w:num w:numId="43" w16cid:durableId="210650898">
    <w:abstractNumId w:val="41"/>
  </w:num>
  <w:num w:numId="44" w16cid:durableId="1187520882">
    <w:abstractNumId w:val="42"/>
  </w:num>
  <w:num w:numId="45" w16cid:durableId="386295414">
    <w:abstractNumId w:val="43"/>
  </w:num>
  <w:num w:numId="46" w16cid:durableId="21080397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06"/>
    <w:rsid w:val="000002DD"/>
    <w:rsid w:val="00002236"/>
    <w:rsid w:val="00030CF5"/>
    <w:rsid w:val="00030F6F"/>
    <w:rsid w:val="00032106"/>
    <w:rsid w:val="00047845"/>
    <w:rsid w:val="00050B47"/>
    <w:rsid w:val="000574E3"/>
    <w:rsid w:val="000717D1"/>
    <w:rsid w:val="00085C51"/>
    <w:rsid w:val="00091225"/>
    <w:rsid w:val="000B4BA9"/>
    <w:rsid w:val="000D0750"/>
    <w:rsid w:val="000D5D1E"/>
    <w:rsid w:val="000D668A"/>
    <w:rsid w:val="000E7D8F"/>
    <w:rsid w:val="000F7612"/>
    <w:rsid w:val="0013111D"/>
    <w:rsid w:val="00143065"/>
    <w:rsid w:val="00155A69"/>
    <w:rsid w:val="001576BF"/>
    <w:rsid w:val="00172061"/>
    <w:rsid w:val="0017271E"/>
    <w:rsid w:val="00190EE4"/>
    <w:rsid w:val="00196B70"/>
    <w:rsid w:val="001B3BBA"/>
    <w:rsid w:val="001B6D0B"/>
    <w:rsid w:val="001D1C6A"/>
    <w:rsid w:val="001D3E28"/>
    <w:rsid w:val="001D555D"/>
    <w:rsid w:val="001E2D4D"/>
    <w:rsid w:val="00224060"/>
    <w:rsid w:val="00231C5C"/>
    <w:rsid w:val="0023297A"/>
    <w:rsid w:val="002334B5"/>
    <w:rsid w:val="00233F99"/>
    <w:rsid w:val="0023471B"/>
    <w:rsid w:val="00244478"/>
    <w:rsid w:val="00245408"/>
    <w:rsid w:val="002468A7"/>
    <w:rsid w:val="00271133"/>
    <w:rsid w:val="00284C14"/>
    <w:rsid w:val="002B7B10"/>
    <w:rsid w:val="002D2B5D"/>
    <w:rsid w:val="002F0131"/>
    <w:rsid w:val="00364941"/>
    <w:rsid w:val="00375389"/>
    <w:rsid w:val="003760FC"/>
    <w:rsid w:val="003830BA"/>
    <w:rsid w:val="003901DF"/>
    <w:rsid w:val="003956BC"/>
    <w:rsid w:val="0039627E"/>
    <w:rsid w:val="003E3D87"/>
    <w:rsid w:val="003E7FEB"/>
    <w:rsid w:val="003F4FD4"/>
    <w:rsid w:val="003F53FE"/>
    <w:rsid w:val="003F6669"/>
    <w:rsid w:val="00402112"/>
    <w:rsid w:val="00405B49"/>
    <w:rsid w:val="004349DA"/>
    <w:rsid w:val="004351A3"/>
    <w:rsid w:val="00462015"/>
    <w:rsid w:val="00491E1F"/>
    <w:rsid w:val="00493865"/>
    <w:rsid w:val="004A7017"/>
    <w:rsid w:val="004B2518"/>
    <w:rsid w:val="004B2FDC"/>
    <w:rsid w:val="004D02A0"/>
    <w:rsid w:val="00526702"/>
    <w:rsid w:val="0053198E"/>
    <w:rsid w:val="00563281"/>
    <w:rsid w:val="00581828"/>
    <w:rsid w:val="00582571"/>
    <w:rsid w:val="005A1439"/>
    <w:rsid w:val="005A662D"/>
    <w:rsid w:val="005B2D15"/>
    <w:rsid w:val="005C3C42"/>
    <w:rsid w:val="005C5763"/>
    <w:rsid w:val="005D2A64"/>
    <w:rsid w:val="005E5E7B"/>
    <w:rsid w:val="0061227B"/>
    <w:rsid w:val="00620F7B"/>
    <w:rsid w:val="00623F1B"/>
    <w:rsid w:val="006356D6"/>
    <w:rsid w:val="006378D4"/>
    <w:rsid w:val="00641E39"/>
    <w:rsid w:val="00655F77"/>
    <w:rsid w:val="00686BB9"/>
    <w:rsid w:val="00695363"/>
    <w:rsid w:val="006B1450"/>
    <w:rsid w:val="006B2433"/>
    <w:rsid w:val="006B2503"/>
    <w:rsid w:val="006B2A5C"/>
    <w:rsid w:val="006C037A"/>
    <w:rsid w:val="006D6367"/>
    <w:rsid w:val="006D7098"/>
    <w:rsid w:val="006F5AE8"/>
    <w:rsid w:val="0070097F"/>
    <w:rsid w:val="0070650F"/>
    <w:rsid w:val="00762D2A"/>
    <w:rsid w:val="007A75A6"/>
    <w:rsid w:val="007D46C5"/>
    <w:rsid w:val="007F10B3"/>
    <w:rsid w:val="00804450"/>
    <w:rsid w:val="00836BC1"/>
    <w:rsid w:val="00842FE3"/>
    <w:rsid w:val="00852F76"/>
    <w:rsid w:val="00853C16"/>
    <w:rsid w:val="0085568A"/>
    <w:rsid w:val="00855E10"/>
    <w:rsid w:val="0087670C"/>
    <w:rsid w:val="00883514"/>
    <w:rsid w:val="00892E8A"/>
    <w:rsid w:val="008A6705"/>
    <w:rsid w:val="008D1E16"/>
    <w:rsid w:val="008D291B"/>
    <w:rsid w:val="008D748E"/>
    <w:rsid w:val="008F3A2F"/>
    <w:rsid w:val="008F4B07"/>
    <w:rsid w:val="009106C8"/>
    <w:rsid w:val="00913F2D"/>
    <w:rsid w:val="00917F46"/>
    <w:rsid w:val="00964E2C"/>
    <w:rsid w:val="00973C5A"/>
    <w:rsid w:val="009B03A8"/>
    <w:rsid w:val="009C3BF5"/>
    <w:rsid w:val="009C3BF6"/>
    <w:rsid w:val="009F0C9A"/>
    <w:rsid w:val="009F35FD"/>
    <w:rsid w:val="009F4AD7"/>
    <w:rsid w:val="00A16D0F"/>
    <w:rsid w:val="00A21F1E"/>
    <w:rsid w:val="00A76629"/>
    <w:rsid w:val="00A91BA7"/>
    <w:rsid w:val="00A95120"/>
    <w:rsid w:val="00AC28B3"/>
    <w:rsid w:val="00AC512D"/>
    <w:rsid w:val="00AD0B57"/>
    <w:rsid w:val="00AD2C5F"/>
    <w:rsid w:val="00AF2416"/>
    <w:rsid w:val="00B00835"/>
    <w:rsid w:val="00B1724A"/>
    <w:rsid w:val="00B22384"/>
    <w:rsid w:val="00B45A33"/>
    <w:rsid w:val="00B55FCA"/>
    <w:rsid w:val="00B9037C"/>
    <w:rsid w:val="00BA7359"/>
    <w:rsid w:val="00BE49C4"/>
    <w:rsid w:val="00BF0B32"/>
    <w:rsid w:val="00C10108"/>
    <w:rsid w:val="00C15BE5"/>
    <w:rsid w:val="00C27145"/>
    <w:rsid w:val="00C40FED"/>
    <w:rsid w:val="00C5630A"/>
    <w:rsid w:val="00C61C81"/>
    <w:rsid w:val="00C63175"/>
    <w:rsid w:val="00C67C6E"/>
    <w:rsid w:val="00C70920"/>
    <w:rsid w:val="00CA3C80"/>
    <w:rsid w:val="00CB6673"/>
    <w:rsid w:val="00CE0607"/>
    <w:rsid w:val="00CE0A46"/>
    <w:rsid w:val="00CF2C41"/>
    <w:rsid w:val="00CF3EC6"/>
    <w:rsid w:val="00D108E7"/>
    <w:rsid w:val="00D14F72"/>
    <w:rsid w:val="00D4775D"/>
    <w:rsid w:val="00D5587A"/>
    <w:rsid w:val="00D558C0"/>
    <w:rsid w:val="00D576DC"/>
    <w:rsid w:val="00D7410B"/>
    <w:rsid w:val="00D76D4E"/>
    <w:rsid w:val="00DA2DF1"/>
    <w:rsid w:val="00DA34DE"/>
    <w:rsid w:val="00DB6F4A"/>
    <w:rsid w:val="00DC3841"/>
    <w:rsid w:val="00DE6A2C"/>
    <w:rsid w:val="00E03D38"/>
    <w:rsid w:val="00E06389"/>
    <w:rsid w:val="00E12A7A"/>
    <w:rsid w:val="00E26F72"/>
    <w:rsid w:val="00E40184"/>
    <w:rsid w:val="00E47142"/>
    <w:rsid w:val="00E64E7F"/>
    <w:rsid w:val="00E869FC"/>
    <w:rsid w:val="00EA485A"/>
    <w:rsid w:val="00EB2922"/>
    <w:rsid w:val="00EB6674"/>
    <w:rsid w:val="00ED5085"/>
    <w:rsid w:val="00F516D7"/>
    <w:rsid w:val="00F53967"/>
    <w:rsid w:val="00F62F71"/>
    <w:rsid w:val="00FA7EF1"/>
    <w:rsid w:val="00FB4342"/>
    <w:rsid w:val="00FC728D"/>
    <w:rsid w:val="00FD79F0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51558"/>
  <w15:docId w15:val="{B09250FE-367C-4BD5-AEDC-E971A630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06"/>
    <w:rPr>
      <w:rFonts w:ascii="Times" w:eastAsia="Times" w:hAnsi="Times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2106"/>
    <w:pPr>
      <w:keepNext/>
      <w:spacing w:before="240" w:after="60"/>
      <w:outlineLvl w:val="0"/>
    </w:pPr>
    <w:rPr>
      <w:rFonts w:ascii="Helvetica" w:eastAsia="Times New Roman" w:hAnsi="Helvetica"/>
      <w:b/>
      <w:color w:val="auto"/>
      <w:sz w:val="28"/>
    </w:rPr>
  </w:style>
  <w:style w:type="paragraph" w:styleId="Heading2">
    <w:name w:val="heading 2"/>
    <w:basedOn w:val="Normal"/>
    <w:next w:val="Normal"/>
    <w:link w:val="Heading2Char"/>
    <w:qFormat/>
    <w:rsid w:val="00032106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60" w:after="120" w:line="280" w:lineRule="exact"/>
      <w:jc w:val="both"/>
      <w:outlineLvl w:val="1"/>
    </w:pPr>
    <w:rPr>
      <w:rFonts w:eastAsia="Times New Roman"/>
      <w:i/>
      <w:color w:val="auto"/>
      <w:sz w:val="36"/>
    </w:rPr>
  </w:style>
  <w:style w:type="paragraph" w:styleId="Heading3">
    <w:name w:val="heading 3"/>
    <w:basedOn w:val="Normal"/>
    <w:next w:val="Normal"/>
    <w:link w:val="Heading3Char"/>
    <w:qFormat/>
    <w:rsid w:val="00032106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0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106"/>
    <w:rPr>
      <w:rFonts w:ascii="Helvetica" w:eastAsia="Times New Roman" w:hAnsi="Helvetic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32106"/>
    <w:rPr>
      <w:rFonts w:ascii="Times" w:eastAsia="Times New Roman" w:hAnsi="Times" w:cs="Times New Roman"/>
      <w:i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032106"/>
    <w:rPr>
      <w:rFonts w:ascii="Helvetica" w:eastAsia="Times New Roman" w:hAnsi="Helvetica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032106"/>
    <w:pPr>
      <w:spacing w:line="260" w:lineRule="exact"/>
      <w:ind w:right="461"/>
      <w:jc w:val="both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032106"/>
    <w:rPr>
      <w:rFonts w:ascii="Times" w:eastAsia="Times New Roman" w:hAnsi="Times" w:cs="Times New Roman"/>
      <w:sz w:val="20"/>
      <w:szCs w:val="20"/>
    </w:rPr>
  </w:style>
  <w:style w:type="paragraph" w:customStyle="1" w:styleId="reference">
    <w:name w:val="reference"/>
    <w:basedOn w:val="Normal"/>
    <w:rsid w:val="00032106"/>
    <w:pPr>
      <w:spacing w:line="180" w:lineRule="exact"/>
      <w:ind w:left="187" w:hanging="187"/>
    </w:pPr>
    <w:rPr>
      <w:rFonts w:eastAsia="Times New Roman"/>
      <w:color w:val="auto"/>
    </w:rPr>
  </w:style>
  <w:style w:type="paragraph" w:customStyle="1" w:styleId="insetquote">
    <w:name w:val="inset quote"/>
    <w:basedOn w:val="Normal"/>
    <w:next w:val="Normal"/>
    <w:rsid w:val="00032106"/>
    <w:pPr>
      <w:tabs>
        <w:tab w:val="left" w:pos="1440"/>
        <w:tab w:val="left" w:pos="2160"/>
        <w:tab w:val="left" w:pos="2880"/>
        <w:tab w:val="left" w:pos="5040"/>
        <w:tab w:val="left" w:pos="7200"/>
        <w:tab w:val="right" w:pos="8280"/>
        <w:tab w:val="right" w:pos="9360"/>
      </w:tabs>
      <w:spacing w:before="20" w:after="20" w:line="200" w:lineRule="atLeast"/>
      <w:ind w:left="360" w:right="540"/>
      <w:jc w:val="both"/>
    </w:pPr>
    <w:rPr>
      <w:rFonts w:eastAsia="Times New Roman"/>
      <w:color w:val="auto"/>
    </w:rPr>
  </w:style>
  <w:style w:type="paragraph" w:customStyle="1" w:styleId="BookTitle1">
    <w:name w:val="Book Title1"/>
    <w:basedOn w:val="Normal"/>
    <w:rsid w:val="00032106"/>
    <w:pPr>
      <w:tabs>
        <w:tab w:val="left" w:pos="440"/>
      </w:tabs>
      <w:spacing w:before="60" w:after="60" w:line="640" w:lineRule="exact"/>
    </w:pPr>
    <w:rPr>
      <w:rFonts w:eastAsia="Times New Roman"/>
      <w:b/>
      <w:color w:val="auto"/>
      <w:sz w:val="56"/>
    </w:rPr>
  </w:style>
  <w:style w:type="paragraph" w:customStyle="1" w:styleId="tabline">
    <w:name w:val="tab line"/>
    <w:basedOn w:val="Normal"/>
    <w:rsid w:val="00032106"/>
    <w:pPr>
      <w:tabs>
        <w:tab w:val="center" w:pos="720"/>
        <w:tab w:val="left" w:pos="1440"/>
      </w:tabs>
      <w:spacing w:before="20" w:after="20" w:line="480" w:lineRule="auto"/>
      <w:ind w:right="-720"/>
      <w:jc w:val="both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C61C81"/>
    <w:rPr>
      <w:color w:val="0000FF"/>
      <w:u w:val="single"/>
    </w:rPr>
  </w:style>
  <w:style w:type="paragraph" w:customStyle="1" w:styleId="xmsonormal">
    <w:name w:val="x_msonormal"/>
    <w:basedOn w:val="Normal"/>
    <w:rsid w:val="00C61C81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20F7B"/>
    <w:rPr>
      <w:b/>
      <w:bCs/>
    </w:rPr>
  </w:style>
  <w:style w:type="paragraph" w:styleId="Header">
    <w:name w:val="header"/>
    <w:basedOn w:val="Normal"/>
    <w:link w:val="HeaderChar"/>
    <w:unhideWhenUsed/>
    <w:rsid w:val="000D0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750"/>
    <w:rPr>
      <w:rFonts w:ascii="Times" w:eastAsia="Times" w:hAnsi="Times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nhideWhenUsed/>
    <w:rsid w:val="000D0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D0750"/>
    <w:rPr>
      <w:rFonts w:ascii="Times" w:eastAsia="Times" w:hAnsi="Times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0D0750"/>
  </w:style>
  <w:style w:type="paragraph" w:customStyle="1" w:styleId="Normal2">
    <w:name w:val="Normal2"/>
    <w:rsid w:val="004B2518"/>
    <w:pPr>
      <w:spacing w:line="276" w:lineRule="auto"/>
    </w:pPr>
    <w:rPr>
      <w:rFonts w:ascii="Arial" w:eastAsia="Arial" w:hAnsi="Arial" w:cs="Arial"/>
      <w:color w:val="00000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720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2061"/>
  </w:style>
  <w:style w:type="character" w:customStyle="1" w:styleId="apple-converted-space">
    <w:name w:val="apple-converted-space"/>
    <w:basedOn w:val="DefaultParagraphFont"/>
    <w:rsid w:val="00172061"/>
  </w:style>
  <w:style w:type="character" w:styleId="FollowedHyperlink">
    <w:name w:val="FollowedHyperlink"/>
    <w:basedOn w:val="DefaultParagraphFont"/>
    <w:uiPriority w:val="99"/>
    <w:semiHidden/>
    <w:unhideWhenUsed/>
    <w:rsid w:val="00190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080/0268051032000054103" TargetMode="External"/><Relationship Id="rId13" Type="http://schemas.openxmlformats.org/officeDocument/2006/relationships/hyperlink" Target="https://link.springer.com/article/10.1007/s11251-006-9000-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ournals.sagepub.com/doi/abs/10.1177/105381510703000105" TargetMode="External"/><Relationship Id="rId12" Type="http://schemas.openxmlformats.org/officeDocument/2006/relationships/hyperlink" Target="https://www.learntechlib.org/p/24347/" TargetMode="External"/><Relationship Id="rId17" Type="http://schemas.openxmlformats.org/officeDocument/2006/relationships/hyperlink" Target="https://doi.org/10.1080/09571736.2021.1971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0742051X0700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ex.k-state.edu/dspace/bitstream/handle/2097/1343/FreyJTATE2008.pdf?sequenc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tate.2006.06.001" TargetMode="External"/><Relationship Id="rId10" Type="http://schemas.openxmlformats.org/officeDocument/2006/relationships/hyperlink" Target="https://www.igi-global.com/chapter/taking-the-tesol-practicum-abroad/171781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culturaldays.ca/downloads/perspbookcomp.pdf" TargetMode="External"/><Relationship Id="rId14" Type="http://schemas.openxmlformats.org/officeDocument/2006/relationships/hyperlink" Target="http://journals.sagepub.com/doi/pdf/10.1177/0888406405028004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Damerow, Ryan</cp:lastModifiedBy>
  <cp:revision>33</cp:revision>
  <dcterms:created xsi:type="dcterms:W3CDTF">2022-11-15T13:52:00Z</dcterms:created>
  <dcterms:modified xsi:type="dcterms:W3CDTF">2022-12-05T21:24:00Z</dcterms:modified>
</cp:coreProperties>
</file>