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3266" w14:textId="77777777" w:rsidR="00081C3A" w:rsidRPr="00E62C91" w:rsidRDefault="00081C3A" w:rsidP="00E62C9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C91">
        <w:rPr>
          <w:rFonts w:ascii="Times New Roman" w:hAnsi="Times New Roman"/>
          <w:b/>
          <w:sz w:val="24"/>
          <w:szCs w:val="24"/>
          <w:u w:val="single"/>
        </w:rPr>
        <w:t>QUANTITATIVE RESEARCH METHODS: SELECTED REFERENCES</w:t>
      </w:r>
    </w:p>
    <w:p w14:paraId="24D666E5" w14:textId="222DA909" w:rsidR="00081C3A" w:rsidRPr="00E62C91" w:rsidRDefault="00456B14" w:rsidP="00E62C9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E62C91">
        <w:rPr>
          <w:rFonts w:ascii="Times New Roman" w:hAnsi="Times New Roman"/>
          <w:b/>
          <w:sz w:val="24"/>
          <w:szCs w:val="24"/>
        </w:rPr>
        <w:t xml:space="preserve">(Last updated </w:t>
      </w:r>
      <w:r w:rsidR="00E469A9">
        <w:rPr>
          <w:rFonts w:ascii="Times New Roman" w:hAnsi="Times New Roman"/>
          <w:b/>
          <w:sz w:val="24"/>
          <w:szCs w:val="24"/>
        </w:rPr>
        <w:t>21 Nov</w:t>
      </w:r>
      <w:r w:rsidR="00A44B41" w:rsidRPr="00E62C91">
        <w:rPr>
          <w:rFonts w:ascii="Times New Roman" w:hAnsi="Times New Roman"/>
          <w:b/>
          <w:sz w:val="24"/>
          <w:szCs w:val="24"/>
        </w:rPr>
        <w:t>ember</w:t>
      </w:r>
      <w:r w:rsidR="00081C3A" w:rsidRPr="00E62C91">
        <w:rPr>
          <w:rFonts w:ascii="Times New Roman" w:hAnsi="Times New Roman"/>
          <w:b/>
          <w:sz w:val="24"/>
          <w:szCs w:val="24"/>
        </w:rPr>
        <w:t xml:space="preserve"> 20</w:t>
      </w:r>
      <w:r w:rsidR="00E72C0E" w:rsidRPr="00E62C91">
        <w:rPr>
          <w:rFonts w:ascii="Times New Roman" w:hAnsi="Times New Roman"/>
          <w:b/>
          <w:sz w:val="24"/>
          <w:szCs w:val="24"/>
        </w:rPr>
        <w:t>2</w:t>
      </w:r>
      <w:r w:rsidR="00E469A9">
        <w:rPr>
          <w:rFonts w:ascii="Times New Roman" w:hAnsi="Times New Roman"/>
          <w:b/>
          <w:sz w:val="24"/>
          <w:szCs w:val="24"/>
        </w:rPr>
        <w:t>4</w:t>
      </w:r>
      <w:r w:rsidR="00081C3A" w:rsidRPr="00E62C91">
        <w:rPr>
          <w:rFonts w:ascii="Times New Roman" w:hAnsi="Times New Roman"/>
          <w:b/>
          <w:sz w:val="24"/>
          <w:szCs w:val="24"/>
        </w:rPr>
        <w:t>)</w:t>
      </w:r>
    </w:p>
    <w:p w14:paraId="50363223" w14:textId="77777777" w:rsidR="00081C3A" w:rsidRPr="00E62C91" w:rsidRDefault="00081C3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2E457A" w14:textId="68B6C845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American Educational Research Association. (2006). Standards for reporting on empirical social science research in AERA publications. </w:t>
      </w:r>
      <w:r w:rsidRPr="00E62C91">
        <w:rPr>
          <w:rFonts w:ascii="Times New Roman" w:hAnsi="Times New Roman"/>
          <w:i/>
          <w:iCs/>
          <w:sz w:val="24"/>
          <w:szCs w:val="24"/>
        </w:rPr>
        <w:t>Educational Researcher, 35</w:t>
      </w:r>
      <w:r w:rsidRPr="00E62C91">
        <w:rPr>
          <w:rFonts w:ascii="Times New Roman" w:hAnsi="Times New Roman"/>
          <w:sz w:val="24"/>
          <w:szCs w:val="24"/>
        </w:rPr>
        <w:t>, 33–40.</w:t>
      </w:r>
    </w:p>
    <w:p w14:paraId="472DDD7A" w14:textId="45966610" w:rsidR="00E01AF0" w:rsidRPr="00E62C91" w:rsidRDefault="00E01AF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D65E5D" w14:textId="7BEED47F" w:rsidR="00E01AF0" w:rsidRPr="00E62C91" w:rsidRDefault="00E01AF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bCs/>
          <w:color w:val="000000" w:themeColor="text1"/>
          <w:sz w:val="24"/>
          <w:szCs w:val="24"/>
        </w:rPr>
        <w:t>Arnon, I. (2020). Do current statistical learning tasks capture stable individual differences in children? An investigation of task reliability across modality. </w:t>
      </w:r>
      <w:r w:rsidRPr="00E62C9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Behavior Research Methods</w:t>
      </w:r>
      <w:r w:rsidRPr="00E62C91">
        <w:rPr>
          <w:rFonts w:ascii="Times New Roman" w:hAnsi="Times New Roman"/>
          <w:bCs/>
          <w:color w:val="000000" w:themeColor="text1"/>
          <w:sz w:val="24"/>
          <w:szCs w:val="24"/>
        </w:rPr>
        <w:t>, </w:t>
      </w:r>
      <w:r w:rsidRPr="00E62C9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52</w:t>
      </w:r>
      <w:r w:rsidRPr="00E62C91">
        <w:rPr>
          <w:rFonts w:ascii="Times New Roman" w:hAnsi="Times New Roman"/>
          <w:bCs/>
          <w:color w:val="000000" w:themeColor="text1"/>
          <w:sz w:val="24"/>
          <w:szCs w:val="24"/>
        </w:rPr>
        <w:t>(1), 68-81.</w:t>
      </w:r>
    </w:p>
    <w:p w14:paraId="6C2C2E36" w14:textId="77777777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802322" w14:textId="2D3267F8" w:rsidR="00B36375" w:rsidRDefault="00BA3D27" w:rsidP="00B3637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Aron, A., Coups, E., &amp; Aron, E. N. (2013).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Statistics for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t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he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b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ehavioral and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s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ocial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s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ciences: A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b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rief </w:t>
      </w:r>
      <w:r w:rsidR="00E01AF0" w:rsidRPr="00E62C91">
        <w:rPr>
          <w:rFonts w:ascii="Times New Roman" w:hAnsi="Times New Roman"/>
          <w:i/>
          <w:iCs/>
          <w:sz w:val="24"/>
          <w:szCs w:val="24"/>
        </w:rPr>
        <w:t>c</w:t>
      </w:r>
      <w:r w:rsidRPr="00E62C91">
        <w:rPr>
          <w:rFonts w:ascii="Times New Roman" w:hAnsi="Times New Roman"/>
          <w:i/>
          <w:iCs/>
          <w:sz w:val="24"/>
          <w:szCs w:val="24"/>
        </w:rPr>
        <w:t>ourse</w:t>
      </w:r>
      <w:r w:rsidRPr="00E62C91">
        <w:rPr>
          <w:rFonts w:ascii="Times New Roman" w:hAnsi="Times New Roman"/>
          <w:sz w:val="24"/>
          <w:szCs w:val="24"/>
        </w:rPr>
        <w:t>. Pearson Higher Ed</w:t>
      </w:r>
      <w:r w:rsidR="004712BC" w:rsidRPr="00E62C91">
        <w:rPr>
          <w:rFonts w:ascii="Times New Roman" w:hAnsi="Times New Roman"/>
          <w:sz w:val="24"/>
          <w:szCs w:val="24"/>
        </w:rPr>
        <w:t>ucation</w:t>
      </w:r>
      <w:r w:rsidRPr="00E62C91">
        <w:rPr>
          <w:rFonts w:ascii="Times New Roman" w:hAnsi="Times New Roman"/>
          <w:sz w:val="24"/>
          <w:szCs w:val="24"/>
        </w:rPr>
        <w:t>.</w:t>
      </w:r>
    </w:p>
    <w:p w14:paraId="7089053D" w14:textId="77777777" w:rsidR="00B36375" w:rsidRDefault="00B36375" w:rsidP="00B3637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D07557" w14:textId="77777777" w:rsidR="00B36375" w:rsidRPr="007D0710" w:rsidRDefault="00B36375" w:rsidP="00B3637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D0710">
        <w:rPr>
          <w:rFonts w:ascii="Times New Roman" w:hAnsi="Times New Roman"/>
          <w:sz w:val="24"/>
          <w:szCs w:val="24"/>
        </w:rPr>
        <w:t>Aryadoust</w:t>
      </w:r>
      <w:proofErr w:type="spellEnd"/>
      <w:r w:rsidRPr="007D0710">
        <w:rPr>
          <w:rFonts w:ascii="Times New Roman" w:hAnsi="Times New Roman"/>
          <w:sz w:val="24"/>
          <w:szCs w:val="24"/>
        </w:rPr>
        <w:t>, V.</w:t>
      </w:r>
      <w:r>
        <w:rPr>
          <w:rFonts w:ascii="Times New Roman" w:hAnsi="Times New Roman"/>
          <w:sz w:val="24"/>
          <w:szCs w:val="24"/>
        </w:rPr>
        <w:t>, &amp;</w:t>
      </w:r>
      <w:r w:rsidRPr="007D0710">
        <w:rPr>
          <w:rFonts w:ascii="Times New Roman" w:hAnsi="Times New Roman"/>
          <w:sz w:val="24"/>
          <w:szCs w:val="24"/>
        </w:rPr>
        <w:t xml:space="preserve"> Raquel, M. </w:t>
      </w:r>
      <w:r>
        <w:rPr>
          <w:rFonts w:ascii="Times New Roman" w:hAnsi="Times New Roman"/>
          <w:sz w:val="24"/>
          <w:szCs w:val="24"/>
        </w:rPr>
        <w:t>(</w:t>
      </w:r>
      <w:r w:rsidRPr="007D0710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).</w:t>
      </w:r>
      <w:r w:rsidRPr="007D0710">
        <w:rPr>
          <w:rFonts w:ascii="Times New Roman" w:hAnsi="Times New Roman"/>
          <w:sz w:val="24"/>
          <w:szCs w:val="24"/>
        </w:rPr>
        <w:t xml:space="preserve"> </w:t>
      </w:r>
      <w:r w:rsidRPr="007D0710">
        <w:rPr>
          <w:rFonts w:ascii="Times New Roman" w:hAnsi="Times New Roman"/>
          <w:i/>
          <w:iCs/>
          <w:sz w:val="24"/>
          <w:szCs w:val="24"/>
        </w:rPr>
        <w:t>Quantitative data analysis for language assessment volume II: Advanced methods.</w:t>
      </w:r>
      <w:r w:rsidRPr="007D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</w:t>
      </w:r>
      <w:r w:rsidRPr="007D0710">
        <w:rPr>
          <w:rFonts w:ascii="Times New Roman" w:hAnsi="Times New Roman"/>
          <w:sz w:val="24"/>
          <w:szCs w:val="24"/>
        </w:rPr>
        <w:t xml:space="preserve">utledge, </w:t>
      </w:r>
    </w:p>
    <w:p w14:paraId="7802338A" w14:textId="77777777" w:rsidR="00B36375" w:rsidRPr="00E62C91" w:rsidRDefault="00B3637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6EE8E" w14:textId="150E7497" w:rsidR="00F8562A" w:rsidRPr="00E62C91" w:rsidRDefault="00F435E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Bachman, L. F. (2004). </w:t>
      </w:r>
      <w:r w:rsidRPr="00E62C91">
        <w:rPr>
          <w:rFonts w:ascii="Times New Roman" w:hAnsi="Times New Roman"/>
          <w:i/>
          <w:iCs/>
          <w:sz w:val="24"/>
          <w:szCs w:val="24"/>
        </w:rPr>
        <w:t>Statistical analyses for language assessment</w:t>
      </w:r>
      <w:r w:rsidRPr="00E62C91">
        <w:rPr>
          <w:rFonts w:ascii="Times New Roman" w:hAnsi="Times New Roman"/>
          <w:sz w:val="24"/>
          <w:szCs w:val="24"/>
        </w:rPr>
        <w:t>. Cambridge University Press.</w:t>
      </w:r>
    </w:p>
    <w:p w14:paraId="553732E5" w14:textId="77777777" w:rsidR="00F8562A" w:rsidRDefault="00F8562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2F8E77" w14:textId="250DEBDC" w:rsidR="00C81C96" w:rsidRPr="00C81C96" w:rsidRDefault="00C81C96" w:rsidP="00C81C9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83080483"/>
      <w:r w:rsidRPr="00C81C96">
        <w:rPr>
          <w:rFonts w:ascii="Times New Roman" w:hAnsi="Times New Roman"/>
          <w:sz w:val="24"/>
          <w:szCs w:val="24"/>
        </w:rPr>
        <w:t xml:space="preserve">Bao, K. (2024). Qualitative and </w:t>
      </w:r>
      <w:r>
        <w:rPr>
          <w:rFonts w:ascii="Times New Roman" w:hAnsi="Times New Roman"/>
          <w:sz w:val="24"/>
          <w:szCs w:val="24"/>
        </w:rPr>
        <w:t>q</w:t>
      </w:r>
      <w:r w:rsidRPr="00C81C96">
        <w:rPr>
          <w:rFonts w:ascii="Times New Roman" w:hAnsi="Times New Roman"/>
          <w:sz w:val="24"/>
          <w:szCs w:val="24"/>
        </w:rPr>
        <w:t xml:space="preserve">uantitative </w:t>
      </w:r>
      <w:r>
        <w:rPr>
          <w:rFonts w:ascii="Times New Roman" w:hAnsi="Times New Roman"/>
          <w:sz w:val="24"/>
          <w:szCs w:val="24"/>
        </w:rPr>
        <w:t>a</w:t>
      </w:r>
      <w:r w:rsidRPr="00C81C96">
        <w:rPr>
          <w:rFonts w:ascii="Times New Roman" w:hAnsi="Times New Roman"/>
          <w:sz w:val="24"/>
          <w:szCs w:val="24"/>
        </w:rPr>
        <w:t>pproaches. In</w:t>
      </w:r>
      <w:r>
        <w:rPr>
          <w:rFonts w:ascii="Times New Roman" w:hAnsi="Times New Roman"/>
          <w:sz w:val="24"/>
          <w:szCs w:val="24"/>
        </w:rPr>
        <w:t xml:space="preserve"> H. P. Bui (Ed.),</w:t>
      </w:r>
      <w:r w:rsidRPr="00C81C96">
        <w:rPr>
          <w:rFonts w:ascii="Times New Roman" w:hAnsi="Times New Roman"/>
          <w:sz w:val="24"/>
          <w:szCs w:val="24"/>
        </w:rPr>
        <w:t xml:space="preserve"> </w:t>
      </w:r>
      <w:r w:rsidRPr="00C81C96">
        <w:rPr>
          <w:rFonts w:ascii="Times New Roman" w:hAnsi="Times New Roman"/>
          <w:i/>
          <w:iCs/>
          <w:sz w:val="24"/>
          <w:szCs w:val="24"/>
        </w:rPr>
        <w:t xml:space="preserve">Applied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C81C96">
        <w:rPr>
          <w:rFonts w:ascii="Times New Roman" w:hAnsi="Times New Roman"/>
          <w:i/>
          <w:iCs/>
          <w:sz w:val="24"/>
          <w:szCs w:val="24"/>
        </w:rPr>
        <w:t xml:space="preserve">inguistics and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C81C96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Pr="00C81C96">
        <w:rPr>
          <w:rFonts w:ascii="Times New Roman" w:hAnsi="Times New Roman"/>
          <w:i/>
          <w:iCs/>
          <w:sz w:val="24"/>
          <w:szCs w:val="24"/>
        </w:rPr>
        <w:t xml:space="preserve">ducation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C81C96">
        <w:rPr>
          <w:rFonts w:ascii="Times New Roman" w:hAnsi="Times New Roman"/>
          <w:i/>
          <w:iCs/>
          <w:sz w:val="24"/>
          <w:szCs w:val="24"/>
        </w:rPr>
        <w:t xml:space="preserve">esearch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 w:rsidRPr="00C81C96">
        <w:rPr>
          <w:rFonts w:ascii="Times New Roman" w:hAnsi="Times New Roman"/>
          <w:i/>
          <w:iCs/>
          <w:sz w:val="24"/>
          <w:szCs w:val="24"/>
        </w:rPr>
        <w:t>ethods: Fundamentals and Innovations</w:t>
      </w:r>
      <w:r w:rsidRPr="00C81C96">
        <w:rPr>
          <w:rFonts w:ascii="Times New Roman" w:hAnsi="Times New Roman"/>
          <w:sz w:val="24"/>
          <w:szCs w:val="24"/>
        </w:rPr>
        <w:t xml:space="preserve"> (pp. 29-40). IGI Global.</w:t>
      </w:r>
    </w:p>
    <w:bookmarkEnd w:id="0"/>
    <w:p w14:paraId="4B8A25AA" w14:textId="77777777" w:rsidR="00C81C96" w:rsidRPr="00E62C91" w:rsidRDefault="00C81C9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87C432" w14:textId="2D0D66F4" w:rsidR="00F8562A" w:rsidRPr="00E62C91" w:rsidRDefault="00160C3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Barnes, B.</w:t>
      </w:r>
      <w:r w:rsidR="004712BC" w:rsidRPr="00E62C91">
        <w:rPr>
          <w:rFonts w:ascii="Times New Roman" w:hAnsi="Times New Roman"/>
          <w:sz w:val="24"/>
          <w:szCs w:val="24"/>
        </w:rPr>
        <w:t>,</w:t>
      </w:r>
      <w:r w:rsidRPr="00E62C91">
        <w:rPr>
          <w:rFonts w:ascii="Times New Roman" w:hAnsi="Times New Roman"/>
          <w:sz w:val="24"/>
          <w:szCs w:val="24"/>
        </w:rPr>
        <w:t xml:space="preserve"> &amp; Lock, G. (2013). Student perceptions of effective foreign language teachers: A quantitative investigation from a Korean university. </w:t>
      </w:r>
      <w:r w:rsidRPr="00E62C91">
        <w:rPr>
          <w:rFonts w:ascii="Times New Roman" w:hAnsi="Times New Roman"/>
          <w:i/>
          <w:iCs/>
          <w:sz w:val="24"/>
          <w:szCs w:val="24"/>
        </w:rPr>
        <w:t>Australian Journal of Teacher Education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sz w:val="24"/>
          <w:szCs w:val="24"/>
        </w:rPr>
        <w:t>38</w:t>
      </w:r>
      <w:r w:rsidRPr="00E62C91">
        <w:rPr>
          <w:rFonts w:ascii="Times New Roman" w:hAnsi="Times New Roman"/>
          <w:sz w:val="24"/>
          <w:szCs w:val="24"/>
        </w:rPr>
        <w:t>(2), 18-36.</w:t>
      </w:r>
    </w:p>
    <w:p w14:paraId="76337C5F" w14:textId="77777777" w:rsidR="005621CA" w:rsidRPr="00E62C91" w:rsidRDefault="005621C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3B6625" w14:textId="78A28262" w:rsidR="00F8562A" w:rsidRPr="00E62C91" w:rsidRDefault="005621C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07284895"/>
      <w:r w:rsidRPr="00E62C91">
        <w:rPr>
          <w:rFonts w:ascii="Times New Roman" w:hAnsi="Times New Roman"/>
          <w:sz w:val="24"/>
          <w:szCs w:val="24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E62C91">
        <w:rPr>
          <w:rFonts w:ascii="Times New Roman" w:hAnsi="Times New Roman"/>
          <w:i/>
          <w:iCs/>
          <w:sz w:val="24"/>
          <w:szCs w:val="24"/>
        </w:rPr>
        <w:t>Neuropsychologia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50</w:t>
      </w:r>
      <w:r w:rsidRPr="00E62C91">
        <w:rPr>
          <w:rFonts w:ascii="Times New Roman" w:hAnsi="Times New Roman"/>
          <w:sz w:val="24"/>
          <w:szCs w:val="24"/>
        </w:rPr>
        <w:t>(11), 2669-2683.</w:t>
      </w:r>
      <w:bookmarkEnd w:id="1"/>
    </w:p>
    <w:p w14:paraId="6471B10F" w14:textId="77777777" w:rsidR="005621CA" w:rsidRPr="00E62C91" w:rsidRDefault="005621C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008C7C" w14:textId="669B7F26" w:rsidR="00F8562A" w:rsidRPr="00E62C91" w:rsidRDefault="00F8562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Bond, T. G., &amp; Fox, C. M. (2007). </w:t>
      </w:r>
      <w:r w:rsidRPr="00E62C91">
        <w:rPr>
          <w:rFonts w:ascii="Times New Roman" w:hAnsi="Times New Roman"/>
          <w:i/>
          <w:iCs/>
          <w:sz w:val="24"/>
          <w:szCs w:val="24"/>
        </w:rPr>
        <w:t>Applying the Rasch model: Fundamental measurement in the human sciences</w:t>
      </w:r>
      <w:r w:rsidRPr="00E62C91">
        <w:rPr>
          <w:rFonts w:ascii="Times New Roman" w:hAnsi="Times New Roman"/>
          <w:sz w:val="24"/>
          <w:szCs w:val="24"/>
        </w:rPr>
        <w:t xml:space="preserve"> (2nd ed.). Lawrence Erlbaum.</w:t>
      </w:r>
    </w:p>
    <w:p w14:paraId="34841402" w14:textId="4A005A9B" w:rsidR="00863F94" w:rsidRPr="00E62C91" w:rsidRDefault="00863F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A377E5" w14:textId="3C46677A" w:rsidR="00795C35" w:rsidRPr="00E62C91" w:rsidRDefault="00795C3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Borg, W. R., &amp; Gall, M. D. (1989). </w:t>
      </w:r>
      <w:r w:rsidRPr="00E62C91">
        <w:rPr>
          <w:rFonts w:ascii="Times New Roman" w:hAnsi="Times New Roman"/>
          <w:i/>
          <w:sz w:val="24"/>
          <w:szCs w:val="24"/>
        </w:rPr>
        <w:t>Educational research: An introduction</w:t>
      </w:r>
      <w:r w:rsidRPr="00E62C91">
        <w:rPr>
          <w:rFonts w:ascii="Times New Roman" w:hAnsi="Times New Roman"/>
          <w:sz w:val="24"/>
          <w:szCs w:val="24"/>
        </w:rPr>
        <w:t>. Longman.</w:t>
      </w:r>
    </w:p>
    <w:p w14:paraId="1C3B8727" w14:textId="77777777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BC996B" w14:textId="77777777" w:rsidR="00A14064" w:rsidRPr="00E62C91" w:rsidRDefault="00A1406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Brantmeier, C. (2004). Statistical procedures for research on L2 reading comprehension: An examination of ANOVA and regression models. </w:t>
      </w:r>
      <w:r w:rsidRPr="00E62C91">
        <w:rPr>
          <w:rFonts w:ascii="Times New Roman" w:hAnsi="Times New Roman"/>
          <w:i/>
          <w:iCs/>
          <w:sz w:val="24"/>
          <w:szCs w:val="24"/>
        </w:rPr>
        <w:t>Reading in a Foreign Language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16</w:t>
      </w:r>
      <w:r w:rsidRPr="00E62C91">
        <w:rPr>
          <w:rFonts w:ascii="Times New Roman" w:hAnsi="Times New Roman"/>
          <w:sz w:val="24"/>
          <w:szCs w:val="24"/>
        </w:rPr>
        <w:t>(2), 51.</w:t>
      </w:r>
    </w:p>
    <w:p w14:paraId="085664D5" w14:textId="77777777" w:rsidR="00A14064" w:rsidRPr="00E62C91" w:rsidRDefault="00A1406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66F360" w14:textId="39101DD9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Brown, J. D. (1988). </w:t>
      </w:r>
      <w:r w:rsidRPr="00E62C91">
        <w:rPr>
          <w:rFonts w:ascii="Times New Roman" w:hAnsi="Times New Roman"/>
          <w:i/>
          <w:iCs/>
          <w:sz w:val="24"/>
          <w:szCs w:val="24"/>
        </w:rPr>
        <w:t>Understanding research in second language learning: A teacher's guide to statistics and research design</w:t>
      </w:r>
      <w:r w:rsidRPr="00E62C91">
        <w:rPr>
          <w:rFonts w:ascii="Times New Roman" w:hAnsi="Times New Roman"/>
          <w:sz w:val="24"/>
          <w:szCs w:val="24"/>
        </w:rPr>
        <w:t>. Cambridge University Press.</w:t>
      </w:r>
    </w:p>
    <w:p w14:paraId="0993AC54" w14:textId="77777777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46CF23" w14:textId="77777777" w:rsidR="00614411" w:rsidRPr="00E62C91" w:rsidRDefault="00614411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Brown, J. D. (1991). Statistics as a foreign language: What to look for in reading statistical language studies. </w:t>
      </w:r>
      <w:r w:rsidRPr="00E62C91">
        <w:rPr>
          <w:rFonts w:ascii="Times New Roman" w:hAnsi="Times New Roman" w:cs="Times New Roman"/>
          <w:i/>
          <w:iCs/>
        </w:rPr>
        <w:t>TESOL Quarterly</w:t>
      </w:r>
      <w:r w:rsidRPr="00E62C91">
        <w:rPr>
          <w:rFonts w:ascii="Times New Roman" w:hAnsi="Times New Roman" w:cs="Times New Roman"/>
        </w:rPr>
        <w:t xml:space="preserve">, </w:t>
      </w:r>
      <w:r w:rsidRPr="00E62C91">
        <w:rPr>
          <w:rFonts w:ascii="Times New Roman" w:hAnsi="Times New Roman" w:cs="Times New Roman"/>
          <w:i/>
          <w:iCs/>
        </w:rPr>
        <w:t>25</w:t>
      </w:r>
      <w:r w:rsidRPr="00E62C91">
        <w:rPr>
          <w:rFonts w:ascii="Times New Roman" w:hAnsi="Times New Roman" w:cs="Times New Roman"/>
        </w:rPr>
        <w:t>(4), 569–586.</w:t>
      </w:r>
    </w:p>
    <w:p w14:paraId="1485232C" w14:textId="77777777" w:rsidR="00E2248F" w:rsidRPr="00E62C91" w:rsidRDefault="00E2248F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52A2FDF7" w14:textId="3ED46492" w:rsidR="00614411" w:rsidRPr="00E62C91" w:rsidRDefault="00614411" w:rsidP="00E62C91">
      <w:pPr>
        <w:pStyle w:val="yiv9357721270msonormal"/>
        <w:spacing w:before="0" w:beforeAutospacing="0" w:after="0" w:afterAutospacing="0"/>
        <w:ind w:left="720" w:hanging="720"/>
        <w:contextualSpacing/>
      </w:pPr>
      <w:r w:rsidRPr="00E62C91">
        <w:lastRenderedPageBreak/>
        <w:t xml:space="preserve">Brown, J. D. (1992). Statistics as a foreign language: More things to consider in reading statistical language studies. </w:t>
      </w:r>
      <w:r w:rsidRPr="00E62C91">
        <w:rPr>
          <w:i/>
          <w:iCs/>
        </w:rPr>
        <w:t>TESOL Quarterly</w:t>
      </w:r>
      <w:r w:rsidRPr="00E62C91">
        <w:t xml:space="preserve">, </w:t>
      </w:r>
      <w:r w:rsidRPr="00E62C91">
        <w:rPr>
          <w:i/>
          <w:iCs/>
        </w:rPr>
        <w:t>26</w:t>
      </w:r>
      <w:r w:rsidRPr="00E62C91">
        <w:t>(4), 629</w:t>
      </w:r>
      <w:r w:rsidR="00B36375">
        <w:t>-</w:t>
      </w:r>
      <w:r w:rsidRPr="00E62C91">
        <w:t>664.</w:t>
      </w:r>
    </w:p>
    <w:p w14:paraId="51F5CDCD" w14:textId="77777777" w:rsidR="007C29B3" w:rsidRPr="00E62C91" w:rsidRDefault="007C29B3" w:rsidP="00E62C91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5DE50431" w14:textId="5EF5A8C7" w:rsidR="00582817" w:rsidRPr="00E62C91" w:rsidRDefault="00582817" w:rsidP="00E62C91">
      <w:pPr>
        <w:pStyle w:val="yiv3673391672msonormal"/>
        <w:spacing w:before="0" w:beforeAutospacing="0" w:after="0" w:afterAutospacing="0"/>
        <w:ind w:left="720" w:hanging="720"/>
        <w:contextualSpacing/>
      </w:pPr>
      <w:r w:rsidRPr="00E62C91">
        <w:t xml:space="preserve">Brown, J. D. (2001). Can we use the Spearman-Brown prophecy formula to defend low reliability? </w:t>
      </w:r>
      <w:r w:rsidRPr="00E62C91">
        <w:rPr>
          <w:i/>
        </w:rPr>
        <w:t>JALT Testing &amp; Evaluation SIG Newsletter, 4</w:t>
      </w:r>
      <w:r w:rsidRPr="00E62C91">
        <w:t>(3), 7</w:t>
      </w:r>
      <w:r w:rsidR="00B36375">
        <w:t>-</w:t>
      </w:r>
      <w:r w:rsidRPr="00E62C91">
        <w:t xml:space="preserve">11.  </w:t>
      </w:r>
      <w:hyperlink r:id="rId6" w:history="1">
        <w:r w:rsidRPr="00E62C91">
          <w:rPr>
            <w:rStyle w:val="Hyperlink"/>
          </w:rPr>
          <w:t>http://jalt.org/test/bro_9.htm</w:t>
        </w:r>
      </w:hyperlink>
    </w:p>
    <w:p w14:paraId="35DEBA05" w14:textId="77777777" w:rsidR="007C29B3" w:rsidRPr="00E62C91" w:rsidRDefault="007C29B3" w:rsidP="00E62C91">
      <w:pPr>
        <w:pStyle w:val="yiv3673391672msonormal"/>
        <w:spacing w:before="0" w:beforeAutospacing="0" w:after="0" w:afterAutospacing="0"/>
        <w:ind w:left="720" w:hanging="720"/>
        <w:contextualSpacing/>
        <w:rPr>
          <w:rStyle w:val="Hyperlink"/>
        </w:rPr>
      </w:pPr>
    </w:p>
    <w:p w14:paraId="3C933313" w14:textId="22900CB3" w:rsidR="00582817" w:rsidRPr="00E62C91" w:rsidRDefault="00582817" w:rsidP="00E62C91">
      <w:pPr>
        <w:pStyle w:val="ReferencesFurtherreading"/>
        <w:spacing w:before="0" w:after="0" w:line="240" w:lineRule="auto"/>
        <w:rPr>
          <w:rStyle w:val="Hyperlink"/>
          <w:rFonts w:ascii="Times New Roman" w:hAnsi="Times New Roman" w:cs="Times New Roman"/>
          <w:bCs/>
        </w:rPr>
      </w:pPr>
      <w:r w:rsidRPr="00E62C91">
        <w:rPr>
          <w:rFonts w:ascii="Times New Roman" w:hAnsi="Times New Roman" w:cs="Times New Roman"/>
        </w:rPr>
        <w:t xml:space="preserve">Brown, J. D. (2001). Point bi-serial correlation coefficients. </w:t>
      </w:r>
      <w:r w:rsidRPr="00E62C91">
        <w:rPr>
          <w:rFonts w:ascii="Times New Roman" w:hAnsi="Times New Roman" w:cs="Times New Roman"/>
          <w:i/>
        </w:rPr>
        <w:t>JALT Testing &amp; Evaluation SIG Newsletter, 5</w:t>
      </w:r>
      <w:r w:rsidRPr="00E62C91">
        <w:rPr>
          <w:rFonts w:ascii="Times New Roman" w:hAnsi="Times New Roman" w:cs="Times New Roman"/>
        </w:rPr>
        <w:t>(3), 12</w:t>
      </w:r>
      <w:r w:rsidR="00D0796F">
        <w:rPr>
          <w:rFonts w:ascii="Times New Roman" w:hAnsi="Times New Roman" w:cs="Times New Roman"/>
        </w:rPr>
        <w:t>-</w:t>
      </w:r>
      <w:r w:rsidRPr="00E62C91">
        <w:rPr>
          <w:rFonts w:ascii="Times New Roman" w:hAnsi="Times New Roman" w:cs="Times New Roman"/>
        </w:rPr>
        <w:t xml:space="preserve">16. </w:t>
      </w:r>
      <w:r w:rsidRPr="00E62C91">
        <w:rPr>
          <w:rStyle w:val="Hyperlink"/>
          <w:rFonts w:ascii="Times New Roman" w:hAnsi="Times New Roman" w:cs="Times New Roman"/>
          <w:bCs/>
        </w:rPr>
        <w:t xml:space="preserve"> </w:t>
      </w:r>
      <w:hyperlink r:id="rId7" w:history="1">
        <w:r w:rsidRPr="00E62C91">
          <w:rPr>
            <w:rStyle w:val="Hyperlink"/>
            <w:rFonts w:ascii="Times New Roman" w:hAnsi="Times New Roman" w:cs="Times New Roman"/>
            <w:bCs/>
          </w:rPr>
          <w:t>http://jalt.org/test/bro_12.htm</w:t>
        </w:r>
      </w:hyperlink>
    </w:p>
    <w:p w14:paraId="761B30E6" w14:textId="77777777" w:rsidR="00E2248F" w:rsidRPr="00E62C91" w:rsidRDefault="00E2248F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C2FCEF6" w14:textId="6D838050" w:rsidR="00C901B2" w:rsidRPr="00E62C91" w:rsidRDefault="00C901B2" w:rsidP="00E62C9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Brown, J. D. (2011). Quantitative research in second language studies. In E. Hinkel (Ed.), </w:t>
      </w:r>
      <w:r w:rsidRPr="00E62C91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r w:rsidR="00170E92" w:rsidRPr="00E62C91">
        <w:rPr>
          <w:rFonts w:ascii="Times New Roman" w:hAnsi="Times New Roman"/>
          <w:sz w:val="24"/>
          <w:szCs w:val="24"/>
        </w:rPr>
        <w:t>(</w:t>
      </w:r>
      <w:r w:rsidRPr="00E62C91">
        <w:rPr>
          <w:rFonts w:ascii="Times New Roman" w:hAnsi="Times New Roman"/>
          <w:sz w:val="24"/>
          <w:szCs w:val="24"/>
        </w:rPr>
        <w:t>pp. 190-206)</w:t>
      </w:r>
      <w:r w:rsidR="00170E92" w:rsidRPr="00E62C91">
        <w:rPr>
          <w:rFonts w:ascii="Times New Roman" w:hAnsi="Times New Roman"/>
          <w:sz w:val="24"/>
          <w:szCs w:val="24"/>
        </w:rPr>
        <w:t xml:space="preserve">. </w:t>
      </w:r>
      <w:r w:rsidRPr="00E62C91">
        <w:rPr>
          <w:rFonts w:ascii="Times New Roman" w:hAnsi="Times New Roman"/>
          <w:sz w:val="24"/>
          <w:szCs w:val="24"/>
        </w:rPr>
        <w:t>Routledge.</w:t>
      </w:r>
    </w:p>
    <w:p w14:paraId="212359F5" w14:textId="3D94D775" w:rsidR="00246A82" w:rsidRPr="00E62C91" w:rsidRDefault="00246A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Brown, J. D., &amp; Crookes, G. (1990). Research issues: The use of multiple t-tests in language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TESOL Quarterly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24</w:t>
      </w:r>
      <w:r w:rsidRPr="00E62C91">
        <w:rPr>
          <w:rFonts w:ascii="Times New Roman" w:hAnsi="Times New Roman"/>
          <w:sz w:val="24"/>
          <w:szCs w:val="24"/>
        </w:rPr>
        <w:t>(4), 770-773.</w:t>
      </w:r>
    </w:p>
    <w:p w14:paraId="121A78DA" w14:textId="1C9AF267" w:rsidR="00BF6FCD" w:rsidRPr="00E62C91" w:rsidRDefault="00BF6FC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43A228" w14:textId="6043A003" w:rsidR="00BF6FCD" w:rsidRPr="00E62C91" w:rsidRDefault="00BF6FC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Browne, M. W.,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Cudeck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 (1993). Alternative ways of assessing model fit. In K. A. Bollen &amp; J. S. Long (Eds.), </w:t>
      </w:r>
      <w:r w:rsidRPr="00E62C91">
        <w:rPr>
          <w:rFonts w:ascii="Times New Roman" w:hAnsi="Times New Roman"/>
          <w:i/>
          <w:iCs/>
          <w:sz w:val="24"/>
          <w:szCs w:val="24"/>
        </w:rPr>
        <w:t>Testing structural equation models</w:t>
      </w:r>
      <w:r w:rsidRPr="00E62C91">
        <w:rPr>
          <w:rFonts w:ascii="Times New Roman" w:hAnsi="Times New Roman"/>
          <w:sz w:val="24"/>
          <w:szCs w:val="24"/>
        </w:rPr>
        <w:t xml:space="preserve"> (pp. 136-162).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2F02C9CA" w14:textId="77777777" w:rsidR="00EF440C" w:rsidRDefault="00EF440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3EF0D9" w14:textId="3EAA78B8" w:rsidR="00EF440C" w:rsidRDefault="00EF440C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FC024D">
        <w:rPr>
          <w:rFonts w:ascii="Times New Roman" w:hAnsi="Times New Roman"/>
          <w:sz w:val="24"/>
          <w:szCs w:val="24"/>
        </w:rPr>
        <w:t>Brysbaert</w:t>
      </w:r>
      <w:proofErr w:type="spellEnd"/>
      <w:r w:rsidRPr="00FC024D">
        <w:rPr>
          <w:rFonts w:ascii="Times New Roman" w:hAnsi="Times New Roman"/>
          <w:sz w:val="24"/>
          <w:szCs w:val="24"/>
        </w:rPr>
        <w:t xml:space="preserve">, M., &amp; Stevens, M. (2018). Power analysis and effect size in mixed effects models: A tutorial. </w:t>
      </w:r>
      <w:r w:rsidRPr="00FC024D">
        <w:rPr>
          <w:rFonts w:ascii="Times New Roman" w:hAnsi="Times New Roman"/>
          <w:i/>
          <w:iCs/>
          <w:sz w:val="24"/>
          <w:szCs w:val="24"/>
        </w:rPr>
        <w:t>Journal of Cognition, 1</w:t>
      </w:r>
      <w:r w:rsidRPr="00FC024D">
        <w:rPr>
          <w:rFonts w:ascii="Times New Roman" w:hAnsi="Times New Roman"/>
          <w:sz w:val="24"/>
          <w:szCs w:val="24"/>
        </w:rPr>
        <w:t xml:space="preserve">(1), 1-20. </w:t>
      </w:r>
      <w:hyperlink r:id="rId8" w:history="1">
        <w:r w:rsidRPr="00FC024D">
          <w:rPr>
            <w:rStyle w:val="Hyperlink"/>
            <w:rFonts w:ascii="Times New Roman" w:hAnsi="Times New Roman"/>
            <w:sz w:val="24"/>
            <w:szCs w:val="24"/>
          </w:rPr>
          <w:t>https://doi.org/10.5334/joc.10</w:t>
        </w:r>
      </w:hyperlink>
    </w:p>
    <w:p w14:paraId="4B289BD5" w14:textId="77777777" w:rsidR="00EF440C" w:rsidRPr="00E62C91" w:rsidRDefault="00EF440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4DCDA7" w14:textId="3CAB4E16" w:rsidR="00600301" w:rsidRPr="00E62C91" w:rsidRDefault="00600301" w:rsidP="00E62C9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62C91">
        <w:rPr>
          <w:rFonts w:ascii="Times New Roman" w:hAnsi="Times New Roman"/>
          <w:color w:val="000000"/>
          <w:sz w:val="24"/>
          <w:szCs w:val="24"/>
        </w:rPr>
        <w:t xml:space="preserve">Bulut, O., Quo, Q., &amp; Gierl, M. J. (2017). A structural equation modeling approach for examining position effects in large-scale assessments. </w:t>
      </w:r>
      <w:r w:rsidRPr="00E62C91">
        <w:rPr>
          <w:rFonts w:ascii="Times New Roman" w:hAnsi="Times New Roman"/>
          <w:i/>
          <w:iCs/>
          <w:color w:val="000000"/>
          <w:sz w:val="24"/>
          <w:szCs w:val="24"/>
        </w:rPr>
        <w:t>Large-Scale Assessments in Education, 5</w:t>
      </w:r>
      <w:r w:rsidRPr="00E62C91">
        <w:rPr>
          <w:rFonts w:ascii="Times New Roman" w:hAnsi="Times New Roman"/>
          <w:color w:val="000000"/>
          <w:sz w:val="24"/>
          <w:szCs w:val="24"/>
        </w:rPr>
        <w:t>(1), 1</w:t>
      </w:r>
      <w:r w:rsidR="00D0796F">
        <w:rPr>
          <w:rFonts w:ascii="Times New Roman" w:hAnsi="Times New Roman"/>
          <w:color w:val="000000"/>
          <w:sz w:val="24"/>
          <w:szCs w:val="24"/>
        </w:rPr>
        <w:t>-</w:t>
      </w:r>
      <w:r w:rsidRPr="00E62C91">
        <w:rPr>
          <w:rFonts w:ascii="Times New Roman" w:hAnsi="Times New Roman"/>
          <w:color w:val="000000"/>
          <w:sz w:val="24"/>
          <w:szCs w:val="24"/>
        </w:rPr>
        <w:t xml:space="preserve">20. </w:t>
      </w:r>
      <w:hyperlink r:id="rId9" w:history="1">
        <w:r w:rsidRPr="00E62C91">
          <w:rPr>
            <w:rStyle w:val="Hyperlink"/>
            <w:rFonts w:ascii="Times New Roman" w:hAnsi="Times New Roman"/>
            <w:sz w:val="24"/>
            <w:szCs w:val="24"/>
          </w:rPr>
          <w:t>https://doi.org/10.1186/s40536-017-0042-x</w:t>
        </w:r>
        <w:r w:rsidRPr="00E62C91">
          <w:rPr>
            <w:rFonts w:ascii="Times New Roman" w:hAnsi="Times New Roman"/>
            <w:color w:val="0000FF"/>
            <w:sz w:val="24"/>
            <w:szCs w:val="24"/>
            <w:u w:val="single"/>
          </w:rPr>
          <w:br/>
        </w:r>
      </w:hyperlink>
    </w:p>
    <w:p w14:paraId="59669F46" w14:textId="38F73CC8" w:rsidR="00E2248F" w:rsidRPr="00E62C91" w:rsidRDefault="00E2248F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Butler, C. (1985). </w:t>
      </w:r>
      <w:r w:rsidRPr="00E62C91">
        <w:rPr>
          <w:rFonts w:ascii="Times New Roman" w:hAnsi="Times New Roman" w:cs="Times New Roman"/>
          <w:i/>
        </w:rPr>
        <w:t>Statistics in linguistics</w:t>
      </w:r>
      <w:r w:rsidRPr="00E62C91">
        <w:rPr>
          <w:rFonts w:ascii="Times New Roman" w:hAnsi="Times New Roman" w:cs="Times New Roman"/>
        </w:rPr>
        <w:t>. Blackwell.</w:t>
      </w:r>
    </w:p>
    <w:p w14:paraId="18985EE3" w14:textId="77777777" w:rsidR="00B95192" w:rsidRPr="00E62C91" w:rsidRDefault="00B95192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5D1E2CE6" w14:textId="69AD4D77" w:rsidR="00B95192" w:rsidRDefault="00B95192" w:rsidP="00E62C91">
      <w:pPr>
        <w:pStyle w:val="ReferencesFurtherreading"/>
        <w:spacing w:before="0" w:after="0" w:line="240" w:lineRule="auto"/>
        <w:rPr>
          <w:rFonts w:ascii="Times New Roman" w:eastAsia="Times New Roman" w:hAnsi="Times New Roman" w:cs="Times New Roman"/>
        </w:rPr>
      </w:pPr>
      <w:r w:rsidRPr="00E62C91">
        <w:rPr>
          <w:rFonts w:ascii="Times New Roman" w:eastAsia="Times New Roman" w:hAnsi="Times New Roman" w:cs="Times New Roman"/>
        </w:rPr>
        <w:t xml:space="preserve">Cai, H. (2013). Partial dictation as a measure of EFL listening proficiency: Evidence from confirmatory factor analysis. </w:t>
      </w:r>
      <w:r w:rsidRPr="00E62C91">
        <w:rPr>
          <w:rFonts w:ascii="Times New Roman" w:eastAsia="Times New Roman" w:hAnsi="Times New Roman" w:cs="Times New Roman"/>
          <w:i/>
          <w:iCs/>
        </w:rPr>
        <w:t>Language Testing</w:t>
      </w:r>
      <w:r w:rsidRPr="00E62C91">
        <w:rPr>
          <w:rFonts w:ascii="Times New Roman" w:eastAsia="Times New Roman" w:hAnsi="Times New Roman" w:cs="Times New Roman"/>
        </w:rPr>
        <w:t xml:space="preserve">, </w:t>
      </w:r>
      <w:r w:rsidRPr="00E62C91">
        <w:rPr>
          <w:rFonts w:ascii="Times New Roman" w:eastAsia="Times New Roman" w:hAnsi="Times New Roman" w:cs="Times New Roman"/>
          <w:i/>
          <w:iCs/>
        </w:rPr>
        <w:t>30</w:t>
      </w:r>
      <w:r w:rsidRPr="00E62C91">
        <w:rPr>
          <w:rFonts w:ascii="Times New Roman" w:eastAsia="Times New Roman" w:hAnsi="Times New Roman" w:cs="Times New Roman"/>
        </w:rPr>
        <w:t>(2), 177-199.</w:t>
      </w:r>
    </w:p>
    <w:p w14:paraId="3C9DB931" w14:textId="77777777" w:rsidR="005078EE" w:rsidRDefault="005078EE" w:rsidP="00E62C91">
      <w:pPr>
        <w:pStyle w:val="ReferencesFurtherreading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2B1719CB" w14:textId="77777777" w:rsidR="005078EE" w:rsidRPr="005078EE" w:rsidRDefault="005078EE" w:rsidP="005078E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078EE">
        <w:rPr>
          <w:rFonts w:ascii="Times New Roman" w:hAnsi="Times New Roman"/>
          <w:sz w:val="24"/>
          <w:szCs w:val="24"/>
        </w:rPr>
        <w:t xml:space="preserve">Chen, Y., &amp; Gong, Q. (2020). Dialects or languages: a corpus-based quantitative approach to lexical variation in common signs in Chinese Sign Language (CSL). </w:t>
      </w:r>
      <w:r w:rsidRPr="005078EE">
        <w:rPr>
          <w:rFonts w:ascii="Times New Roman" w:hAnsi="Times New Roman"/>
          <w:i/>
          <w:iCs/>
          <w:sz w:val="24"/>
          <w:szCs w:val="24"/>
        </w:rPr>
        <w:t>Lingua</w:t>
      </w:r>
      <w:r w:rsidRPr="005078EE">
        <w:rPr>
          <w:rFonts w:ascii="Times New Roman" w:hAnsi="Times New Roman"/>
          <w:sz w:val="24"/>
          <w:szCs w:val="24"/>
        </w:rPr>
        <w:t xml:space="preserve">, </w:t>
      </w:r>
      <w:r w:rsidRPr="005078EE">
        <w:rPr>
          <w:rFonts w:ascii="Times New Roman" w:hAnsi="Times New Roman"/>
          <w:i/>
          <w:iCs/>
          <w:sz w:val="24"/>
          <w:szCs w:val="24"/>
        </w:rPr>
        <w:t>248</w:t>
      </w:r>
      <w:r w:rsidRPr="005078EE">
        <w:rPr>
          <w:rFonts w:ascii="Times New Roman" w:hAnsi="Times New Roman"/>
          <w:sz w:val="24"/>
          <w:szCs w:val="24"/>
        </w:rPr>
        <w:t>, 102944.</w:t>
      </w:r>
    </w:p>
    <w:p w14:paraId="016F77A3" w14:textId="768D9FC2" w:rsidR="0024219E" w:rsidRPr="00E62C91" w:rsidRDefault="0024219E" w:rsidP="00E62C91">
      <w:pPr>
        <w:pStyle w:val="NormalWeb"/>
        <w:ind w:left="720" w:hanging="720"/>
      </w:pPr>
      <w:proofErr w:type="spellStart"/>
      <w:r w:rsidRPr="00E62C91">
        <w:t>Cirocki</w:t>
      </w:r>
      <w:proofErr w:type="spellEnd"/>
      <w:r w:rsidRPr="00E62C91">
        <w:t xml:space="preserve">, A. (2013). Descriptive statistics for EFL classroom research: Plain and simple. </w:t>
      </w:r>
      <w:r w:rsidRPr="00E62C91">
        <w:rPr>
          <w:rStyle w:val="Emphasis"/>
        </w:rPr>
        <w:t>Modern English Teacher,</w:t>
      </w:r>
      <w:r w:rsidRPr="00E62C91">
        <w:t xml:space="preserve"> </w:t>
      </w:r>
      <w:r w:rsidRPr="00E62C91">
        <w:rPr>
          <w:i/>
        </w:rPr>
        <w:t>22</w:t>
      </w:r>
      <w:r w:rsidRPr="00E62C91">
        <w:t>(3), 73-77.</w:t>
      </w:r>
    </w:p>
    <w:p w14:paraId="7DA49AE3" w14:textId="4B68933B" w:rsidR="0097732C" w:rsidRPr="00E62C91" w:rsidRDefault="0097732C" w:rsidP="00E62C91">
      <w:pPr>
        <w:pStyle w:val="References"/>
        <w:ind w:left="720" w:hanging="720"/>
        <w:rPr>
          <w:sz w:val="24"/>
          <w:szCs w:val="24"/>
          <w:lang w:val="en-US"/>
        </w:rPr>
      </w:pPr>
      <w:r w:rsidRPr="00E62C91">
        <w:rPr>
          <w:sz w:val="24"/>
          <w:szCs w:val="24"/>
          <w:lang w:val="en-US"/>
        </w:rPr>
        <w:t xml:space="preserve">Cohen, J. (1988). </w:t>
      </w:r>
      <w:r w:rsidRPr="00E62C91">
        <w:rPr>
          <w:i/>
          <w:iCs/>
          <w:sz w:val="24"/>
          <w:szCs w:val="24"/>
          <w:lang w:val="en-US"/>
        </w:rPr>
        <w:t>Statistical power analysis for the behavioral sciences</w:t>
      </w:r>
      <w:r w:rsidRPr="00E62C91">
        <w:rPr>
          <w:sz w:val="24"/>
          <w:szCs w:val="24"/>
          <w:lang w:val="en-US"/>
        </w:rPr>
        <w:t xml:space="preserve"> (2nd ed.). Lawrence Erlbaum.</w:t>
      </w:r>
    </w:p>
    <w:p w14:paraId="532FCB10" w14:textId="77777777" w:rsidR="0097732C" w:rsidRPr="00E62C91" w:rsidRDefault="0097732C" w:rsidP="00E62C91">
      <w:pPr>
        <w:pStyle w:val="References"/>
        <w:ind w:left="720" w:hanging="720"/>
        <w:rPr>
          <w:sz w:val="24"/>
          <w:szCs w:val="24"/>
          <w:lang w:val="en-US"/>
        </w:rPr>
      </w:pPr>
    </w:p>
    <w:p w14:paraId="7F8B7992" w14:textId="3F0FEC51" w:rsidR="0029683B" w:rsidRPr="00E62C91" w:rsidRDefault="0029683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Cole, D. A. (1987). Utility of confirmatory factor analysis in test validation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Consulting and Clinical Psychology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55</w:t>
      </w:r>
      <w:r w:rsidRPr="00E62C91">
        <w:rPr>
          <w:rFonts w:ascii="Times New Roman" w:hAnsi="Times New Roman"/>
          <w:sz w:val="24"/>
          <w:szCs w:val="24"/>
        </w:rPr>
        <w:t>(4), 584.</w:t>
      </w:r>
    </w:p>
    <w:p w14:paraId="24C3D711" w14:textId="77777777" w:rsidR="0029683B" w:rsidRPr="00E62C91" w:rsidRDefault="0029683B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81E78ED" w14:textId="05E50CD0" w:rsidR="00E2248F" w:rsidRPr="00E62C91" w:rsidRDefault="00E2248F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Conover, W. J. (1980). </w:t>
      </w:r>
      <w:r w:rsidRPr="00E62C91">
        <w:rPr>
          <w:rFonts w:ascii="Times New Roman" w:hAnsi="Times New Roman" w:cs="Times New Roman"/>
          <w:i/>
        </w:rPr>
        <w:t>Practical nonparametric statistics</w:t>
      </w:r>
      <w:r w:rsidRPr="00E62C91">
        <w:rPr>
          <w:rFonts w:ascii="Times New Roman" w:hAnsi="Times New Roman" w:cs="Times New Roman"/>
        </w:rPr>
        <w:t xml:space="preserve"> (2nd ed.).  Wiley.</w:t>
      </w:r>
    </w:p>
    <w:p w14:paraId="1411D618" w14:textId="77777777" w:rsidR="00E2248F" w:rsidRPr="00E62C91" w:rsidRDefault="00E2248F" w:rsidP="00E62C91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B4F20D4" w14:textId="0CAA0FE7" w:rsidR="00C92CCC" w:rsidRPr="00E62C91" w:rsidRDefault="00C92CCC" w:rsidP="00E62C9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lastRenderedPageBreak/>
        <w:t xml:space="preserve">Corder, G. W., &amp; Foreman, D. I. (2009). </w:t>
      </w:r>
      <w:r w:rsidRPr="00E62C91">
        <w:rPr>
          <w:rFonts w:ascii="Times New Roman" w:hAnsi="Times New Roman"/>
          <w:i/>
          <w:sz w:val="24"/>
          <w:szCs w:val="24"/>
        </w:rPr>
        <w:t>Non-parametric statistics for non-statisticians.</w:t>
      </w:r>
      <w:r w:rsidRPr="00E62C91">
        <w:rPr>
          <w:rFonts w:ascii="Times New Roman" w:hAnsi="Times New Roman"/>
          <w:sz w:val="24"/>
          <w:szCs w:val="24"/>
        </w:rPr>
        <w:t xml:space="preserve"> John Wiley &amp; Sons.</w:t>
      </w:r>
    </w:p>
    <w:p w14:paraId="75AB0AC7" w14:textId="77777777" w:rsidR="00C92CCC" w:rsidRDefault="00C92CCC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3DC9631D" w14:textId="7330B841" w:rsidR="00ED5002" w:rsidRPr="00E62C91" w:rsidRDefault="00ED5002" w:rsidP="00E62C91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Creswell, J. (2002). </w:t>
      </w:r>
      <w:r w:rsidRPr="00E62C91">
        <w:rPr>
          <w:rFonts w:ascii="Times New Roman" w:hAnsi="Times New Roman"/>
          <w:i/>
          <w:sz w:val="24"/>
          <w:szCs w:val="24"/>
        </w:rPr>
        <w:t>Educational research: Planning, conducting, and evaluating quantitative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r w:rsidRPr="00E62C91">
        <w:rPr>
          <w:rFonts w:ascii="Times New Roman" w:hAnsi="Times New Roman"/>
          <w:i/>
          <w:sz w:val="24"/>
          <w:szCs w:val="24"/>
        </w:rPr>
        <w:t xml:space="preserve">and qualitative research. </w:t>
      </w:r>
      <w:r w:rsidR="00AB1C0D" w:rsidRPr="00E62C91">
        <w:rPr>
          <w:rFonts w:ascii="Times New Roman" w:hAnsi="Times New Roman"/>
          <w:sz w:val="24"/>
          <w:szCs w:val="24"/>
        </w:rPr>
        <w:t>Prentice-Hall International</w:t>
      </w:r>
      <w:r w:rsidRPr="00E62C91">
        <w:rPr>
          <w:rFonts w:ascii="Times New Roman" w:hAnsi="Times New Roman"/>
          <w:sz w:val="24"/>
          <w:szCs w:val="24"/>
        </w:rPr>
        <w:t>.</w:t>
      </w:r>
    </w:p>
    <w:p w14:paraId="71EC1BE2" w14:textId="77777777" w:rsidR="00ED5002" w:rsidRPr="00E62C91" w:rsidRDefault="00ED5002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200EB9AA" w14:textId="4E850A18" w:rsidR="00C11FD6" w:rsidRPr="00E62C91" w:rsidRDefault="00C11FD6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Cresswell, J. (2003). </w:t>
      </w:r>
      <w:r w:rsidRPr="00E62C91">
        <w:rPr>
          <w:rFonts w:ascii="Times New Roman" w:hAnsi="Times New Roman" w:cs="Times New Roman"/>
          <w:i/>
        </w:rPr>
        <w:t xml:space="preserve">Research Design: Qualitative, quantitative, and mixed methods </w:t>
      </w:r>
      <w:proofErr w:type="gramStart"/>
      <w:r w:rsidRPr="00E62C91">
        <w:rPr>
          <w:rFonts w:ascii="Times New Roman" w:hAnsi="Times New Roman" w:cs="Times New Roman"/>
          <w:i/>
        </w:rPr>
        <w:t>approaches</w:t>
      </w:r>
      <w:proofErr w:type="gramEnd"/>
      <w:r w:rsidRPr="00E62C91">
        <w:rPr>
          <w:rFonts w:ascii="Times New Roman" w:hAnsi="Times New Roman" w:cs="Times New Roman"/>
        </w:rPr>
        <w:t xml:space="preserve"> (2nd ed.).</w:t>
      </w:r>
      <w:r w:rsidR="000B2A66" w:rsidRPr="00E62C91">
        <w:rPr>
          <w:rFonts w:ascii="Times New Roman" w:hAnsi="Times New Roman" w:cs="Times New Roman"/>
        </w:rPr>
        <w:t xml:space="preserve"> Sage.</w:t>
      </w:r>
    </w:p>
    <w:p w14:paraId="727F38B2" w14:textId="47DF5D06" w:rsidR="00C11FD6" w:rsidRPr="00E62C91" w:rsidRDefault="00C11FD6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3848E82A" w14:textId="141D015A" w:rsidR="00457961" w:rsidRPr="00E62C91" w:rsidRDefault="0045796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Creswell, J. W. (2014). </w:t>
      </w:r>
      <w:r w:rsidRPr="00E62C91">
        <w:rPr>
          <w:rFonts w:ascii="Times New Roman" w:hAnsi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="00B36375">
        <w:rPr>
          <w:rFonts w:ascii="Times New Roman" w:hAnsi="Times New Roman"/>
          <w:i/>
          <w:sz w:val="24"/>
          <w:szCs w:val="24"/>
        </w:rPr>
        <w:t>a</w:t>
      </w:r>
      <w:r w:rsidRPr="00E62C91">
        <w:rPr>
          <w:rFonts w:ascii="Times New Roman" w:hAnsi="Times New Roman"/>
          <w:i/>
          <w:sz w:val="24"/>
          <w:szCs w:val="24"/>
        </w:rPr>
        <w:t>pproaches</w:t>
      </w:r>
      <w:proofErr w:type="gramEnd"/>
      <w:r w:rsidRPr="00E62C91">
        <w:rPr>
          <w:rFonts w:ascii="Times New Roman" w:hAnsi="Times New Roman"/>
          <w:sz w:val="24"/>
          <w:szCs w:val="24"/>
        </w:rPr>
        <w:t xml:space="preserve"> (4th ed.).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5F007FF3" w14:textId="77777777" w:rsidR="00457961" w:rsidRPr="00E62C91" w:rsidRDefault="00457961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09F6B0D4" w14:textId="5AEBB86B" w:rsidR="00F9517F" w:rsidRPr="00E62C91" w:rsidRDefault="00F9517F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Cronbach, L. J. (1951). Coefficient alpha and the internal structures of tests. </w:t>
      </w:r>
      <w:r w:rsidRPr="00E62C91">
        <w:rPr>
          <w:rFonts w:ascii="Times New Roman" w:hAnsi="Times New Roman" w:cs="Times New Roman"/>
          <w:i/>
        </w:rPr>
        <w:t>Psychometrika</w:t>
      </w:r>
      <w:r w:rsidRPr="00E62C91">
        <w:rPr>
          <w:rFonts w:ascii="Times New Roman" w:hAnsi="Times New Roman" w:cs="Times New Roman"/>
        </w:rPr>
        <w:t>,</w:t>
      </w:r>
      <w:r w:rsidRPr="00E62C91">
        <w:rPr>
          <w:rFonts w:ascii="Times New Roman" w:hAnsi="Times New Roman" w:cs="Times New Roman"/>
          <w:i/>
        </w:rPr>
        <w:t xml:space="preserve"> 16,</w:t>
      </w:r>
      <w:r w:rsidRPr="00E62C91">
        <w:rPr>
          <w:rFonts w:ascii="Times New Roman" w:hAnsi="Times New Roman" w:cs="Times New Roman"/>
        </w:rPr>
        <w:t xml:space="preserve"> 292–334.</w:t>
      </w:r>
    </w:p>
    <w:p w14:paraId="57EA7514" w14:textId="77777777" w:rsidR="007C29B3" w:rsidRPr="00E62C91" w:rsidRDefault="007C29B3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589A65B8" w14:textId="292B2A48" w:rsidR="00F9517F" w:rsidRPr="00E62C91" w:rsidRDefault="00F9517F" w:rsidP="00E62C91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E62C91">
        <w:rPr>
          <w:rFonts w:ascii="Times New Roman" w:hAnsi="Times New Roman" w:cs="Times New Roman"/>
        </w:rPr>
        <w:t xml:space="preserve">Cronbach’s alpha. (n.d.).  </w:t>
      </w:r>
      <w:hyperlink r:id="rId10" w:history="1">
        <w:r w:rsidRPr="00E62C91">
          <w:rPr>
            <w:rStyle w:val="Hyperlink"/>
            <w:rFonts w:ascii="Times New Roman" w:hAnsi="Times New Roman" w:cs="Times New Roman"/>
          </w:rPr>
          <w:t>https://explorable.com/cronbachs-alpha</w:t>
        </w:r>
      </w:hyperlink>
    </w:p>
    <w:p w14:paraId="363D1B70" w14:textId="77777777" w:rsidR="00614411" w:rsidRPr="00E62C91" w:rsidRDefault="0061441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525820" w14:textId="77777777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Cumming, G. (2014). The new statistics: Why and how. </w:t>
      </w:r>
      <w:r w:rsidRPr="00E62C91">
        <w:rPr>
          <w:rFonts w:ascii="Times New Roman" w:hAnsi="Times New Roman"/>
          <w:i/>
          <w:iCs/>
          <w:sz w:val="24"/>
          <w:szCs w:val="24"/>
        </w:rPr>
        <w:t>Psychological Science, 25</w:t>
      </w:r>
      <w:r w:rsidRPr="00E62C91">
        <w:rPr>
          <w:rFonts w:ascii="Times New Roman" w:hAnsi="Times New Roman"/>
          <w:sz w:val="24"/>
          <w:szCs w:val="24"/>
        </w:rPr>
        <w:t>, 7–29.</w:t>
      </w:r>
    </w:p>
    <w:p w14:paraId="2F0BA58F" w14:textId="77777777" w:rsidR="00EF50A6" w:rsidRPr="00E62C91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B21EF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Cunnings, I. (2012). An overview of mixed-effects statistical models for second language researchers. </w:t>
      </w:r>
      <w:r w:rsidRPr="00E62C91">
        <w:rPr>
          <w:rFonts w:ascii="Times New Roman" w:hAnsi="Times New Roman"/>
          <w:i/>
          <w:iCs/>
          <w:sz w:val="24"/>
          <w:szCs w:val="24"/>
        </w:rPr>
        <w:t>Second Language Research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28</w:t>
      </w:r>
      <w:r w:rsidRPr="00E62C91">
        <w:rPr>
          <w:rFonts w:ascii="Times New Roman" w:hAnsi="Times New Roman"/>
          <w:sz w:val="24"/>
          <w:szCs w:val="24"/>
        </w:rPr>
        <w:t>(3), 369-382.</w:t>
      </w:r>
    </w:p>
    <w:p w14:paraId="2DB1B680" w14:textId="77777777" w:rsidR="00353BFD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E6B0B1" w14:textId="77777777" w:rsidR="002B03CE" w:rsidRPr="002B03CE" w:rsidRDefault="002B03CE" w:rsidP="002B03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B03CE">
        <w:rPr>
          <w:rFonts w:ascii="Times New Roman" w:hAnsi="Times New Roman"/>
          <w:sz w:val="24"/>
          <w:szCs w:val="24"/>
        </w:rPr>
        <w:t xml:space="preserve">Curle, S. M., &amp; Pun, J. (Eds.). (2024). </w:t>
      </w:r>
      <w:r w:rsidRPr="002B03CE">
        <w:rPr>
          <w:rFonts w:ascii="Times New Roman" w:hAnsi="Times New Roman"/>
          <w:i/>
          <w:iCs/>
          <w:sz w:val="24"/>
          <w:szCs w:val="24"/>
        </w:rPr>
        <w:t>Researching English medium instruction: Quantitative methods for students and researchers</w:t>
      </w:r>
      <w:r w:rsidRPr="002B03CE">
        <w:rPr>
          <w:rFonts w:ascii="Times New Roman" w:hAnsi="Times New Roman"/>
          <w:sz w:val="24"/>
          <w:szCs w:val="24"/>
        </w:rPr>
        <w:t>. Cambridge University Press.</w:t>
      </w:r>
    </w:p>
    <w:p w14:paraId="48AD232C" w14:textId="77777777" w:rsidR="002B03CE" w:rsidRPr="00E62C91" w:rsidRDefault="002B03C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B31CE7" w14:textId="0BBEA009" w:rsidR="00EF50A6" w:rsidRPr="00E62C91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Davidson, F. (1996). </w:t>
      </w:r>
      <w:r w:rsidRPr="00E62C91">
        <w:rPr>
          <w:rFonts w:ascii="Times New Roman" w:hAnsi="Times New Roman"/>
          <w:i/>
          <w:iCs/>
          <w:sz w:val="24"/>
          <w:szCs w:val="24"/>
        </w:rPr>
        <w:t>Principles of statistical data handling</w:t>
      </w:r>
      <w:r w:rsidRPr="00E62C91">
        <w:rPr>
          <w:rFonts w:ascii="Times New Roman" w:hAnsi="Times New Roman"/>
          <w:sz w:val="24"/>
          <w:szCs w:val="24"/>
        </w:rPr>
        <w:t>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13687993" w14:textId="77777777" w:rsidR="00D9485F" w:rsidRPr="00E62C91" w:rsidRDefault="00D9485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30FF3B" w14:textId="78C7E346" w:rsidR="00ED0AAC" w:rsidRPr="00E62C91" w:rsidRDefault="00ED0AAC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Dietz, T.,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Kalof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L. (2009). </w:t>
      </w:r>
      <w:r w:rsidRPr="00E62C91">
        <w:rPr>
          <w:rFonts w:ascii="Times New Roman" w:hAnsi="Times New Roman"/>
          <w:i/>
          <w:iCs/>
          <w:sz w:val="24"/>
          <w:szCs w:val="24"/>
        </w:rPr>
        <w:t>Introduction to social statistics: The logic of statistical reasoning</w:t>
      </w:r>
      <w:r w:rsidRPr="00E62C91">
        <w:rPr>
          <w:rFonts w:ascii="Times New Roman" w:hAnsi="Times New Roman"/>
          <w:sz w:val="24"/>
          <w:szCs w:val="24"/>
        </w:rPr>
        <w:t xml:space="preserve">.  Wiley-Blackwell. </w:t>
      </w:r>
    </w:p>
    <w:p w14:paraId="2B4597A2" w14:textId="5705071E" w:rsidR="00B02E51" w:rsidRPr="00E62C91" w:rsidRDefault="00B02E5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2E51">
        <w:rPr>
          <w:rFonts w:ascii="Times New Roman" w:hAnsi="Times New Roman"/>
          <w:sz w:val="24"/>
          <w:szCs w:val="24"/>
        </w:rPr>
        <w:t xml:space="preserve">Di Paolo, A. (2021). Quantitative methods in language policy and planning: Statistical measurement and identification of causal patterns. In </w:t>
      </w:r>
      <w:r w:rsidRPr="00E62C91">
        <w:rPr>
          <w:rStyle w:val="product-banner-author-name"/>
          <w:rFonts w:ascii="Times New Roman" w:hAnsi="Times New Roman"/>
          <w:sz w:val="24"/>
          <w:szCs w:val="24"/>
        </w:rPr>
        <w:t xml:space="preserve">M. Gazzola, F. Grin, L. Cardinal, &amp; K. Heugh (Eds.) </w:t>
      </w:r>
      <w:r w:rsidRPr="00B02E51">
        <w:rPr>
          <w:rFonts w:ascii="Times New Roman" w:hAnsi="Times New Roman"/>
          <w:i/>
          <w:iCs/>
          <w:sz w:val="24"/>
          <w:szCs w:val="24"/>
        </w:rPr>
        <w:t xml:space="preserve">The Routledge </w:t>
      </w:r>
      <w:r w:rsidRPr="00E62C91">
        <w:rPr>
          <w:rFonts w:ascii="Times New Roman" w:hAnsi="Times New Roman"/>
          <w:i/>
          <w:iCs/>
          <w:sz w:val="24"/>
          <w:szCs w:val="24"/>
        </w:rPr>
        <w:t>ha</w:t>
      </w:r>
      <w:r w:rsidRPr="00B02E51">
        <w:rPr>
          <w:rFonts w:ascii="Times New Roman" w:hAnsi="Times New Roman"/>
          <w:i/>
          <w:iCs/>
          <w:sz w:val="24"/>
          <w:szCs w:val="24"/>
        </w:rPr>
        <w:t>ndbook of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 l</w:t>
      </w:r>
      <w:r w:rsidRPr="00B02E51">
        <w:rPr>
          <w:rFonts w:ascii="Times New Roman" w:hAnsi="Times New Roman"/>
          <w:i/>
          <w:iCs/>
          <w:sz w:val="24"/>
          <w:szCs w:val="24"/>
        </w:rPr>
        <w:t xml:space="preserve">anguage </w:t>
      </w:r>
      <w:r w:rsidRPr="00E62C91">
        <w:rPr>
          <w:rFonts w:ascii="Times New Roman" w:hAnsi="Times New Roman"/>
          <w:i/>
          <w:iCs/>
          <w:sz w:val="24"/>
          <w:szCs w:val="24"/>
        </w:rPr>
        <w:t>p</w:t>
      </w:r>
      <w:r w:rsidRPr="00B02E51">
        <w:rPr>
          <w:rFonts w:ascii="Times New Roman" w:hAnsi="Times New Roman"/>
          <w:i/>
          <w:iCs/>
          <w:sz w:val="24"/>
          <w:szCs w:val="24"/>
        </w:rPr>
        <w:t xml:space="preserve">olicy and </w:t>
      </w:r>
      <w:r w:rsidRPr="00E62C91">
        <w:rPr>
          <w:rFonts w:ascii="Times New Roman" w:hAnsi="Times New Roman"/>
          <w:i/>
          <w:iCs/>
          <w:sz w:val="24"/>
          <w:szCs w:val="24"/>
        </w:rPr>
        <w:t>p</w:t>
      </w:r>
      <w:r w:rsidRPr="00B02E51">
        <w:rPr>
          <w:rFonts w:ascii="Times New Roman" w:hAnsi="Times New Roman"/>
          <w:i/>
          <w:iCs/>
          <w:sz w:val="24"/>
          <w:szCs w:val="24"/>
        </w:rPr>
        <w:t>lanning</w:t>
      </w:r>
      <w:r w:rsidRPr="00B02E51">
        <w:rPr>
          <w:rFonts w:ascii="Times New Roman" w:hAnsi="Times New Roman"/>
          <w:sz w:val="24"/>
          <w:szCs w:val="24"/>
        </w:rPr>
        <w:t xml:space="preserve"> (pp. 351-366). Routledge.</w:t>
      </w:r>
    </w:p>
    <w:p w14:paraId="7ADB8233" w14:textId="77777777" w:rsidR="00B02E51" w:rsidRPr="00B02E51" w:rsidRDefault="00B02E5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282AAD" w14:textId="229A0BFB" w:rsidR="003153D2" w:rsidRPr="00E62C91" w:rsidRDefault="003153D2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62C91">
        <w:rPr>
          <w:rFonts w:ascii="Times New Roman" w:hAnsi="Times New Roman"/>
          <w:sz w:val="24"/>
          <w:szCs w:val="24"/>
        </w:rPr>
        <w:t>Dora</w:t>
      </w:r>
      <w:r w:rsidR="007D0710">
        <w:rPr>
          <w:rFonts w:ascii="Times New Roman" w:hAnsi="Times New Roman"/>
          <w:sz w:val="24"/>
          <w:szCs w:val="24"/>
        </w:rPr>
        <w:t>,</w:t>
      </w:r>
      <w:r w:rsidRPr="00E62C91">
        <w:rPr>
          <w:rFonts w:ascii="Times New Roman" w:hAnsi="Times New Roman"/>
          <w:sz w:val="24"/>
          <w:szCs w:val="24"/>
        </w:rPr>
        <w:t>thy</w:t>
      </w:r>
      <w:proofErr w:type="spellEnd"/>
      <w:proofErr w:type="gramEnd"/>
      <w:r w:rsidRPr="00E62C91">
        <w:rPr>
          <w:rFonts w:ascii="Times New Roman" w:hAnsi="Times New Roman"/>
          <w:sz w:val="24"/>
          <w:szCs w:val="24"/>
        </w:rPr>
        <w:t xml:space="preserve">, S., Amadioha, D. A., &amp; Orluwene, D. G. (2021). Application of generalizability theory in the estimation of dependability of critical thinking scale for university students. </w:t>
      </w:r>
      <w:proofErr w:type="gramStart"/>
      <w:r w:rsidRPr="00E62C91">
        <w:rPr>
          <w:rFonts w:ascii="Times New Roman" w:hAnsi="Times New Roman"/>
          <w:i/>
          <w:iCs/>
          <w:sz w:val="24"/>
          <w:szCs w:val="24"/>
        </w:rPr>
        <w:t>Scholars</w:t>
      </w:r>
      <w:proofErr w:type="gramEnd"/>
      <w:r w:rsidRPr="00E62C91">
        <w:rPr>
          <w:rFonts w:ascii="Times New Roman" w:hAnsi="Times New Roman"/>
          <w:i/>
          <w:iCs/>
          <w:sz w:val="24"/>
          <w:szCs w:val="24"/>
        </w:rPr>
        <w:t xml:space="preserve"> Journal of Physics, Mathematics and Statistics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8</w:t>
      </w:r>
      <w:r w:rsidRPr="00E62C91">
        <w:rPr>
          <w:rFonts w:ascii="Times New Roman" w:hAnsi="Times New Roman"/>
          <w:sz w:val="24"/>
          <w:szCs w:val="24"/>
        </w:rPr>
        <w:t xml:space="preserve">(9), 171-178.  </w:t>
      </w:r>
    </w:p>
    <w:p w14:paraId="2A0CC3F6" w14:textId="61F0AB82" w:rsidR="00097863" w:rsidRPr="00E62C91" w:rsidRDefault="0009786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Dörnyei, Z. (2007). </w:t>
      </w:r>
      <w:r w:rsidRPr="00E62C91">
        <w:rPr>
          <w:rFonts w:ascii="Times New Roman" w:hAnsi="Times New Roman"/>
          <w:i/>
          <w:iCs/>
          <w:sz w:val="24"/>
          <w:szCs w:val="24"/>
        </w:rPr>
        <w:t>Research methods in applied linguistics: Quantitative, qualitative, and mixed methodologies</w:t>
      </w:r>
      <w:r w:rsidRPr="00E62C91">
        <w:rPr>
          <w:rFonts w:ascii="Times New Roman" w:hAnsi="Times New Roman"/>
          <w:sz w:val="24"/>
          <w:szCs w:val="24"/>
        </w:rPr>
        <w:t>. Oxford University Press.</w:t>
      </w:r>
    </w:p>
    <w:p w14:paraId="46C679C0" w14:textId="13CD536E" w:rsidR="00097863" w:rsidRPr="00E62C91" w:rsidRDefault="0009786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0652FD" w14:textId="7A9E99E1" w:rsidR="00194954" w:rsidRPr="00E62C91" w:rsidRDefault="0019495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Eckes, T. (2011). </w:t>
      </w:r>
      <w:r w:rsidRPr="00E62C91">
        <w:rPr>
          <w:rFonts w:ascii="Times New Roman" w:hAnsi="Times New Roman"/>
          <w:i/>
          <w:iCs/>
          <w:sz w:val="24"/>
          <w:szCs w:val="24"/>
        </w:rPr>
        <w:t>Introduction to many-facet Rasch measurement: Analyzing and evaluating rater-mediated assessments</w:t>
      </w:r>
      <w:r w:rsidRPr="00E62C91">
        <w:rPr>
          <w:rFonts w:ascii="Times New Roman" w:hAnsi="Times New Roman"/>
          <w:sz w:val="24"/>
          <w:szCs w:val="24"/>
        </w:rPr>
        <w:t>. Peter Lang.</w:t>
      </w:r>
    </w:p>
    <w:p w14:paraId="724034B5" w14:textId="77777777" w:rsidR="007D0710" w:rsidRDefault="007D071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E25404" w14:textId="53BDD8DF" w:rsidR="00E03395" w:rsidRDefault="00E0339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024D">
        <w:rPr>
          <w:rFonts w:ascii="Times New Roman" w:hAnsi="Times New Roman"/>
          <w:sz w:val="24"/>
          <w:szCs w:val="24"/>
        </w:rPr>
        <w:lastRenderedPageBreak/>
        <w:t xml:space="preserve">Fabiszak, M., </w:t>
      </w:r>
      <w:proofErr w:type="spellStart"/>
      <w:r w:rsidRPr="00FC024D">
        <w:rPr>
          <w:rFonts w:ascii="Times New Roman" w:hAnsi="Times New Roman"/>
          <w:sz w:val="24"/>
          <w:szCs w:val="24"/>
        </w:rPr>
        <w:t>Buchstaller</w:t>
      </w:r>
      <w:proofErr w:type="spellEnd"/>
      <w:r w:rsidRPr="00FC024D">
        <w:rPr>
          <w:rFonts w:ascii="Times New Roman" w:hAnsi="Times New Roman"/>
          <w:sz w:val="24"/>
          <w:szCs w:val="24"/>
        </w:rPr>
        <w:t xml:space="preserve">, I., Brzezińska, A. W., </w:t>
      </w:r>
      <w:proofErr w:type="spellStart"/>
      <w:r w:rsidRPr="00FC024D">
        <w:rPr>
          <w:rFonts w:ascii="Times New Roman" w:hAnsi="Times New Roman"/>
          <w:sz w:val="24"/>
          <w:szCs w:val="24"/>
        </w:rPr>
        <w:t>Alvanides</w:t>
      </w:r>
      <w:proofErr w:type="spellEnd"/>
      <w:r w:rsidRPr="00FC024D">
        <w:rPr>
          <w:rFonts w:ascii="Times New Roman" w:hAnsi="Times New Roman"/>
          <w:sz w:val="24"/>
          <w:szCs w:val="24"/>
        </w:rPr>
        <w:t xml:space="preserve">, S., Griese, F., &amp; Schneider, C. (2021). Ideology in the linguistic landscape: Towards a quantitative approach. </w:t>
      </w:r>
      <w:r w:rsidRPr="00FC024D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FC024D">
        <w:rPr>
          <w:rFonts w:ascii="Times New Roman" w:hAnsi="Times New Roman"/>
          <w:sz w:val="24"/>
          <w:szCs w:val="24"/>
        </w:rPr>
        <w:t xml:space="preserve">, </w:t>
      </w:r>
      <w:r w:rsidRPr="00FC024D">
        <w:rPr>
          <w:rFonts w:ascii="Times New Roman" w:hAnsi="Times New Roman"/>
          <w:i/>
          <w:iCs/>
          <w:sz w:val="24"/>
          <w:szCs w:val="24"/>
        </w:rPr>
        <w:t>32</w:t>
      </w:r>
      <w:r w:rsidRPr="00FC024D">
        <w:rPr>
          <w:rFonts w:ascii="Times New Roman" w:hAnsi="Times New Roman"/>
          <w:sz w:val="24"/>
          <w:szCs w:val="24"/>
        </w:rPr>
        <w:t xml:space="preserve">(4), 405-425.  </w:t>
      </w:r>
    </w:p>
    <w:p w14:paraId="00B4D01F" w14:textId="77777777" w:rsidR="00E03395" w:rsidRPr="00E62C91" w:rsidRDefault="00E0339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399C3B" w14:textId="77777777" w:rsidR="00FC257A" w:rsidRPr="00E62C91" w:rsidRDefault="00FC257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Fabrigar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L. R., Wegener, D. T., MacCallum, R. C., &amp; Strahan, E. J. (1999). Evaluating the use of exploratory factor analysis in psychological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4</w:t>
      </w:r>
      <w:r w:rsidRPr="00E62C91">
        <w:rPr>
          <w:rFonts w:ascii="Times New Roman" w:hAnsi="Times New Roman"/>
          <w:sz w:val="24"/>
          <w:szCs w:val="24"/>
        </w:rPr>
        <w:t>(3), 272.</w:t>
      </w:r>
    </w:p>
    <w:p w14:paraId="082B6957" w14:textId="77777777" w:rsidR="00FC257A" w:rsidRPr="00E62C91" w:rsidRDefault="00FC257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D3C955" w14:textId="5D19078D" w:rsidR="00CE3914" w:rsidRPr="00E62C91" w:rsidRDefault="00CE391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Field, A. (2013). </w:t>
      </w:r>
      <w:r w:rsidRPr="00E62C91">
        <w:rPr>
          <w:rFonts w:ascii="Times New Roman" w:hAnsi="Times New Roman"/>
          <w:i/>
          <w:sz w:val="24"/>
          <w:szCs w:val="24"/>
        </w:rPr>
        <w:t>Discovering statistics using SPSS</w:t>
      </w:r>
      <w:r w:rsidRPr="00E62C91">
        <w:rPr>
          <w:rFonts w:ascii="Times New Roman" w:hAnsi="Times New Roman"/>
          <w:sz w:val="24"/>
          <w:szCs w:val="24"/>
        </w:rPr>
        <w:t xml:space="preserve"> (4</w:t>
      </w:r>
      <w:r w:rsidRPr="00E62C91">
        <w:rPr>
          <w:rFonts w:ascii="Times New Roman" w:hAnsi="Times New Roman"/>
          <w:sz w:val="24"/>
          <w:szCs w:val="24"/>
          <w:vertAlign w:val="superscript"/>
        </w:rPr>
        <w:t>th</w:t>
      </w:r>
      <w:r w:rsidRPr="00E62C91">
        <w:rPr>
          <w:rFonts w:ascii="Times New Roman" w:hAnsi="Times New Roman"/>
          <w:sz w:val="24"/>
          <w:szCs w:val="24"/>
        </w:rPr>
        <w:t xml:space="preserve"> ed.).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5E5FA1EC" w14:textId="77777777" w:rsidR="00CE3914" w:rsidRPr="00E62C91" w:rsidRDefault="00CE391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74E349" w14:textId="2C5D9FD2" w:rsidR="00D9485F" w:rsidRPr="00E62C91" w:rsidRDefault="00D9485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Fleiss, J. L., Levin, B., &amp; Paik, M. C. (2003). </w:t>
      </w:r>
      <w:r w:rsidRPr="00E62C91">
        <w:rPr>
          <w:rFonts w:ascii="Times New Roman" w:hAnsi="Times New Roman"/>
          <w:i/>
          <w:iCs/>
          <w:sz w:val="24"/>
          <w:szCs w:val="24"/>
        </w:rPr>
        <w:t>Statistical methods for rates and proportions</w:t>
      </w:r>
      <w:r w:rsidRPr="00E62C91">
        <w:rPr>
          <w:rFonts w:ascii="Times New Roman" w:hAnsi="Times New Roman"/>
          <w:sz w:val="24"/>
          <w:szCs w:val="24"/>
        </w:rPr>
        <w:t xml:space="preserve"> (3rd ed.). John Wiley &amp; Sons.</w:t>
      </w:r>
    </w:p>
    <w:p w14:paraId="18AEAAE8" w14:textId="77777777" w:rsidR="00D9142F" w:rsidRDefault="00D9142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17E187" w14:textId="193F9E0F" w:rsidR="002B03CE" w:rsidRPr="002B03CE" w:rsidRDefault="002B03CE" w:rsidP="002B03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B03CE">
        <w:rPr>
          <w:rFonts w:ascii="Times New Roman" w:hAnsi="Times New Roman"/>
          <w:sz w:val="24"/>
          <w:szCs w:val="24"/>
        </w:rPr>
        <w:t xml:space="preserve">Frisby, M. B. (2024). Critical </w:t>
      </w:r>
      <w:r>
        <w:rPr>
          <w:rFonts w:ascii="Times New Roman" w:hAnsi="Times New Roman"/>
          <w:sz w:val="24"/>
          <w:szCs w:val="24"/>
        </w:rPr>
        <w:t>quantitative l</w:t>
      </w:r>
      <w:r w:rsidRPr="002B03CE">
        <w:rPr>
          <w:rFonts w:ascii="Times New Roman" w:hAnsi="Times New Roman"/>
          <w:sz w:val="24"/>
          <w:szCs w:val="24"/>
        </w:rPr>
        <w:t xml:space="preserve">iteracy: An </w:t>
      </w:r>
      <w:r>
        <w:rPr>
          <w:rFonts w:ascii="Times New Roman" w:hAnsi="Times New Roman"/>
          <w:sz w:val="24"/>
          <w:szCs w:val="24"/>
        </w:rPr>
        <w:t>e</w:t>
      </w:r>
      <w:r w:rsidRPr="002B03CE">
        <w:rPr>
          <w:rFonts w:ascii="Times New Roman" w:hAnsi="Times New Roman"/>
          <w:sz w:val="24"/>
          <w:szCs w:val="24"/>
        </w:rPr>
        <w:t xml:space="preserve">ducational </w:t>
      </w:r>
      <w:r>
        <w:rPr>
          <w:rFonts w:ascii="Times New Roman" w:hAnsi="Times New Roman"/>
          <w:sz w:val="24"/>
          <w:szCs w:val="24"/>
        </w:rPr>
        <w:t>f</w:t>
      </w:r>
      <w:r w:rsidRPr="002B03CE">
        <w:rPr>
          <w:rFonts w:ascii="Times New Roman" w:hAnsi="Times New Roman"/>
          <w:sz w:val="24"/>
          <w:szCs w:val="24"/>
        </w:rPr>
        <w:t xml:space="preserve">oundation for </w:t>
      </w:r>
      <w:r>
        <w:rPr>
          <w:rFonts w:ascii="Times New Roman" w:hAnsi="Times New Roman"/>
          <w:sz w:val="24"/>
          <w:szCs w:val="24"/>
        </w:rPr>
        <w:t>c</w:t>
      </w:r>
      <w:r w:rsidRPr="002B03CE">
        <w:rPr>
          <w:rFonts w:ascii="Times New Roman" w:hAnsi="Times New Roman"/>
          <w:sz w:val="24"/>
          <w:szCs w:val="24"/>
        </w:rPr>
        <w:t xml:space="preserve">ritical </w:t>
      </w:r>
      <w:r>
        <w:rPr>
          <w:rFonts w:ascii="Times New Roman" w:hAnsi="Times New Roman"/>
          <w:sz w:val="24"/>
          <w:szCs w:val="24"/>
        </w:rPr>
        <w:t>q</w:t>
      </w:r>
      <w:r w:rsidRPr="002B03CE">
        <w:rPr>
          <w:rFonts w:ascii="Times New Roman" w:hAnsi="Times New Roman"/>
          <w:sz w:val="24"/>
          <w:szCs w:val="24"/>
        </w:rPr>
        <w:t xml:space="preserve">uantitative </w:t>
      </w:r>
      <w:r>
        <w:rPr>
          <w:rFonts w:ascii="Times New Roman" w:hAnsi="Times New Roman"/>
          <w:sz w:val="24"/>
          <w:szCs w:val="24"/>
        </w:rPr>
        <w:t>r</w:t>
      </w:r>
      <w:r w:rsidRPr="002B03CE">
        <w:rPr>
          <w:rFonts w:ascii="Times New Roman" w:hAnsi="Times New Roman"/>
          <w:sz w:val="24"/>
          <w:szCs w:val="24"/>
        </w:rPr>
        <w:t xml:space="preserve">esearch. </w:t>
      </w:r>
      <w:r w:rsidRPr="002B03CE">
        <w:rPr>
          <w:rFonts w:ascii="Times New Roman" w:hAnsi="Times New Roman"/>
          <w:i/>
          <w:iCs/>
          <w:sz w:val="24"/>
          <w:szCs w:val="24"/>
        </w:rPr>
        <w:t>AERA Open</w:t>
      </w:r>
      <w:r w:rsidRPr="002B03CE">
        <w:rPr>
          <w:rFonts w:ascii="Times New Roman" w:hAnsi="Times New Roman"/>
          <w:sz w:val="24"/>
          <w:szCs w:val="24"/>
        </w:rPr>
        <w:t xml:space="preserve">, </w:t>
      </w:r>
      <w:r w:rsidRPr="002B03CE">
        <w:rPr>
          <w:rFonts w:ascii="Times New Roman" w:hAnsi="Times New Roman"/>
          <w:i/>
          <w:iCs/>
          <w:sz w:val="24"/>
          <w:szCs w:val="24"/>
        </w:rPr>
        <w:t>10</w:t>
      </w:r>
      <w:r w:rsidRPr="002B03CE">
        <w:rPr>
          <w:rFonts w:ascii="Times New Roman" w:hAnsi="Times New Roman"/>
          <w:sz w:val="24"/>
          <w:szCs w:val="24"/>
        </w:rPr>
        <w:t>, 23328584241228223.</w:t>
      </w:r>
    </w:p>
    <w:p w14:paraId="5814020E" w14:textId="77777777" w:rsidR="002B03CE" w:rsidRPr="00E62C91" w:rsidRDefault="002B03C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DCC23B" w14:textId="77777777" w:rsidR="00D9142F" w:rsidRPr="00D9142F" w:rsidRDefault="00D9142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9142F">
        <w:rPr>
          <w:rFonts w:ascii="Times New Roman" w:hAnsi="Times New Roman"/>
          <w:sz w:val="24"/>
          <w:szCs w:val="24"/>
        </w:rPr>
        <w:t xml:space="preserve">Gao, J., Pham, Q. H. P., &amp; Polio, C. (2022). The role of theory in quantitative and qualitative second language learning research: A corpus-based analysis. </w:t>
      </w:r>
      <w:r w:rsidRPr="00D9142F">
        <w:rPr>
          <w:rFonts w:ascii="Times New Roman" w:hAnsi="Times New Roman"/>
          <w:i/>
          <w:iCs/>
          <w:sz w:val="24"/>
          <w:szCs w:val="24"/>
        </w:rPr>
        <w:t>Research Methods in Applied Linguistics</w:t>
      </w:r>
      <w:r w:rsidRPr="00D9142F">
        <w:rPr>
          <w:rFonts w:ascii="Times New Roman" w:hAnsi="Times New Roman"/>
          <w:sz w:val="24"/>
          <w:szCs w:val="24"/>
        </w:rPr>
        <w:t xml:space="preserve">, </w:t>
      </w:r>
      <w:r w:rsidRPr="00D9142F">
        <w:rPr>
          <w:rFonts w:ascii="Times New Roman" w:hAnsi="Times New Roman"/>
          <w:i/>
          <w:iCs/>
          <w:sz w:val="24"/>
          <w:szCs w:val="24"/>
        </w:rPr>
        <w:t>1</w:t>
      </w:r>
      <w:r w:rsidRPr="00D9142F">
        <w:rPr>
          <w:rFonts w:ascii="Times New Roman" w:hAnsi="Times New Roman"/>
          <w:sz w:val="24"/>
          <w:szCs w:val="24"/>
        </w:rPr>
        <w:t>(2), 100006.</w:t>
      </w:r>
    </w:p>
    <w:p w14:paraId="13400F3C" w14:textId="77777777" w:rsidR="00E2248F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26FE5C" w14:textId="77777777" w:rsidR="00E62C91" w:rsidRPr="00E62C91" w:rsidRDefault="00E62C9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Gass, S., Loewen, S., &amp; Plonsky, L. (2021). Coming of age: The past, present, and future of quantitative SLA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54</w:t>
      </w:r>
      <w:r w:rsidRPr="00E62C91">
        <w:rPr>
          <w:rFonts w:ascii="Times New Roman" w:hAnsi="Times New Roman"/>
          <w:sz w:val="24"/>
          <w:szCs w:val="24"/>
        </w:rPr>
        <w:t>(2), 245-258.</w:t>
      </w:r>
    </w:p>
    <w:p w14:paraId="4ADFC69A" w14:textId="77777777" w:rsidR="00E62C91" w:rsidRDefault="00E62C9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40A529" w14:textId="31460C2B" w:rsidR="002B03CE" w:rsidRDefault="002B03C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" w:name="_Hlk183079964"/>
      <w:r w:rsidRPr="002B03CE">
        <w:rPr>
          <w:rFonts w:ascii="Times New Roman" w:hAnsi="Times New Roman"/>
          <w:sz w:val="24"/>
          <w:szCs w:val="24"/>
        </w:rPr>
        <w:t xml:space="preserve">Ghafar, Z. N. (2023). Evaluation research: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B03CE">
        <w:rPr>
          <w:rFonts w:ascii="Times New Roman" w:hAnsi="Times New Roman"/>
          <w:sz w:val="24"/>
          <w:szCs w:val="24"/>
        </w:rPr>
        <w:t xml:space="preserve">comparative analysis of qualitative and quantitative research methods. </w:t>
      </w:r>
      <w:r w:rsidRPr="002B03CE">
        <w:rPr>
          <w:rFonts w:ascii="Times New Roman" w:hAnsi="Times New Roman"/>
          <w:i/>
          <w:iCs/>
          <w:sz w:val="24"/>
          <w:szCs w:val="24"/>
        </w:rPr>
        <w:t>Middle East Research Journal of Linguistics and Literature</w:t>
      </w:r>
      <w:r w:rsidRPr="002B03CE">
        <w:rPr>
          <w:rFonts w:ascii="Times New Roman" w:hAnsi="Times New Roman"/>
          <w:sz w:val="24"/>
          <w:szCs w:val="24"/>
        </w:rPr>
        <w:t xml:space="preserve">, </w:t>
      </w:r>
      <w:r w:rsidRPr="002B03CE">
        <w:rPr>
          <w:rFonts w:ascii="Times New Roman" w:hAnsi="Times New Roman"/>
          <w:i/>
          <w:iCs/>
          <w:sz w:val="24"/>
          <w:szCs w:val="24"/>
        </w:rPr>
        <w:t>3</w:t>
      </w:r>
      <w:r w:rsidRPr="002B03CE">
        <w:rPr>
          <w:rFonts w:ascii="Times New Roman" w:hAnsi="Times New Roman"/>
          <w:sz w:val="24"/>
          <w:szCs w:val="24"/>
        </w:rPr>
        <w:t>(02), 25-32.</w:t>
      </w:r>
    </w:p>
    <w:bookmarkEnd w:id="2"/>
    <w:p w14:paraId="4F50590A" w14:textId="77777777" w:rsidR="002B03CE" w:rsidRPr="00E62C91" w:rsidRDefault="002B03C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CA06B" w14:textId="71C857B9" w:rsidR="00885080" w:rsidRPr="00E62C91" w:rsidRDefault="0088508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Gönülal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T., Loewen, S., &amp; Plonsky, L. (2017). The development of statistical literacy in applied linguistics graduate students. </w:t>
      </w:r>
      <w:r w:rsidRPr="00E62C91">
        <w:rPr>
          <w:rFonts w:ascii="Times New Roman" w:hAnsi="Times New Roman"/>
          <w:i/>
          <w:iCs/>
          <w:sz w:val="24"/>
          <w:szCs w:val="24"/>
        </w:rPr>
        <w:t>International Journal of Applied Linguistics, 168</w:t>
      </w:r>
      <w:r w:rsidRPr="00E62C91">
        <w:rPr>
          <w:rFonts w:ascii="Times New Roman" w:hAnsi="Times New Roman"/>
          <w:sz w:val="24"/>
          <w:szCs w:val="24"/>
        </w:rPr>
        <w:t>(1), 4</w:t>
      </w:r>
      <w:r w:rsidR="002B03CE">
        <w:rPr>
          <w:rFonts w:ascii="Times New Roman" w:hAnsi="Times New Roman"/>
          <w:sz w:val="24"/>
          <w:szCs w:val="24"/>
        </w:rPr>
        <w:t>-3</w:t>
      </w:r>
      <w:r w:rsidRPr="00E62C91">
        <w:rPr>
          <w:rFonts w:ascii="Times New Roman" w:hAnsi="Times New Roman"/>
          <w:sz w:val="24"/>
          <w:szCs w:val="24"/>
        </w:rPr>
        <w:t>2.</w:t>
      </w:r>
    </w:p>
    <w:p w14:paraId="1D448458" w14:textId="77777777" w:rsidR="00712867" w:rsidRDefault="0071286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3981F6" w14:textId="213B677A" w:rsidR="00E03395" w:rsidRDefault="00E03395" w:rsidP="00E62C91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FC024D">
        <w:rPr>
          <w:rFonts w:ascii="Times New Roman" w:hAnsi="Times New Roman"/>
          <w:color w:val="000000"/>
          <w:sz w:val="24"/>
          <w:szCs w:val="24"/>
        </w:rPr>
        <w:t xml:space="preserve">Green, R. (2013). </w:t>
      </w:r>
      <w:r w:rsidRPr="00FC024D">
        <w:rPr>
          <w:rFonts w:ascii="Times New Roman" w:hAnsi="Times New Roman"/>
          <w:i/>
          <w:iCs/>
          <w:color w:val="000000"/>
          <w:sz w:val="24"/>
          <w:szCs w:val="24"/>
        </w:rPr>
        <w:t>Statistical analyses for language testers.</w:t>
      </w:r>
      <w:r w:rsidRPr="00FC024D">
        <w:rPr>
          <w:rFonts w:ascii="Times New Roman" w:hAnsi="Times New Roman"/>
          <w:color w:val="000000"/>
          <w:sz w:val="24"/>
          <w:szCs w:val="24"/>
        </w:rPr>
        <w:t xml:space="preserve"> Palgrave Macmillan.</w:t>
      </w:r>
    </w:p>
    <w:p w14:paraId="5EA361AD" w14:textId="77777777" w:rsidR="00E03395" w:rsidRPr="00E62C91" w:rsidRDefault="00E0339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03DBBF" w14:textId="27122407" w:rsidR="00712867" w:rsidRPr="00E62C91" w:rsidRDefault="0071286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Grundy, J. G. (2020). The effects of bilingualism on executive functions: An updated quantitative analysis.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Cultural Cognitive Science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4</w:t>
      </w:r>
      <w:r w:rsidRPr="00E62C91">
        <w:rPr>
          <w:rFonts w:ascii="Times New Roman" w:hAnsi="Times New Roman"/>
          <w:sz w:val="24"/>
          <w:szCs w:val="24"/>
        </w:rPr>
        <w:t xml:space="preserve">(2), 177-199.  </w:t>
      </w:r>
    </w:p>
    <w:p w14:paraId="5CF7253E" w14:textId="77777777" w:rsidR="00885080" w:rsidRPr="00E62C91" w:rsidRDefault="0088508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952E9E" w14:textId="28B904BA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Hamp</w:t>
      </w:r>
      <w:r w:rsidR="00D9485F" w:rsidRP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 xml:space="preserve">Lyons, L. (1989). Recent publications on statistics, language testing and quantitative research methods: I. </w:t>
      </w:r>
      <w:r w:rsidRPr="00E62C91">
        <w:rPr>
          <w:rFonts w:ascii="Times New Roman" w:hAnsi="Times New Roman"/>
          <w:i/>
          <w:iCs/>
          <w:sz w:val="24"/>
          <w:szCs w:val="24"/>
        </w:rPr>
        <w:t>TESOL Quarterly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23</w:t>
      </w:r>
      <w:r w:rsidRPr="00E62C91">
        <w:rPr>
          <w:rFonts w:ascii="Times New Roman" w:hAnsi="Times New Roman"/>
          <w:sz w:val="24"/>
          <w:szCs w:val="24"/>
        </w:rPr>
        <w:t>(1), 127-132.</w:t>
      </w:r>
    </w:p>
    <w:p w14:paraId="452A1141" w14:textId="77777777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E4CABE" w14:textId="77777777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Hamp</w:t>
      </w:r>
      <w:r w:rsidR="00D9485F" w:rsidRP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 xml:space="preserve">Lyons, L. (1990). Recent publications on statistics, language testing and quantitative research methods: II. </w:t>
      </w:r>
      <w:r w:rsidRPr="00E62C91">
        <w:rPr>
          <w:rFonts w:ascii="Times New Roman" w:hAnsi="Times New Roman"/>
          <w:i/>
          <w:iCs/>
          <w:sz w:val="24"/>
          <w:szCs w:val="24"/>
        </w:rPr>
        <w:t>TESOL Quarterly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24</w:t>
      </w:r>
      <w:r w:rsidRPr="00E62C91">
        <w:rPr>
          <w:rFonts w:ascii="Times New Roman" w:hAnsi="Times New Roman"/>
          <w:sz w:val="24"/>
          <w:szCs w:val="24"/>
        </w:rPr>
        <w:t>(2), 293-300.</w:t>
      </w:r>
    </w:p>
    <w:p w14:paraId="5942DCF3" w14:textId="77777777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232EEA" w14:textId="6BC9C009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Hancock, G. R., &amp; Mueller, R. O. (Eds.). (2010). </w:t>
      </w:r>
      <w:r w:rsidRPr="00E62C91">
        <w:rPr>
          <w:rFonts w:ascii="Times New Roman" w:hAnsi="Times New Roman"/>
          <w:i/>
          <w:iCs/>
          <w:sz w:val="24"/>
          <w:szCs w:val="24"/>
        </w:rPr>
        <w:t>The reviewer's guide to quantitative methods in the social sciences</w:t>
      </w:r>
      <w:r w:rsidRPr="00E62C91">
        <w:rPr>
          <w:rFonts w:ascii="Times New Roman" w:hAnsi="Times New Roman"/>
          <w:sz w:val="24"/>
          <w:szCs w:val="24"/>
        </w:rPr>
        <w:t>. Routledge.</w:t>
      </w:r>
    </w:p>
    <w:p w14:paraId="61CBC2A3" w14:textId="77777777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F6DC53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Harzing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A. W., </w:t>
      </w:r>
      <w:proofErr w:type="spellStart"/>
      <w:r w:rsidRPr="00E62C91">
        <w:rPr>
          <w:rFonts w:ascii="Times New Roman" w:hAnsi="Times New Roman"/>
          <w:sz w:val="24"/>
          <w:szCs w:val="24"/>
        </w:rPr>
        <w:t>Baldueza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J., Barner-Rasmussen, W., </w:t>
      </w:r>
      <w:proofErr w:type="spellStart"/>
      <w:r w:rsidRPr="00E62C91">
        <w:rPr>
          <w:rFonts w:ascii="Times New Roman" w:hAnsi="Times New Roman"/>
          <w:sz w:val="24"/>
          <w:szCs w:val="24"/>
        </w:rPr>
        <w:t>Barzantny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C., Canabal, A., Davila, A., ... &amp; Liang, Y. K. (2009). Rating versus ranking: What is the best way to reduce response </w:t>
      </w:r>
      <w:r w:rsidRPr="00E62C91">
        <w:rPr>
          <w:rFonts w:ascii="Times New Roman" w:hAnsi="Times New Roman"/>
          <w:sz w:val="24"/>
          <w:szCs w:val="24"/>
        </w:rPr>
        <w:lastRenderedPageBreak/>
        <w:t xml:space="preserve">and language bias in cross-national </w:t>
      </w:r>
      <w:proofErr w:type="gramStart"/>
      <w:r w:rsidRPr="00E62C91">
        <w:rPr>
          <w:rFonts w:ascii="Times New Roman" w:hAnsi="Times New Roman"/>
          <w:sz w:val="24"/>
          <w:szCs w:val="24"/>
        </w:rPr>
        <w:t>research?.</w:t>
      </w:r>
      <w:proofErr w:type="gramEnd"/>
      <w:r w:rsidRPr="00E62C91">
        <w:rPr>
          <w:rFonts w:ascii="Times New Roman" w:hAnsi="Times New Roman"/>
          <w:sz w:val="24"/>
          <w:szCs w:val="24"/>
        </w:rPr>
        <w:t xml:space="preserve">  </w:t>
      </w:r>
      <w:r w:rsidRPr="00E62C91">
        <w:rPr>
          <w:rFonts w:ascii="Times New Roman" w:hAnsi="Times New Roman"/>
          <w:i/>
          <w:iCs/>
          <w:sz w:val="24"/>
          <w:szCs w:val="24"/>
        </w:rPr>
        <w:t>International Business Review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18</w:t>
      </w:r>
      <w:r w:rsidRPr="00E62C91">
        <w:rPr>
          <w:rFonts w:ascii="Times New Roman" w:hAnsi="Times New Roman"/>
          <w:sz w:val="24"/>
          <w:szCs w:val="24"/>
        </w:rPr>
        <w:t>(4), 417-432.</w:t>
      </w:r>
    </w:p>
    <w:p w14:paraId="796F58AE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AA0711" w14:textId="35D905B1" w:rsidR="00E2248F" w:rsidRPr="00E62C91" w:rsidRDefault="00E2248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Hatch, E., &amp; Farhady, H. (1982). </w:t>
      </w:r>
      <w:r w:rsidRPr="00E62C91">
        <w:rPr>
          <w:rFonts w:ascii="Times New Roman" w:hAnsi="Times New Roman"/>
          <w:i/>
          <w:sz w:val="24"/>
          <w:szCs w:val="24"/>
        </w:rPr>
        <w:t>Research design and statistics for applied linguistics</w:t>
      </w:r>
      <w:r w:rsidRPr="00E62C91">
        <w:rPr>
          <w:rFonts w:ascii="Times New Roman" w:hAnsi="Times New Roman"/>
          <w:sz w:val="24"/>
          <w:szCs w:val="24"/>
        </w:rPr>
        <w:t>.  Newbury House.</w:t>
      </w:r>
    </w:p>
    <w:p w14:paraId="78DDFAC1" w14:textId="77777777" w:rsidR="00D65C00" w:rsidRPr="00E62C91" w:rsidRDefault="00D65C0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E9A74F" w14:textId="490507F1" w:rsidR="00D65C00" w:rsidRPr="00E62C91" w:rsidRDefault="00D65C0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Hatch, E., &amp; Lazaraton, A.  (1991).  </w:t>
      </w:r>
      <w:r w:rsidRPr="00E62C91">
        <w:rPr>
          <w:rFonts w:ascii="Times New Roman" w:hAnsi="Times New Roman"/>
          <w:i/>
          <w:sz w:val="24"/>
          <w:szCs w:val="24"/>
        </w:rPr>
        <w:t>The research manual: Design and statistics for applied linguistics</w:t>
      </w:r>
      <w:r w:rsidR="000B2A66" w:rsidRPr="00E62C91">
        <w:rPr>
          <w:rFonts w:ascii="Times New Roman" w:hAnsi="Times New Roman"/>
          <w:i/>
          <w:sz w:val="24"/>
          <w:szCs w:val="24"/>
        </w:rPr>
        <w:t>.</w:t>
      </w:r>
      <w:r w:rsidRPr="00E62C91">
        <w:rPr>
          <w:rFonts w:ascii="Times New Roman" w:hAnsi="Times New Roman"/>
          <w:sz w:val="24"/>
          <w:szCs w:val="24"/>
        </w:rPr>
        <w:t xml:space="preserve"> Newbury House.</w:t>
      </w:r>
    </w:p>
    <w:p w14:paraId="7CC482CC" w14:textId="673625F2" w:rsidR="00D65C00" w:rsidRPr="00E62C91" w:rsidRDefault="00D65C0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5A9BF1" w14:textId="4BE69235" w:rsidR="00A93826" w:rsidRPr="00E62C91" w:rsidRDefault="00A9382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He, Q. (2018). Quantitative research in systemic functional linguistics. </w:t>
      </w:r>
      <w:r w:rsidRPr="00E62C91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E62C91">
        <w:rPr>
          <w:rFonts w:ascii="Times New Roman" w:hAnsi="Times New Roman"/>
          <w:sz w:val="24"/>
          <w:szCs w:val="24"/>
        </w:rPr>
        <w:t>, </w:t>
      </w:r>
      <w:r w:rsidRPr="00E62C91">
        <w:rPr>
          <w:rFonts w:ascii="Times New Roman" w:hAnsi="Times New Roman"/>
          <w:i/>
          <w:iCs/>
          <w:sz w:val="24"/>
          <w:szCs w:val="24"/>
        </w:rPr>
        <w:t>11</w:t>
      </w:r>
      <w:r w:rsidRPr="00E62C91">
        <w:rPr>
          <w:rFonts w:ascii="Times New Roman" w:hAnsi="Times New Roman"/>
          <w:sz w:val="24"/>
          <w:szCs w:val="24"/>
        </w:rPr>
        <w:t>(1), 110-119.</w:t>
      </w:r>
    </w:p>
    <w:p w14:paraId="6783D936" w14:textId="77777777" w:rsidR="00A93826" w:rsidRPr="00E62C91" w:rsidRDefault="00A9382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AEECE0" w14:textId="449E4674" w:rsidR="00EF20EF" w:rsidRDefault="00EF20EF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Henning, G. (1986). Quantitative methods in language acquisition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TESOL Quarterly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20</w:t>
      </w:r>
      <w:r w:rsidRPr="00E62C91">
        <w:rPr>
          <w:rFonts w:ascii="Times New Roman" w:hAnsi="Times New Roman"/>
          <w:sz w:val="24"/>
          <w:szCs w:val="24"/>
        </w:rPr>
        <w:t>(4), 701-708.</w:t>
      </w:r>
    </w:p>
    <w:p w14:paraId="674463F2" w14:textId="77777777" w:rsidR="0064591A" w:rsidRPr="00E62C91" w:rsidRDefault="006459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C2494E" w14:textId="77777777" w:rsidR="00FF2681" w:rsidRPr="00E62C91" w:rsidRDefault="00FF268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Henson, R. K., &amp; Roberts, J. K. (2006). Use of exploratory factor analysis in published research common errors and some comment on improved practice. </w:t>
      </w:r>
      <w:r w:rsidRPr="00E62C91">
        <w:rPr>
          <w:rFonts w:ascii="Times New Roman" w:hAnsi="Times New Roman"/>
          <w:i/>
          <w:iCs/>
          <w:sz w:val="24"/>
          <w:szCs w:val="24"/>
        </w:rPr>
        <w:t>Educational and Psychological Measurement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66</w:t>
      </w:r>
      <w:r w:rsidRPr="00E62C91">
        <w:rPr>
          <w:rFonts w:ascii="Times New Roman" w:hAnsi="Times New Roman"/>
          <w:sz w:val="24"/>
          <w:szCs w:val="24"/>
        </w:rPr>
        <w:t>(3), 393-416.</w:t>
      </w:r>
    </w:p>
    <w:p w14:paraId="26831FF6" w14:textId="77777777" w:rsidR="00FF2681" w:rsidRPr="00E62C91" w:rsidRDefault="00FF268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6DE60E" w14:textId="77777777" w:rsidR="00EC2A23" w:rsidRPr="00E62C91" w:rsidRDefault="00EC2A2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Hojat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M., &amp; Xu, G. (2004). A visitor's guide to effect sizes–statistical significance versus practical (clinical) importance of research findings. </w:t>
      </w:r>
      <w:r w:rsidRPr="00E62C91">
        <w:rPr>
          <w:rFonts w:ascii="Times New Roman" w:hAnsi="Times New Roman"/>
          <w:i/>
          <w:iCs/>
          <w:sz w:val="24"/>
          <w:szCs w:val="24"/>
        </w:rPr>
        <w:t>Advances in Health Sciences Education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9</w:t>
      </w:r>
      <w:r w:rsidRPr="00E62C91">
        <w:rPr>
          <w:rFonts w:ascii="Times New Roman" w:hAnsi="Times New Roman"/>
          <w:sz w:val="24"/>
          <w:szCs w:val="24"/>
        </w:rPr>
        <w:t>(3), 241-249.</w:t>
      </w:r>
    </w:p>
    <w:p w14:paraId="061F57B8" w14:textId="77777777" w:rsidR="00EC2A23" w:rsidRPr="00E62C91" w:rsidRDefault="00EC2A2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74DCE5" w14:textId="24C94275" w:rsidR="007E6BFD" w:rsidRPr="00E62C91" w:rsidRDefault="007E6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Horowitz, G. (1981). </w:t>
      </w:r>
      <w:r w:rsidRPr="00E62C91">
        <w:rPr>
          <w:rFonts w:ascii="Times New Roman" w:hAnsi="Times New Roman"/>
          <w:i/>
          <w:iCs/>
          <w:sz w:val="24"/>
          <w:szCs w:val="24"/>
        </w:rPr>
        <w:t>Sadistic statistics</w:t>
      </w:r>
      <w:r w:rsidRPr="00E62C91">
        <w:rPr>
          <w:rFonts w:ascii="Times New Roman" w:hAnsi="Times New Roman"/>
          <w:sz w:val="24"/>
          <w:szCs w:val="24"/>
        </w:rPr>
        <w:t>.</w:t>
      </w:r>
      <w:r w:rsidR="000B2A66" w:rsidRPr="00E62C91">
        <w:rPr>
          <w:rFonts w:ascii="Times New Roman" w:hAnsi="Times New Roman"/>
          <w:sz w:val="24"/>
          <w:szCs w:val="24"/>
        </w:rPr>
        <w:t xml:space="preserve"> </w:t>
      </w:r>
      <w:r w:rsidRPr="00E62C91">
        <w:rPr>
          <w:rFonts w:ascii="Times New Roman" w:hAnsi="Times New Roman"/>
          <w:sz w:val="24"/>
          <w:szCs w:val="24"/>
        </w:rPr>
        <w:t>Avery Publishing Group.</w:t>
      </w:r>
    </w:p>
    <w:p w14:paraId="4D4B4017" w14:textId="77777777" w:rsidR="007F757B" w:rsidRPr="00E62C91" w:rsidRDefault="007F757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2EFA29" w14:textId="77777777" w:rsidR="00CB6948" w:rsidRPr="00CB6948" w:rsidRDefault="00CB694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B6948">
        <w:rPr>
          <w:rFonts w:ascii="Times New Roman" w:hAnsi="Times New Roman"/>
          <w:sz w:val="24"/>
          <w:szCs w:val="24"/>
        </w:rPr>
        <w:t xml:space="preserve">Hou, Z., &amp; </w:t>
      </w:r>
      <w:proofErr w:type="spellStart"/>
      <w:r w:rsidRPr="00CB6948">
        <w:rPr>
          <w:rFonts w:ascii="Times New Roman" w:hAnsi="Times New Roman"/>
          <w:sz w:val="24"/>
          <w:szCs w:val="24"/>
        </w:rPr>
        <w:t>Aryadoust</w:t>
      </w:r>
      <w:proofErr w:type="spellEnd"/>
      <w:r w:rsidRPr="00CB6948">
        <w:rPr>
          <w:rFonts w:ascii="Times New Roman" w:hAnsi="Times New Roman"/>
          <w:sz w:val="24"/>
          <w:szCs w:val="24"/>
        </w:rPr>
        <w:t xml:space="preserve">, V. (2021). A review of the methodological quality of quantitative mobile-assisted language learning research. </w:t>
      </w:r>
      <w:r w:rsidRPr="00CB6948">
        <w:rPr>
          <w:rFonts w:ascii="Times New Roman" w:hAnsi="Times New Roman"/>
          <w:i/>
          <w:iCs/>
          <w:sz w:val="24"/>
          <w:szCs w:val="24"/>
        </w:rPr>
        <w:t>System</w:t>
      </w:r>
      <w:r w:rsidRPr="00CB6948">
        <w:rPr>
          <w:rFonts w:ascii="Times New Roman" w:hAnsi="Times New Roman"/>
          <w:sz w:val="24"/>
          <w:szCs w:val="24"/>
        </w:rPr>
        <w:t xml:space="preserve">, </w:t>
      </w:r>
      <w:r w:rsidRPr="00CB6948">
        <w:rPr>
          <w:rFonts w:ascii="Times New Roman" w:hAnsi="Times New Roman"/>
          <w:i/>
          <w:iCs/>
          <w:sz w:val="24"/>
          <w:szCs w:val="24"/>
        </w:rPr>
        <w:t>100</w:t>
      </w:r>
      <w:r w:rsidRPr="00CB6948">
        <w:rPr>
          <w:rFonts w:ascii="Times New Roman" w:hAnsi="Times New Roman"/>
          <w:sz w:val="24"/>
          <w:szCs w:val="24"/>
        </w:rPr>
        <w:t>, 102568.</w:t>
      </w:r>
    </w:p>
    <w:p w14:paraId="5F659786" w14:textId="77777777" w:rsidR="00CB6948" w:rsidRPr="00E62C91" w:rsidRDefault="00CB694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E698C8" w14:textId="7801C805" w:rsidR="007F757B" w:rsidRPr="00E62C91" w:rsidRDefault="007F757B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How2stats. (2011, September 25). </w:t>
      </w:r>
      <w:r w:rsidRPr="00E62C91">
        <w:rPr>
          <w:rFonts w:ascii="Times New Roman" w:hAnsi="Times New Roman"/>
          <w:i/>
          <w:sz w:val="24"/>
          <w:szCs w:val="24"/>
        </w:rPr>
        <w:t>Kendall’s tau - Explained Simply + Examples</w:t>
      </w:r>
      <w:r w:rsidRPr="00E62C91">
        <w:rPr>
          <w:rFonts w:ascii="Times New Roman" w:hAnsi="Times New Roman"/>
          <w:sz w:val="24"/>
          <w:szCs w:val="24"/>
        </w:rPr>
        <w:t xml:space="preserve"> (part 1). [Video file].  </w:t>
      </w:r>
      <w:hyperlink r:id="rId11" w:history="1">
        <w:r w:rsidR="007C29B3" w:rsidRPr="00E62C91">
          <w:rPr>
            <w:rStyle w:val="Hyperlink"/>
            <w:rFonts w:ascii="Times New Roman" w:hAnsi="Times New Roman"/>
            <w:sz w:val="24"/>
            <w:szCs w:val="24"/>
          </w:rPr>
          <w:t>https://www.youtube.com/watch?v=oXVxaSoY94k</w:t>
        </w:r>
      </w:hyperlink>
    </w:p>
    <w:p w14:paraId="5B80161C" w14:textId="77777777" w:rsidR="006D0442" w:rsidRPr="00E62C91" w:rsidRDefault="006D0442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5BDD07C3" w14:textId="2F197D51" w:rsidR="006D0442" w:rsidRPr="00E62C91" w:rsidRDefault="006D0442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62C91">
        <w:rPr>
          <w:rFonts w:ascii="Times New Roman" w:hAnsi="Times New Roman"/>
          <w:sz w:val="24"/>
          <w:szCs w:val="24"/>
        </w:rPr>
        <w:t xml:space="preserve">Howell, D. C. (1989). </w:t>
      </w:r>
      <w:r w:rsidRPr="00E62C91">
        <w:rPr>
          <w:rFonts w:ascii="Times New Roman" w:hAnsi="Times New Roman"/>
          <w:i/>
          <w:iCs/>
          <w:sz w:val="24"/>
          <w:szCs w:val="24"/>
        </w:rPr>
        <w:t>Fundamental statistics for the behavioral sciences</w:t>
      </w:r>
      <w:r w:rsidRPr="00E62C91">
        <w:rPr>
          <w:rFonts w:ascii="Times New Roman" w:hAnsi="Times New Roman"/>
          <w:iCs/>
          <w:sz w:val="24"/>
          <w:szCs w:val="24"/>
        </w:rPr>
        <w:t xml:space="preserve"> (2nd ed.)</w:t>
      </w:r>
      <w:r w:rsidRPr="00E62C91">
        <w:rPr>
          <w:rFonts w:ascii="Times New Roman" w:hAnsi="Times New Roman"/>
          <w:sz w:val="24"/>
          <w:szCs w:val="24"/>
        </w:rPr>
        <w:t>. Kent.</w:t>
      </w:r>
    </w:p>
    <w:p w14:paraId="497FAAA4" w14:textId="77777777" w:rsidR="00795C35" w:rsidRPr="00E62C91" w:rsidRDefault="00795C35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41C23782" w14:textId="6F263EAA" w:rsidR="005E0BB7" w:rsidRPr="00E62C91" w:rsidRDefault="005E0BB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Hsiao, T. Y., &amp; Oxford, R. L. (2002). Comparing theories of language learning strategies: A confirmatory factor analysis. </w:t>
      </w:r>
      <w:r w:rsidRPr="00E62C91">
        <w:rPr>
          <w:rFonts w:ascii="Times New Roman" w:hAnsi="Times New Roman"/>
          <w:i/>
          <w:iCs/>
          <w:sz w:val="24"/>
          <w:szCs w:val="24"/>
        </w:rPr>
        <w:t>Modern Language Journal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86</w:t>
      </w:r>
      <w:r w:rsidRPr="00E62C91">
        <w:rPr>
          <w:rFonts w:ascii="Times New Roman" w:hAnsi="Times New Roman"/>
          <w:sz w:val="24"/>
          <w:szCs w:val="24"/>
        </w:rPr>
        <w:t>(3), 368-383.</w:t>
      </w:r>
    </w:p>
    <w:p w14:paraId="293EFE63" w14:textId="70B1F4E7" w:rsidR="00392D4D" w:rsidRPr="00E62C91" w:rsidRDefault="00392D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6CAB13" w14:textId="77777777" w:rsidR="00392D4D" w:rsidRPr="00E62C91" w:rsidRDefault="00392D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Hu, L.-T., &amp; Bentler, P. M. (1999). Cutoff criteria for fit indexes in covariance structure analysis: Conventional criteria versus new alternatives. </w:t>
      </w:r>
      <w:r w:rsidRPr="00E62C91">
        <w:rPr>
          <w:rFonts w:ascii="Times New Roman" w:hAnsi="Times New Roman"/>
          <w:i/>
          <w:iCs/>
          <w:sz w:val="24"/>
          <w:szCs w:val="24"/>
        </w:rPr>
        <w:t>Structural Equation Modeling, 6</w:t>
      </w:r>
      <w:r w:rsidRPr="00E62C91">
        <w:rPr>
          <w:rFonts w:ascii="Times New Roman" w:hAnsi="Times New Roman"/>
          <w:sz w:val="24"/>
          <w:szCs w:val="24"/>
        </w:rPr>
        <w:t>, 1-55.</w:t>
      </w:r>
    </w:p>
    <w:p w14:paraId="760D330F" w14:textId="77777777" w:rsidR="00392D4D" w:rsidRPr="00E62C91" w:rsidRDefault="00392D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526FFF" w14:textId="63C942F2" w:rsidR="000C407A" w:rsidRPr="00E62C91" w:rsidRDefault="000C407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108089892"/>
      <w:r w:rsidRPr="00E62C91">
        <w:rPr>
          <w:rFonts w:ascii="Times New Roman" w:hAnsi="Times New Roman"/>
          <w:sz w:val="24"/>
          <w:szCs w:val="24"/>
        </w:rPr>
        <w:t xml:space="preserve">Huang, Y., &amp; Hashim, A. (2020). Quantitative study of Chinese learners’ identities as reflected in their attitudes toward English accents. </w:t>
      </w:r>
      <w:r w:rsidRPr="00E62C91">
        <w:rPr>
          <w:rFonts w:ascii="Times New Roman" w:hAnsi="Times New Roman"/>
          <w:i/>
          <w:iCs/>
          <w:sz w:val="24"/>
          <w:szCs w:val="24"/>
        </w:rPr>
        <w:t>GEMA Online® Journal of Language Studies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20</w:t>
      </w:r>
      <w:r w:rsidRPr="00E62C91">
        <w:rPr>
          <w:rFonts w:ascii="Times New Roman" w:hAnsi="Times New Roman"/>
          <w:sz w:val="24"/>
          <w:szCs w:val="24"/>
        </w:rPr>
        <w:t>(1), 151-168.</w:t>
      </w:r>
      <w:bookmarkEnd w:id="3"/>
      <w:r w:rsidRPr="00E62C91">
        <w:rPr>
          <w:rFonts w:ascii="Times New Roman" w:hAnsi="Times New Roman"/>
          <w:sz w:val="24"/>
          <w:szCs w:val="24"/>
        </w:rPr>
        <w:t xml:space="preserve">  </w:t>
      </w:r>
    </w:p>
    <w:p w14:paraId="3B1A2996" w14:textId="75BA3A01" w:rsidR="00350320" w:rsidRPr="00E62C91" w:rsidRDefault="0035032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440AB5" w14:textId="24101D21" w:rsidR="00350320" w:rsidRPr="00E62C91" w:rsidRDefault="0035032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Huberty, C. J., &amp; Olejnik, S. (2006).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Applied MANOVA and discriminant analysis </w:t>
      </w:r>
      <w:r w:rsidRPr="00E62C91">
        <w:rPr>
          <w:rFonts w:ascii="Times New Roman" w:hAnsi="Times New Roman"/>
          <w:sz w:val="24"/>
          <w:szCs w:val="24"/>
        </w:rPr>
        <w:t>(2nd ed.). John Wiley and Sons.</w:t>
      </w:r>
    </w:p>
    <w:p w14:paraId="4CB5873C" w14:textId="77777777" w:rsidR="000C407A" w:rsidRPr="00E62C91" w:rsidRDefault="000C407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BE06A4" w14:textId="6865D947" w:rsidR="009A0794" w:rsidRPr="00E62C91" w:rsidRDefault="009A0794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Israel, M., &amp; Hay, I. (2006). </w:t>
      </w:r>
      <w:r w:rsidRPr="00E62C91">
        <w:rPr>
          <w:rFonts w:ascii="Times New Roman" w:hAnsi="Times New Roman"/>
          <w:i/>
          <w:iCs/>
          <w:sz w:val="24"/>
          <w:szCs w:val="24"/>
        </w:rPr>
        <w:t>Research ethics for social statistics: Between ethical conduct and regulatory compliance.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  <w:r w:rsidRPr="00E62C91">
        <w:rPr>
          <w:rFonts w:ascii="Times New Roman" w:hAnsi="Times New Roman"/>
          <w:sz w:val="24"/>
          <w:szCs w:val="24"/>
        </w:rPr>
        <w:t xml:space="preserve">  </w:t>
      </w:r>
    </w:p>
    <w:p w14:paraId="51D77314" w14:textId="2ADBC417" w:rsidR="00795C35" w:rsidRDefault="00795C3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Jaeger, R. M. (1990). </w:t>
      </w:r>
      <w:r w:rsidRPr="00E62C91">
        <w:rPr>
          <w:rFonts w:ascii="Times New Roman" w:hAnsi="Times New Roman"/>
          <w:i/>
          <w:iCs/>
          <w:sz w:val="24"/>
          <w:szCs w:val="24"/>
        </w:rPr>
        <w:t>Statistics: A spectator sport</w:t>
      </w:r>
      <w:r w:rsidRPr="00E62C91">
        <w:rPr>
          <w:rFonts w:ascii="Times New Roman" w:hAnsi="Times New Roman"/>
          <w:sz w:val="24"/>
          <w:szCs w:val="24"/>
        </w:rPr>
        <w:t xml:space="preserve"> (2nd ed.).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3B18303D" w14:textId="77777777" w:rsidR="006D4F23" w:rsidRDefault="006D4F2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0C549B" w14:textId="62168DCE" w:rsidR="006D4F23" w:rsidRPr="00E62C91" w:rsidRDefault="006D4F2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024D">
        <w:rPr>
          <w:rFonts w:ascii="Times New Roman" w:hAnsi="Times New Roman"/>
          <w:sz w:val="24"/>
          <w:szCs w:val="24"/>
        </w:rPr>
        <w:t xml:space="preserve">Jaeger, T. F. (2008). Categorical data analysis: Away from ANOVAs (transformation or not) and towards logit mixed models. </w:t>
      </w:r>
      <w:r w:rsidRPr="00FC024D">
        <w:rPr>
          <w:rFonts w:ascii="Times New Roman" w:hAnsi="Times New Roman"/>
          <w:i/>
          <w:iCs/>
          <w:sz w:val="24"/>
          <w:szCs w:val="24"/>
        </w:rPr>
        <w:t>Journal of Memory and Language</w:t>
      </w:r>
      <w:r w:rsidRPr="00FC024D">
        <w:rPr>
          <w:rFonts w:ascii="Times New Roman" w:hAnsi="Times New Roman"/>
          <w:sz w:val="24"/>
          <w:szCs w:val="24"/>
        </w:rPr>
        <w:t xml:space="preserve">, </w:t>
      </w:r>
      <w:r w:rsidRPr="00FC024D">
        <w:rPr>
          <w:rFonts w:ascii="Times New Roman" w:hAnsi="Times New Roman"/>
          <w:i/>
          <w:iCs/>
          <w:sz w:val="24"/>
          <w:szCs w:val="24"/>
        </w:rPr>
        <w:t>59</w:t>
      </w:r>
      <w:r w:rsidRPr="00FC024D">
        <w:rPr>
          <w:rFonts w:ascii="Times New Roman" w:hAnsi="Times New Roman"/>
          <w:sz w:val="24"/>
          <w:szCs w:val="24"/>
        </w:rPr>
        <w:t>(4), 434-446.</w:t>
      </w:r>
    </w:p>
    <w:p w14:paraId="51669697" w14:textId="77777777" w:rsidR="007C29B3" w:rsidRPr="00E62C91" w:rsidRDefault="007C29B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ABEDE7" w14:textId="6109B6CC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Journal Article Reporting Standards Working Group. (2008). Reporting standards for research in psychology: Why do we need them? What might they be? </w:t>
      </w:r>
      <w:r w:rsidRPr="00E62C91">
        <w:rPr>
          <w:rFonts w:ascii="Times New Roman" w:hAnsi="Times New Roman"/>
          <w:i/>
          <w:iCs/>
          <w:sz w:val="24"/>
          <w:szCs w:val="24"/>
        </w:rPr>
        <w:t>American Psychologist, 63</w:t>
      </w:r>
      <w:r w:rsidRPr="00E62C91">
        <w:rPr>
          <w:rFonts w:ascii="Times New Roman" w:hAnsi="Times New Roman"/>
          <w:sz w:val="24"/>
          <w:szCs w:val="24"/>
        </w:rPr>
        <w:t>, 839</w:t>
      </w:r>
      <w:r w:rsidR="006D4F23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851.</w:t>
      </w:r>
    </w:p>
    <w:p w14:paraId="49D2A8F5" w14:textId="77777777" w:rsidR="00A5330D" w:rsidRPr="00E62C91" w:rsidRDefault="00A5330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A8AA61" w14:textId="4F80FE87" w:rsidR="00A5330D" w:rsidRDefault="00A5330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Kabacoff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 (2015). </w:t>
      </w:r>
      <w:r w:rsidRPr="00E62C91">
        <w:rPr>
          <w:rFonts w:ascii="Times New Roman" w:hAnsi="Times New Roman"/>
          <w:i/>
          <w:iCs/>
          <w:sz w:val="24"/>
          <w:szCs w:val="24"/>
        </w:rPr>
        <w:t>R in action: data analysis and graphics with R</w:t>
      </w:r>
      <w:r w:rsidRPr="00E62C91">
        <w:rPr>
          <w:rFonts w:ascii="Times New Roman" w:hAnsi="Times New Roman"/>
          <w:sz w:val="24"/>
          <w:szCs w:val="24"/>
        </w:rPr>
        <w:t>. Manning Publications.</w:t>
      </w:r>
    </w:p>
    <w:p w14:paraId="43E1F284" w14:textId="77777777" w:rsidR="0064591A" w:rsidRDefault="006459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654914" w14:textId="77777777" w:rsidR="0064591A" w:rsidRPr="00FC024D" w:rsidRDefault="0064591A" w:rsidP="0064591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7039C6" w14:textId="61B170AF" w:rsidR="0064591A" w:rsidRPr="00E62C91" w:rsidRDefault="0064591A" w:rsidP="0064591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024D">
        <w:rPr>
          <w:rFonts w:ascii="Times New Roman" w:hAnsi="Times New Roman"/>
          <w:sz w:val="24"/>
          <w:szCs w:val="24"/>
        </w:rPr>
        <w:t xml:space="preserve">Kahng, J., &amp; </w:t>
      </w:r>
      <w:proofErr w:type="spellStart"/>
      <w:r w:rsidRPr="00FC024D">
        <w:rPr>
          <w:rFonts w:ascii="Times New Roman" w:hAnsi="Times New Roman"/>
          <w:sz w:val="24"/>
          <w:szCs w:val="24"/>
        </w:rPr>
        <w:t>Otonya</w:t>
      </w:r>
      <w:proofErr w:type="spellEnd"/>
      <w:r w:rsidRPr="00FC024D">
        <w:rPr>
          <w:rFonts w:ascii="Times New Roman" w:hAnsi="Times New Roman"/>
          <w:sz w:val="24"/>
          <w:szCs w:val="24"/>
        </w:rPr>
        <w:t xml:space="preserve">, M. (2021). What elicited imitation can show us: Quantitative and qualitative analyses of longitudinal changes. </w:t>
      </w:r>
      <w:r w:rsidRPr="00FC024D">
        <w:rPr>
          <w:rFonts w:ascii="Times New Roman" w:hAnsi="Times New Roman"/>
          <w:i/>
          <w:iCs/>
          <w:sz w:val="24"/>
          <w:szCs w:val="24"/>
        </w:rPr>
        <w:t>TESOL Quarterly</w:t>
      </w:r>
      <w:r w:rsidRPr="00FC024D">
        <w:rPr>
          <w:rFonts w:ascii="Times New Roman" w:hAnsi="Times New Roman"/>
          <w:sz w:val="24"/>
          <w:szCs w:val="24"/>
        </w:rPr>
        <w:t xml:space="preserve">, </w:t>
      </w:r>
      <w:r w:rsidRPr="00FC024D">
        <w:rPr>
          <w:rFonts w:ascii="Times New Roman" w:hAnsi="Times New Roman"/>
          <w:i/>
          <w:iCs/>
          <w:sz w:val="24"/>
          <w:szCs w:val="24"/>
        </w:rPr>
        <w:t>55</w:t>
      </w:r>
      <w:r w:rsidRPr="00FC024D">
        <w:rPr>
          <w:rFonts w:ascii="Times New Roman" w:hAnsi="Times New Roman"/>
          <w:sz w:val="24"/>
          <w:szCs w:val="24"/>
        </w:rPr>
        <w:t xml:space="preserve">(1), 284-295.  </w:t>
      </w:r>
    </w:p>
    <w:p w14:paraId="2E9D09E1" w14:textId="7A2F3F3F" w:rsidR="00A5330D" w:rsidRPr="00E62C91" w:rsidRDefault="00A5330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9A578A" w14:textId="737475CC" w:rsidR="00A11454" w:rsidRPr="00E62C91" w:rsidRDefault="00A1145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Karbakhsh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R., &amp; Ahmadi Safa, M. (2020). Basic psychological needs satisfaction, goal orientation, willingness to communicate, self-efficacy, and learning strategy use as predictors of second language achievement: A structural equation modeling approach.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Psycholinguistic Research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49</w:t>
      </w:r>
      <w:r w:rsidRPr="00E62C91">
        <w:rPr>
          <w:rFonts w:ascii="Times New Roman" w:hAnsi="Times New Roman"/>
          <w:sz w:val="24"/>
          <w:szCs w:val="24"/>
        </w:rPr>
        <w:t>(5), 803-822.</w:t>
      </w:r>
    </w:p>
    <w:p w14:paraId="55D80D8B" w14:textId="77777777" w:rsidR="00A11454" w:rsidRPr="00E62C91" w:rsidRDefault="00A1145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90D0E2" w14:textId="22B15B69" w:rsidR="006D0442" w:rsidRPr="00E62C91" w:rsidRDefault="006D044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Kenny, D. A. (1987). </w:t>
      </w:r>
      <w:r w:rsidRPr="00E62C91">
        <w:rPr>
          <w:rFonts w:ascii="Times New Roman" w:hAnsi="Times New Roman"/>
          <w:i/>
          <w:sz w:val="24"/>
          <w:szCs w:val="24"/>
        </w:rPr>
        <w:t>Statistics for the social and behavioral sciences</w:t>
      </w:r>
      <w:r w:rsidR="008F63F8" w:rsidRPr="00E62C91">
        <w:rPr>
          <w:rFonts w:ascii="Times New Roman" w:hAnsi="Times New Roman"/>
          <w:sz w:val="24"/>
          <w:szCs w:val="24"/>
        </w:rPr>
        <w:t>. Little, Brown and Company.</w:t>
      </w:r>
    </w:p>
    <w:p w14:paraId="6DF9FDD1" w14:textId="77777777" w:rsidR="0057034D" w:rsidRDefault="005703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A147AA" w14:textId="5B578321" w:rsidR="00E17A24" w:rsidRDefault="00E17A2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17A24">
        <w:rPr>
          <w:rFonts w:ascii="Times New Roman" w:hAnsi="Times New Roman"/>
          <w:sz w:val="24"/>
          <w:szCs w:val="24"/>
        </w:rPr>
        <w:t xml:space="preserve">Khan, C. (2023). From </w:t>
      </w:r>
      <w:r>
        <w:rPr>
          <w:rFonts w:ascii="Times New Roman" w:hAnsi="Times New Roman"/>
          <w:sz w:val="24"/>
          <w:szCs w:val="24"/>
        </w:rPr>
        <w:t>d</w:t>
      </w:r>
      <w:r w:rsidRPr="00E17A24">
        <w:rPr>
          <w:rFonts w:ascii="Times New Roman" w:hAnsi="Times New Roman"/>
          <w:sz w:val="24"/>
          <w:szCs w:val="24"/>
        </w:rPr>
        <w:t xml:space="preserve">ata to </w:t>
      </w:r>
      <w:r>
        <w:rPr>
          <w:rFonts w:ascii="Times New Roman" w:hAnsi="Times New Roman"/>
          <w:sz w:val="24"/>
          <w:szCs w:val="24"/>
        </w:rPr>
        <w:t>d</w:t>
      </w:r>
      <w:r w:rsidRPr="00E17A24">
        <w:rPr>
          <w:rFonts w:ascii="Times New Roman" w:hAnsi="Times New Roman"/>
          <w:sz w:val="24"/>
          <w:szCs w:val="24"/>
        </w:rPr>
        <w:t xml:space="preserve">iscourse: Interpreting </w:t>
      </w:r>
      <w:r>
        <w:rPr>
          <w:rFonts w:ascii="Times New Roman" w:hAnsi="Times New Roman"/>
          <w:sz w:val="24"/>
          <w:szCs w:val="24"/>
        </w:rPr>
        <w:t>s</w:t>
      </w:r>
      <w:r w:rsidRPr="00E17A24">
        <w:rPr>
          <w:rFonts w:ascii="Times New Roman" w:hAnsi="Times New Roman"/>
          <w:sz w:val="24"/>
          <w:szCs w:val="24"/>
        </w:rPr>
        <w:t xml:space="preserve">ocial </w:t>
      </w:r>
      <w:r>
        <w:rPr>
          <w:rFonts w:ascii="Times New Roman" w:hAnsi="Times New Roman"/>
          <w:sz w:val="24"/>
          <w:szCs w:val="24"/>
        </w:rPr>
        <w:t>r</w:t>
      </w:r>
      <w:r w:rsidRPr="00E17A24">
        <w:rPr>
          <w:rFonts w:ascii="Times New Roman" w:hAnsi="Times New Roman"/>
          <w:sz w:val="24"/>
          <w:szCs w:val="24"/>
        </w:rPr>
        <w:t xml:space="preserve">eality through </w:t>
      </w:r>
      <w:r>
        <w:rPr>
          <w:rFonts w:ascii="Times New Roman" w:hAnsi="Times New Roman"/>
          <w:sz w:val="24"/>
          <w:szCs w:val="24"/>
        </w:rPr>
        <w:t>q</w:t>
      </w:r>
      <w:r w:rsidRPr="00E17A24">
        <w:rPr>
          <w:rFonts w:ascii="Times New Roman" w:hAnsi="Times New Roman"/>
          <w:sz w:val="24"/>
          <w:szCs w:val="24"/>
        </w:rPr>
        <w:t xml:space="preserve">ualitative and </w:t>
      </w:r>
      <w:r>
        <w:rPr>
          <w:rFonts w:ascii="Times New Roman" w:hAnsi="Times New Roman"/>
          <w:sz w:val="24"/>
          <w:szCs w:val="24"/>
        </w:rPr>
        <w:t>q</w:t>
      </w:r>
      <w:r w:rsidRPr="00E17A24">
        <w:rPr>
          <w:rFonts w:ascii="Times New Roman" w:hAnsi="Times New Roman"/>
          <w:sz w:val="24"/>
          <w:szCs w:val="24"/>
        </w:rPr>
        <w:t xml:space="preserve">uantitative </w:t>
      </w:r>
      <w:r>
        <w:rPr>
          <w:rFonts w:ascii="Times New Roman" w:hAnsi="Times New Roman"/>
          <w:sz w:val="24"/>
          <w:szCs w:val="24"/>
        </w:rPr>
        <w:t>m</w:t>
      </w:r>
      <w:r w:rsidRPr="00E17A24">
        <w:rPr>
          <w:rFonts w:ascii="Times New Roman" w:hAnsi="Times New Roman"/>
          <w:sz w:val="24"/>
          <w:szCs w:val="24"/>
        </w:rPr>
        <w:t xml:space="preserve">ethods. </w:t>
      </w:r>
      <w:r w:rsidRPr="00E17A24">
        <w:rPr>
          <w:rFonts w:ascii="Times New Roman" w:hAnsi="Times New Roman"/>
          <w:i/>
          <w:iCs/>
          <w:sz w:val="24"/>
          <w:szCs w:val="24"/>
        </w:rPr>
        <w:t>Research Journal of Psychology</w:t>
      </w:r>
      <w:r w:rsidRPr="00E17A24">
        <w:rPr>
          <w:rFonts w:ascii="Times New Roman" w:hAnsi="Times New Roman"/>
          <w:sz w:val="24"/>
          <w:szCs w:val="24"/>
        </w:rPr>
        <w:t xml:space="preserve">, </w:t>
      </w:r>
      <w:r w:rsidRPr="00E17A24">
        <w:rPr>
          <w:rFonts w:ascii="Times New Roman" w:hAnsi="Times New Roman"/>
          <w:i/>
          <w:iCs/>
          <w:sz w:val="24"/>
          <w:szCs w:val="24"/>
        </w:rPr>
        <w:t>1</w:t>
      </w:r>
      <w:r w:rsidRPr="00E17A24">
        <w:rPr>
          <w:rFonts w:ascii="Times New Roman" w:hAnsi="Times New Roman"/>
          <w:sz w:val="24"/>
          <w:szCs w:val="24"/>
        </w:rPr>
        <w:t>(2), 91-97.</w:t>
      </w:r>
    </w:p>
    <w:p w14:paraId="501BC7A9" w14:textId="77777777" w:rsidR="00E17A24" w:rsidRPr="00E62C91" w:rsidRDefault="00E17A2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8B2793" w14:textId="17ED5EFD" w:rsidR="0057034D" w:rsidRPr="00E62C91" w:rsidRDefault="005703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Kline, R. B. (2011). </w:t>
      </w:r>
      <w:r w:rsidRPr="00E62C91">
        <w:rPr>
          <w:rFonts w:ascii="Times New Roman" w:hAnsi="Times New Roman"/>
          <w:i/>
          <w:sz w:val="24"/>
          <w:szCs w:val="24"/>
        </w:rPr>
        <w:t xml:space="preserve">Principles and practice of structural equation modeling </w:t>
      </w:r>
      <w:r w:rsidRPr="00E62C91">
        <w:rPr>
          <w:rFonts w:ascii="Times New Roman" w:hAnsi="Times New Roman"/>
          <w:sz w:val="24"/>
          <w:szCs w:val="24"/>
        </w:rPr>
        <w:t>(3</w:t>
      </w:r>
      <w:r w:rsidRPr="00E62C91">
        <w:rPr>
          <w:rFonts w:ascii="Times New Roman" w:hAnsi="Times New Roman"/>
          <w:sz w:val="24"/>
          <w:szCs w:val="24"/>
          <w:vertAlign w:val="superscript"/>
        </w:rPr>
        <w:t>rd</w:t>
      </w:r>
      <w:r w:rsidRPr="00E62C91">
        <w:rPr>
          <w:rFonts w:ascii="Times New Roman" w:hAnsi="Times New Roman"/>
          <w:sz w:val="24"/>
          <w:szCs w:val="24"/>
        </w:rPr>
        <w:t xml:space="preserve"> ed.). Guilford Press.</w:t>
      </w:r>
    </w:p>
    <w:p w14:paraId="66E0885B" w14:textId="77777777" w:rsidR="0042066A" w:rsidRPr="00E62C91" w:rsidRDefault="0042066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79F491" w14:textId="641BB672" w:rsidR="0057034D" w:rsidRPr="00E62C91" w:rsidRDefault="0057034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Kline, R. B. (2012). Assumptions in structural equation modeling. In R. Hoyle (Ed.), </w:t>
      </w:r>
      <w:r w:rsidRPr="00E62C91">
        <w:rPr>
          <w:rFonts w:ascii="Times New Roman" w:hAnsi="Times New Roman"/>
          <w:i/>
          <w:sz w:val="24"/>
          <w:szCs w:val="24"/>
        </w:rPr>
        <w:t>Handbook of structural equation modeling</w:t>
      </w:r>
      <w:r w:rsidRPr="00E62C91">
        <w:rPr>
          <w:rFonts w:ascii="Times New Roman" w:hAnsi="Times New Roman"/>
          <w:sz w:val="24"/>
          <w:szCs w:val="24"/>
        </w:rPr>
        <w:t xml:space="preserve"> (pp. 111-125). Guilford Press.</w:t>
      </w:r>
    </w:p>
    <w:p w14:paraId="28F9F309" w14:textId="77777777" w:rsidR="0042066A" w:rsidRPr="00E62C91" w:rsidRDefault="0042066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87377B" w14:textId="77777777" w:rsidR="00795D13" w:rsidRPr="00FC024D" w:rsidRDefault="00795D13" w:rsidP="00795D13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C02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Kline, R. B. (2023). </w:t>
      </w:r>
      <w:r w:rsidRPr="00FC024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Principles and practice of structural equation modeling </w:t>
      </w:r>
      <w:r w:rsidRPr="00FC02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(5th ed.). Guilford Press.</w:t>
      </w:r>
    </w:p>
    <w:p w14:paraId="636DED4F" w14:textId="0B5D6162" w:rsidR="005E3B70" w:rsidRPr="00E62C91" w:rsidRDefault="005E3B7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Koizumi, R., Kaneko, E., Setoguchi, E., </w:t>
      </w:r>
      <w:proofErr w:type="spellStart"/>
      <w:r w:rsidRPr="00E62C91">
        <w:rPr>
          <w:rFonts w:ascii="Times New Roman" w:hAnsi="Times New Roman"/>
          <w:sz w:val="24"/>
          <w:szCs w:val="24"/>
        </w:rPr>
        <w:t>Innami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Y., &amp; Naganuma, N. (2019). Examination of CEFR-J spoken interaction tasks using many-facet Rasch measurement and generalizability theory. </w:t>
      </w:r>
      <w:r w:rsidRPr="00E62C91">
        <w:rPr>
          <w:rFonts w:ascii="Times New Roman" w:hAnsi="Times New Roman"/>
          <w:i/>
          <w:iCs/>
          <w:sz w:val="24"/>
          <w:szCs w:val="24"/>
        </w:rPr>
        <w:t>Papers in Language Testing and Assessment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8</w:t>
      </w:r>
      <w:r w:rsidRPr="00E62C91">
        <w:rPr>
          <w:rFonts w:ascii="Times New Roman" w:hAnsi="Times New Roman"/>
          <w:sz w:val="24"/>
          <w:szCs w:val="24"/>
        </w:rPr>
        <w:t>(2), 1-33.</w:t>
      </w:r>
    </w:p>
    <w:p w14:paraId="186D9B6F" w14:textId="77777777" w:rsidR="005E3B70" w:rsidRPr="00E62C91" w:rsidRDefault="005E3B7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7CDB63" w14:textId="5C45EFFB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Kothari, C. R. (2003). </w:t>
      </w:r>
      <w:r w:rsidRPr="00E62C91">
        <w:rPr>
          <w:rFonts w:ascii="Times New Roman" w:hAnsi="Times New Roman"/>
          <w:i/>
          <w:iCs/>
          <w:sz w:val="24"/>
          <w:szCs w:val="24"/>
        </w:rPr>
        <w:t>Research methodology: Methods and techniques</w:t>
      </w:r>
      <w:r w:rsidRPr="00E62C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C91">
        <w:rPr>
          <w:rFonts w:ascii="Times New Roman" w:hAnsi="Times New Roman"/>
          <w:sz w:val="24"/>
          <w:szCs w:val="24"/>
        </w:rPr>
        <w:t>Wisha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 Prakashan.</w:t>
      </w:r>
    </w:p>
    <w:p w14:paraId="0EF93D15" w14:textId="77777777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A9197C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Kunnan, A. J. (1998). An introduction to structural equation modelling for language assessment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Testing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15</w:t>
      </w:r>
      <w:r w:rsidRPr="00E62C91">
        <w:rPr>
          <w:rFonts w:ascii="Times New Roman" w:hAnsi="Times New Roman"/>
          <w:sz w:val="24"/>
          <w:szCs w:val="24"/>
        </w:rPr>
        <w:t>(3), 295-332.</w:t>
      </w:r>
    </w:p>
    <w:p w14:paraId="14436F22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2964B" w14:textId="02AA7F27" w:rsidR="0088675B" w:rsidRPr="00E62C91" w:rsidRDefault="0088675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LaFlair, G. T., Egbert, J., &amp; Plonsky, L. (2015). A practical guide to bootstrapping descriptive statistics, correlations, t tests, and ANOVAs. In L. Plonsky (Ed.), </w:t>
      </w:r>
      <w:r w:rsidRPr="00E62C9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E62C91">
        <w:rPr>
          <w:rFonts w:ascii="Times New Roman" w:hAnsi="Times New Roman"/>
          <w:sz w:val="24"/>
          <w:szCs w:val="24"/>
        </w:rPr>
        <w:t xml:space="preserve"> (pp. 46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77). Routledge.</w:t>
      </w:r>
    </w:p>
    <w:p w14:paraId="249D7D74" w14:textId="77777777" w:rsidR="0088675B" w:rsidRPr="00E62C91" w:rsidRDefault="0088675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A0B30F5" w14:textId="60B60AD9" w:rsidR="0029683B" w:rsidRPr="00E62C91" w:rsidRDefault="0029683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Larson-Hall, J. (2015). </w:t>
      </w:r>
      <w:r w:rsidRPr="00E62C91">
        <w:rPr>
          <w:rFonts w:ascii="Times New Roman" w:hAnsi="Times New Roman"/>
          <w:i/>
          <w:iCs/>
          <w:sz w:val="24"/>
          <w:szCs w:val="24"/>
        </w:rPr>
        <w:t>A guide to doing statistics in second language research using SPSS and R</w:t>
      </w:r>
      <w:r w:rsidRPr="00E62C91">
        <w:rPr>
          <w:rFonts w:ascii="Times New Roman" w:hAnsi="Times New Roman"/>
          <w:sz w:val="24"/>
          <w:szCs w:val="24"/>
        </w:rPr>
        <w:t>. Routledge.</w:t>
      </w:r>
    </w:p>
    <w:p w14:paraId="1A621D65" w14:textId="21DB9B8E" w:rsidR="0029683B" w:rsidRPr="00E62C91" w:rsidRDefault="0029683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C70B00" w14:textId="77777777" w:rsidR="00D95943" w:rsidRPr="00E62C91" w:rsidRDefault="00D9594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Larson-Hall, J., &amp; Plonsky, L. (2015). Reporting and interpreting quantitative research findings: What gets reported and recommendations for the field.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E62C91">
        <w:rPr>
          <w:rFonts w:ascii="Times New Roman" w:hAnsi="Times New Roman"/>
          <w:sz w:val="24"/>
          <w:szCs w:val="24"/>
        </w:rPr>
        <w:t>, 127–159.</w:t>
      </w:r>
    </w:p>
    <w:p w14:paraId="00EB5275" w14:textId="77777777" w:rsidR="00D95943" w:rsidRPr="00E62C91" w:rsidRDefault="00D9594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0E5EDE" w14:textId="77777777" w:rsidR="006B121B" w:rsidRPr="00E62C91" w:rsidRDefault="006B121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Lazaraton, A. (2000). Current trends in research methodology and statistics in applied linguistics. </w:t>
      </w:r>
      <w:r w:rsidRPr="00E62C91">
        <w:rPr>
          <w:rFonts w:ascii="Times New Roman" w:hAnsi="Times New Roman"/>
          <w:i/>
          <w:iCs/>
          <w:sz w:val="24"/>
          <w:szCs w:val="24"/>
        </w:rPr>
        <w:t>TESOL Quarterly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34</w:t>
      </w:r>
      <w:r w:rsidRPr="00E62C91">
        <w:rPr>
          <w:rFonts w:ascii="Times New Roman" w:hAnsi="Times New Roman"/>
          <w:sz w:val="24"/>
          <w:szCs w:val="24"/>
        </w:rPr>
        <w:t>(1), 175-181.</w:t>
      </w:r>
    </w:p>
    <w:p w14:paraId="5F5A46CF" w14:textId="3986C55C" w:rsidR="006B121B" w:rsidRPr="00E62C91" w:rsidRDefault="006B121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0C2D49" w14:textId="6E630536" w:rsidR="00BA6E92" w:rsidRPr="00BA6E92" w:rsidRDefault="00BA6E9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A6E92">
        <w:rPr>
          <w:rFonts w:ascii="Times New Roman" w:hAnsi="Times New Roman"/>
          <w:sz w:val="24"/>
          <w:szCs w:val="24"/>
        </w:rPr>
        <w:t>Lazaraton</w:t>
      </w:r>
      <w:proofErr w:type="spellEnd"/>
      <w:r w:rsidRPr="00BA6E92">
        <w:rPr>
          <w:rFonts w:ascii="Times New Roman" w:hAnsi="Times New Roman"/>
          <w:sz w:val="24"/>
          <w:szCs w:val="24"/>
        </w:rPr>
        <w:t xml:space="preserve">, A. (2005). Quantitative research methods. </w:t>
      </w:r>
      <w:r w:rsidRPr="00E62C91">
        <w:rPr>
          <w:rFonts w:ascii="Times New Roman" w:hAnsi="Times New Roman"/>
          <w:sz w:val="24"/>
          <w:szCs w:val="24"/>
        </w:rPr>
        <w:t xml:space="preserve">In E. Hinkel (Ed.), </w:t>
      </w:r>
      <w:r w:rsidRPr="00BA6E92">
        <w:rPr>
          <w:rFonts w:ascii="Times New Roman" w:hAnsi="Times New Roman"/>
          <w:i/>
          <w:iCs/>
          <w:sz w:val="24"/>
          <w:szCs w:val="24"/>
        </w:rPr>
        <w:t>Handbook of research in second language teaching and learning</w:t>
      </w:r>
      <w:r w:rsidRPr="00E62C91">
        <w:rPr>
          <w:rFonts w:ascii="Times New Roman" w:hAnsi="Times New Roman"/>
          <w:sz w:val="24"/>
          <w:szCs w:val="24"/>
        </w:rPr>
        <w:t xml:space="preserve"> (pp.</w:t>
      </w:r>
      <w:r w:rsidRPr="00BA6E92">
        <w:rPr>
          <w:rFonts w:ascii="Times New Roman" w:hAnsi="Times New Roman"/>
          <w:sz w:val="24"/>
          <w:szCs w:val="24"/>
        </w:rPr>
        <w:t xml:space="preserve"> 209-224</w:t>
      </w:r>
      <w:r w:rsidRPr="00E62C91">
        <w:rPr>
          <w:rFonts w:ascii="Times New Roman" w:hAnsi="Times New Roman"/>
          <w:sz w:val="24"/>
          <w:szCs w:val="24"/>
        </w:rPr>
        <w:t>)</w:t>
      </w:r>
      <w:r w:rsidRPr="00BA6E92">
        <w:rPr>
          <w:rFonts w:ascii="Times New Roman" w:hAnsi="Times New Roman"/>
          <w:sz w:val="24"/>
          <w:szCs w:val="24"/>
        </w:rPr>
        <w:t>.</w:t>
      </w:r>
      <w:r w:rsidR="00EB7B13" w:rsidRPr="00E62C91">
        <w:rPr>
          <w:rFonts w:ascii="Times New Roman" w:hAnsi="Times New Roman"/>
          <w:sz w:val="24"/>
          <w:szCs w:val="24"/>
        </w:rPr>
        <w:t xml:space="preserve"> Routledge. </w:t>
      </w:r>
    </w:p>
    <w:p w14:paraId="3DEDC567" w14:textId="77777777" w:rsidR="00BA6E92" w:rsidRPr="00E62C91" w:rsidRDefault="00BA6E9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6BA3C3" w14:textId="12C23D4D" w:rsidR="00092DB0" w:rsidRPr="00E62C91" w:rsidRDefault="00092DB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Linacre, J. M. (2014). Facets computer program for many-facet Rasch measurement, version 3.71.4. </w:t>
      </w:r>
      <w:proofErr w:type="spellStart"/>
      <w:r w:rsidRPr="00E62C91">
        <w:rPr>
          <w:rFonts w:ascii="Times New Roman" w:hAnsi="Times New Roman"/>
          <w:sz w:val="24"/>
          <w:szCs w:val="24"/>
        </w:rPr>
        <w:t>Winsteps</w:t>
      </w:r>
      <w:proofErr w:type="spellEnd"/>
      <w:r w:rsidRPr="00E62C91">
        <w:rPr>
          <w:rFonts w:ascii="Times New Roman" w:hAnsi="Times New Roman"/>
          <w:sz w:val="24"/>
          <w:szCs w:val="24"/>
        </w:rPr>
        <w:t>.</w:t>
      </w:r>
    </w:p>
    <w:p w14:paraId="024E35B0" w14:textId="77777777" w:rsidR="00092DB0" w:rsidRDefault="00092DB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341C65" w14:textId="12A323FC" w:rsidR="00EE5375" w:rsidRPr="00EE5375" w:rsidRDefault="00EE5375" w:rsidP="00EE537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5375">
        <w:rPr>
          <w:rFonts w:ascii="Times New Roman" w:hAnsi="Times New Roman"/>
          <w:sz w:val="24"/>
          <w:szCs w:val="24"/>
        </w:rPr>
        <w:t xml:space="preserve">Lorette, P. (2023). Opportunities and challenges of positionality in quantitative research: </w:t>
      </w:r>
      <w:r>
        <w:rPr>
          <w:rFonts w:ascii="Times New Roman" w:hAnsi="Times New Roman"/>
          <w:sz w:val="24"/>
          <w:szCs w:val="24"/>
        </w:rPr>
        <w:t>O</w:t>
      </w:r>
      <w:r w:rsidRPr="00EE5375">
        <w:rPr>
          <w:rFonts w:ascii="Times New Roman" w:hAnsi="Times New Roman"/>
          <w:sz w:val="24"/>
          <w:szCs w:val="24"/>
        </w:rPr>
        <w:t xml:space="preserve">vercoming linguistic and cultural ‘knowledge gaps’ thanks to ‘knowledgeable </w:t>
      </w:r>
      <w:proofErr w:type="gramStart"/>
      <w:r w:rsidRPr="00EE5375">
        <w:rPr>
          <w:rFonts w:ascii="Times New Roman" w:hAnsi="Times New Roman"/>
          <w:sz w:val="24"/>
          <w:szCs w:val="24"/>
        </w:rPr>
        <w:t>collaborators’</w:t>
      </w:r>
      <w:proofErr w:type="gramEnd"/>
      <w:r w:rsidRPr="00EE5375">
        <w:rPr>
          <w:rFonts w:ascii="Times New Roman" w:hAnsi="Times New Roman"/>
          <w:sz w:val="24"/>
          <w:szCs w:val="24"/>
        </w:rPr>
        <w:t xml:space="preserve">. </w:t>
      </w:r>
      <w:r w:rsidRPr="00EE5375">
        <w:rPr>
          <w:rFonts w:ascii="Times New Roman" w:hAnsi="Times New Roman"/>
          <w:i/>
          <w:iCs/>
          <w:sz w:val="24"/>
          <w:szCs w:val="24"/>
        </w:rPr>
        <w:t>Journal of Multilingual and Multicultural Development</w:t>
      </w:r>
      <w:r w:rsidRPr="00EE5375">
        <w:rPr>
          <w:rFonts w:ascii="Times New Roman" w:hAnsi="Times New Roman"/>
          <w:sz w:val="24"/>
          <w:szCs w:val="24"/>
        </w:rPr>
        <w:t xml:space="preserve">, </w:t>
      </w:r>
      <w:r w:rsidRPr="00EE5375">
        <w:rPr>
          <w:rFonts w:ascii="Times New Roman" w:hAnsi="Times New Roman"/>
          <w:i/>
          <w:iCs/>
          <w:sz w:val="24"/>
          <w:szCs w:val="24"/>
        </w:rPr>
        <w:t>44</w:t>
      </w:r>
      <w:r w:rsidRPr="00EE5375">
        <w:rPr>
          <w:rFonts w:ascii="Times New Roman" w:hAnsi="Times New Roman"/>
          <w:sz w:val="24"/>
          <w:szCs w:val="24"/>
        </w:rPr>
        <w:t>(8), 657-671.</w:t>
      </w:r>
    </w:p>
    <w:p w14:paraId="3E72803B" w14:textId="77777777" w:rsidR="00EE5375" w:rsidRPr="00E62C91" w:rsidRDefault="00EE537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5B5D13" w14:textId="7840E6CC" w:rsidR="00E03B99" w:rsidRPr="00E62C91" w:rsidRDefault="00E03B9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Mackey, A., &amp; Gass, S. M. (2015). </w:t>
      </w:r>
      <w:r w:rsidRPr="00E62C91">
        <w:rPr>
          <w:rFonts w:ascii="Times New Roman" w:hAnsi="Times New Roman"/>
          <w:i/>
          <w:iCs/>
          <w:sz w:val="24"/>
          <w:szCs w:val="24"/>
        </w:rPr>
        <w:t>Second language research: Methodology and design</w:t>
      </w:r>
      <w:r w:rsidRPr="00E62C91">
        <w:rPr>
          <w:rFonts w:ascii="Times New Roman" w:hAnsi="Times New Roman"/>
          <w:sz w:val="24"/>
          <w:szCs w:val="24"/>
        </w:rPr>
        <w:t>.  Routledge.</w:t>
      </w:r>
    </w:p>
    <w:p w14:paraId="3D0E6EA1" w14:textId="4C517BF6" w:rsidR="00E03B99" w:rsidRDefault="00E03B9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FC0B69" w14:textId="764E6ADF" w:rsidR="0064591A" w:rsidRDefault="006459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48168607"/>
      <w:r w:rsidRPr="00FC024D">
        <w:rPr>
          <w:rFonts w:ascii="Times New Roman" w:hAnsi="Times New Roman"/>
          <w:sz w:val="24"/>
          <w:szCs w:val="24"/>
        </w:rPr>
        <w:t>Manyak, P. C., &amp; Kappus, E. M. (2021). Multifaceted vocabulary instruction in second-grade dual-immersion classes: Quantitative findings. </w:t>
      </w:r>
      <w:r w:rsidRPr="00FC024D">
        <w:rPr>
          <w:rFonts w:ascii="Times New Roman" w:hAnsi="Times New Roman"/>
          <w:i/>
          <w:iCs/>
          <w:sz w:val="24"/>
          <w:szCs w:val="24"/>
        </w:rPr>
        <w:t>The Journal of Educational Research</w:t>
      </w:r>
      <w:r w:rsidRPr="00FC024D">
        <w:rPr>
          <w:rFonts w:ascii="Times New Roman" w:hAnsi="Times New Roman"/>
          <w:sz w:val="24"/>
          <w:szCs w:val="24"/>
        </w:rPr>
        <w:t>, </w:t>
      </w:r>
      <w:r w:rsidRPr="00FC024D">
        <w:rPr>
          <w:rFonts w:ascii="Times New Roman" w:hAnsi="Times New Roman"/>
          <w:i/>
          <w:iCs/>
          <w:sz w:val="24"/>
          <w:szCs w:val="24"/>
        </w:rPr>
        <w:t>114</w:t>
      </w:r>
      <w:r w:rsidRPr="00FC024D">
        <w:rPr>
          <w:rFonts w:ascii="Times New Roman" w:hAnsi="Times New Roman"/>
          <w:sz w:val="24"/>
          <w:szCs w:val="24"/>
        </w:rPr>
        <w:t>(6), 537-549.</w:t>
      </w:r>
      <w:bookmarkEnd w:id="4"/>
    </w:p>
    <w:p w14:paraId="04D48710" w14:textId="77777777" w:rsidR="0064591A" w:rsidRPr="00E62C91" w:rsidRDefault="006459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0D6B86" w14:textId="7F71F2D9" w:rsidR="00812885" w:rsidRPr="00E62C91" w:rsidRDefault="0081288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Masters, G. (1982). A Rasch model for partial credit scoring. </w:t>
      </w:r>
      <w:r w:rsidRPr="00E62C91">
        <w:rPr>
          <w:rFonts w:ascii="Times New Roman" w:hAnsi="Times New Roman"/>
          <w:i/>
          <w:iCs/>
          <w:sz w:val="24"/>
          <w:szCs w:val="24"/>
        </w:rPr>
        <w:t>Psychometrika, 47</w:t>
      </w:r>
      <w:r w:rsidRPr="00E62C91">
        <w:rPr>
          <w:rFonts w:ascii="Times New Roman" w:hAnsi="Times New Roman"/>
          <w:sz w:val="24"/>
          <w:szCs w:val="24"/>
        </w:rPr>
        <w:t>, 149</w:t>
      </w:r>
      <w:r w:rsidR="0094393D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174.</w:t>
      </w:r>
    </w:p>
    <w:p w14:paraId="2E815EA2" w14:textId="77777777" w:rsidR="00812885" w:rsidRPr="00E62C91" w:rsidRDefault="0081288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B6F053" w14:textId="77777777" w:rsidR="00A14064" w:rsidRDefault="00A1406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Max, L.,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Onghena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P. (1999). Some issues in the statistical analysis of completely randomized and repeated measures designs for speech, language, and hearing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Speech, Language, and Hearing Research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42</w:t>
      </w:r>
      <w:r w:rsidRPr="00E62C91">
        <w:rPr>
          <w:rFonts w:ascii="Times New Roman" w:hAnsi="Times New Roman"/>
          <w:sz w:val="24"/>
          <w:szCs w:val="24"/>
        </w:rPr>
        <w:t>(2), 261-270.</w:t>
      </w:r>
    </w:p>
    <w:p w14:paraId="77DE7BD0" w14:textId="77777777" w:rsidR="0094393D" w:rsidRDefault="0094393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D3AFC3" w14:textId="77777777" w:rsidR="00383B19" w:rsidRPr="00383B19" w:rsidRDefault="00383B19" w:rsidP="00383B1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83B19">
        <w:rPr>
          <w:rFonts w:ascii="Times New Roman" w:hAnsi="Times New Roman"/>
          <w:sz w:val="24"/>
          <w:szCs w:val="24"/>
        </w:rPr>
        <w:t xml:space="preserve">McGillivray, B., &amp; </w:t>
      </w:r>
      <w:proofErr w:type="spellStart"/>
      <w:r w:rsidRPr="00383B19">
        <w:rPr>
          <w:rFonts w:ascii="Times New Roman" w:hAnsi="Times New Roman"/>
          <w:sz w:val="24"/>
          <w:szCs w:val="24"/>
        </w:rPr>
        <w:t>Jenset</w:t>
      </w:r>
      <w:proofErr w:type="spellEnd"/>
      <w:r w:rsidRPr="00383B19">
        <w:rPr>
          <w:rFonts w:ascii="Times New Roman" w:hAnsi="Times New Roman"/>
          <w:sz w:val="24"/>
          <w:szCs w:val="24"/>
        </w:rPr>
        <w:t xml:space="preserve">, G. B. (2023). Quantifying the quantitative (re-) turn in historical linguistics. </w:t>
      </w:r>
      <w:r w:rsidRPr="00383B19">
        <w:rPr>
          <w:rFonts w:ascii="Times New Roman" w:hAnsi="Times New Roman"/>
          <w:i/>
          <w:iCs/>
          <w:sz w:val="24"/>
          <w:szCs w:val="24"/>
        </w:rPr>
        <w:t>Humanities and Social Sciences Communications</w:t>
      </w:r>
      <w:r w:rsidRPr="00383B19">
        <w:rPr>
          <w:rFonts w:ascii="Times New Roman" w:hAnsi="Times New Roman"/>
          <w:sz w:val="24"/>
          <w:szCs w:val="24"/>
        </w:rPr>
        <w:t xml:space="preserve">, </w:t>
      </w:r>
      <w:r w:rsidRPr="00383B19">
        <w:rPr>
          <w:rFonts w:ascii="Times New Roman" w:hAnsi="Times New Roman"/>
          <w:i/>
          <w:iCs/>
          <w:sz w:val="24"/>
          <w:szCs w:val="24"/>
        </w:rPr>
        <w:t>10</w:t>
      </w:r>
      <w:r w:rsidRPr="00383B19">
        <w:rPr>
          <w:rFonts w:ascii="Times New Roman" w:hAnsi="Times New Roman"/>
          <w:sz w:val="24"/>
          <w:szCs w:val="24"/>
        </w:rPr>
        <w:t>(1), 1-6.</w:t>
      </w:r>
    </w:p>
    <w:p w14:paraId="586A3C55" w14:textId="77777777" w:rsidR="00383B19" w:rsidRDefault="00383B1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E6ABB" w14:textId="77777777" w:rsidR="00AC4CF4" w:rsidRPr="00FC024D" w:rsidRDefault="00AC4CF4" w:rsidP="00AC4CF4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C024D">
        <w:rPr>
          <w:rFonts w:ascii="Times New Roman" w:hAnsi="Times New Roman"/>
          <w:sz w:val="24"/>
          <w:szCs w:val="24"/>
        </w:rPr>
        <w:t>McZgee</w:t>
      </w:r>
      <w:proofErr w:type="spellEnd"/>
      <w:r w:rsidRPr="00FC024D">
        <w:rPr>
          <w:rFonts w:ascii="Times New Roman" w:hAnsi="Times New Roman"/>
          <w:sz w:val="24"/>
          <w:szCs w:val="24"/>
        </w:rPr>
        <w:t xml:space="preserve">, V. E., &amp; Carleton, W. T. (1970). Piecewise regression. </w:t>
      </w:r>
      <w:r w:rsidRPr="00FC024D">
        <w:rPr>
          <w:rFonts w:ascii="Times New Roman" w:hAnsi="Times New Roman"/>
          <w:i/>
          <w:iCs/>
          <w:sz w:val="24"/>
          <w:szCs w:val="24"/>
        </w:rPr>
        <w:t>Journal of the American Statistical Association, 65</w:t>
      </w:r>
      <w:r w:rsidRPr="00FC024D">
        <w:rPr>
          <w:rFonts w:ascii="Times New Roman" w:hAnsi="Times New Roman"/>
          <w:sz w:val="24"/>
          <w:szCs w:val="24"/>
        </w:rPr>
        <w:t>(331), 1109-1124.</w:t>
      </w:r>
    </w:p>
    <w:p w14:paraId="1CC130EB" w14:textId="77777777" w:rsidR="00AC4CF4" w:rsidRDefault="00AC4CF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AA62FD" w14:textId="095B8B93" w:rsidR="004A52A4" w:rsidRPr="00E62C91" w:rsidRDefault="004A52A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024D">
        <w:rPr>
          <w:rFonts w:ascii="Times New Roman" w:hAnsi="Times New Roman"/>
          <w:sz w:val="24"/>
          <w:szCs w:val="24"/>
        </w:rPr>
        <w:lastRenderedPageBreak/>
        <w:t xml:space="preserve">Mirman, D. (2014). Growth curve analysis: A hands-on tutorial on using multilevel regression to analyze time course data. </w:t>
      </w:r>
      <w:r w:rsidRPr="00FC024D">
        <w:rPr>
          <w:rFonts w:ascii="Times New Roman" w:hAnsi="Times New Roman"/>
          <w:i/>
          <w:iCs/>
          <w:sz w:val="24"/>
          <w:szCs w:val="24"/>
        </w:rPr>
        <w:t>Proceedings of the Annual Meeting of the Cognitive Science Society</w:t>
      </w:r>
      <w:r>
        <w:rPr>
          <w:rFonts w:ascii="Times New Roman" w:hAnsi="Times New Roman"/>
          <w:i/>
          <w:iCs/>
          <w:sz w:val="24"/>
          <w:szCs w:val="24"/>
        </w:rPr>
        <w:t>, 36</w:t>
      </w:r>
      <w:r>
        <w:rPr>
          <w:rFonts w:ascii="Times New Roman" w:hAnsi="Times New Roman"/>
          <w:sz w:val="24"/>
          <w:szCs w:val="24"/>
        </w:rPr>
        <w:t>, 51-52</w:t>
      </w:r>
      <w:r w:rsidRPr="00FC024D">
        <w:rPr>
          <w:rFonts w:ascii="Times New Roman" w:hAnsi="Times New Roman"/>
          <w:sz w:val="24"/>
          <w:szCs w:val="24"/>
        </w:rPr>
        <w:t>.</w:t>
      </w:r>
      <w:r w:rsidR="008C6DDC">
        <w:rPr>
          <w:rFonts w:ascii="Times New Roman" w:hAnsi="Times New Roman"/>
          <w:sz w:val="24"/>
          <w:szCs w:val="24"/>
        </w:rPr>
        <w:t xml:space="preserve"> </w:t>
      </w:r>
      <w:r w:rsidR="008C6DDC" w:rsidRPr="008C6DDC">
        <w:rPr>
          <w:rFonts w:ascii="Times New Roman" w:hAnsi="Times New Roman"/>
          <w:sz w:val="24"/>
          <w:szCs w:val="24"/>
        </w:rPr>
        <w:t>https://escholarship.org/content/qt1dp5q4k2/qt1dp5q4k2.pdf</w:t>
      </w:r>
    </w:p>
    <w:p w14:paraId="1E2E9831" w14:textId="5DFEC3EF" w:rsidR="008F7AF9" w:rsidRPr="00E62C91" w:rsidRDefault="008F7AF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4EFB50" w14:textId="2AF31017" w:rsidR="0067266D" w:rsidRDefault="0067266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Mizumoto, A., &amp; Plonsky, L. (2016). R as a lingua franca: Advantages of using R for quantitative research in applied linguistics. </w:t>
      </w:r>
      <w:r w:rsidRPr="00E62C91">
        <w:rPr>
          <w:rFonts w:ascii="Times New Roman" w:hAnsi="Times New Roman"/>
          <w:i/>
          <w:iCs/>
          <w:sz w:val="24"/>
          <w:szCs w:val="24"/>
        </w:rPr>
        <w:t>Applied Linguistics, 37</w:t>
      </w:r>
      <w:r w:rsidRPr="00E62C91">
        <w:rPr>
          <w:rFonts w:ascii="Times New Roman" w:hAnsi="Times New Roman"/>
          <w:sz w:val="24"/>
          <w:szCs w:val="24"/>
        </w:rPr>
        <w:t>(2), 284</w:t>
      </w:r>
      <w:r w:rsidR="0094393D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291.</w:t>
      </w:r>
    </w:p>
    <w:p w14:paraId="4379421A" w14:textId="77777777" w:rsidR="00EF440C" w:rsidRDefault="00EF440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63DC48" w14:textId="59A68332" w:rsidR="00DE55A3" w:rsidRPr="00DE55A3" w:rsidRDefault="00DE55A3" w:rsidP="00DE55A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E55A3">
        <w:rPr>
          <w:rFonts w:ascii="Times New Roman" w:hAnsi="Times New Roman"/>
          <w:sz w:val="24"/>
          <w:szCs w:val="24"/>
        </w:rPr>
        <w:t>Mottarella</w:t>
      </w:r>
      <w:proofErr w:type="spellEnd"/>
      <w:r w:rsidRPr="00DE55A3">
        <w:rPr>
          <w:rFonts w:ascii="Times New Roman" w:hAnsi="Times New Roman"/>
          <w:sz w:val="24"/>
          <w:szCs w:val="24"/>
        </w:rPr>
        <w:t>, M., &amp; Prat, C. S. (2023). Using quantitative electroencephalography (</w:t>
      </w:r>
      <w:proofErr w:type="spellStart"/>
      <w:r w:rsidRPr="00DE55A3">
        <w:rPr>
          <w:rFonts w:ascii="Times New Roman" w:hAnsi="Times New Roman"/>
          <w:sz w:val="24"/>
          <w:szCs w:val="24"/>
        </w:rPr>
        <w:t>qEEG</w:t>
      </w:r>
      <w:proofErr w:type="spellEnd"/>
      <w:r w:rsidRPr="00DE55A3">
        <w:rPr>
          <w:rFonts w:ascii="Times New Roman" w:hAnsi="Times New Roman"/>
          <w:sz w:val="24"/>
          <w:szCs w:val="24"/>
        </w:rPr>
        <w:t xml:space="preserve">) to investigate second language learning. In </w:t>
      </w:r>
      <w:r>
        <w:rPr>
          <w:rFonts w:ascii="Times New Roman" w:hAnsi="Times New Roman"/>
          <w:sz w:val="24"/>
          <w:szCs w:val="24"/>
        </w:rPr>
        <w:t xml:space="preserve">K. Morgan-Short &amp; J. G. van Hell (Eds.), </w:t>
      </w:r>
      <w:r w:rsidRPr="00DE55A3">
        <w:rPr>
          <w:rFonts w:ascii="Times New Roman" w:hAnsi="Times New Roman"/>
          <w:i/>
          <w:iCs/>
          <w:sz w:val="24"/>
          <w:szCs w:val="24"/>
        </w:rPr>
        <w:t xml:space="preserve">The Routledge 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Pr="00DE55A3">
        <w:rPr>
          <w:rFonts w:ascii="Times New Roman" w:hAnsi="Times New Roman"/>
          <w:i/>
          <w:iCs/>
          <w:sz w:val="24"/>
          <w:szCs w:val="24"/>
        </w:rPr>
        <w:t xml:space="preserve">andbook of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DE55A3">
        <w:rPr>
          <w:rFonts w:ascii="Times New Roman" w:hAnsi="Times New Roman"/>
          <w:i/>
          <w:iCs/>
          <w:sz w:val="24"/>
          <w:szCs w:val="24"/>
        </w:rPr>
        <w:t xml:space="preserve">econd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DE55A3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DE55A3">
        <w:rPr>
          <w:rFonts w:ascii="Times New Roman" w:hAnsi="Times New Roman"/>
          <w:i/>
          <w:iCs/>
          <w:sz w:val="24"/>
          <w:szCs w:val="24"/>
        </w:rPr>
        <w:t xml:space="preserve">cquisition and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 w:rsidRPr="00DE55A3">
        <w:rPr>
          <w:rFonts w:ascii="Times New Roman" w:hAnsi="Times New Roman"/>
          <w:i/>
          <w:iCs/>
          <w:sz w:val="24"/>
          <w:szCs w:val="24"/>
        </w:rPr>
        <w:t>eurolinguistics</w:t>
      </w:r>
      <w:r w:rsidRPr="00DE55A3">
        <w:rPr>
          <w:rFonts w:ascii="Times New Roman" w:hAnsi="Times New Roman"/>
          <w:sz w:val="24"/>
          <w:szCs w:val="24"/>
        </w:rPr>
        <w:t xml:space="preserve"> (pp. 31-45). Routledge.</w:t>
      </w:r>
    </w:p>
    <w:p w14:paraId="4E4104B9" w14:textId="77777777" w:rsidR="00DE55A3" w:rsidRDefault="00DE55A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CA9870" w14:textId="6B63D342" w:rsidR="00EF440C" w:rsidRPr="00FC024D" w:rsidRDefault="00EF440C" w:rsidP="00EF440C">
      <w:pPr>
        <w:suppressAutoHyphens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024D">
        <w:rPr>
          <w:rFonts w:ascii="Times New Roman" w:hAnsi="Times New Roman"/>
          <w:sz w:val="24"/>
          <w:szCs w:val="24"/>
        </w:rPr>
        <w:t xml:space="preserve">Mueller R. O., Hancock G. R. (2018). Structural equation modeling. In Hancock G. R., Stapleton L. M., Mueller R. O. (Eds.), </w:t>
      </w:r>
      <w:r w:rsidRPr="00FC024D">
        <w:rPr>
          <w:rFonts w:ascii="Times New Roman" w:hAnsi="Times New Roman"/>
          <w:i/>
          <w:iCs/>
          <w:sz w:val="24"/>
          <w:szCs w:val="24"/>
        </w:rPr>
        <w:t>The reviewer’s guide to quantitative methods in the social sciences</w:t>
      </w:r>
      <w:r w:rsidRPr="00FC024D">
        <w:rPr>
          <w:rFonts w:ascii="Times New Roman" w:hAnsi="Times New Roman"/>
          <w:sz w:val="24"/>
          <w:szCs w:val="24"/>
        </w:rPr>
        <w:t xml:space="preserve"> (2nd ed., pp. 445</w:t>
      </w:r>
      <w:r w:rsidR="000D7E24">
        <w:rPr>
          <w:rFonts w:ascii="Times New Roman" w:hAnsi="Times New Roman"/>
          <w:sz w:val="24"/>
          <w:szCs w:val="24"/>
        </w:rPr>
        <w:t>-</w:t>
      </w:r>
      <w:r w:rsidRPr="00FC024D">
        <w:rPr>
          <w:rFonts w:ascii="Times New Roman" w:hAnsi="Times New Roman"/>
          <w:sz w:val="24"/>
          <w:szCs w:val="24"/>
        </w:rPr>
        <w:t xml:space="preserve">456). Routledge. </w:t>
      </w:r>
      <w:hyperlink r:id="rId12" w:history="1">
        <w:r w:rsidRPr="00FC024D">
          <w:rPr>
            <w:rStyle w:val="Hyperlink"/>
            <w:rFonts w:ascii="Times New Roman" w:hAnsi="Times New Roman"/>
            <w:sz w:val="24"/>
            <w:szCs w:val="24"/>
          </w:rPr>
          <w:t>https://doi.org/10.4324/9781315755649</w:t>
        </w:r>
      </w:hyperlink>
    </w:p>
    <w:p w14:paraId="4D3179CA" w14:textId="4775CBB4" w:rsidR="00E63ADE" w:rsidRPr="00E62C91" w:rsidRDefault="00E63AD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Myford, C. M. &amp; Wolfe, E. W. (2003). Detecting and measuring rater effects using many-facet Rasch measurement: Part I.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Applied Measurement, 4</w:t>
      </w:r>
      <w:r w:rsidRPr="00E62C91">
        <w:rPr>
          <w:rFonts w:ascii="Times New Roman" w:hAnsi="Times New Roman"/>
          <w:sz w:val="24"/>
          <w:szCs w:val="24"/>
        </w:rPr>
        <w:t>, 386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422.</w:t>
      </w:r>
    </w:p>
    <w:p w14:paraId="18278CBD" w14:textId="77777777" w:rsidR="0067266D" w:rsidRDefault="0067266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BDCDD8" w14:textId="6CC017D4" w:rsidR="00DC7573" w:rsidRPr="00DC7573" w:rsidRDefault="00DC7573" w:rsidP="00DC757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C7573">
        <w:rPr>
          <w:rFonts w:ascii="Times New Roman" w:hAnsi="Times New Roman"/>
          <w:sz w:val="24"/>
          <w:szCs w:val="24"/>
        </w:rPr>
        <w:t xml:space="preserve">Nagle, C. (2024). 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g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uide to </w:t>
      </w:r>
      <w:r>
        <w:rPr>
          <w:rFonts w:ascii="Times New Roman" w:hAnsi="Times New Roman"/>
          <w:i/>
          <w:iCs/>
          <w:sz w:val="24"/>
          <w:szCs w:val="24"/>
        </w:rPr>
        <w:t>q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uantitative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esearch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ethods in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econd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DC7573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 w:rsidRPr="00DC7573">
        <w:rPr>
          <w:rFonts w:ascii="Times New Roman" w:hAnsi="Times New Roman"/>
          <w:i/>
          <w:iCs/>
          <w:sz w:val="24"/>
          <w:szCs w:val="24"/>
        </w:rPr>
        <w:t>ronunciation</w:t>
      </w:r>
      <w:r w:rsidRPr="00DC7573">
        <w:rPr>
          <w:rFonts w:ascii="Times New Roman" w:hAnsi="Times New Roman"/>
          <w:sz w:val="24"/>
          <w:szCs w:val="24"/>
        </w:rPr>
        <w:t>. Taylor &amp; Francis.</w:t>
      </w:r>
    </w:p>
    <w:p w14:paraId="06810724" w14:textId="77777777" w:rsidR="00DC7573" w:rsidRPr="00E62C91" w:rsidRDefault="00DC757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142F9" w14:textId="097A4E25" w:rsidR="008F7AF9" w:rsidRPr="00E62C91" w:rsidRDefault="008F7AF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Neter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J., Wasserman, W., &amp; Kutner, M. H. (1985). </w:t>
      </w:r>
      <w:r w:rsidRPr="00E62C91">
        <w:rPr>
          <w:rFonts w:ascii="Times New Roman" w:hAnsi="Times New Roman"/>
          <w:i/>
          <w:iCs/>
          <w:sz w:val="24"/>
          <w:szCs w:val="24"/>
        </w:rPr>
        <w:t>Applied linear statistical models: Regression, analysis of variance, and experimental designs</w:t>
      </w:r>
      <w:r w:rsidRPr="00E62C91">
        <w:rPr>
          <w:rFonts w:ascii="Times New Roman" w:hAnsi="Times New Roman"/>
          <w:sz w:val="24"/>
          <w:szCs w:val="24"/>
        </w:rPr>
        <w:t>. Richard D. Irwin.</w:t>
      </w:r>
    </w:p>
    <w:p w14:paraId="6BC34CFB" w14:textId="77777777" w:rsidR="008F7AF9" w:rsidRPr="00E62C91" w:rsidRDefault="008F7AF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880D2F" w14:textId="4234D286" w:rsidR="009A473E" w:rsidRPr="00E62C91" w:rsidRDefault="009A473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Norman, G. (2010). Likert scales, levels of measurement and the “laws” of statistics. </w:t>
      </w:r>
      <w:r w:rsidRPr="00E62C91">
        <w:rPr>
          <w:rFonts w:ascii="Times New Roman" w:hAnsi="Times New Roman"/>
          <w:i/>
          <w:sz w:val="24"/>
          <w:szCs w:val="24"/>
        </w:rPr>
        <w:t>Advances in Health Sciences Education, 15</w:t>
      </w:r>
      <w:r w:rsidRPr="00E62C91">
        <w:rPr>
          <w:rFonts w:ascii="Times New Roman" w:hAnsi="Times New Roman"/>
          <w:sz w:val="24"/>
          <w:szCs w:val="24"/>
        </w:rPr>
        <w:t xml:space="preserve">(5), 625-632. </w:t>
      </w:r>
    </w:p>
    <w:p w14:paraId="7F7D4960" w14:textId="0474DAE5" w:rsidR="00F71CB7" w:rsidRPr="00E62C91" w:rsidRDefault="00F71CB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FE2FC7" w14:textId="67354A62" w:rsidR="00F71CB7" w:rsidRPr="00E62C91" w:rsidRDefault="00F71CB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Norouzian, R., &amp; Plonsky, L. (2018). Correlation and simple linear regression in applied linguistics. In A. Phakiti, P. I. De Costa, L. Plonsky &amp; S. Starfield (Eds.), </w:t>
      </w:r>
      <w:r w:rsidRPr="00E62C91">
        <w:rPr>
          <w:rFonts w:ascii="Times New Roman" w:hAnsi="Times New Roman"/>
          <w:i/>
          <w:iCs/>
          <w:sz w:val="24"/>
          <w:szCs w:val="24"/>
        </w:rPr>
        <w:t>The Palgrave handbook of applied linguistics research methodology</w:t>
      </w:r>
      <w:r w:rsidRPr="00E62C91">
        <w:rPr>
          <w:rFonts w:ascii="Times New Roman" w:hAnsi="Times New Roman"/>
          <w:sz w:val="24"/>
          <w:szCs w:val="24"/>
        </w:rPr>
        <w:t xml:space="preserve"> (pp. 395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421). Palgrave.</w:t>
      </w:r>
    </w:p>
    <w:p w14:paraId="4F58588A" w14:textId="77777777" w:rsidR="009512FC" w:rsidRPr="00E62C91" w:rsidRDefault="009512F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01ECD" w14:textId="22CACA42" w:rsidR="009512FC" w:rsidRPr="00E62C91" w:rsidRDefault="009512F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Norouzian, R., de Miranda, M. A., &amp; Plonsky, L. (2019). A Bayesian approach to measuring evidence in L2 research: An empirical investigation. </w:t>
      </w:r>
      <w:r w:rsidRPr="00E62C91">
        <w:rPr>
          <w:rFonts w:ascii="Times New Roman" w:hAnsi="Times New Roman"/>
          <w:i/>
          <w:iCs/>
          <w:sz w:val="24"/>
          <w:szCs w:val="24"/>
        </w:rPr>
        <w:t>Modern Language Journal, 103</w:t>
      </w:r>
      <w:r w:rsidRPr="00E62C91">
        <w:rPr>
          <w:rFonts w:ascii="Times New Roman" w:hAnsi="Times New Roman"/>
          <w:sz w:val="24"/>
          <w:szCs w:val="24"/>
        </w:rPr>
        <w:t>(1), 248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261.</w:t>
      </w:r>
    </w:p>
    <w:p w14:paraId="5914F1AB" w14:textId="2C8667FD" w:rsidR="009A473E" w:rsidRPr="00E62C91" w:rsidRDefault="009A473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FF3161" w14:textId="0BFDB579" w:rsidR="007B3F81" w:rsidRPr="00E62C91" w:rsidRDefault="007B3F8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Norouzian, R., &amp; Plonsky, L. (2018). Eta- and partial eta-squared in L2 research: A cautionary review and guide to more appropriate usage. </w:t>
      </w:r>
      <w:r w:rsidRPr="00E62C91">
        <w:rPr>
          <w:rFonts w:ascii="Times New Roman" w:hAnsi="Times New Roman"/>
          <w:i/>
          <w:iCs/>
          <w:sz w:val="24"/>
          <w:szCs w:val="24"/>
        </w:rPr>
        <w:t>Second Language Research, 34</w:t>
      </w:r>
      <w:r w:rsidRPr="00E62C91">
        <w:rPr>
          <w:rFonts w:ascii="Times New Roman" w:hAnsi="Times New Roman"/>
          <w:sz w:val="24"/>
          <w:szCs w:val="24"/>
        </w:rPr>
        <w:t>(2), 257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271.</w:t>
      </w:r>
    </w:p>
    <w:p w14:paraId="3B5019EB" w14:textId="77777777" w:rsidR="007B3F81" w:rsidRPr="00E62C91" w:rsidRDefault="007B3F8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6D2335" w14:textId="6719851F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Norris, J. M., &amp; Ortega, L. (2000). Effectiveness of L2 instruction: A research synthesis and quantitative meta‐analysis.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50</w:t>
      </w:r>
      <w:r w:rsidRPr="00E62C91">
        <w:rPr>
          <w:rFonts w:ascii="Times New Roman" w:hAnsi="Times New Roman"/>
          <w:sz w:val="24"/>
          <w:szCs w:val="24"/>
        </w:rPr>
        <w:t>(3), 417-528.</w:t>
      </w:r>
    </w:p>
    <w:p w14:paraId="7BEC82FD" w14:textId="77777777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6A22D7" w14:textId="77777777" w:rsidR="007C29B3" w:rsidRPr="00E62C91" w:rsidRDefault="007C29B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Norris, J. M., Plonsky, L., Ross, S. J.,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Schoonen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 (2015). Guidelines for reporting quantitative methods and results in primary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65</w:t>
      </w:r>
      <w:r w:rsidRPr="00E62C91">
        <w:rPr>
          <w:rFonts w:ascii="Times New Roman" w:hAnsi="Times New Roman"/>
          <w:sz w:val="24"/>
          <w:szCs w:val="24"/>
        </w:rPr>
        <w:t>(2), 470-476.</w:t>
      </w:r>
    </w:p>
    <w:p w14:paraId="5AD0D15F" w14:textId="77777777" w:rsidR="0095651A" w:rsidRPr="00E62C91" w:rsidRDefault="009565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CEDA5E" w14:textId="77777777" w:rsidR="0095651A" w:rsidRPr="0095651A" w:rsidRDefault="0095651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5651A">
        <w:rPr>
          <w:rFonts w:ascii="Times New Roman" w:hAnsi="Times New Roman"/>
          <w:sz w:val="24"/>
          <w:szCs w:val="24"/>
        </w:rPr>
        <w:lastRenderedPageBreak/>
        <w:t xml:space="preserve">Norris, J. M., Ross, S. J., &amp; </w:t>
      </w:r>
      <w:proofErr w:type="spellStart"/>
      <w:r w:rsidRPr="0095651A">
        <w:rPr>
          <w:rFonts w:ascii="Times New Roman" w:hAnsi="Times New Roman"/>
          <w:sz w:val="24"/>
          <w:szCs w:val="24"/>
        </w:rPr>
        <w:t>Schoonen</w:t>
      </w:r>
      <w:proofErr w:type="spellEnd"/>
      <w:r w:rsidRPr="0095651A">
        <w:rPr>
          <w:rFonts w:ascii="Times New Roman" w:hAnsi="Times New Roman"/>
          <w:sz w:val="24"/>
          <w:szCs w:val="24"/>
        </w:rPr>
        <w:t xml:space="preserve">, R. (2015). Improving second language quantitative research. </w:t>
      </w:r>
      <w:r w:rsidRPr="0095651A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95651A">
        <w:rPr>
          <w:rFonts w:ascii="Times New Roman" w:hAnsi="Times New Roman"/>
          <w:sz w:val="24"/>
          <w:szCs w:val="24"/>
        </w:rPr>
        <w:t xml:space="preserve">, </w:t>
      </w:r>
      <w:r w:rsidRPr="0095651A">
        <w:rPr>
          <w:rFonts w:ascii="Times New Roman" w:hAnsi="Times New Roman"/>
          <w:i/>
          <w:iCs/>
          <w:sz w:val="24"/>
          <w:szCs w:val="24"/>
        </w:rPr>
        <w:t>65</w:t>
      </w:r>
      <w:r w:rsidRPr="0095651A">
        <w:rPr>
          <w:rFonts w:ascii="Times New Roman" w:hAnsi="Times New Roman"/>
          <w:sz w:val="24"/>
          <w:szCs w:val="24"/>
        </w:rPr>
        <w:t>(S1), 1-8.</w:t>
      </w:r>
    </w:p>
    <w:p w14:paraId="71C7608D" w14:textId="77777777" w:rsidR="00BA3D27" w:rsidRPr="00E62C91" w:rsidRDefault="00BA3D2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D0083F" w14:textId="22B586ED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Norusis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M. J. (2006). </w:t>
      </w:r>
      <w:r w:rsidRPr="00E62C91">
        <w:rPr>
          <w:rFonts w:ascii="Times New Roman" w:hAnsi="Times New Roman"/>
          <w:i/>
          <w:iCs/>
          <w:sz w:val="24"/>
          <w:szCs w:val="24"/>
        </w:rPr>
        <w:t>SPSS 15.0 guide to data analysis</w:t>
      </w:r>
      <w:r w:rsidRPr="00E62C91">
        <w:rPr>
          <w:rFonts w:ascii="Times New Roman" w:hAnsi="Times New Roman"/>
          <w:sz w:val="24"/>
          <w:szCs w:val="24"/>
        </w:rPr>
        <w:t>. Prentice Hall.</w:t>
      </w:r>
    </w:p>
    <w:p w14:paraId="7D172052" w14:textId="77777777" w:rsidR="00D34139" w:rsidRDefault="00D3413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F54C12" w14:textId="1429F58D" w:rsidR="0028097A" w:rsidRPr="0028097A" w:rsidRDefault="0028097A" w:rsidP="0028097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8097A">
        <w:rPr>
          <w:rFonts w:ascii="Times New Roman" w:hAnsi="Times New Roman"/>
          <w:sz w:val="24"/>
          <w:szCs w:val="24"/>
        </w:rPr>
        <w:t>Nugraha</w:t>
      </w:r>
      <w:proofErr w:type="spellEnd"/>
      <w:r w:rsidRPr="0028097A">
        <w:rPr>
          <w:rFonts w:ascii="Times New Roman" w:hAnsi="Times New Roman"/>
          <w:sz w:val="24"/>
          <w:szCs w:val="24"/>
        </w:rPr>
        <w:t xml:space="preserve">, D. S. (2024). Quantitative </w:t>
      </w:r>
      <w:r>
        <w:rPr>
          <w:rFonts w:ascii="Times New Roman" w:hAnsi="Times New Roman"/>
          <w:sz w:val="24"/>
          <w:szCs w:val="24"/>
        </w:rPr>
        <w:t>a</w:t>
      </w:r>
      <w:r w:rsidRPr="0028097A">
        <w:rPr>
          <w:rFonts w:ascii="Times New Roman" w:hAnsi="Times New Roman"/>
          <w:sz w:val="24"/>
          <w:szCs w:val="24"/>
        </w:rPr>
        <w:t xml:space="preserve">nalysis within </w:t>
      </w:r>
      <w:r>
        <w:rPr>
          <w:rFonts w:ascii="Times New Roman" w:hAnsi="Times New Roman"/>
          <w:sz w:val="24"/>
          <w:szCs w:val="24"/>
        </w:rPr>
        <w:t>l</w:t>
      </w:r>
      <w:r w:rsidRPr="0028097A">
        <w:rPr>
          <w:rFonts w:ascii="Times New Roman" w:hAnsi="Times New Roman"/>
          <w:sz w:val="24"/>
          <w:szCs w:val="24"/>
        </w:rPr>
        <w:t xml:space="preserve">anguage </w:t>
      </w:r>
      <w:r>
        <w:rPr>
          <w:rFonts w:ascii="Times New Roman" w:hAnsi="Times New Roman"/>
          <w:sz w:val="24"/>
          <w:szCs w:val="24"/>
        </w:rPr>
        <w:t>s</w:t>
      </w:r>
      <w:r w:rsidRPr="0028097A">
        <w:rPr>
          <w:rFonts w:ascii="Times New Roman" w:hAnsi="Times New Roman"/>
          <w:sz w:val="24"/>
          <w:szCs w:val="24"/>
        </w:rPr>
        <w:t xml:space="preserve">tudies: An </w:t>
      </w:r>
      <w:r>
        <w:rPr>
          <w:rFonts w:ascii="Times New Roman" w:hAnsi="Times New Roman"/>
          <w:sz w:val="24"/>
          <w:szCs w:val="24"/>
        </w:rPr>
        <w:t>a</w:t>
      </w:r>
      <w:r w:rsidRPr="0028097A">
        <w:rPr>
          <w:rFonts w:ascii="Times New Roman" w:hAnsi="Times New Roman"/>
          <w:sz w:val="24"/>
          <w:szCs w:val="24"/>
        </w:rPr>
        <w:t xml:space="preserve">nalytical </w:t>
      </w:r>
      <w:r>
        <w:rPr>
          <w:rFonts w:ascii="Times New Roman" w:hAnsi="Times New Roman"/>
          <w:sz w:val="24"/>
          <w:szCs w:val="24"/>
        </w:rPr>
        <w:t>v</w:t>
      </w:r>
      <w:r w:rsidRPr="0028097A">
        <w:rPr>
          <w:rFonts w:ascii="Times New Roman" w:hAnsi="Times New Roman"/>
          <w:sz w:val="24"/>
          <w:szCs w:val="24"/>
        </w:rPr>
        <w:t>iew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8097A">
        <w:rPr>
          <w:rFonts w:ascii="Times New Roman" w:hAnsi="Times New Roman"/>
          <w:sz w:val="24"/>
          <w:szCs w:val="24"/>
        </w:rPr>
        <w:t xml:space="preserve">ased on the </w:t>
      </w:r>
      <w:r>
        <w:rPr>
          <w:rFonts w:ascii="Times New Roman" w:hAnsi="Times New Roman"/>
          <w:sz w:val="24"/>
          <w:szCs w:val="24"/>
        </w:rPr>
        <w:t>b</w:t>
      </w:r>
      <w:r w:rsidRPr="0028097A">
        <w:rPr>
          <w:rFonts w:ascii="Times New Roman" w:hAnsi="Times New Roman"/>
          <w:sz w:val="24"/>
          <w:szCs w:val="24"/>
        </w:rPr>
        <w:t xml:space="preserve">ibliometrics </w:t>
      </w:r>
      <w:r>
        <w:rPr>
          <w:rFonts w:ascii="Times New Roman" w:hAnsi="Times New Roman"/>
          <w:sz w:val="24"/>
          <w:szCs w:val="24"/>
        </w:rPr>
        <w:t>m</w:t>
      </w:r>
      <w:r w:rsidRPr="0028097A">
        <w:rPr>
          <w:rFonts w:ascii="Times New Roman" w:hAnsi="Times New Roman"/>
          <w:sz w:val="24"/>
          <w:szCs w:val="24"/>
        </w:rPr>
        <w:t xml:space="preserve">ethod. </w:t>
      </w:r>
      <w:r w:rsidRPr="0028097A">
        <w:rPr>
          <w:rFonts w:ascii="Times New Roman" w:hAnsi="Times New Roman"/>
          <w:i/>
          <w:iCs/>
          <w:sz w:val="24"/>
          <w:szCs w:val="24"/>
        </w:rPr>
        <w:t>Script Journal: Journal of Linguistics and English Teaching</w:t>
      </w:r>
      <w:r w:rsidRPr="0028097A">
        <w:rPr>
          <w:rFonts w:ascii="Times New Roman" w:hAnsi="Times New Roman"/>
          <w:sz w:val="24"/>
          <w:szCs w:val="24"/>
        </w:rPr>
        <w:t xml:space="preserve">, </w:t>
      </w:r>
      <w:r w:rsidRPr="0028097A">
        <w:rPr>
          <w:rFonts w:ascii="Times New Roman" w:hAnsi="Times New Roman"/>
          <w:i/>
          <w:iCs/>
          <w:sz w:val="24"/>
          <w:szCs w:val="24"/>
        </w:rPr>
        <w:t>9</w:t>
      </w:r>
      <w:r w:rsidRPr="0028097A">
        <w:rPr>
          <w:rFonts w:ascii="Times New Roman" w:hAnsi="Times New Roman"/>
          <w:sz w:val="24"/>
          <w:szCs w:val="24"/>
        </w:rPr>
        <w:t>(2), 16-34.</w:t>
      </w:r>
    </w:p>
    <w:p w14:paraId="3DA81C89" w14:textId="77777777" w:rsidR="0028097A" w:rsidRPr="00E62C91" w:rsidRDefault="0028097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00DE0A" w14:textId="28530AB6" w:rsidR="00D34139" w:rsidRPr="00E62C91" w:rsidRDefault="00D3413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5" w:name="_Hlk119217451"/>
      <w:r w:rsidRPr="00E62C91">
        <w:rPr>
          <w:rFonts w:ascii="Times New Roman" w:hAnsi="Times New Roman"/>
          <w:sz w:val="24"/>
          <w:szCs w:val="24"/>
        </w:rPr>
        <w:t xml:space="preserve">Önen, E.,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Yayvak</w:t>
      </w:r>
      <w:proofErr w:type="spellEnd"/>
      <w:r w:rsidRPr="00E62C91">
        <w:rPr>
          <w:rFonts w:ascii="Times New Roman" w:hAnsi="Times New Roman"/>
          <w:sz w:val="24"/>
          <w:szCs w:val="24"/>
        </w:rPr>
        <w:t>, M. K. T. (2019). Investigation of interrater reliability in the evaluation of foreign language writing skills with multigroup confirmatory factor analysis. 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Education and Training Studies</w:t>
      </w:r>
      <w:r w:rsidRPr="00E62C91">
        <w:rPr>
          <w:rFonts w:ascii="Times New Roman" w:hAnsi="Times New Roman"/>
          <w:sz w:val="24"/>
          <w:szCs w:val="24"/>
        </w:rPr>
        <w:t>, </w:t>
      </w:r>
      <w:r w:rsidRPr="00E62C91">
        <w:rPr>
          <w:rFonts w:ascii="Times New Roman" w:hAnsi="Times New Roman"/>
          <w:i/>
          <w:iCs/>
          <w:sz w:val="24"/>
          <w:szCs w:val="24"/>
        </w:rPr>
        <w:t>7</w:t>
      </w:r>
      <w:r w:rsidRPr="00E62C91">
        <w:rPr>
          <w:rFonts w:ascii="Times New Roman" w:hAnsi="Times New Roman"/>
          <w:sz w:val="24"/>
          <w:szCs w:val="24"/>
        </w:rPr>
        <w:t>(1), 30-37.</w:t>
      </w:r>
      <w:bookmarkEnd w:id="5"/>
      <w:r w:rsidRPr="00E62C91">
        <w:rPr>
          <w:rFonts w:ascii="Times New Roman" w:hAnsi="Times New Roman"/>
          <w:sz w:val="24"/>
          <w:szCs w:val="24"/>
        </w:rPr>
        <w:t xml:space="preserve">  </w:t>
      </w:r>
    </w:p>
    <w:p w14:paraId="2FD918A7" w14:textId="77777777" w:rsidR="00353BFD" w:rsidRPr="00E62C91" w:rsidRDefault="00353BF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938840" w14:textId="77777777" w:rsidR="007062CC" w:rsidRPr="00E62C91" w:rsidRDefault="007062CC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Osborne, J. W., &amp; Costello, A. B. (2009). Best practices in exploratory factor analysis: Four recommendations for getting the most from your analysis. </w:t>
      </w:r>
      <w:r w:rsidRPr="00E62C91">
        <w:rPr>
          <w:rFonts w:ascii="Times New Roman" w:hAnsi="Times New Roman"/>
          <w:i/>
          <w:iCs/>
          <w:sz w:val="24"/>
          <w:szCs w:val="24"/>
        </w:rPr>
        <w:t>Pan-Pacific Management Review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12</w:t>
      </w:r>
      <w:r w:rsidRPr="00E62C91">
        <w:rPr>
          <w:rFonts w:ascii="Times New Roman" w:hAnsi="Times New Roman"/>
          <w:sz w:val="24"/>
          <w:szCs w:val="24"/>
        </w:rPr>
        <w:t>(2), 131-146.</w:t>
      </w:r>
    </w:p>
    <w:p w14:paraId="01A11E54" w14:textId="77777777" w:rsidR="00310347" w:rsidRPr="00E62C91" w:rsidRDefault="0031034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1534B7" w14:textId="77A304E0" w:rsidR="00310347" w:rsidRPr="00E62C91" w:rsidRDefault="00310347" w:rsidP="00E62C91">
      <w:pPr>
        <w:pStyle w:val="Default"/>
        <w:ind w:left="720" w:hanging="720"/>
        <w:rPr>
          <w:color w:val="auto"/>
        </w:rPr>
      </w:pPr>
      <w:r w:rsidRPr="00E62C91">
        <w:rPr>
          <w:color w:val="auto"/>
        </w:rPr>
        <w:t xml:space="preserve">Papageorgiou, S. (2009). </w:t>
      </w:r>
      <w:r w:rsidRPr="00E62C91">
        <w:rPr>
          <w:i/>
          <w:iCs/>
          <w:color w:val="auto"/>
        </w:rPr>
        <w:t>Statistical analysis for the Certificate of Attainment in Greek 2009 administration.</w:t>
      </w:r>
      <w:r w:rsidRPr="00E62C91">
        <w:rPr>
          <w:color w:val="auto"/>
        </w:rPr>
        <w:t xml:space="preserve"> (Final project report). Thessaloniki, Greece: Center for the Greek Language.  </w:t>
      </w:r>
      <w:hyperlink r:id="rId13" w:history="1">
        <w:r w:rsidRPr="00E62C91">
          <w:rPr>
            <w:rStyle w:val="Hyperlink"/>
            <w:color w:val="auto"/>
          </w:rPr>
          <w:t>http://www.greek-language.gr/greekLang/files/document/certification/statanalysis2009.pdf</w:t>
        </w:r>
      </w:hyperlink>
      <w:r w:rsidRPr="00E62C91">
        <w:rPr>
          <w:color w:val="auto"/>
        </w:rPr>
        <w:t xml:space="preserve">. </w:t>
      </w:r>
    </w:p>
    <w:p w14:paraId="747BBD97" w14:textId="77777777" w:rsidR="00310347" w:rsidRPr="00E62C91" w:rsidRDefault="0031034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29F9DE" w14:textId="2905F037" w:rsidR="000853D3" w:rsidRPr="00E62C91" w:rsidRDefault="000853D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Paquot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M., &amp; Plonsky, L. (2017). Quantitative research methods and study quality in learner corpus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International Journal of Learner Corpus Research, 3</w:t>
      </w:r>
      <w:r w:rsidRPr="00E62C91">
        <w:rPr>
          <w:rFonts w:ascii="Times New Roman" w:hAnsi="Times New Roman"/>
          <w:sz w:val="24"/>
          <w:szCs w:val="24"/>
        </w:rPr>
        <w:t xml:space="preserve">(1), 61–94. </w:t>
      </w:r>
      <w:proofErr w:type="spellStart"/>
      <w:r w:rsidRPr="00E62C91">
        <w:rPr>
          <w:rFonts w:ascii="Times New Roman" w:hAnsi="Times New Roman"/>
          <w:sz w:val="24"/>
          <w:szCs w:val="24"/>
        </w:rPr>
        <w:t>doi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 10.1075/ijlcr.3.1.03paq</w:t>
      </w:r>
    </w:p>
    <w:p w14:paraId="63DD37B5" w14:textId="77777777" w:rsidR="00487B38" w:rsidRPr="00E62C91" w:rsidRDefault="00487B3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A9860C" w14:textId="269A7224" w:rsidR="00391220" w:rsidRPr="00E62C91" w:rsidRDefault="00391220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E62C91">
        <w:rPr>
          <w:rFonts w:ascii="Times New Roman" w:hAnsi="Times New Roman"/>
          <w:sz w:val="24"/>
          <w:szCs w:val="24"/>
          <w:lang w:val="en-AU"/>
        </w:rPr>
        <w:t xml:space="preserve">Phakiti, A. (2008). Strategic competence as a four-order factor model: A structural equation </w:t>
      </w:r>
      <w:proofErr w:type="spellStart"/>
      <w:r w:rsidRPr="00E62C91">
        <w:rPr>
          <w:rFonts w:ascii="Times New Roman" w:hAnsi="Times New Roman"/>
          <w:sz w:val="24"/>
          <w:szCs w:val="24"/>
          <w:lang w:val="en-AU"/>
        </w:rPr>
        <w:t>modeling</w:t>
      </w:r>
      <w:proofErr w:type="spellEnd"/>
      <w:r w:rsidRPr="00E62C91">
        <w:rPr>
          <w:rFonts w:ascii="Times New Roman" w:hAnsi="Times New Roman"/>
          <w:sz w:val="24"/>
          <w:szCs w:val="24"/>
          <w:lang w:val="en-AU"/>
        </w:rPr>
        <w:t xml:space="preserve"> approach. </w:t>
      </w:r>
      <w:r w:rsidRPr="00E62C91">
        <w:rPr>
          <w:rFonts w:ascii="Times New Roman" w:hAnsi="Times New Roman"/>
          <w:i/>
          <w:sz w:val="24"/>
          <w:szCs w:val="24"/>
          <w:lang w:val="en-AU"/>
        </w:rPr>
        <w:t>Language Assessment Quarterly, 5</w:t>
      </w:r>
      <w:r w:rsidRPr="00E62C91">
        <w:rPr>
          <w:rFonts w:ascii="Times New Roman" w:hAnsi="Times New Roman"/>
          <w:sz w:val="24"/>
          <w:szCs w:val="24"/>
          <w:lang w:val="en-AU"/>
        </w:rPr>
        <w:t>(1), 20</w:t>
      </w:r>
      <w:r w:rsidR="000D7E24">
        <w:rPr>
          <w:rFonts w:ascii="Times New Roman" w:hAnsi="Times New Roman"/>
          <w:sz w:val="24"/>
          <w:szCs w:val="24"/>
          <w:lang w:val="en-AU"/>
        </w:rPr>
        <w:t>-</w:t>
      </w:r>
      <w:r w:rsidRPr="00E62C91">
        <w:rPr>
          <w:rFonts w:ascii="Times New Roman" w:hAnsi="Times New Roman"/>
          <w:sz w:val="24"/>
          <w:szCs w:val="24"/>
          <w:lang w:val="en-AU"/>
        </w:rPr>
        <w:t>42.</w:t>
      </w:r>
    </w:p>
    <w:p w14:paraId="1E2FAE69" w14:textId="77777777" w:rsidR="000853D3" w:rsidRPr="00E62C91" w:rsidRDefault="000853D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9D82AD" w14:textId="090C80DF" w:rsidR="00F22813" w:rsidRPr="00E62C91" w:rsidRDefault="00F22813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Phakiti, A. (2015). Quantitative research and analysis. In Paltridge, B., &amp; Phakiti, A. (Eds.), </w:t>
      </w:r>
      <w:r w:rsidRPr="00E62C91">
        <w:rPr>
          <w:rFonts w:ascii="Times New Roman" w:hAnsi="Times New Roman"/>
          <w:i/>
          <w:sz w:val="24"/>
          <w:szCs w:val="24"/>
        </w:rPr>
        <w:t>Research methods in applied linguistic: A practical approach</w:t>
      </w:r>
      <w:r w:rsidRPr="00E62C91">
        <w:rPr>
          <w:rFonts w:ascii="Times New Roman" w:hAnsi="Times New Roman"/>
          <w:sz w:val="24"/>
          <w:szCs w:val="24"/>
        </w:rPr>
        <w:t xml:space="preserve"> (pp. 27-47). Bloomsbury Academic.</w:t>
      </w:r>
    </w:p>
    <w:p w14:paraId="3BC93D3D" w14:textId="2B79D886" w:rsidR="00FA4125" w:rsidRDefault="00B162E0" w:rsidP="00FA412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162E0">
        <w:rPr>
          <w:rFonts w:ascii="Times New Roman" w:hAnsi="Times New Roman"/>
          <w:sz w:val="24"/>
          <w:szCs w:val="24"/>
        </w:rPr>
        <w:t xml:space="preserve">Pilcher, N., &amp; </w:t>
      </w:r>
      <w:proofErr w:type="spellStart"/>
      <w:r w:rsidRPr="00B162E0">
        <w:rPr>
          <w:rFonts w:ascii="Times New Roman" w:hAnsi="Times New Roman"/>
          <w:sz w:val="24"/>
          <w:szCs w:val="24"/>
        </w:rPr>
        <w:t>Cortazzi</w:t>
      </w:r>
      <w:proofErr w:type="spellEnd"/>
      <w:r w:rsidRPr="00B162E0">
        <w:rPr>
          <w:rFonts w:ascii="Times New Roman" w:hAnsi="Times New Roman"/>
          <w:sz w:val="24"/>
          <w:szCs w:val="24"/>
        </w:rPr>
        <w:t>, M. (2023). 'Qualitative'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r w:rsidRPr="00B162E0">
        <w:rPr>
          <w:rFonts w:ascii="Times New Roman" w:hAnsi="Times New Roman"/>
          <w:sz w:val="24"/>
          <w:szCs w:val="24"/>
        </w:rPr>
        <w:t>and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r w:rsidRPr="00B162E0">
        <w:rPr>
          <w:rFonts w:ascii="Times New Roman" w:hAnsi="Times New Roman"/>
          <w:sz w:val="24"/>
          <w:szCs w:val="24"/>
        </w:rPr>
        <w:t>'quantitative'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r w:rsidRPr="00B162E0">
        <w:rPr>
          <w:rFonts w:ascii="Times New Roman" w:hAnsi="Times New Roman"/>
          <w:sz w:val="24"/>
          <w:szCs w:val="24"/>
        </w:rPr>
        <w:t xml:space="preserve">methods and approaches across subject fields: </w:t>
      </w:r>
      <w:r w:rsidRPr="00E62C91">
        <w:rPr>
          <w:rFonts w:ascii="Times New Roman" w:hAnsi="Times New Roman"/>
          <w:sz w:val="24"/>
          <w:szCs w:val="24"/>
        </w:rPr>
        <w:t>I</w:t>
      </w:r>
      <w:r w:rsidRPr="00B162E0">
        <w:rPr>
          <w:rFonts w:ascii="Times New Roman" w:hAnsi="Times New Roman"/>
          <w:sz w:val="24"/>
          <w:szCs w:val="24"/>
        </w:rPr>
        <w:t xml:space="preserve">mplications for research values, assumptions, and practices. </w:t>
      </w:r>
      <w:r w:rsidRPr="00B162E0">
        <w:rPr>
          <w:rFonts w:ascii="Times New Roman" w:hAnsi="Times New Roman"/>
          <w:i/>
          <w:iCs/>
          <w:sz w:val="24"/>
          <w:szCs w:val="24"/>
        </w:rPr>
        <w:t>Quality &amp; Quantity</w:t>
      </w:r>
      <w:r w:rsidRPr="00B162E0">
        <w:rPr>
          <w:rFonts w:ascii="Times New Roman" w:hAnsi="Times New Roman"/>
          <w:sz w:val="24"/>
          <w:szCs w:val="24"/>
        </w:rPr>
        <w:t>, 1-31.</w:t>
      </w:r>
      <w:r w:rsidRPr="00E62C9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FA4125" w:rsidRPr="004866E7">
          <w:rPr>
            <w:rStyle w:val="Hyperlink"/>
            <w:rFonts w:ascii="Times New Roman" w:hAnsi="Times New Roman"/>
            <w:sz w:val="24"/>
            <w:szCs w:val="24"/>
          </w:rPr>
          <w:t>https://doi.org/10.1007/s11135-023-01734-</w:t>
        </w:r>
      </w:hyperlink>
    </w:p>
    <w:p w14:paraId="2C309B55" w14:textId="77777777" w:rsidR="00FA4125" w:rsidRDefault="00FA4125" w:rsidP="00FA412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7BD531" w14:textId="484F7B0E" w:rsidR="00170BFC" w:rsidRDefault="00170BFC" w:rsidP="00FA4125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2C91">
        <w:rPr>
          <w:rFonts w:ascii="Times New Roman" w:hAnsi="Times New Roman"/>
          <w:color w:val="000000"/>
          <w:sz w:val="24"/>
          <w:szCs w:val="24"/>
        </w:rPr>
        <w:t>Pishghadam</w:t>
      </w:r>
      <w:proofErr w:type="spellEnd"/>
      <w:r w:rsidRPr="00E62C91">
        <w:rPr>
          <w:rFonts w:ascii="Times New Roman" w:hAnsi="Times New Roman"/>
          <w:color w:val="000000"/>
          <w:sz w:val="24"/>
          <w:szCs w:val="24"/>
        </w:rPr>
        <w:t>, R. (2009). A quantitative analysis of the relationship between emotional intelligence and foreign language learning. </w:t>
      </w:r>
      <w:r w:rsidRPr="00E62C91">
        <w:rPr>
          <w:rFonts w:ascii="Times New Roman" w:hAnsi="Times New Roman"/>
          <w:i/>
          <w:iCs/>
          <w:color w:val="000000"/>
          <w:sz w:val="24"/>
          <w:szCs w:val="24"/>
        </w:rPr>
        <w:t>Electronic Journal of Foreign Language Teaching</w:t>
      </w:r>
      <w:r w:rsidRPr="00E62C91">
        <w:rPr>
          <w:rFonts w:ascii="Times New Roman" w:hAnsi="Times New Roman"/>
          <w:color w:val="000000"/>
          <w:sz w:val="24"/>
          <w:szCs w:val="24"/>
        </w:rPr>
        <w:t>, </w:t>
      </w:r>
      <w:r w:rsidRPr="00E62C91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r w:rsidRPr="00E62C91">
        <w:rPr>
          <w:rFonts w:ascii="Times New Roman" w:hAnsi="Times New Roman"/>
          <w:color w:val="000000"/>
          <w:sz w:val="24"/>
          <w:szCs w:val="24"/>
        </w:rPr>
        <w:t>(1), 31-41.</w:t>
      </w:r>
    </w:p>
    <w:p w14:paraId="782E4293" w14:textId="77777777" w:rsidR="00FA4125" w:rsidRPr="00E62C91" w:rsidRDefault="00FA4125" w:rsidP="00FA412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4F6E01" w14:textId="38AF10C4" w:rsidR="006559A8" w:rsidRPr="00E62C91" w:rsidRDefault="006559A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(2012). Effect size. In P. Robinson (Ed.), </w:t>
      </w:r>
      <w:r w:rsidRPr="00E62C91">
        <w:rPr>
          <w:rFonts w:ascii="Times New Roman" w:hAnsi="Times New Roman"/>
          <w:i/>
          <w:iCs/>
          <w:sz w:val="24"/>
          <w:szCs w:val="24"/>
        </w:rPr>
        <w:t>The Routledge encyclopedia of second language acquisition</w:t>
      </w:r>
      <w:r w:rsidRPr="00E62C91">
        <w:rPr>
          <w:rFonts w:ascii="Times New Roman" w:hAnsi="Times New Roman"/>
          <w:sz w:val="24"/>
          <w:szCs w:val="24"/>
        </w:rPr>
        <w:t xml:space="preserve"> (pp. 200–202). Routledge.</w:t>
      </w:r>
    </w:p>
    <w:p w14:paraId="5BA3C1D2" w14:textId="6F2FFC9C" w:rsidR="006559A8" w:rsidRPr="00E62C91" w:rsidRDefault="006559A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86DFEB" w14:textId="77777777" w:rsidR="00AE3F47" w:rsidRPr="00E62C91" w:rsidRDefault="00AE3F4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(2013). Study quality in SLA: An assessment of designs, analyses, and reporting practices in quantitative L2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Studies in Second Language Acquisition, 35</w:t>
      </w:r>
      <w:r w:rsidRPr="00E62C91">
        <w:rPr>
          <w:rFonts w:ascii="Times New Roman" w:hAnsi="Times New Roman"/>
          <w:sz w:val="24"/>
          <w:szCs w:val="24"/>
        </w:rPr>
        <w:t>(4), 655–687. doi:10.1017/S0272263113000399</w:t>
      </w:r>
    </w:p>
    <w:p w14:paraId="1EFAD9EB" w14:textId="4A11147F" w:rsidR="00AE3F47" w:rsidRPr="00E62C91" w:rsidRDefault="00AE3F4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B0211F" w14:textId="77777777" w:rsidR="00482BC1" w:rsidRPr="00E62C91" w:rsidRDefault="00482BC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(2014). Study quality in quantitative L2 research (1990-2010): A methodological synthesis and call for reform. </w:t>
      </w:r>
      <w:r w:rsidRPr="00E62C91">
        <w:rPr>
          <w:rFonts w:ascii="Times New Roman" w:hAnsi="Times New Roman"/>
          <w:i/>
          <w:iCs/>
          <w:sz w:val="24"/>
          <w:szCs w:val="24"/>
        </w:rPr>
        <w:t>Modern Language Journal, 98</w:t>
      </w:r>
      <w:r w:rsidRPr="00E62C91">
        <w:rPr>
          <w:rFonts w:ascii="Times New Roman" w:hAnsi="Times New Roman"/>
          <w:sz w:val="24"/>
          <w:szCs w:val="24"/>
        </w:rPr>
        <w:t>(1), 450-470. DOI: 10.1111/j.1540-4781.</w:t>
      </w:r>
      <w:proofErr w:type="gramStart"/>
      <w:r w:rsidRPr="00E62C91">
        <w:rPr>
          <w:rFonts w:ascii="Times New Roman" w:hAnsi="Times New Roman"/>
          <w:sz w:val="24"/>
          <w:szCs w:val="24"/>
        </w:rPr>
        <w:t>2014.12058.x</w:t>
      </w:r>
      <w:proofErr w:type="gramEnd"/>
    </w:p>
    <w:p w14:paraId="0C4C218F" w14:textId="77777777" w:rsidR="00482BC1" w:rsidRPr="00E62C91" w:rsidRDefault="00482BC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7E2700" w14:textId="0444ECAB" w:rsidR="008E2F13" w:rsidRPr="00E62C91" w:rsidRDefault="008E2F1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(2015). Statistical power, p values, descriptive statistics, and effect sizes: A “back-to-basics” approach to advancing quantitative methods in L2 research. In L. Plonsky (Ed.), </w:t>
      </w:r>
      <w:r w:rsidRPr="00E62C9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E62C91">
        <w:rPr>
          <w:rFonts w:ascii="Times New Roman" w:hAnsi="Times New Roman"/>
          <w:sz w:val="24"/>
          <w:szCs w:val="24"/>
        </w:rPr>
        <w:t xml:space="preserve"> (pp. 23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45).  Routledge.</w:t>
      </w:r>
    </w:p>
    <w:p w14:paraId="59AAFCE5" w14:textId="77777777" w:rsidR="008E2F13" w:rsidRPr="00E62C91" w:rsidRDefault="008E2F1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4CB7D" w14:textId="75E9B2B6" w:rsidR="008E2F13" w:rsidRPr="00E62C91" w:rsidRDefault="008E2F1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(2015). Introduction. In L. Plonsky (Ed.), </w:t>
      </w:r>
      <w:r w:rsidRPr="00E62C91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E62C91">
        <w:rPr>
          <w:rFonts w:ascii="Times New Roman" w:hAnsi="Times New Roman"/>
          <w:sz w:val="24"/>
          <w:szCs w:val="24"/>
        </w:rPr>
        <w:t xml:space="preserve"> (pp. 3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8). Routledge.</w:t>
      </w:r>
    </w:p>
    <w:p w14:paraId="25EF3C46" w14:textId="77777777" w:rsidR="008E2F13" w:rsidRPr="00E62C91" w:rsidRDefault="008E2F1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E8164E" w14:textId="10BCD921" w:rsidR="008E2F13" w:rsidRPr="00E62C91" w:rsidRDefault="008E2F1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(Ed.). (2015).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Advancing quantitative methods in second language research. </w:t>
      </w:r>
      <w:r w:rsidRPr="00E62C91">
        <w:rPr>
          <w:rFonts w:ascii="Times New Roman" w:hAnsi="Times New Roman"/>
          <w:sz w:val="24"/>
          <w:szCs w:val="24"/>
        </w:rPr>
        <w:t xml:space="preserve"> Routledge.</w:t>
      </w:r>
    </w:p>
    <w:p w14:paraId="08EA8C16" w14:textId="77777777" w:rsidR="00D95943" w:rsidRPr="00E62C91" w:rsidRDefault="00D9594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DA1E59" w14:textId="5DBD6ED8" w:rsidR="00D95943" w:rsidRPr="00E62C91" w:rsidRDefault="00D9594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(2015). Quantitative considerations for improving replicability in CALL and applied linguistics. </w:t>
      </w:r>
      <w:r w:rsidRPr="00E62C91">
        <w:rPr>
          <w:rFonts w:ascii="Times New Roman" w:hAnsi="Times New Roman"/>
          <w:i/>
          <w:iCs/>
          <w:sz w:val="24"/>
          <w:szCs w:val="24"/>
        </w:rPr>
        <w:t>CALICO Journal, 32</w:t>
      </w:r>
      <w:r w:rsidRPr="00E62C91">
        <w:rPr>
          <w:rFonts w:ascii="Times New Roman" w:hAnsi="Times New Roman"/>
          <w:sz w:val="24"/>
          <w:szCs w:val="24"/>
        </w:rPr>
        <w:t>(2), 232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244.</w:t>
      </w:r>
    </w:p>
    <w:p w14:paraId="6E148FB6" w14:textId="77777777" w:rsidR="00D95943" w:rsidRPr="00E62C91" w:rsidRDefault="00D95943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A3F586" w14:textId="07C4A3FA" w:rsidR="0040101B" w:rsidRPr="00E62C91" w:rsidRDefault="0040101B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(2016). </w:t>
      </w:r>
      <w:r w:rsidRPr="00E62C91">
        <w:rPr>
          <w:rFonts w:ascii="Times New Roman" w:hAnsi="Times New Roman"/>
          <w:i/>
          <w:iCs/>
          <w:sz w:val="24"/>
          <w:szCs w:val="24"/>
        </w:rPr>
        <w:t>Advanced quantitative methods in second language research</w:t>
      </w:r>
      <w:r w:rsidRPr="00E62C91">
        <w:rPr>
          <w:rFonts w:ascii="Times New Roman" w:hAnsi="Times New Roman"/>
          <w:sz w:val="24"/>
          <w:szCs w:val="24"/>
        </w:rPr>
        <w:t xml:space="preserve">. Routledge. </w:t>
      </w:r>
    </w:p>
    <w:p w14:paraId="26241CFC" w14:textId="0CBCCF00" w:rsidR="003B1F58" w:rsidRPr="00E62C91" w:rsidRDefault="003B1F5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 (2017). Quantitative research methods in instructed SLA. In S. Loewen &amp; M. Sato (Eds.), </w:t>
      </w:r>
      <w:r w:rsidRPr="00E62C91">
        <w:rPr>
          <w:rFonts w:ascii="Times New Roman" w:hAnsi="Times New Roman"/>
          <w:i/>
          <w:iCs/>
          <w:sz w:val="24"/>
          <w:szCs w:val="24"/>
        </w:rPr>
        <w:t>The Routledge handbook of instructed second language acquisition</w:t>
      </w:r>
      <w:r w:rsidRPr="00E62C91">
        <w:rPr>
          <w:rFonts w:ascii="Times New Roman" w:hAnsi="Times New Roman"/>
          <w:sz w:val="24"/>
          <w:szCs w:val="24"/>
        </w:rPr>
        <w:t xml:space="preserve"> (pp. 505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521). Routledge.</w:t>
      </w:r>
    </w:p>
    <w:p w14:paraId="0EDF4343" w14:textId="77777777" w:rsidR="003B1F58" w:rsidRPr="00E62C91" w:rsidRDefault="003B1F5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F629" w14:textId="36FDFBEA" w:rsidR="00480104" w:rsidRPr="00E62C91" w:rsidRDefault="0048010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Derrick, D. J. (2016). A meta-analysis of reliability coefficients in second language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Modern Language Journal, 100</w:t>
      </w:r>
      <w:r w:rsidRPr="00E62C91">
        <w:rPr>
          <w:rFonts w:ascii="Times New Roman" w:hAnsi="Times New Roman"/>
          <w:sz w:val="24"/>
          <w:szCs w:val="24"/>
        </w:rPr>
        <w:t>(2), 538</w:t>
      </w:r>
      <w:r w:rsidR="000D7E24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553.</w:t>
      </w:r>
    </w:p>
    <w:p w14:paraId="203EA36D" w14:textId="77777777" w:rsidR="00480104" w:rsidRPr="00E62C91" w:rsidRDefault="0048010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DA8EE8" w14:textId="11EB98CA" w:rsidR="00FC1DDB" w:rsidRPr="00E62C91" w:rsidRDefault="00FC1DDB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Gass, S. (2011). Quantitative research methods, study quality, and outcomes: The case of interaction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Learning, 61</w:t>
      </w:r>
      <w:r w:rsidRPr="00E62C91">
        <w:rPr>
          <w:rFonts w:ascii="Times New Roman" w:hAnsi="Times New Roman"/>
          <w:sz w:val="24"/>
          <w:szCs w:val="24"/>
        </w:rPr>
        <w:t>(2), 325</w:t>
      </w:r>
      <w:r w:rsid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366.</w:t>
      </w:r>
    </w:p>
    <w:p w14:paraId="47126458" w14:textId="27A0683A" w:rsidR="00F12555" w:rsidRPr="00E62C91" w:rsidRDefault="00F1255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C8634" w14:textId="0DDE5E19" w:rsidR="00F12555" w:rsidRPr="00E62C91" w:rsidRDefault="00F1255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Ghanbar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H. (2018). Multiple regression in L2 research: A methodological synthesis and guide to interpreting R2 values. </w:t>
      </w:r>
      <w:r w:rsidRPr="00E62C91">
        <w:rPr>
          <w:rFonts w:ascii="Times New Roman" w:hAnsi="Times New Roman"/>
          <w:i/>
          <w:iCs/>
          <w:sz w:val="24"/>
          <w:szCs w:val="24"/>
        </w:rPr>
        <w:t>Modern Language Journal, 102</w:t>
      </w:r>
      <w:r w:rsidRPr="00E62C91">
        <w:rPr>
          <w:rFonts w:ascii="Times New Roman" w:hAnsi="Times New Roman"/>
          <w:sz w:val="24"/>
          <w:szCs w:val="24"/>
        </w:rPr>
        <w:t>(4), 713</w:t>
      </w:r>
      <w:r w:rsid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731.</w:t>
      </w:r>
    </w:p>
    <w:p w14:paraId="27DD68D7" w14:textId="1F8D2876" w:rsidR="003E22DA" w:rsidRPr="00E62C91" w:rsidRDefault="003E22D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4DF528" w14:textId="73A64F08" w:rsidR="00D117A5" w:rsidRPr="00E62C91" w:rsidRDefault="00D117A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E62C91">
        <w:rPr>
          <w:rFonts w:ascii="Times New Roman" w:hAnsi="Times New Roman"/>
          <w:sz w:val="24"/>
          <w:szCs w:val="24"/>
        </w:rPr>
        <w:t>Gönülal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T. (2015). Methodological synthesis in quantitative L2 research: A review of reviews and a case study of exploratory factor analysis.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E62C91">
        <w:rPr>
          <w:rFonts w:ascii="Times New Roman" w:hAnsi="Times New Roman"/>
          <w:sz w:val="24"/>
          <w:szCs w:val="24"/>
        </w:rPr>
        <w:t>, 9</w:t>
      </w:r>
      <w:r w:rsid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36.</w:t>
      </w:r>
    </w:p>
    <w:p w14:paraId="0555F2BD" w14:textId="77777777" w:rsidR="00D117A5" w:rsidRPr="00E62C91" w:rsidRDefault="00D117A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DC7148" w14:textId="55F7C979" w:rsidR="003E22DA" w:rsidRPr="00E62C91" w:rsidRDefault="003E22D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Oswald, F. L. (2014). How big is ‘big’? Interpreting effect sizes in L2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Language Learning, 64</w:t>
      </w:r>
      <w:r w:rsidRPr="00E62C91">
        <w:rPr>
          <w:rFonts w:ascii="Times New Roman" w:hAnsi="Times New Roman"/>
          <w:sz w:val="24"/>
          <w:szCs w:val="24"/>
        </w:rPr>
        <w:t>(5), 878</w:t>
      </w:r>
      <w:r w:rsid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912.</w:t>
      </w:r>
    </w:p>
    <w:p w14:paraId="67D4AB4B" w14:textId="56B2E462" w:rsidR="003E22DA" w:rsidRPr="00E62C91" w:rsidRDefault="003E22D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73FBC1" w14:textId="7A5652C9" w:rsidR="00154AE5" w:rsidRPr="00E62C91" w:rsidRDefault="00154AE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Plonsky, L., &amp; Oswald, F. L. (2017). Multiple regression as a flexible alternative to ANOVA in L2 research. </w:t>
      </w:r>
      <w:r w:rsidRPr="00E62C91">
        <w:rPr>
          <w:rFonts w:ascii="Times New Roman" w:hAnsi="Times New Roman"/>
          <w:i/>
          <w:iCs/>
          <w:sz w:val="24"/>
          <w:szCs w:val="24"/>
        </w:rPr>
        <w:t>Studies in Second Language Acquisition, 39</w:t>
      </w:r>
      <w:r w:rsidRPr="00E62C91">
        <w:rPr>
          <w:rFonts w:ascii="Times New Roman" w:hAnsi="Times New Roman"/>
          <w:sz w:val="24"/>
          <w:szCs w:val="24"/>
        </w:rPr>
        <w:t>(3), 579</w:t>
      </w:r>
      <w:r w:rsidR="00E62C91">
        <w:rPr>
          <w:rFonts w:ascii="Times New Roman" w:hAnsi="Times New Roman"/>
          <w:sz w:val="24"/>
          <w:szCs w:val="24"/>
        </w:rPr>
        <w:t>-</w:t>
      </w:r>
      <w:r w:rsidRPr="00E62C91">
        <w:rPr>
          <w:rFonts w:ascii="Times New Roman" w:hAnsi="Times New Roman"/>
          <w:sz w:val="24"/>
          <w:szCs w:val="24"/>
        </w:rPr>
        <w:t>592.</w:t>
      </w:r>
    </w:p>
    <w:p w14:paraId="1C87714F" w14:textId="77777777" w:rsidR="006A46F2" w:rsidRPr="00E62C91" w:rsidRDefault="006A46F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41D995" w14:textId="449A93D2" w:rsidR="006A46F2" w:rsidRPr="006A46F2" w:rsidRDefault="006A46F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A46F2">
        <w:rPr>
          <w:rFonts w:ascii="Times New Roman" w:hAnsi="Times New Roman"/>
          <w:sz w:val="24"/>
          <w:szCs w:val="24"/>
        </w:rPr>
        <w:t xml:space="preserve">Porte, G. K. (2010). </w:t>
      </w:r>
      <w:r w:rsidRPr="006A46F2">
        <w:rPr>
          <w:rFonts w:ascii="Times New Roman" w:hAnsi="Times New Roman"/>
          <w:i/>
          <w:iCs/>
          <w:sz w:val="24"/>
          <w:szCs w:val="24"/>
        </w:rPr>
        <w:t>Appraising research in second language learning: A practical approach to critical analysis of quantitative research</w:t>
      </w:r>
      <w:r w:rsidRPr="006A46F2">
        <w:rPr>
          <w:rFonts w:ascii="Times New Roman" w:hAnsi="Times New Roman"/>
          <w:sz w:val="24"/>
          <w:szCs w:val="24"/>
        </w:rPr>
        <w:t>. John Benjamins.</w:t>
      </w:r>
    </w:p>
    <w:p w14:paraId="27F06589" w14:textId="77777777" w:rsidR="00154AE5" w:rsidRPr="00E62C91" w:rsidRDefault="00154AE5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AACA24" w14:textId="6BC47303" w:rsidR="00E03B99" w:rsidRPr="00E62C91" w:rsidRDefault="00E03B99" w:rsidP="00E62C9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Purpura, J. E. (2011). Quantitative research methods in assessment and testing. In E. Hinkel (Ed.),</w:t>
      </w:r>
      <w:r w:rsidRPr="00E62C91">
        <w:rPr>
          <w:rFonts w:ascii="Times New Roman" w:hAnsi="Times New Roman"/>
          <w:i/>
          <w:sz w:val="24"/>
          <w:szCs w:val="24"/>
        </w:rPr>
        <w:t xml:space="preserve"> Handbook of research in second language teaching and learning</w:t>
      </w:r>
      <w:r w:rsidRPr="00E62C91">
        <w:rPr>
          <w:rFonts w:ascii="Times New Roman" w:hAnsi="Times New Roman"/>
          <w:sz w:val="24"/>
          <w:szCs w:val="24"/>
        </w:rPr>
        <w:t xml:space="preserve"> (Vol. 2, pp. 731-751).  Routledge.</w:t>
      </w:r>
    </w:p>
    <w:p w14:paraId="2D7CD8E1" w14:textId="0C669EA7" w:rsidR="0020105B" w:rsidRPr="00E62C91" w:rsidRDefault="0020105B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Education and Learning, 6</w:t>
      </w:r>
      <w:r w:rsidRPr="00E62C91">
        <w:rPr>
          <w:rFonts w:ascii="Times New Roman" w:hAnsi="Times New Roman"/>
          <w:sz w:val="24"/>
          <w:szCs w:val="24"/>
        </w:rPr>
        <w:t xml:space="preserve">(1), 102-112. </w:t>
      </w:r>
      <w:hyperlink r:id="rId15" w:history="1">
        <w:r w:rsidRPr="00E62C91">
          <w:rPr>
            <w:rStyle w:val="Hyperlink"/>
            <w:rFonts w:ascii="Times New Roman" w:hAnsi="Times New Roman"/>
            <w:sz w:val="24"/>
            <w:szCs w:val="24"/>
          </w:rPr>
          <w:t>https://pearl.plymouth.ac.uk/bitstream/handle/10026.1/16598/EJ1120221.pdf?sequence=1</w:t>
        </w:r>
      </w:hyperlink>
      <w:r w:rsidRPr="00E62C91">
        <w:rPr>
          <w:rFonts w:ascii="Times New Roman" w:hAnsi="Times New Roman"/>
          <w:sz w:val="24"/>
          <w:szCs w:val="24"/>
        </w:rPr>
        <w:t xml:space="preserve"> </w:t>
      </w:r>
    </w:p>
    <w:p w14:paraId="06934EE3" w14:textId="4C6D66A4" w:rsidR="00B02E51" w:rsidRPr="00E62C91" w:rsidRDefault="00B02E5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02E51">
        <w:rPr>
          <w:rFonts w:ascii="Times New Roman" w:hAnsi="Times New Roman"/>
          <w:sz w:val="24"/>
          <w:szCs w:val="24"/>
        </w:rPr>
        <w:t xml:space="preserve">Rashid, M. H., &amp; </w:t>
      </w:r>
      <w:proofErr w:type="spellStart"/>
      <w:r w:rsidRPr="00B02E51">
        <w:rPr>
          <w:rFonts w:ascii="Times New Roman" w:hAnsi="Times New Roman"/>
          <w:sz w:val="24"/>
          <w:szCs w:val="24"/>
        </w:rPr>
        <w:t>Sipahi</w:t>
      </w:r>
      <w:proofErr w:type="spellEnd"/>
      <w:r w:rsidRPr="00B02E51">
        <w:rPr>
          <w:rFonts w:ascii="Times New Roman" w:hAnsi="Times New Roman"/>
          <w:sz w:val="24"/>
          <w:szCs w:val="24"/>
        </w:rPr>
        <w:t xml:space="preserve">, E. (2021). The importance of quantitative research in language testing and assessment in the context of social works. </w:t>
      </w:r>
      <w:r w:rsidRPr="00B02E51">
        <w:rPr>
          <w:rFonts w:ascii="Times New Roman" w:hAnsi="Times New Roman"/>
          <w:i/>
          <w:iCs/>
          <w:sz w:val="24"/>
          <w:szCs w:val="24"/>
        </w:rPr>
        <w:t>Linguistics and Culture Review</w:t>
      </w:r>
      <w:r w:rsidRPr="00B02E51">
        <w:rPr>
          <w:rFonts w:ascii="Times New Roman" w:hAnsi="Times New Roman"/>
          <w:sz w:val="24"/>
          <w:szCs w:val="24"/>
        </w:rPr>
        <w:t xml:space="preserve">, </w:t>
      </w:r>
      <w:r w:rsidRPr="00B02E51">
        <w:rPr>
          <w:rFonts w:ascii="Times New Roman" w:hAnsi="Times New Roman"/>
          <w:i/>
          <w:iCs/>
          <w:sz w:val="24"/>
          <w:szCs w:val="24"/>
        </w:rPr>
        <w:t>5</w:t>
      </w:r>
      <w:r w:rsidRPr="00B02E51">
        <w:rPr>
          <w:rFonts w:ascii="Times New Roman" w:hAnsi="Times New Roman"/>
          <w:sz w:val="24"/>
          <w:szCs w:val="24"/>
        </w:rPr>
        <w:t>(S1), 317-330.</w:t>
      </w:r>
    </w:p>
    <w:p w14:paraId="539313DA" w14:textId="77777777" w:rsidR="00B02E51" w:rsidRPr="00B02E51" w:rsidRDefault="00B02E5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531824" w14:textId="4F7C86F9" w:rsidR="008930F3" w:rsidRPr="00E62C91" w:rsidRDefault="008930F3" w:rsidP="00E62C9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Reid, J. M. (1990). Responding to different topic types: A quantitative analysis from a contrastive rhetoric perspective. In B. Kroll (Ed.), </w:t>
      </w:r>
      <w:r w:rsidRPr="00E62C91">
        <w:rPr>
          <w:rFonts w:ascii="Times New Roman" w:hAnsi="Times New Roman"/>
          <w:i/>
          <w:sz w:val="24"/>
          <w:szCs w:val="24"/>
        </w:rPr>
        <w:t>Second language writing: Research insights for the classroom</w:t>
      </w:r>
      <w:r w:rsidRPr="00E62C91">
        <w:rPr>
          <w:rFonts w:ascii="Times New Roman" w:hAnsi="Times New Roman"/>
          <w:sz w:val="24"/>
          <w:szCs w:val="24"/>
        </w:rPr>
        <w:t xml:space="preserve"> (pp. 191-211). Cambridge University Press. </w:t>
      </w:r>
    </w:p>
    <w:p w14:paraId="6EE427D0" w14:textId="77777777" w:rsidR="00712867" w:rsidRPr="00E62C91" w:rsidRDefault="0071286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Reynolds, D. (2010). Beyond texts: A research agenda for quantitative research on second language writers and readers. In T. Silva and P. K. Matsuda (Eds.), </w:t>
      </w:r>
      <w:r w:rsidRPr="00E62C91">
        <w:rPr>
          <w:rFonts w:ascii="Times New Roman" w:hAnsi="Times New Roman"/>
          <w:i/>
          <w:iCs/>
          <w:sz w:val="24"/>
          <w:szCs w:val="24"/>
        </w:rPr>
        <w:t>Practicing theory in second language writing</w:t>
      </w:r>
      <w:r w:rsidRPr="00E62C91">
        <w:rPr>
          <w:rFonts w:ascii="Times New Roman" w:hAnsi="Times New Roman"/>
          <w:sz w:val="24"/>
          <w:szCs w:val="24"/>
        </w:rPr>
        <w:t xml:space="preserve"> (pp. 159-175). Parlor Press.</w:t>
      </w:r>
    </w:p>
    <w:p w14:paraId="662D3CBA" w14:textId="77777777" w:rsidR="00712867" w:rsidRPr="00E62C91" w:rsidRDefault="0071286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198FC2" w14:textId="7925B90D" w:rsidR="00344F49" w:rsidRPr="00E62C91" w:rsidRDefault="00344F4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Rietveld, T., &amp; Van Hout, R. (1993).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Statistical techniques for the study of language and language </w:t>
      </w:r>
      <w:proofErr w:type="spellStart"/>
      <w:r w:rsidRPr="00E62C91">
        <w:rPr>
          <w:rFonts w:ascii="Times New Roman" w:hAnsi="Times New Roman"/>
          <w:i/>
          <w:iCs/>
          <w:sz w:val="24"/>
          <w:szCs w:val="24"/>
        </w:rPr>
        <w:t>behaviour</w:t>
      </w:r>
      <w:proofErr w:type="spellEnd"/>
      <w:r w:rsidRPr="00E62C91">
        <w:rPr>
          <w:rFonts w:ascii="Times New Roman" w:hAnsi="Times New Roman"/>
          <w:sz w:val="24"/>
          <w:szCs w:val="24"/>
        </w:rPr>
        <w:t>. Walter de Gruyter.</w:t>
      </w:r>
    </w:p>
    <w:p w14:paraId="13ACF220" w14:textId="77777777" w:rsidR="00344F49" w:rsidRPr="00E62C91" w:rsidRDefault="00344F4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177C9" w14:textId="7752DF09" w:rsidR="00344F49" w:rsidRPr="00E62C91" w:rsidRDefault="00344F4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Rietveld, T., &amp; Van Hout, R. (2005). </w:t>
      </w:r>
      <w:r w:rsidRPr="00E62C91">
        <w:rPr>
          <w:rFonts w:ascii="Times New Roman" w:hAnsi="Times New Roman"/>
          <w:i/>
          <w:iCs/>
          <w:sz w:val="24"/>
          <w:szCs w:val="24"/>
        </w:rPr>
        <w:t>Statistics in language research: Analysis of variance</w:t>
      </w:r>
      <w:r w:rsidRPr="00E62C91">
        <w:rPr>
          <w:rFonts w:ascii="Times New Roman" w:hAnsi="Times New Roman"/>
          <w:sz w:val="24"/>
          <w:szCs w:val="24"/>
        </w:rPr>
        <w:t>. Walter de Gruyter.</w:t>
      </w:r>
    </w:p>
    <w:p w14:paraId="3AED42C5" w14:textId="77777777" w:rsidR="00344F49" w:rsidRPr="00E62C91" w:rsidRDefault="00344F49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275702" w14:textId="77777777" w:rsidR="004A5C77" w:rsidRPr="00E62C91" w:rsidRDefault="004A5C77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Rivas, L. I., &amp; Germani, M. P. (2016). Analyzing correlations between generic patterns and prosodic realizations in interviews in English. </w:t>
      </w:r>
      <w:r w:rsidRPr="00E62C91">
        <w:rPr>
          <w:rFonts w:ascii="Times New Roman" w:hAnsi="Times New Roman"/>
          <w:bCs/>
          <w:i/>
          <w:sz w:val="24"/>
          <w:szCs w:val="24"/>
        </w:rPr>
        <w:t xml:space="preserve">International Journal of Language Studies, </w:t>
      </w:r>
      <w:r w:rsidRPr="00E62C91">
        <w:rPr>
          <w:rFonts w:ascii="Times New Roman" w:hAnsi="Times New Roman"/>
          <w:i/>
          <w:sz w:val="24"/>
          <w:szCs w:val="24"/>
        </w:rPr>
        <w:t>10</w:t>
      </w:r>
      <w:r w:rsidRPr="00E62C91">
        <w:rPr>
          <w:rFonts w:ascii="Times New Roman" w:hAnsi="Times New Roman"/>
          <w:sz w:val="24"/>
          <w:szCs w:val="24"/>
        </w:rPr>
        <w:t>(2), 103-126</w:t>
      </w:r>
    </w:p>
    <w:p w14:paraId="6F41C097" w14:textId="77777777" w:rsidR="00611794" w:rsidRPr="00E62C91" w:rsidRDefault="006117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864B07" w14:textId="77777777" w:rsidR="00611794" w:rsidRDefault="006117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Rosnow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 L., &amp; Rosenthal, R. (1996). Computing contrasts, effect sizes, and </w:t>
      </w:r>
      <w:proofErr w:type="spellStart"/>
      <w:r w:rsidRPr="00E62C91">
        <w:rPr>
          <w:rFonts w:ascii="Times New Roman" w:hAnsi="Times New Roman"/>
          <w:sz w:val="24"/>
          <w:szCs w:val="24"/>
        </w:rPr>
        <w:t>counternulls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 on other people's published data: General procedures for research consumers. </w:t>
      </w:r>
      <w:r w:rsidRPr="00E62C91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1</w:t>
      </w:r>
      <w:r w:rsidRPr="00E62C91">
        <w:rPr>
          <w:rFonts w:ascii="Times New Roman" w:hAnsi="Times New Roman"/>
          <w:sz w:val="24"/>
          <w:szCs w:val="24"/>
        </w:rPr>
        <w:t>(4), 331.</w:t>
      </w:r>
    </w:p>
    <w:p w14:paraId="3F636300" w14:textId="77777777" w:rsidR="00E62C91" w:rsidRDefault="00E62C9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C5920C" w14:textId="3B450BF5" w:rsidR="00E62C91" w:rsidRPr="00E62C91" w:rsidRDefault="00E62C9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Ross, S. J., &amp; Masters, M. C. (Eds.). (2022).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Longitudinal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tudies of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econd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earning: Quantitative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ethods and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E62C91">
        <w:rPr>
          <w:rFonts w:ascii="Times New Roman" w:hAnsi="Times New Roman"/>
          <w:i/>
          <w:iCs/>
          <w:sz w:val="24"/>
          <w:szCs w:val="24"/>
        </w:rPr>
        <w:t>utcomes</w:t>
      </w:r>
      <w:r w:rsidRPr="00E62C91">
        <w:rPr>
          <w:rFonts w:ascii="Times New Roman" w:hAnsi="Times New Roman"/>
          <w:sz w:val="24"/>
          <w:szCs w:val="24"/>
        </w:rPr>
        <w:t>. Taylor &amp; Francis.</w:t>
      </w:r>
    </w:p>
    <w:p w14:paraId="62F93437" w14:textId="77777777" w:rsidR="00EF50A6" w:rsidRPr="00E62C91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5518AC" w14:textId="414361A4" w:rsidR="00EF50A6" w:rsidRPr="00E62C91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Shavelson, R. J. (1981). </w:t>
      </w:r>
      <w:r w:rsidRPr="00E62C91">
        <w:rPr>
          <w:rFonts w:ascii="Times New Roman" w:hAnsi="Times New Roman"/>
          <w:i/>
          <w:sz w:val="24"/>
          <w:szCs w:val="24"/>
        </w:rPr>
        <w:t>Statistical reasoning for the behavioral sciences</w:t>
      </w:r>
      <w:r w:rsidRPr="00E62C91">
        <w:rPr>
          <w:rFonts w:ascii="Times New Roman" w:hAnsi="Times New Roman"/>
          <w:sz w:val="24"/>
          <w:szCs w:val="24"/>
        </w:rPr>
        <w:t>. Allyn and Bacon.</w:t>
      </w:r>
    </w:p>
    <w:p w14:paraId="14A0272C" w14:textId="77777777" w:rsidR="00EF50A6" w:rsidRPr="00E62C91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0B8EA9" w14:textId="5105B6B4" w:rsidR="00EF50A6" w:rsidRDefault="00EF50A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Siegel, S. (1956). </w:t>
      </w:r>
      <w:r w:rsidRPr="00E62C91">
        <w:rPr>
          <w:rFonts w:ascii="Times New Roman" w:hAnsi="Times New Roman"/>
          <w:i/>
          <w:sz w:val="24"/>
          <w:szCs w:val="24"/>
        </w:rPr>
        <w:t>Nonparametric statistics for the behavioral sciences</w:t>
      </w:r>
      <w:r w:rsidRPr="00E62C91">
        <w:rPr>
          <w:rFonts w:ascii="Times New Roman" w:hAnsi="Times New Roman"/>
          <w:sz w:val="24"/>
          <w:szCs w:val="24"/>
        </w:rPr>
        <w:t>. McGraw-Hill.</w:t>
      </w:r>
    </w:p>
    <w:p w14:paraId="7B8477F5" w14:textId="77777777" w:rsidR="00C81C96" w:rsidRDefault="00C81C9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4061D3" w14:textId="489B8241" w:rsidR="00C81C96" w:rsidRPr="00C81C96" w:rsidRDefault="00C81C96" w:rsidP="00C81C9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81C96">
        <w:rPr>
          <w:rFonts w:ascii="Times New Roman" w:hAnsi="Times New Roman"/>
          <w:sz w:val="24"/>
          <w:szCs w:val="24"/>
        </w:rPr>
        <w:t xml:space="preserve">Stockemer, D., &amp; Bordeleau, J. N. (2023). </w:t>
      </w:r>
      <w:r w:rsidRPr="00C81C96">
        <w:rPr>
          <w:rFonts w:ascii="Times New Roman" w:hAnsi="Times New Roman"/>
          <w:i/>
          <w:iCs/>
          <w:sz w:val="24"/>
          <w:szCs w:val="24"/>
        </w:rPr>
        <w:t>Quantitative methods for the social sciences: A practical introduction with examples in R</w:t>
      </w:r>
      <w:r w:rsidRPr="00C81C96">
        <w:rPr>
          <w:rFonts w:ascii="Times New Roman" w:hAnsi="Times New Roman"/>
          <w:sz w:val="24"/>
          <w:szCs w:val="24"/>
        </w:rPr>
        <w:t>. Springer.</w:t>
      </w:r>
    </w:p>
    <w:p w14:paraId="596CD4C4" w14:textId="77777777" w:rsidR="00CC1AEE" w:rsidRDefault="00CC1AE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FC87BA" w14:textId="40000980" w:rsidR="00336912" w:rsidRPr="00336912" w:rsidRDefault="00336912" w:rsidP="0033691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36912">
        <w:rPr>
          <w:rFonts w:ascii="Times New Roman" w:hAnsi="Times New Roman"/>
          <w:sz w:val="24"/>
          <w:szCs w:val="24"/>
        </w:rPr>
        <w:lastRenderedPageBreak/>
        <w:t xml:space="preserve">Strunk, K. K., &amp; Shelton, S. A. (2024). Querying queer quantitative educational research: </w:t>
      </w:r>
      <w:r>
        <w:rPr>
          <w:rFonts w:ascii="Times New Roman" w:hAnsi="Times New Roman"/>
          <w:sz w:val="24"/>
          <w:szCs w:val="24"/>
        </w:rPr>
        <w:t>A</w:t>
      </w:r>
      <w:r w:rsidRPr="00336912">
        <w:rPr>
          <w:rFonts w:ascii="Times New Roman" w:hAnsi="Times New Roman"/>
          <w:sz w:val="24"/>
          <w:szCs w:val="24"/>
        </w:rPr>
        <w:t xml:space="preserve"> systematic literature review. </w:t>
      </w:r>
      <w:r w:rsidRPr="00336912">
        <w:rPr>
          <w:rFonts w:ascii="Times New Roman" w:hAnsi="Times New Roman"/>
          <w:i/>
          <w:iCs/>
          <w:sz w:val="24"/>
          <w:szCs w:val="24"/>
        </w:rPr>
        <w:t>Educational Review</w:t>
      </w:r>
      <w:r w:rsidRPr="00336912">
        <w:rPr>
          <w:rFonts w:ascii="Times New Roman" w:hAnsi="Times New Roman"/>
          <w:sz w:val="24"/>
          <w:szCs w:val="24"/>
        </w:rPr>
        <w:t>, 1-14.</w:t>
      </w:r>
    </w:p>
    <w:p w14:paraId="6DC81283" w14:textId="77777777" w:rsidR="00336912" w:rsidRPr="00E62C91" w:rsidRDefault="0033691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8E6E27" w14:textId="633F0755" w:rsidR="003C02E4" w:rsidRPr="00E62C91" w:rsidRDefault="003C02E4" w:rsidP="00E62C91">
      <w:pPr>
        <w:adjustRightInd w:val="0"/>
        <w:snapToGrid w:val="0"/>
        <w:spacing w:line="240" w:lineRule="auto"/>
        <w:ind w:left="720" w:hangingChars="300" w:hanging="720"/>
        <w:rPr>
          <w:rFonts w:ascii="Times New Roman" w:eastAsia="Songti SC" w:hAnsi="Times New Roman"/>
          <w:sz w:val="24"/>
          <w:szCs w:val="24"/>
        </w:rPr>
      </w:pPr>
      <w:r w:rsidRPr="00E62C91">
        <w:rPr>
          <w:rFonts w:ascii="Times New Roman" w:eastAsia="Songti SC" w:hAnsi="Times New Roman"/>
          <w:sz w:val="24"/>
          <w:szCs w:val="24"/>
        </w:rPr>
        <w:t xml:space="preserve">Tabachnick, B. G., &amp; Fidell, L. S. (2007). </w:t>
      </w:r>
      <w:r w:rsidRPr="00E62C91">
        <w:rPr>
          <w:rFonts w:ascii="Times New Roman" w:eastAsia="Songti SC" w:hAnsi="Times New Roman"/>
          <w:i/>
          <w:sz w:val="24"/>
          <w:szCs w:val="24"/>
        </w:rPr>
        <w:t>Using multivariate statistics</w:t>
      </w:r>
      <w:r w:rsidRPr="00E62C91">
        <w:rPr>
          <w:rFonts w:ascii="Times New Roman" w:eastAsia="Songti SC" w:hAnsi="Times New Roman"/>
          <w:sz w:val="24"/>
          <w:szCs w:val="24"/>
        </w:rPr>
        <w:t xml:space="preserve"> (5th ed.). Allyn &amp; Bacon.</w:t>
      </w:r>
    </w:p>
    <w:p w14:paraId="27BE98B0" w14:textId="77777777" w:rsidR="009A6B68" w:rsidRDefault="009A6B68" w:rsidP="00E62C91">
      <w:pPr>
        <w:pStyle w:val="References"/>
        <w:ind w:left="720" w:hanging="720"/>
        <w:rPr>
          <w:sz w:val="24"/>
          <w:szCs w:val="24"/>
          <w:lang w:val="en-US"/>
        </w:rPr>
      </w:pPr>
      <w:r w:rsidRPr="00E62C91">
        <w:rPr>
          <w:sz w:val="24"/>
          <w:szCs w:val="24"/>
          <w:lang w:val="en-US"/>
        </w:rPr>
        <w:t xml:space="preserve">Tabachnick, B. G., &amp; Fidell, L. S. (2013). </w:t>
      </w:r>
      <w:r w:rsidRPr="00E62C91">
        <w:rPr>
          <w:i/>
          <w:iCs/>
          <w:sz w:val="24"/>
          <w:szCs w:val="24"/>
          <w:lang w:val="en-US"/>
        </w:rPr>
        <w:t>Using multivariate statistics</w:t>
      </w:r>
      <w:r w:rsidRPr="00E62C91">
        <w:rPr>
          <w:sz w:val="24"/>
          <w:szCs w:val="24"/>
          <w:lang w:val="en-US"/>
        </w:rPr>
        <w:t xml:space="preserve"> (6th ed.). Pearson.</w:t>
      </w:r>
    </w:p>
    <w:p w14:paraId="2478DAF8" w14:textId="77777777" w:rsidR="00E62C91" w:rsidRDefault="00E62C91" w:rsidP="00E62C91">
      <w:pPr>
        <w:pStyle w:val="References"/>
        <w:ind w:left="720" w:hanging="720"/>
        <w:rPr>
          <w:sz w:val="24"/>
          <w:szCs w:val="24"/>
          <w:lang w:val="en-US"/>
        </w:rPr>
      </w:pPr>
    </w:p>
    <w:p w14:paraId="5C9585BD" w14:textId="6F387AB9" w:rsidR="006B1E85" w:rsidRDefault="006B1E85" w:rsidP="00E62C91">
      <w:pPr>
        <w:pStyle w:val="References"/>
        <w:ind w:left="720" w:hanging="720"/>
        <w:rPr>
          <w:sz w:val="24"/>
          <w:szCs w:val="24"/>
        </w:rPr>
      </w:pPr>
      <w:bookmarkStart w:id="6" w:name="_Hlk148339329"/>
      <w:r w:rsidRPr="00FC024D">
        <w:rPr>
          <w:sz w:val="24"/>
          <w:szCs w:val="24"/>
        </w:rPr>
        <w:t>Taguchi, N. (2018). Description and explanation of pragmatic development: Quantitative, qualitative, and mixed methods research. </w:t>
      </w:r>
      <w:r w:rsidRPr="00FC024D">
        <w:rPr>
          <w:i/>
          <w:iCs/>
          <w:sz w:val="24"/>
          <w:szCs w:val="24"/>
        </w:rPr>
        <w:t>System</w:t>
      </w:r>
      <w:r w:rsidRPr="00FC024D">
        <w:rPr>
          <w:sz w:val="24"/>
          <w:szCs w:val="24"/>
        </w:rPr>
        <w:t>, </w:t>
      </w:r>
      <w:r w:rsidRPr="00FC024D">
        <w:rPr>
          <w:i/>
          <w:iCs/>
          <w:sz w:val="24"/>
          <w:szCs w:val="24"/>
        </w:rPr>
        <w:t>75</w:t>
      </w:r>
      <w:r w:rsidRPr="00FC024D">
        <w:rPr>
          <w:sz w:val="24"/>
          <w:szCs w:val="24"/>
        </w:rPr>
        <w:t>, 23-32.</w:t>
      </w:r>
      <w:bookmarkEnd w:id="6"/>
      <w:r w:rsidRPr="00FC024D">
        <w:rPr>
          <w:sz w:val="24"/>
          <w:szCs w:val="24"/>
        </w:rPr>
        <w:t xml:space="preserve">  </w:t>
      </w:r>
    </w:p>
    <w:p w14:paraId="10F88D70" w14:textId="77777777" w:rsidR="006B1E85" w:rsidRPr="00E62C91" w:rsidRDefault="006B1E85" w:rsidP="00E62C91">
      <w:pPr>
        <w:pStyle w:val="References"/>
        <w:ind w:left="720" w:hanging="720"/>
        <w:rPr>
          <w:sz w:val="24"/>
          <w:szCs w:val="24"/>
          <w:lang w:val="en-US"/>
        </w:rPr>
      </w:pPr>
    </w:p>
    <w:p w14:paraId="4DA72AE5" w14:textId="2C63A2D8" w:rsidR="00D84393" w:rsidRPr="00E62C91" w:rsidRDefault="00D84393" w:rsidP="00E62C91">
      <w:pPr>
        <w:adjustRightInd w:val="0"/>
        <w:snapToGrid w:val="0"/>
        <w:spacing w:line="240" w:lineRule="auto"/>
        <w:ind w:left="720" w:hangingChars="300" w:hanging="720"/>
        <w:rPr>
          <w:rFonts w:ascii="Times New Roman" w:hAnsi="Times New Roman"/>
          <w:sz w:val="24"/>
          <w:szCs w:val="24"/>
        </w:rPr>
      </w:pPr>
      <w:bookmarkStart w:id="7" w:name="_Hlk18308347"/>
      <w:r w:rsidRPr="00E62C91">
        <w:rPr>
          <w:rFonts w:ascii="Times New Roman" w:hAnsi="Times New Roman"/>
          <w:sz w:val="24"/>
          <w:szCs w:val="24"/>
        </w:rPr>
        <w:t xml:space="preserve">Teng, L. S., Sun, P. P., &amp; Xu, L. (2018). Conceptualizing writing self-efficacy in English as a </w:t>
      </w:r>
      <w:proofErr w:type="gramStart"/>
      <w:r w:rsidRPr="00E62C91">
        <w:rPr>
          <w:rFonts w:ascii="Times New Roman" w:hAnsi="Times New Roman"/>
          <w:sz w:val="24"/>
          <w:szCs w:val="24"/>
        </w:rPr>
        <w:t>foreign language contexts</w:t>
      </w:r>
      <w:proofErr w:type="gramEnd"/>
      <w:r w:rsidRPr="00E62C91">
        <w:rPr>
          <w:rFonts w:ascii="Times New Roman" w:hAnsi="Times New Roman"/>
          <w:sz w:val="24"/>
          <w:szCs w:val="24"/>
        </w:rPr>
        <w:t xml:space="preserve">: Scale validation through structural equation modeling. </w:t>
      </w:r>
      <w:r w:rsidRPr="00E62C91">
        <w:rPr>
          <w:rFonts w:ascii="Times New Roman" w:hAnsi="Times New Roman"/>
          <w:i/>
          <w:sz w:val="24"/>
          <w:szCs w:val="24"/>
        </w:rPr>
        <w:t>TESOL Quarterly, 52</w:t>
      </w:r>
      <w:r w:rsidRPr="00E62C91">
        <w:rPr>
          <w:rFonts w:ascii="Times New Roman" w:hAnsi="Times New Roman"/>
          <w:sz w:val="24"/>
          <w:szCs w:val="24"/>
        </w:rPr>
        <w:t>(4), 911-942.</w:t>
      </w:r>
      <w:bookmarkEnd w:id="7"/>
    </w:p>
    <w:p w14:paraId="056AF444" w14:textId="7329863A" w:rsidR="003B2501" w:rsidRDefault="003B2501" w:rsidP="00E62C91">
      <w:pPr>
        <w:adjustRightInd w:val="0"/>
        <w:snapToGrid w:val="0"/>
        <w:spacing w:line="240" w:lineRule="auto"/>
        <w:ind w:left="720" w:hangingChars="300" w:hanging="720"/>
        <w:rPr>
          <w:rFonts w:ascii="Times New Roman" w:hAnsi="Times New Roman"/>
          <w:sz w:val="24"/>
          <w:szCs w:val="24"/>
        </w:rPr>
      </w:pPr>
      <w:bookmarkStart w:id="8" w:name="_Hlk525364501"/>
      <w:proofErr w:type="spellStart"/>
      <w:r w:rsidRPr="00E62C91">
        <w:rPr>
          <w:rFonts w:ascii="Times New Roman" w:hAnsi="Times New Roman"/>
          <w:sz w:val="24"/>
          <w:szCs w:val="24"/>
        </w:rPr>
        <w:t>Tigchelaar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M., Bowles, R. P., Winke, P., &amp; Gass, S. (2017). Assessing the validity of ACTFL can-do statements for spoken proficiency: A Rasch analysis. </w:t>
      </w:r>
      <w:r w:rsidRPr="00E62C91">
        <w:rPr>
          <w:rFonts w:ascii="Times New Roman" w:hAnsi="Times New Roman"/>
          <w:i/>
          <w:iCs/>
          <w:sz w:val="24"/>
          <w:szCs w:val="24"/>
        </w:rPr>
        <w:t>Foreign Language Annals, 50</w:t>
      </w:r>
      <w:r w:rsidRPr="00E62C91">
        <w:rPr>
          <w:rFonts w:ascii="Times New Roman" w:hAnsi="Times New Roman"/>
          <w:sz w:val="24"/>
          <w:szCs w:val="24"/>
        </w:rPr>
        <w:t>(3), 584-600.</w:t>
      </w:r>
      <w:bookmarkEnd w:id="8"/>
    </w:p>
    <w:p w14:paraId="4C093B38" w14:textId="77777777" w:rsidR="00611794" w:rsidRPr="00E62C91" w:rsidRDefault="006117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Trusty, J., Thompson, B., &amp; Petrocelli, J. V. (2004). Practical guide for reporting effect size in quantitative research in the </w:t>
      </w:r>
      <w:r w:rsidRPr="000D7E24">
        <w:rPr>
          <w:rFonts w:ascii="Times New Roman" w:hAnsi="Times New Roman"/>
          <w:i/>
          <w:iCs/>
          <w:sz w:val="24"/>
          <w:szCs w:val="24"/>
        </w:rPr>
        <w:t>Journal of Counseling &amp; Development</w:t>
      </w:r>
      <w:r w:rsidRPr="00E62C91">
        <w:rPr>
          <w:rFonts w:ascii="Times New Roman" w:hAnsi="Times New Roman"/>
          <w:sz w:val="24"/>
          <w:szCs w:val="24"/>
        </w:rPr>
        <w:t xml:space="preserve">. </w:t>
      </w:r>
      <w:r w:rsidRPr="00E62C91">
        <w:rPr>
          <w:rFonts w:ascii="Times New Roman" w:hAnsi="Times New Roman"/>
          <w:i/>
          <w:iCs/>
          <w:sz w:val="24"/>
          <w:szCs w:val="24"/>
        </w:rPr>
        <w:t>Journal of Counseling and Development: JCD</w:t>
      </w:r>
      <w:r w:rsidRPr="00E62C91">
        <w:rPr>
          <w:rFonts w:ascii="Times New Roman" w:hAnsi="Times New Roman"/>
          <w:sz w:val="24"/>
          <w:szCs w:val="24"/>
        </w:rPr>
        <w:t xml:space="preserve">, </w:t>
      </w:r>
      <w:r w:rsidRPr="00E62C91">
        <w:rPr>
          <w:rFonts w:ascii="Times New Roman" w:hAnsi="Times New Roman"/>
          <w:i/>
          <w:iCs/>
          <w:sz w:val="24"/>
          <w:szCs w:val="24"/>
        </w:rPr>
        <w:t>82</w:t>
      </w:r>
      <w:r w:rsidRPr="00E62C91">
        <w:rPr>
          <w:rFonts w:ascii="Times New Roman" w:hAnsi="Times New Roman"/>
          <w:sz w:val="24"/>
          <w:szCs w:val="24"/>
        </w:rPr>
        <w:t>(1), 107.</w:t>
      </w:r>
    </w:p>
    <w:p w14:paraId="1931B32E" w14:textId="77777777" w:rsidR="00611794" w:rsidRDefault="006117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561276" w14:textId="3FB83D95" w:rsidR="005078EE" w:rsidRPr="000D7E24" w:rsidRDefault="005078E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D7E24">
        <w:rPr>
          <w:rFonts w:ascii="Times New Roman" w:hAnsi="Times New Roman"/>
          <w:sz w:val="24"/>
          <w:szCs w:val="24"/>
        </w:rPr>
        <w:t xml:space="preserve">Turner, J. (1993). Using Likert scales in L2 research. Another researcher comments. </w:t>
      </w:r>
      <w:r w:rsidRPr="000D7E24">
        <w:rPr>
          <w:rFonts w:ascii="Times New Roman" w:hAnsi="Times New Roman"/>
          <w:i/>
          <w:iCs/>
          <w:sz w:val="24"/>
          <w:szCs w:val="24"/>
        </w:rPr>
        <w:t>TESOL Quarterly</w:t>
      </w:r>
      <w:r w:rsidRPr="000D7E24">
        <w:rPr>
          <w:rFonts w:ascii="Times New Roman" w:hAnsi="Times New Roman"/>
          <w:sz w:val="24"/>
          <w:szCs w:val="24"/>
        </w:rPr>
        <w:t xml:space="preserve">, </w:t>
      </w:r>
      <w:r w:rsidRPr="000D7E24">
        <w:rPr>
          <w:rFonts w:ascii="Times New Roman" w:hAnsi="Times New Roman"/>
          <w:i/>
          <w:iCs/>
          <w:sz w:val="24"/>
          <w:szCs w:val="24"/>
        </w:rPr>
        <w:t>27</w:t>
      </w:r>
      <w:r w:rsidRPr="000D7E24">
        <w:rPr>
          <w:rFonts w:ascii="Times New Roman" w:hAnsi="Times New Roman"/>
          <w:sz w:val="24"/>
          <w:szCs w:val="24"/>
        </w:rPr>
        <w:t>(4), 736-739.</w:t>
      </w:r>
    </w:p>
    <w:p w14:paraId="36AEC0E8" w14:textId="77777777" w:rsidR="005078EE" w:rsidRPr="00E62C91" w:rsidRDefault="005078E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2B3AB67" w14:textId="37BDC7B9" w:rsidR="00261D0E" w:rsidRPr="00E62C91" w:rsidRDefault="00261D0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Turner, J. (2014). </w:t>
      </w:r>
      <w:r w:rsidRPr="00E62C91">
        <w:rPr>
          <w:rFonts w:ascii="Times New Roman" w:hAnsi="Times New Roman"/>
          <w:i/>
          <w:iCs/>
          <w:sz w:val="24"/>
          <w:szCs w:val="24"/>
        </w:rPr>
        <w:t>Using statistics in small-scale language education research: Focus on non-parametric data.</w:t>
      </w:r>
      <w:r w:rsidRPr="00E62C91">
        <w:rPr>
          <w:rFonts w:ascii="Times New Roman" w:hAnsi="Times New Roman"/>
          <w:sz w:val="24"/>
          <w:szCs w:val="24"/>
        </w:rPr>
        <w:t xml:space="preserve"> Routledge.</w:t>
      </w:r>
    </w:p>
    <w:p w14:paraId="61C35107" w14:textId="2A3B947E" w:rsidR="006D0442" w:rsidRPr="00E62C91" w:rsidRDefault="006D044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BC65B0" w14:textId="6F8188F1" w:rsidR="00225984" w:rsidRPr="00E62C91" w:rsidRDefault="0022598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Van der Lans, R. M., Van de Grift, W. J., &amp; van Veen, K. (2018). Developing an instrument for teacher feedback: Using the Rasch Model to explore teachers' development of effective teaching strategies and behaviors. </w:t>
      </w:r>
      <w:r w:rsidRPr="00E62C91">
        <w:rPr>
          <w:rFonts w:ascii="Times New Roman" w:hAnsi="Times New Roman"/>
          <w:i/>
          <w:iCs/>
          <w:sz w:val="24"/>
          <w:szCs w:val="24"/>
        </w:rPr>
        <w:t>The Journal of Experimental Education</w:t>
      </w:r>
      <w:r w:rsidRPr="00E62C91">
        <w:rPr>
          <w:rFonts w:ascii="Times New Roman" w:hAnsi="Times New Roman"/>
          <w:sz w:val="24"/>
          <w:szCs w:val="24"/>
        </w:rPr>
        <w:t>, </w:t>
      </w:r>
      <w:r w:rsidRPr="00E62C91">
        <w:rPr>
          <w:rFonts w:ascii="Times New Roman" w:hAnsi="Times New Roman"/>
          <w:i/>
          <w:iCs/>
          <w:sz w:val="24"/>
          <w:szCs w:val="24"/>
        </w:rPr>
        <w:t>86</w:t>
      </w:r>
      <w:r w:rsidRPr="00E62C91">
        <w:rPr>
          <w:rFonts w:ascii="Times New Roman" w:hAnsi="Times New Roman"/>
          <w:sz w:val="24"/>
          <w:szCs w:val="24"/>
        </w:rPr>
        <w:t>(2), 247-264.</w:t>
      </w:r>
    </w:p>
    <w:p w14:paraId="576F7591" w14:textId="77777777" w:rsidR="00487B38" w:rsidRPr="00E62C91" w:rsidRDefault="00487B3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55BFE8" w14:textId="655CF364" w:rsidR="00223B5D" w:rsidRPr="00E62C91" w:rsidRDefault="00223B5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E62C91">
        <w:rPr>
          <w:rFonts w:ascii="Times New Roman" w:hAnsi="Times New Roman"/>
          <w:sz w:val="24"/>
          <w:szCs w:val="24"/>
        </w:rPr>
        <w:t>Gelderen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E62C91">
        <w:rPr>
          <w:rFonts w:ascii="Times New Roman" w:hAnsi="Times New Roman"/>
          <w:sz w:val="24"/>
          <w:szCs w:val="24"/>
        </w:rPr>
        <w:t>Schoonen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R., De </w:t>
      </w:r>
      <w:proofErr w:type="spellStart"/>
      <w:r w:rsidRPr="00E62C91">
        <w:rPr>
          <w:rFonts w:ascii="Times New Roman" w:hAnsi="Times New Roman"/>
          <w:sz w:val="24"/>
          <w:szCs w:val="24"/>
        </w:rPr>
        <w:t>Glopper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E62C91">
        <w:rPr>
          <w:rFonts w:ascii="Times New Roman" w:hAnsi="Times New Roman"/>
          <w:sz w:val="24"/>
          <w:szCs w:val="24"/>
        </w:rPr>
        <w:t>Hulstijn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J., Snellings, P., Simis, A., &amp; Stevenson, M. (2003). Roles of linguistic knowledge, metacognitive knowledge and processing speed in L3, L2 and L1 reading comprehension: A structural equation modeling approach. </w:t>
      </w:r>
      <w:r w:rsidRPr="00E62C91">
        <w:rPr>
          <w:rFonts w:ascii="Times New Roman" w:hAnsi="Times New Roman"/>
          <w:i/>
          <w:iCs/>
          <w:sz w:val="24"/>
          <w:szCs w:val="24"/>
        </w:rPr>
        <w:t xml:space="preserve">The International Journal of Bilingualism, </w:t>
      </w:r>
      <w:r w:rsidRPr="00E62C91">
        <w:rPr>
          <w:rFonts w:ascii="Times New Roman" w:hAnsi="Times New Roman"/>
          <w:i/>
          <w:sz w:val="24"/>
          <w:szCs w:val="24"/>
        </w:rPr>
        <w:t>7,</w:t>
      </w:r>
      <w:r w:rsidRPr="00E62C91">
        <w:rPr>
          <w:rFonts w:ascii="Times New Roman" w:hAnsi="Times New Roman"/>
          <w:sz w:val="24"/>
          <w:szCs w:val="24"/>
        </w:rPr>
        <w:t xml:space="preserve"> 7–25.</w:t>
      </w:r>
    </w:p>
    <w:p w14:paraId="39F22855" w14:textId="77777777" w:rsidR="00223B5D" w:rsidRPr="00E62C91" w:rsidRDefault="00223B5D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C06898" w14:textId="77777777" w:rsidR="006A21D6" w:rsidRPr="006A21D6" w:rsidRDefault="006A21D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A21D6">
        <w:rPr>
          <w:rFonts w:ascii="Times New Roman" w:hAnsi="Times New Roman"/>
          <w:sz w:val="24"/>
          <w:szCs w:val="24"/>
        </w:rPr>
        <w:t xml:space="preserve">Ventura, R. (2019). Quantitative methods in philosophy of language. </w:t>
      </w:r>
      <w:r w:rsidRPr="006A21D6">
        <w:rPr>
          <w:rFonts w:ascii="Times New Roman" w:hAnsi="Times New Roman"/>
          <w:i/>
          <w:iCs/>
          <w:sz w:val="24"/>
          <w:szCs w:val="24"/>
        </w:rPr>
        <w:t>Philosophy Compass</w:t>
      </w:r>
      <w:r w:rsidRPr="006A21D6">
        <w:rPr>
          <w:rFonts w:ascii="Times New Roman" w:hAnsi="Times New Roman"/>
          <w:sz w:val="24"/>
          <w:szCs w:val="24"/>
        </w:rPr>
        <w:t xml:space="preserve">, </w:t>
      </w:r>
      <w:r w:rsidRPr="006A21D6">
        <w:rPr>
          <w:rFonts w:ascii="Times New Roman" w:hAnsi="Times New Roman"/>
          <w:i/>
          <w:iCs/>
          <w:sz w:val="24"/>
          <w:szCs w:val="24"/>
        </w:rPr>
        <w:t>14</w:t>
      </w:r>
      <w:r w:rsidRPr="006A21D6">
        <w:rPr>
          <w:rFonts w:ascii="Times New Roman" w:hAnsi="Times New Roman"/>
          <w:sz w:val="24"/>
          <w:szCs w:val="24"/>
        </w:rPr>
        <w:t>(7), e12609.</w:t>
      </w:r>
    </w:p>
    <w:p w14:paraId="13243B77" w14:textId="77777777" w:rsidR="006A21D6" w:rsidRPr="00E62C91" w:rsidRDefault="006A21D6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0865BE" w14:textId="77777777" w:rsidR="00E5421A" w:rsidRDefault="00E5421A" w:rsidP="00E62C91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2C91">
        <w:rPr>
          <w:rFonts w:ascii="Times New Roman" w:hAnsi="Times New Roman" w:cs="Times New Roman"/>
          <w:sz w:val="24"/>
          <w:szCs w:val="24"/>
        </w:rPr>
        <w:t xml:space="preserve">Viera, A. J., &amp; Garett, J. M. (2005). Understanding interobserver agreement: The kappa statistic. </w:t>
      </w:r>
      <w:r w:rsidRPr="00E62C91">
        <w:rPr>
          <w:rFonts w:ascii="Times New Roman" w:hAnsi="Times New Roman" w:cs="Times New Roman"/>
          <w:i/>
          <w:iCs/>
          <w:sz w:val="24"/>
          <w:szCs w:val="24"/>
        </w:rPr>
        <w:t>Family Medicine, 37,</w:t>
      </w:r>
      <w:r w:rsidRPr="00E62C91">
        <w:rPr>
          <w:rFonts w:ascii="Times New Roman" w:hAnsi="Times New Roman" w:cs="Times New Roman"/>
          <w:sz w:val="24"/>
          <w:szCs w:val="24"/>
        </w:rPr>
        <w:t xml:space="preserve"> 360-363.</w:t>
      </w:r>
    </w:p>
    <w:p w14:paraId="4DA0D94D" w14:textId="2EBD4EC4" w:rsidR="00621253" w:rsidRDefault="00621253" w:rsidP="00E62C91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C024D">
        <w:rPr>
          <w:rFonts w:ascii="Times New Roman" w:eastAsia="Times New Roman" w:hAnsi="Times New Roman" w:cs="Times New Roman"/>
          <w:sz w:val="24"/>
          <w:szCs w:val="24"/>
        </w:rPr>
        <w:t>Vispoel</w:t>
      </w:r>
      <w:proofErr w:type="spellEnd"/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, W. P., Lee, H., &amp; Hong, H. (2023). Analyzing multivariate generalizability theory designs within structural equation modeling frameworks. 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Structural Equation Modeling: A Multidisciplinary Journal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, 1-19. </w:t>
      </w:r>
      <w:r w:rsidRPr="00FC024D">
        <w:rPr>
          <w:rStyle w:val="doilink"/>
          <w:rFonts w:ascii="Times New Roman" w:hAnsi="Times New Roman" w:cs="Times New Roman"/>
          <w:sz w:val="24"/>
          <w:szCs w:val="24"/>
        </w:rPr>
        <w:t xml:space="preserve">DOI: </w:t>
      </w:r>
      <w:hyperlink r:id="rId16" w:history="1">
        <w:r w:rsidRPr="00FC024D">
          <w:rPr>
            <w:rStyle w:val="Hyperlink"/>
            <w:rFonts w:ascii="Times New Roman" w:hAnsi="Times New Roman" w:cs="Times New Roman"/>
            <w:sz w:val="24"/>
            <w:szCs w:val="24"/>
          </w:rPr>
          <w:t>10.1080/10705511.2023.2222913</w:t>
        </w:r>
      </w:hyperlink>
      <w:r w:rsidRPr="00FC024D">
        <w:rPr>
          <w:rStyle w:val="doilink"/>
          <w:rFonts w:ascii="Times New Roman" w:hAnsi="Times New Roman" w:cs="Times New Roman"/>
          <w:sz w:val="24"/>
          <w:szCs w:val="24"/>
        </w:rPr>
        <w:t xml:space="preserve">  </w:t>
      </w:r>
    </w:p>
    <w:p w14:paraId="79F9FD62" w14:textId="067A8673" w:rsidR="00621253" w:rsidRPr="00E62C91" w:rsidRDefault="00621253" w:rsidP="00E62C91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C024D">
        <w:rPr>
          <w:rFonts w:ascii="Times New Roman" w:eastAsia="Times New Roman" w:hAnsi="Times New Roman" w:cs="Times New Roman"/>
          <w:sz w:val="24"/>
          <w:szCs w:val="24"/>
        </w:rPr>
        <w:lastRenderedPageBreak/>
        <w:t>Vispoel</w:t>
      </w:r>
      <w:proofErr w:type="spellEnd"/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, W. P., Xu, G., &amp; Schneider, W. S. (2022). Interrelationships between latent state-trait theory and generalizability theory within a structural equation modeling framework. 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Methods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(5), 773.  </w:t>
      </w:r>
    </w:p>
    <w:p w14:paraId="6AC55F85" w14:textId="77777777" w:rsidR="00391471" w:rsidRPr="00E62C91" w:rsidRDefault="0039147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Vogt, W. P., &amp; Johnson, R. B. (2016). </w:t>
      </w:r>
      <w:r w:rsidRPr="00E62C91">
        <w:rPr>
          <w:rFonts w:ascii="Times New Roman" w:hAnsi="Times New Roman"/>
          <w:i/>
          <w:iCs/>
          <w:sz w:val="24"/>
          <w:szCs w:val="24"/>
        </w:rPr>
        <w:t>The SAGE dictionary of statistics &amp; methodology: A nontechnical guide for the social sciences</w:t>
      </w:r>
      <w:r w:rsidRPr="00E62C91">
        <w:rPr>
          <w:rFonts w:ascii="Times New Roman" w:hAnsi="Times New Roman"/>
          <w:sz w:val="24"/>
          <w:szCs w:val="24"/>
        </w:rPr>
        <w:t xml:space="preserve"> (5th ed.). Sage.</w:t>
      </w:r>
    </w:p>
    <w:p w14:paraId="2C2F333F" w14:textId="77777777" w:rsidR="00391471" w:rsidRPr="00E62C91" w:rsidRDefault="00391471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633E896" w14:textId="5D5208E0" w:rsidR="00261D0E" w:rsidRPr="00E62C91" w:rsidRDefault="00261D0E" w:rsidP="00E62C9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62C91">
        <w:rPr>
          <w:rFonts w:ascii="Times New Roman" w:hAnsi="Times New Roman"/>
          <w:sz w:val="24"/>
          <w:szCs w:val="24"/>
        </w:rPr>
        <w:t>Wessa</w:t>
      </w:r>
      <w:proofErr w:type="spellEnd"/>
      <w:r w:rsidRPr="00E62C91">
        <w:rPr>
          <w:rFonts w:ascii="Times New Roman" w:hAnsi="Times New Roman"/>
          <w:sz w:val="24"/>
          <w:szCs w:val="24"/>
        </w:rPr>
        <w:t xml:space="preserve">, P. (2012). Kendall tau Rank Correlation (Version 1.0.11) [Software v1.1.23-r7]. </w:t>
      </w:r>
      <w:hyperlink r:id="rId17" w:tgtFrame="_blank" w:history="1">
        <w:r w:rsidRPr="00E62C91">
          <w:rPr>
            <w:rStyle w:val="Hyperlink"/>
            <w:rFonts w:ascii="Times New Roman" w:hAnsi="Times New Roman"/>
            <w:sz w:val="24"/>
            <w:szCs w:val="24"/>
          </w:rPr>
          <w:t>http://www.wessa.net/rwasp_kendall.wasp/</w:t>
        </w:r>
      </w:hyperlink>
    </w:p>
    <w:p w14:paraId="706EB607" w14:textId="77777777" w:rsidR="006D0442" w:rsidRPr="00E62C91" w:rsidRDefault="006D044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4A2E31" w14:textId="77777777" w:rsidR="00FE5E82" w:rsidRPr="00E62C91" w:rsidRDefault="00FE5E8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Wilkinson, L., &amp; Task Force on Statistical Inference. (1999). Statistical methods in psychology journals: Guidelines and explanations. </w:t>
      </w:r>
      <w:r w:rsidRPr="00E62C91">
        <w:rPr>
          <w:rFonts w:ascii="Times New Roman" w:hAnsi="Times New Roman"/>
          <w:i/>
          <w:iCs/>
          <w:sz w:val="24"/>
          <w:szCs w:val="24"/>
        </w:rPr>
        <w:t>American Psychologist, 54</w:t>
      </w:r>
      <w:r w:rsidRPr="00E62C91">
        <w:rPr>
          <w:rFonts w:ascii="Times New Roman" w:hAnsi="Times New Roman"/>
          <w:sz w:val="24"/>
          <w:szCs w:val="24"/>
        </w:rPr>
        <w:t>, 594-604.</w:t>
      </w:r>
    </w:p>
    <w:p w14:paraId="52DAED2F" w14:textId="77777777" w:rsidR="008F63F8" w:rsidRPr="00E62C91" w:rsidRDefault="008F63F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CA06AE" w14:textId="1C1C02AA" w:rsidR="008F63F8" w:rsidRPr="00E62C91" w:rsidRDefault="008F63F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Williams, F. (2001). </w:t>
      </w:r>
      <w:r w:rsidRPr="00E62C91">
        <w:rPr>
          <w:rFonts w:ascii="Times New Roman" w:hAnsi="Times New Roman"/>
          <w:i/>
          <w:iCs/>
          <w:sz w:val="24"/>
          <w:szCs w:val="24"/>
        </w:rPr>
        <w:t>Reasoning with statistics: How to read quantitative research</w:t>
      </w:r>
      <w:r w:rsidRPr="00E62C91">
        <w:rPr>
          <w:rFonts w:ascii="Times New Roman" w:hAnsi="Times New Roman"/>
          <w:sz w:val="24"/>
          <w:szCs w:val="24"/>
        </w:rPr>
        <w:t xml:space="preserve"> (3rd ed.).  Holt, Rinehart and Winston.</w:t>
      </w:r>
    </w:p>
    <w:p w14:paraId="686F1C8C" w14:textId="77777777" w:rsidR="008F63F8" w:rsidRPr="00E62C91" w:rsidRDefault="008F63F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A710D0" w14:textId="5A21518F" w:rsidR="008F63F8" w:rsidRPr="00E62C91" w:rsidRDefault="008F63F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Wilson, T. C. (1980). </w:t>
      </w:r>
      <w:r w:rsidRPr="00E62C91">
        <w:rPr>
          <w:rFonts w:ascii="Times New Roman" w:hAnsi="Times New Roman"/>
          <w:i/>
          <w:iCs/>
          <w:sz w:val="24"/>
          <w:szCs w:val="24"/>
        </w:rPr>
        <w:t>Researcher's guide to statistics: Glossary and decision map</w:t>
      </w:r>
      <w:r w:rsidRPr="00E62C91">
        <w:rPr>
          <w:rFonts w:ascii="Times New Roman" w:hAnsi="Times New Roman"/>
          <w:sz w:val="24"/>
          <w:szCs w:val="24"/>
        </w:rPr>
        <w:t>. University Press of America.</w:t>
      </w:r>
    </w:p>
    <w:p w14:paraId="693CA8E4" w14:textId="587D824C" w:rsidR="00E2248F" w:rsidRPr="00E62C91" w:rsidRDefault="008F63F8" w:rsidP="00E62C91">
      <w:pPr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>Witte, R. S. (</w:t>
      </w:r>
      <w:r w:rsidR="00336344" w:rsidRPr="00E62C91">
        <w:rPr>
          <w:rFonts w:ascii="Times New Roman" w:hAnsi="Times New Roman"/>
          <w:sz w:val="24"/>
          <w:szCs w:val="24"/>
        </w:rPr>
        <w:t xml:space="preserve">1989). </w:t>
      </w:r>
      <w:r w:rsidR="00336344" w:rsidRPr="00E62C91">
        <w:rPr>
          <w:rFonts w:ascii="Times New Roman" w:hAnsi="Times New Roman"/>
          <w:i/>
          <w:sz w:val="24"/>
          <w:szCs w:val="24"/>
        </w:rPr>
        <w:t xml:space="preserve">Statistics </w:t>
      </w:r>
      <w:r w:rsidR="00336344" w:rsidRPr="00E62C91">
        <w:rPr>
          <w:rFonts w:ascii="Times New Roman" w:hAnsi="Times New Roman"/>
          <w:sz w:val="24"/>
          <w:szCs w:val="24"/>
        </w:rPr>
        <w:t>(3rd ed.). Holt, Rinehart and Winston.</w:t>
      </w:r>
    </w:p>
    <w:p w14:paraId="57282EE9" w14:textId="77777777" w:rsidR="006D34BE" w:rsidRPr="00E62C91" w:rsidRDefault="006D34B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9C72B1" w14:textId="2969AE8E" w:rsidR="006D34BE" w:rsidRPr="00E62C91" w:rsidRDefault="006D34B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Wolf, F. M. (1986). </w:t>
      </w:r>
      <w:r w:rsidRPr="00E62C91">
        <w:rPr>
          <w:rFonts w:ascii="Times New Roman" w:hAnsi="Times New Roman"/>
          <w:i/>
          <w:iCs/>
          <w:sz w:val="24"/>
          <w:szCs w:val="24"/>
        </w:rPr>
        <w:t>Meta-analysis: Quantitative methods for research synthesis</w:t>
      </w:r>
      <w:r w:rsidRPr="00E62C91">
        <w:rPr>
          <w:rFonts w:ascii="Times New Roman" w:hAnsi="Times New Roman"/>
          <w:sz w:val="24"/>
          <w:szCs w:val="24"/>
        </w:rPr>
        <w:t xml:space="preserve"> (Vol. 59).</w:t>
      </w:r>
      <w:r w:rsidR="000B2A66" w:rsidRPr="00E62C91">
        <w:rPr>
          <w:rFonts w:ascii="Times New Roman" w:hAnsi="Times New Roman"/>
          <w:sz w:val="24"/>
          <w:szCs w:val="24"/>
        </w:rPr>
        <w:t xml:space="preserve"> Sage.</w:t>
      </w:r>
    </w:p>
    <w:p w14:paraId="7BE8C62A" w14:textId="77777777" w:rsidR="006D34BE" w:rsidRDefault="006D34BE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8AC5F8" w14:textId="178320EC" w:rsidR="00093EEA" w:rsidRPr="00093EEA" w:rsidRDefault="00093EEA" w:rsidP="00093EE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3EEA">
        <w:rPr>
          <w:rFonts w:ascii="Times New Roman" w:hAnsi="Times New Roman"/>
          <w:sz w:val="24"/>
          <w:szCs w:val="24"/>
        </w:rPr>
        <w:t xml:space="preserve">Wood, M, Sterling, S., Larsson, T., Plonsky, L., </w:t>
      </w:r>
      <w:proofErr w:type="spellStart"/>
      <w:r w:rsidRPr="00093EEA">
        <w:rPr>
          <w:rFonts w:ascii="Times New Roman" w:hAnsi="Times New Roman"/>
          <w:sz w:val="24"/>
          <w:szCs w:val="24"/>
        </w:rPr>
        <w:t>Kytö</w:t>
      </w:r>
      <w:proofErr w:type="spellEnd"/>
      <w:r w:rsidRPr="00093EEA">
        <w:rPr>
          <w:rFonts w:ascii="Times New Roman" w:hAnsi="Times New Roman"/>
          <w:sz w:val="24"/>
          <w:szCs w:val="24"/>
        </w:rPr>
        <w:t xml:space="preserve">, M., &amp; Yaw, K. (2024). Researchers </w:t>
      </w:r>
      <w:r>
        <w:rPr>
          <w:rFonts w:ascii="Times New Roman" w:hAnsi="Times New Roman"/>
          <w:sz w:val="24"/>
          <w:szCs w:val="24"/>
        </w:rPr>
        <w:t>t</w:t>
      </w:r>
      <w:r w:rsidRPr="00093EEA">
        <w:rPr>
          <w:rFonts w:ascii="Times New Roman" w:hAnsi="Times New Roman"/>
          <w:sz w:val="24"/>
          <w:szCs w:val="24"/>
        </w:rPr>
        <w:t xml:space="preserve">raining </w:t>
      </w:r>
      <w:r>
        <w:rPr>
          <w:rFonts w:ascii="Times New Roman" w:hAnsi="Times New Roman"/>
          <w:sz w:val="24"/>
          <w:szCs w:val="24"/>
        </w:rPr>
        <w:t>r</w:t>
      </w:r>
      <w:r w:rsidRPr="00093EEA">
        <w:rPr>
          <w:rFonts w:ascii="Times New Roman" w:hAnsi="Times New Roman"/>
          <w:sz w:val="24"/>
          <w:szCs w:val="24"/>
        </w:rPr>
        <w:t xml:space="preserve">esearchers: Ethics </w:t>
      </w:r>
      <w:r>
        <w:rPr>
          <w:rFonts w:ascii="Times New Roman" w:hAnsi="Times New Roman"/>
          <w:sz w:val="24"/>
          <w:szCs w:val="24"/>
        </w:rPr>
        <w:t>t</w:t>
      </w:r>
      <w:r w:rsidRPr="00093EEA">
        <w:rPr>
          <w:rFonts w:ascii="Times New Roman" w:hAnsi="Times New Roman"/>
          <w:sz w:val="24"/>
          <w:szCs w:val="24"/>
        </w:rPr>
        <w:t xml:space="preserve">raining in </w:t>
      </w:r>
      <w:r>
        <w:rPr>
          <w:rFonts w:ascii="Times New Roman" w:hAnsi="Times New Roman"/>
          <w:sz w:val="24"/>
          <w:szCs w:val="24"/>
        </w:rPr>
        <w:t>q</w:t>
      </w:r>
      <w:r w:rsidRPr="00093EEA">
        <w:rPr>
          <w:rFonts w:ascii="Times New Roman" w:hAnsi="Times New Roman"/>
          <w:sz w:val="24"/>
          <w:szCs w:val="24"/>
        </w:rPr>
        <w:t xml:space="preserve">uantitative </w:t>
      </w:r>
      <w:r>
        <w:rPr>
          <w:rFonts w:ascii="Times New Roman" w:hAnsi="Times New Roman"/>
          <w:sz w:val="24"/>
          <w:szCs w:val="24"/>
        </w:rPr>
        <w:t>a</w:t>
      </w:r>
      <w:r w:rsidRPr="00093EEA">
        <w:rPr>
          <w:rFonts w:ascii="Times New Roman" w:hAnsi="Times New Roman"/>
          <w:sz w:val="24"/>
          <w:szCs w:val="24"/>
        </w:rPr>
        <w:t xml:space="preserve">pplied </w:t>
      </w:r>
      <w:r>
        <w:rPr>
          <w:rFonts w:ascii="Times New Roman" w:hAnsi="Times New Roman"/>
          <w:sz w:val="24"/>
          <w:szCs w:val="24"/>
        </w:rPr>
        <w:t>l</w:t>
      </w:r>
      <w:r w:rsidRPr="00093EEA">
        <w:rPr>
          <w:rFonts w:ascii="Times New Roman" w:hAnsi="Times New Roman"/>
          <w:sz w:val="24"/>
          <w:szCs w:val="24"/>
        </w:rPr>
        <w:t xml:space="preserve">inguistics. </w:t>
      </w:r>
      <w:r w:rsidRPr="00093EEA">
        <w:rPr>
          <w:rFonts w:ascii="Times New Roman" w:hAnsi="Times New Roman"/>
          <w:i/>
          <w:iCs/>
          <w:sz w:val="24"/>
          <w:szCs w:val="24"/>
        </w:rPr>
        <w:t>TESOL Quarterly</w:t>
      </w:r>
      <w:r w:rsidRPr="00093E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EEA">
        <w:rPr>
          <w:rFonts w:ascii="Times New Roman" w:hAnsi="Times New Roman"/>
          <w:sz w:val="24"/>
          <w:szCs w:val="24"/>
        </w:rPr>
        <w:t>https://onlinelibrary.wiley.com/doi/pdf/10.1002/tesq.3323</w:t>
      </w:r>
    </w:p>
    <w:p w14:paraId="082DC816" w14:textId="77777777" w:rsidR="00093EEA" w:rsidRPr="00E62C91" w:rsidRDefault="00093EEA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73F9B" w14:textId="4B42B098" w:rsidR="008F63F8" w:rsidRPr="00E62C91" w:rsidRDefault="008F63F8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Woods, A., Fletcher, P., &amp; Hughes, A. (1986). </w:t>
      </w:r>
      <w:r w:rsidRPr="00E62C91">
        <w:rPr>
          <w:rFonts w:ascii="Times New Roman" w:hAnsi="Times New Roman"/>
          <w:i/>
          <w:iCs/>
          <w:sz w:val="24"/>
          <w:szCs w:val="24"/>
        </w:rPr>
        <w:t>Statistics in language studies</w:t>
      </w:r>
      <w:r w:rsidRPr="00E62C91">
        <w:rPr>
          <w:rFonts w:ascii="Times New Roman" w:hAnsi="Times New Roman"/>
          <w:sz w:val="24"/>
          <w:szCs w:val="24"/>
        </w:rPr>
        <w:t>. Cambridge University Press.</w:t>
      </w:r>
    </w:p>
    <w:p w14:paraId="10F402F5" w14:textId="7C221AD0" w:rsidR="00863F94" w:rsidRPr="00E62C91" w:rsidRDefault="00863F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DBA4A1" w14:textId="77777777" w:rsidR="00863F94" w:rsidRPr="00E62C91" w:rsidRDefault="00863F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62C91">
        <w:rPr>
          <w:rFonts w:ascii="Times New Roman" w:hAnsi="Times New Roman"/>
          <w:sz w:val="24"/>
          <w:szCs w:val="24"/>
        </w:rPr>
        <w:t xml:space="preserve">Wright, B. D., &amp; Linacre, J. M. (1994). Reasonable mean-square fit values. </w:t>
      </w:r>
      <w:r w:rsidRPr="00E62C91">
        <w:rPr>
          <w:rFonts w:ascii="Times New Roman" w:hAnsi="Times New Roman"/>
          <w:i/>
          <w:iCs/>
          <w:sz w:val="24"/>
          <w:szCs w:val="24"/>
        </w:rPr>
        <w:t>Rasch Measurement Transactions, 8</w:t>
      </w:r>
      <w:r w:rsidRPr="00E62C91">
        <w:rPr>
          <w:rFonts w:ascii="Times New Roman" w:hAnsi="Times New Roman"/>
          <w:sz w:val="24"/>
          <w:szCs w:val="24"/>
        </w:rPr>
        <w:t>, 370.</w:t>
      </w:r>
    </w:p>
    <w:p w14:paraId="436B850A" w14:textId="77777777" w:rsidR="00863F94" w:rsidRDefault="00863F94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7346E2" w14:textId="77777777" w:rsidR="00336912" w:rsidRPr="00336912" w:rsidRDefault="00336912" w:rsidP="0033691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36912">
        <w:rPr>
          <w:rFonts w:ascii="Times New Roman" w:hAnsi="Times New Roman"/>
          <w:sz w:val="24"/>
          <w:szCs w:val="24"/>
        </w:rPr>
        <w:t xml:space="preserve">Yaw, K., Andringa, S., Gass, S., Hancock, G. R., Isbell, D. R., Kim, J., ... &amp; Wood, M. (2023). Discussions on the past, present, and future of quantitative research ethics in applied linguistics. </w:t>
      </w:r>
      <w:r w:rsidRPr="00336912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336912">
        <w:rPr>
          <w:rFonts w:ascii="Times New Roman" w:hAnsi="Times New Roman"/>
          <w:sz w:val="24"/>
          <w:szCs w:val="24"/>
        </w:rPr>
        <w:t xml:space="preserve">, </w:t>
      </w:r>
      <w:r w:rsidRPr="00336912">
        <w:rPr>
          <w:rFonts w:ascii="Times New Roman" w:hAnsi="Times New Roman"/>
          <w:i/>
          <w:iCs/>
          <w:sz w:val="24"/>
          <w:szCs w:val="24"/>
        </w:rPr>
        <w:t>56</w:t>
      </w:r>
      <w:r w:rsidRPr="00336912">
        <w:rPr>
          <w:rFonts w:ascii="Times New Roman" w:hAnsi="Times New Roman"/>
          <w:sz w:val="24"/>
          <w:szCs w:val="24"/>
        </w:rPr>
        <w:t>(4), 557-561.</w:t>
      </w:r>
    </w:p>
    <w:p w14:paraId="396D1D89" w14:textId="77777777" w:rsidR="00336912" w:rsidRPr="00E62C91" w:rsidRDefault="0033691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539EAB" w14:textId="355CD2A8" w:rsidR="00195B42" w:rsidRPr="00195B42" w:rsidRDefault="00195B4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95B42">
        <w:rPr>
          <w:rFonts w:ascii="Times New Roman" w:hAnsi="Times New Roman"/>
          <w:sz w:val="24"/>
          <w:szCs w:val="24"/>
        </w:rPr>
        <w:t xml:space="preserve">Zhou, A., &amp; Olson, D. J. (2023). Quantitative </w:t>
      </w:r>
      <w:r w:rsidRPr="00E62C91">
        <w:rPr>
          <w:rFonts w:ascii="Times New Roman" w:hAnsi="Times New Roman"/>
          <w:sz w:val="24"/>
          <w:szCs w:val="24"/>
        </w:rPr>
        <w:t>m</w:t>
      </w:r>
      <w:r w:rsidRPr="00195B42">
        <w:rPr>
          <w:rFonts w:ascii="Times New Roman" w:hAnsi="Times New Roman"/>
          <w:sz w:val="24"/>
          <w:szCs w:val="24"/>
        </w:rPr>
        <w:t xml:space="preserve">ethods for </w:t>
      </w:r>
      <w:r w:rsidRPr="00E62C91">
        <w:rPr>
          <w:rFonts w:ascii="Times New Roman" w:hAnsi="Times New Roman"/>
          <w:sz w:val="24"/>
          <w:szCs w:val="24"/>
        </w:rPr>
        <w:t>a</w:t>
      </w:r>
      <w:r w:rsidRPr="00195B42">
        <w:rPr>
          <w:rFonts w:ascii="Times New Roman" w:hAnsi="Times New Roman"/>
          <w:sz w:val="24"/>
          <w:szCs w:val="24"/>
        </w:rPr>
        <w:t xml:space="preserve">nalyzing </w:t>
      </w:r>
      <w:r w:rsidRPr="00E62C91">
        <w:rPr>
          <w:rFonts w:ascii="Times New Roman" w:hAnsi="Times New Roman"/>
          <w:sz w:val="24"/>
          <w:szCs w:val="24"/>
        </w:rPr>
        <w:t>s</w:t>
      </w:r>
      <w:r w:rsidRPr="00195B42">
        <w:rPr>
          <w:rFonts w:ascii="Times New Roman" w:hAnsi="Times New Roman"/>
          <w:sz w:val="24"/>
          <w:szCs w:val="24"/>
        </w:rPr>
        <w:t xml:space="preserve">econd </w:t>
      </w:r>
      <w:r w:rsidRPr="00E62C91">
        <w:rPr>
          <w:rFonts w:ascii="Times New Roman" w:hAnsi="Times New Roman"/>
          <w:sz w:val="24"/>
          <w:szCs w:val="24"/>
        </w:rPr>
        <w:t>l</w:t>
      </w:r>
      <w:r w:rsidRPr="00195B42">
        <w:rPr>
          <w:rFonts w:ascii="Times New Roman" w:hAnsi="Times New Roman"/>
          <w:sz w:val="24"/>
          <w:szCs w:val="24"/>
        </w:rPr>
        <w:t xml:space="preserve">anguage </w:t>
      </w:r>
      <w:r w:rsidRPr="00E62C91">
        <w:rPr>
          <w:rFonts w:ascii="Times New Roman" w:hAnsi="Times New Roman"/>
          <w:sz w:val="24"/>
          <w:szCs w:val="24"/>
        </w:rPr>
        <w:t>l</w:t>
      </w:r>
      <w:r w:rsidRPr="00195B42">
        <w:rPr>
          <w:rFonts w:ascii="Times New Roman" w:hAnsi="Times New Roman"/>
          <w:sz w:val="24"/>
          <w:szCs w:val="24"/>
        </w:rPr>
        <w:t xml:space="preserve">exical </w:t>
      </w:r>
      <w:r w:rsidRPr="00E62C91">
        <w:rPr>
          <w:rFonts w:ascii="Times New Roman" w:hAnsi="Times New Roman"/>
          <w:sz w:val="24"/>
          <w:szCs w:val="24"/>
        </w:rPr>
        <w:t>t</w:t>
      </w:r>
      <w:r w:rsidRPr="00195B42">
        <w:rPr>
          <w:rFonts w:ascii="Times New Roman" w:hAnsi="Times New Roman"/>
          <w:sz w:val="24"/>
          <w:szCs w:val="24"/>
        </w:rPr>
        <w:t xml:space="preserve">one </w:t>
      </w:r>
      <w:r w:rsidRPr="00E62C91">
        <w:rPr>
          <w:rFonts w:ascii="Times New Roman" w:hAnsi="Times New Roman"/>
          <w:sz w:val="24"/>
          <w:szCs w:val="24"/>
        </w:rPr>
        <w:t>p</w:t>
      </w:r>
      <w:r w:rsidRPr="00195B42">
        <w:rPr>
          <w:rFonts w:ascii="Times New Roman" w:hAnsi="Times New Roman"/>
          <w:sz w:val="24"/>
          <w:szCs w:val="24"/>
        </w:rPr>
        <w:t xml:space="preserve">roduction. </w:t>
      </w:r>
      <w:r w:rsidRPr="00195B42">
        <w:rPr>
          <w:rFonts w:ascii="Times New Roman" w:hAnsi="Times New Roman"/>
          <w:i/>
          <w:iCs/>
          <w:sz w:val="24"/>
          <w:szCs w:val="24"/>
        </w:rPr>
        <w:t>Languages</w:t>
      </w:r>
      <w:r w:rsidRPr="00195B42">
        <w:rPr>
          <w:rFonts w:ascii="Times New Roman" w:hAnsi="Times New Roman"/>
          <w:sz w:val="24"/>
          <w:szCs w:val="24"/>
        </w:rPr>
        <w:t xml:space="preserve">, </w:t>
      </w:r>
      <w:r w:rsidRPr="00195B42">
        <w:rPr>
          <w:rFonts w:ascii="Times New Roman" w:hAnsi="Times New Roman"/>
          <w:i/>
          <w:iCs/>
          <w:sz w:val="24"/>
          <w:szCs w:val="24"/>
        </w:rPr>
        <w:t>8</w:t>
      </w:r>
      <w:r w:rsidRPr="00195B42">
        <w:rPr>
          <w:rFonts w:ascii="Times New Roman" w:hAnsi="Times New Roman"/>
          <w:sz w:val="24"/>
          <w:szCs w:val="24"/>
        </w:rPr>
        <w:t>(3), 209.</w:t>
      </w:r>
      <w:r w:rsidRPr="00E62C91">
        <w:rPr>
          <w:rFonts w:ascii="Times New Roman" w:hAnsi="Times New Roman"/>
          <w:sz w:val="24"/>
          <w:szCs w:val="24"/>
        </w:rPr>
        <w:t xml:space="preserve"> https://www.mdpi.com/2226-471X/8/3/209</w:t>
      </w:r>
    </w:p>
    <w:p w14:paraId="65753924" w14:textId="77777777" w:rsidR="00195B42" w:rsidRPr="00E62C91" w:rsidRDefault="00195B42" w:rsidP="00E62C9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195B42" w:rsidRPr="00E62C91" w:rsidSect="00F8562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5D6D" w14:textId="77777777" w:rsidR="00E333C8" w:rsidRDefault="00E333C8" w:rsidP="00714D82">
      <w:pPr>
        <w:spacing w:after="0" w:line="240" w:lineRule="auto"/>
      </w:pPr>
      <w:r>
        <w:separator/>
      </w:r>
    </w:p>
  </w:endnote>
  <w:endnote w:type="continuationSeparator" w:id="0">
    <w:p w14:paraId="718F14B3" w14:textId="77777777" w:rsidR="00E333C8" w:rsidRDefault="00E333C8" w:rsidP="007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3FB1" w14:textId="71D7970F" w:rsidR="00714D82" w:rsidRPr="00233A33" w:rsidRDefault="00233A33" w:rsidP="00233A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8B97" w14:textId="77777777" w:rsidR="00E333C8" w:rsidRDefault="00E333C8" w:rsidP="00714D82">
      <w:pPr>
        <w:spacing w:after="0" w:line="240" w:lineRule="auto"/>
      </w:pPr>
      <w:r>
        <w:separator/>
      </w:r>
    </w:p>
  </w:footnote>
  <w:footnote w:type="continuationSeparator" w:id="0">
    <w:p w14:paraId="255FBB4D" w14:textId="77777777" w:rsidR="00E333C8" w:rsidRDefault="00E333C8" w:rsidP="007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DFD1" w14:textId="1AB30AEC" w:rsidR="00714D82" w:rsidRPr="00233A33" w:rsidRDefault="00233A33" w:rsidP="00233A33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61B6B9BA" wp14:editId="3A00050A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82"/>
    <w:rsid w:val="00031A07"/>
    <w:rsid w:val="000526DF"/>
    <w:rsid w:val="00061496"/>
    <w:rsid w:val="00066652"/>
    <w:rsid w:val="00081C3A"/>
    <w:rsid w:val="000853D3"/>
    <w:rsid w:val="00092DB0"/>
    <w:rsid w:val="00093EEA"/>
    <w:rsid w:val="00097863"/>
    <w:rsid w:val="000B2A66"/>
    <w:rsid w:val="000C407A"/>
    <w:rsid w:val="000D7E24"/>
    <w:rsid w:val="00154AE5"/>
    <w:rsid w:val="00160C38"/>
    <w:rsid w:val="00170BFC"/>
    <w:rsid w:val="00170E92"/>
    <w:rsid w:val="00177C80"/>
    <w:rsid w:val="00194865"/>
    <w:rsid w:val="00194954"/>
    <w:rsid w:val="00195B42"/>
    <w:rsid w:val="0020105B"/>
    <w:rsid w:val="00222A79"/>
    <w:rsid w:val="00223B5D"/>
    <w:rsid w:val="00225984"/>
    <w:rsid w:val="002317E0"/>
    <w:rsid w:val="00233A33"/>
    <w:rsid w:val="0024219E"/>
    <w:rsid w:val="00246A82"/>
    <w:rsid w:val="00261D0E"/>
    <w:rsid w:val="0028097A"/>
    <w:rsid w:val="0029683B"/>
    <w:rsid w:val="002B03CE"/>
    <w:rsid w:val="002C7E9F"/>
    <w:rsid w:val="00310347"/>
    <w:rsid w:val="003153D2"/>
    <w:rsid w:val="00315DD0"/>
    <w:rsid w:val="00336344"/>
    <w:rsid w:val="00336912"/>
    <w:rsid w:val="00344F49"/>
    <w:rsid w:val="00350320"/>
    <w:rsid w:val="00353BFD"/>
    <w:rsid w:val="00383B19"/>
    <w:rsid w:val="00391220"/>
    <w:rsid w:val="00391471"/>
    <w:rsid w:val="00392D4D"/>
    <w:rsid w:val="003B1F58"/>
    <w:rsid w:val="003B2501"/>
    <w:rsid w:val="003C02E4"/>
    <w:rsid w:val="003E22DA"/>
    <w:rsid w:val="0040101B"/>
    <w:rsid w:val="0042066A"/>
    <w:rsid w:val="00440531"/>
    <w:rsid w:val="00445B93"/>
    <w:rsid w:val="00456B14"/>
    <w:rsid w:val="00457961"/>
    <w:rsid w:val="004712BC"/>
    <w:rsid w:val="00475B35"/>
    <w:rsid w:val="00480104"/>
    <w:rsid w:val="00482BC1"/>
    <w:rsid w:val="00482D72"/>
    <w:rsid w:val="00487B38"/>
    <w:rsid w:val="004A52A4"/>
    <w:rsid w:val="004A5C77"/>
    <w:rsid w:val="004C07A0"/>
    <w:rsid w:val="004D31EB"/>
    <w:rsid w:val="005078EE"/>
    <w:rsid w:val="00524D4D"/>
    <w:rsid w:val="005621CA"/>
    <w:rsid w:val="0057034D"/>
    <w:rsid w:val="00582817"/>
    <w:rsid w:val="005E0BB7"/>
    <w:rsid w:val="005E3B70"/>
    <w:rsid w:val="00600301"/>
    <w:rsid w:val="00611794"/>
    <w:rsid w:val="00614411"/>
    <w:rsid w:val="00621253"/>
    <w:rsid w:val="0064591A"/>
    <w:rsid w:val="006559A8"/>
    <w:rsid w:val="00662F54"/>
    <w:rsid w:val="0067266D"/>
    <w:rsid w:val="006A1A04"/>
    <w:rsid w:val="006A21D6"/>
    <w:rsid w:val="006A46F2"/>
    <w:rsid w:val="006B121B"/>
    <w:rsid w:val="006B1E85"/>
    <w:rsid w:val="006D0442"/>
    <w:rsid w:val="006D34BE"/>
    <w:rsid w:val="006D4F23"/>
    <w:rsid w:val="007062CC"/>
    <w:rsid w:val="00712867"/>
    <w:rsid w:val="00714D82"/>
    <w:rsid w:val="00795C35"/>
    <w:rsid w:val="00795D13"/>
    <w:rsid w:val="007B3F81"/>
    <w:rsid w:val="007C29B3"/>
    <w:rsid w:val="007D0710"/>
    <w:rsid w:val="007E6BFD"/>
    <w:rsid w:val="007F757B"/>
    <w:rsid w:val="00812885"/>
    <w:rsid w:val="00863F94"/>
    <w:rsid w:val="00873E2B"/>
    <w:rsid w:val="00885080"/>
    <w:rsid w:val="0088675B"/>
    <w:rsid w:val="008930F3"/>
    <w:rsid w:val="008A0657"/>
    <w:rsid w:val="008C6DDC"/>
    <w:rsid w:val="008D6D22"/>
    <w:rsid w:val="008E2F13"/>
    <w:rsid w:val="008F63F8"/>
    <w:rsid w:val="008F7AF9"/>
    <w:rsid w:val="0094393D"/>
    <w:rsid w:val="009512FC"/>
    <w:rsid w:val="0095651A"/>
    <w:rsid w:val="0097732C"/>
    <w:rsid w:val="009939D0"/>
    <w:rsid w:val="009A0794"/>
    <w:rsid w:val="009A183B"/>
    <w:rsid w:val="009A473E"/>
    <w:rsid w:val="009A6B68"/>
    <w:rsid w:val="009C3C59"/>
    <w:rsid w:val="00A11454"/>
    <w:rsid w:val="00A14064"/>
    <w:rsid w:val="00A26FC4"/>
    <w:rsid w:val="00A44B41"/>
    <w:rsid w:val="00A5330D"/>
    <w:rsid w:val="00A870C3"/>
    <w:rsid w:val="00A93826"/>
    <w:rsid w:val="00AA3C1A"/>
    <w:rsid w:val="00AB1C0D"/>
    <w:rsid w:val="00AC4CF4"/>
    <w:rsid w:val="00AD3E22"/>
    <w:rsid w:val="00AE3F47"/>
    <w:rsid w:val="00AE6AF6"/>
    <w:rsid w:val="00B02E51"/>
    <w:rsid w:val="00B03D2B"/>
    <w:rsid w:val="00B162E0"/>
    <w:rsid w:val="00B36375"/>
    <w:rsid w:val="00B95192"/>
    <w:rsid w:val="00BA3D27"/>
    <w:rsid w:val="00BA6E92"/>
    <w:rsid w:val="00BB3372"/>
    <w:rsid w:val="00BF6FCD"/>
    <w:rsid w:val="00C06937"/>
    <w:rsid w:val="00C11FD6"/>
    <w:rsid w:val="00C36416"/>
    <w:rsid w:val="00C81C96"/>
    <w:rsid w:val="00C901B2"/>
    <w:rsid w:val="00C92CCC"/>
    <w:rsid w:val="00CB6948"/>
    <w:rsid w:val="00CC1AEE"/>
    <w:rsid w:val="00CE247D"/>
    <w:rsid w:val="00CE3914"/>
    <w:rsid w:val="00D0796F"/>
    <w:rsid w:val="00D117A5"/>
    <w:rsid w:val="00D262C1"/>
    <w:rsid w:val="00D34139"/>
    <w:rsid w:val="00D65C00"/>
    <w:rsid w:val="00D8248E"/>
    <w:rsid w:val="00D84393"/>
    <w:rsid w:val="00D9142F"/>
    <w:rsid w:val="00D9485F"/>
    <w:rsid w:val="00D95943"/>
    <w:rsid w:val="00DC7573"/>
    <w:rsid w:val="00DE55A3"/>
    <w:rsid w:val="00E01AF0"/>
    <w:rsid w:val="00E03395"/>
    <w:rsid w:val="00E03B99"/>
    <w:rsid w:val="00E17A24"/>
    <w:rsid w:val="00E2248F"/>
    <w:rsid w:val="00E27AAB"/>
    <w:rsid w:val="00E333C8"/>
    <w:rsid w:val="00E469A9"/>
    <w:rsid w:val="00E5421A"/>
    <w:rsid w:val="00E62C91"/>
    <w:rsid w:val="00E63ADE"/>
    <w:rsid w:val="00E72C0E"/>
    <w:rsid w:val="00EB32D2"/>
    <w:rsid w:val="00EB7B13"/>
    <w:rsid w:val="00EC2A23"/>
    <w:rsid w:val="00ED0AAC"/>
    <w:rsid w:val="00ED5002"/>
    <w:rsid w:val="00EE51B5"/>
    <w:rsid w:val="00EE5375"/>
    <w:rsid w:val="00EF20EF"/>
    <w:rsid w:val="00EF440C"/>
    <w:rsid w:val="00EF50A6"/>
    <w:rsid w:val="00F12555"/>
    <w:rsid w:val="00F22813"/>
    <w:rsid w:val="00F25F01"/>
    <w:rsid w:val="00F435E9"/>
    <w:rsid w:val="00F71CB7"/>
    <w:rsid w:val="00F8562A"/>
    <w:rsid w:val="00F9517F"/>
    <w:rsid w:val="00FA4125"/>
    <w:rsid w:val="00FC1DDB"/>
    <w:rsid w:val="00FC257A"/>
    <w:rsid w:val="00FE5E82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E066"/>
  <w15:docId w15:val="{C470DE64-9EC3-42C5-92EE-604524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614411"/>
    <w:pPr>
      <w:spacing w:before="120" w:after="120" w:line="480" w:lineRule="auto"/>
      <w:ind w:left="720" w:hanging="72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614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82817"/>
    <w:rPr>
      <w:color w:val="0000FF"/>
      <w:u w:val="single"/>
    </w:rPr>
  </w:style>
  <w:style w:type="paragraph" w:customStyle="1" w:styleId="yiv3673391672msonormal">
    <w:name w:val="yiv3673391672msonormal"/>
    <w:basedOn w:val="Normal"/>
    <w:rsid w:val="00582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E5421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8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82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24219E"/>
    <w:rPr>
      <w:i/>
      <w:iCs/>
    </w:rPr>
  </w:style>
  <w:style w:type="paragraph" w:styleId="NormalWeb">
    <w:name w:val="Normal (Web)"/>
    <w:basedOn w:val="Normal"/>
    <w:uiPriority w:val="99"/>
    <w:unhideWhenUsed/>
    <w:rsid w:val="00242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103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94865"/>
    <w:pPr>
      <w:spacing w:after="0" w:line="240" w:lineRule="auto"/>
      <w:ind w:firstLine="720"/>
    </w:pPr>
    <w:rPr>
      <w:rFonts w:ascii="Times New Roman" w:eastAsia="Calibri" w:hAnsi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94865"/>
    <w:rPr>
      <w:rFonts w:ascii="Times New Roman" w:eastAsia="Calibri" w:hAnsi="Times New Roman" w:cs="Times New Roman"/>
      <w:noProof/>
      <w:sz w:val="24"/>
    </w:rPr>
  </w:style>
  <w:style w:type="paragraph" w:customStyle="1" w:styleId="References">
    <w:name w:val="References"/>
    <w:basedOn w:val="Normal"/>
    <w:qFormat/>
    <w:rsid w:val="0097732C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hAnsi="Times New Roman"/>
      <w:sz w:val="16"/>
      <w:szCs w:val="20"/>
      <w:lang w:val="en-GB" w:eastAsia="zh-CN"/>
    </w:rPr>
  </w:style>
  <w:style w:type="character" w:customStyle="1" w:styleId="product-banner-author-name">
    <w:name w:val="product-banner-author-name"/>
    <w:basedOn w:val="DefaultParagraphFont"/>
    <w:rsid w:val="00B02E51"/>
  </w:style>
  <w:style w:type="character" w:customStyle="1" w:styleId="doilink">
    <w:name w:val="doi_link"/>
    <w:basedOn w:val="DefaultParagraphFont"/>
    <w:rsid w:val="00621253"/>
  </w:style>
  <w:style w:type="character" w:styleId="UnresolvedMention">
    <w:name w:val="Unresolved Mention"/>
    <w:basedOn w:val="DefaultParagraphFont"/>
    <w:uiPriority w:val="99"/>
    <w:semiHidden/>
    <w:unhideWhenUsed/>
    <w:rsid w:val="00FA4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34/joc.10" TargetMode="External"/><Relationship Id="rId13" Type="http://schemas.openxmlformats.org/officeDocument/2006/relationships/hyperlink" Target="http://www.greek-language.gr/greekLang/files/document/certification/statanalysis2009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jalt.org/test/bro_12.htm" TargetMode="External"/><Relationship Id="rId12" Type="http://schemas.openxmlformats.org/officeDocument/2006/relationships/hyperlink" Target="https://doi.org/10.4324/9781315755649" TargetMode="External"/><Relationship Id="rId17" Type="http://schemas.openxmlformats.org/officeDocument/2006/relationships/hyperlink" Target="http://www.wessa.net/rwasp_kendall.was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10705511.2023.22229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jalt.org/test/bro_9.htm" TargetMode="External"/><Relationship Id="rId11" Type="http://schemas.openxmlformats.org/officeDocument/2006/relationships/hyperlink" Target="https://www.youtube.com/watch?v=oXVxaSoY94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arl.plymouth.ac.uk/bitstream/handle/10026.1/16598/EJ1120221.pdf?sequence=1" TargetMode="External"/><Relationship Id="rId10" Type="http://schemas.openxmlformats.org/officeDocument/2006/relationships/hyperlink" Target="https://explorable.com/cronbachs-alpha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am02.safelinks.protection.outlook.com/?url=https%3A%2F%2Fdoi.org%2F10.1186%2Fs40536-017-0042-x&amp;data=02%7C01%7Ckb%40MIIS.EDU%7Cf7918393be6243a981d408d85600d4e9%7Ca1bb0a191576421dbe93b3a7d4b6dcaa%7C1%7C0%7C637353908894422496&amp;sdata=wBYrxKln2mkN5NB2JTbgJ7pqGiOMHIUTCVd87tBRHbk%3D&amp;reserved=0" TargetMode="External"/><Relationship Id="rId14" Type="http://schemas.openxmlformats.org/officeDocument/2006/relationships/hyperlink" Target="https://doi.org/10.1007/s11135-023-01734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23</cp:revision>
  <dcterms:created xsi:type="dcterms:W3CDTF">2024-11-21T18:59:00Z</dcterms:created>
  <dcterms:modified xsi:type="dcterms:W3CDTF">2024-11-21T19:40:00Z</dcterms:modified>
</cp:coreProperties>
</file>