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1D37" w14:textId="77777777" w:rsidR="00016680" w:rsidRPr="00564D02" w:rsidRDefault="003D6FEE" w:rsidP="00564D02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IMMIGRANT ISSUES IN LANGUAGE LEARNING AND TEACHING:</w:t>
      </w:r>
    </w:p>
    <w:p w14:paraId="233BB487" w14:textId="77777777" w:rsidR="00016680" w:rsidRPr="00564D02" w:rsidRDefault="003D6FEE" w:rsidP="00564D02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14:paraId="44896819" w14:textId="33AA6BC0" w:rsidR="00016680" w:rsidRPr="00564D02" w:rsidRDefault="00C95446" w:rsidP="00564D02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(</w:t>
      </w:r>
      <w:r w:rsidR="00056005"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L</w:t>
      </w:r>
      <w:r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ast updated </w:t>
      </w:r>
      <w:r w:rsidR="005B2E0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4 Jan</w:t>
      </w:r>
      <w:r w:rsidR="00891959"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uary</w:t>
      </w:r>
      <w:r w:rsidR="004A4471"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B2E0D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5</w:t>
      </w:r>
      <w:r w:rsidR="003D6FEE"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6B64BE" w14:textId="77777777" w:rsidR="00016680" w:rsidRPr="00564D02" w:rsidRDefault="00016680" w:rsidP="00564D02">
      <w:pPr>
        <w:pStyle w:val="Body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04A8D0" w14:textId="77777777" w:rsidR="00016680" w:rsidRPr="00564D02" w:rsidRDefault="003D6FEE" w:rsidP="00564D02">
      <w:pPr>
        <w:pStyle w:val="Body"/>
        <w:spacing w:after="0" w:line="240" w:lineRule="auto"/>
        <w:ind w:left="720" w:hanging="720"/>
        <w:jc w:val="center"/>
        <w:rPr>
          <w:rStyle w:val="PageNumber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b/>
          <w:bCs/>
          <w:sz w:val="24"/>
          <w:szCs w:val="24"/>
        </w:rPr>
        <w:t>(Please note: There is also a TIRF reference list on refugee concerns.)</w:t>
      </w:r>
    </w:p>
    <w:p w14:paraId="6ACCFA98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4090CA" w14:textId="327DC4C9" w:rsidR="000A3633" w:rsidRPr="00564D02" w:rsidRDefault="000A3633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07126083"/>
      <w:r w:rsidRPr="00564D02">
        <w:rPr>
          <w:rFonts w:ascii="Times New Roman" w:hAnsi="Times New Roman" w:cs="Times New Roman"/>
          <w:sz w:val="24"/>
          <w:szCs w:val="24"/>
          <w:lang w:val="es-CO"/>
        </w:rPr>
        <w:t xml:space="preserve">Abada, T., &amp; </w:t>
      </w:r>
      <w:proofErr w:type="spellStart"/>
      <w:r w:rsidRPr="00564D02">
        <w:rPr>
          <w:rFonts w:ascii="Times New Roman" w:hAnsi="Times New Roman" w:cs="Times New Roman"/>
          <w:sz w:val="24"/>
          <w:szCs w:val="24"/>
          <w:lang w:val="es-CO"/>
        </w:rPr>
        <w:t>Tenkorang</w:t>
      </w:r>
      <w:proofErr w:type="spellEnd"/>
      <w:r w:rsidRPr="00564D02">
        <w:rPr>
          <w:rFonts w:ascii="Times New Roman" w:hAnsi="Times New Roman" w:cs="Times New Roman"/>
          <w:sz w:val="24"/>
          <w:szCs w:val="24"/>
          <w:lang w:val="es-CO"/>
        </w:rPr>
        <w:t xml:space="preserve">, E. Y. (2009). </w:t>
      </w:r>
      <w:r w:rsidRPr="00564D02">
        <w:rPr>
          <w:rFonts w:ascii="Times New Roman" w:hAnsi="Times New Roman" w:cs="Times New Roman"/>
          <w:sz w:val="24"/>
          <w:szCs w:val="24"/>
        </w:rPr>
        <w:t xml:space="preserve">Gender differences in educational attainment among the children of Canadian immigrants.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International Sociology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564D02">
        <w:rPr>
          <w:rFonts w:ascii="Times New Roman" w:hAnsi="Times New Roman" w:cs="Times New Roman"/>
          <w:sz w:val="24"/>
          <w:szCs w:val="24"/>
        </w:rPr>
        <w:t>(4), 580–608.</w:t>
      </w:r>
      <w:bookmarkEnd w:id="0"/>
    </w:p>
    <w:p w14:paraId="1DF31376" w14:textId="77777777" w:rsidR="000A3633" w:rsidRPr="00564D02" w:rsidRDefault="000A3633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4B67A8D" w14:textId="42F4FAA6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Adamson, H. D., &amp; Regan, V. M. (1991). The acquisition of community speech norms by Asian immigrants learning English as a second language.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1-22.</w:t>
      </w:r>
    </w:p>
    <w:p w14:paraId="77884B4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BC3397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Ajrouch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K. J., &amp; Kusow, A. M. (2007). Racial and religious contexts: Situational identities among Lebanese and Somali Muslim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Ethnic and Racial Studies, 30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(1), 72-94. </w:t>
      </w:r>
    </w:p>
    <w:p w14:paraId="4913F136" w14:textId="77777777" w:rsidR="00F96AF9" w:rsidRPr="00564D02" w:rsidRDefault="00F96AF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D1977C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Alba, R., Logan, J., Lutz, A., &amp; Stults, B. (2002). Only English by the third generation? Loss and preservation of the mother tongue among the grandchildren of contemporary immigrants. </w:t>
      </w:r>
      <w:proofErr w:type="spellStart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Demography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467-484.</w:t>
      </w:r>
    </w:p>
    <w:p w14:paraId="6B761A40" w14:textId="77777777" w:rsidR="00B3776C" w:rsidRPr="00564D02" w:rsidRDefault="00B3776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EB3EB04" w14:textId="77777777" w:rsidR="00B3776C" w:rsidRPr="00564D02" w:rsidRDefault="00B3776C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1" w:name="_Hlk154306383"/>
      <w:r w:rsidRPr="00564D02">
        <w:rPr>
          <w:rFonts w:eastAsia="Times New Roman"/>
          <w:bdr w:val="none" w:sz="0" w:space="0" w:color="auto"/>
        </w:rPr>
        <w:t xml:space="preserve">Albarracin, J., Cabedo-Timmons, G., &amp; Delany-Barmann, G. (2019). Factors shaping second language acquisition among adult Mexican immigrants in rural immigrant destinations. </w:t>
      </w:r>
      <w:r w:rsidRPr="00564D02">
        <w:rPr>
          <w:rFonts w:eastAsia="Times New Roman"/>
          <w:i/>
          <w:iCs/>
          <w:bdr w:val="none" w:sz="0" w:space="0" w:color="auto"/>
        </w:rPr>
        <w:t>Hispanic Journal of Behavioral Sciences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41</w:t>
      </w:r>
      <w:r w:rsidRPr="00564D02">
        <w:rPr>
          <w:rFonts w:eastAsia="Times New Roman"/>
          <w:bdr w:val="none" w:sz="0" w:space="0" w:color="auto"/>
        </w:rPr>
        <w:t>(1), 85-102.</w:t>
      </w:r>
    </w:p>
    <w:bookmarkEnd w:id="1"/>
    <w:p w14:paraId="75154BAF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260FDE15" w14:textId="035E0FE1" w:rsidR="001848B1" w:rsidRPr="00564D02" w:rsidRDefault="001848B1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F. (2020). Multilingualism and acculturation in Catalonia: An analysis of Muslim immigrant women. </w:t>
      </w:r>
      <w:proofErr w:type="spellStart"/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Cuadernos</w:t>
      </w:r>
      <w:proofErr w:type="spellEnd"/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Lingüística</w:t>
      </w:r>
      <w:proofErr w:type="spellEnd"/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Hispánica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>, 36, 181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209. </w:t>
      </w:r>
      <w:hyperlink r:id="rId6" w:history="1">
        <w:r w:rsidRPr="00564D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https://doi.org/10.19053/0121053x.n36.2020.11229</w:t>
        </w:r>
      </w:hyperlink>
    </w:p>
    <w:p w14:paraId="7B34CAF1" w14:textId="77777777" w:rsidR="001848B1" w:rsidRPr="00564D02" w:rsidRDefault="001848B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9A1CD36" w14:textId="7030A2C8" w:rsidR="00A272E8" w:rsidRPr="00564D02" w:rsidRDefault="00A272E8" w:rsidP="00564D02">
      <w:pPr>
        <w:spacing w:after="120"/>
        <w:ind w:left="720" w:hanging="720"/>
      </w:pPr>
      <w:r w:rsidRPr="00564D02">
        <w:t>Allen, R., &amp; Schuettler, K. (2017). </w:t>
      </w:r>
      <w:r w:rsidRPr="00564D02">
        <w:rPr>
          <w:i/>
        </w:rPr>
        <w:t>Immigrants and Minnesota's workforce</w:t>
      </w:r>
      <w:r w:rsidRPr="00564D02">
        <w:t>. University of Minnesota.</w:t>
      </w:r>
    </w:p>
    <w:p w14:paraId="39029994" w14:textId="2D2B0B1F" w:rsidR="00B3776C" w:rsidRPr="00564D02" w:rsidRDefault="00B3776C" w:rsidP="00564D02">
      <w:pPr>
        <w:spacing w:after="120"/>
        <w:ind w:left="720" w:hanging="720"/>
      </w:pPr>
      <w:bookmarkStart w:id="2" w:name="_Hlk186893759"/>
      <w:proofErr w:type="spellStart"/>
      <w:r w:rsidRPr="00564D02">
        <w:t>Alshihry</w:t>
      </w:r>
      <w:proofErr w:type="spellEnd"/>
      <w:r w:rsidRPr="00564D02">
        <w:t xml:space="preserve">, M. A. (2024). Heritage </w:t>
      </w:r>
      <w:r w:rsidR="00023098" w:rsidRPr="00564D02">
        <w:t>l</w:t>
      </w:r>
      <w:r w:rsidRPr="00564D02">
        <w:t xml:space="preserve">anguage </w:t>
      </w:r>
      <w:r w:rsidR="00023098" w:rsidRPr="00564D02">
        <w:t>m</w:t>
      </w:r>
      <w:r w:rsidRPr="00564D02">
        <w:t xml:space="preserve">aintenance </w:t>
      </w:r>
      <w:r w:rsidR="00023098" w:rsidRPr="00564D02">
        <w:t>a</w:t>
      </w:r>
      <w:r w:rsidRPr="00564D02">
        <w:t xml:space="preserve">mong </w:t>
      </w:r>
      <w:r w:rsidR="00023098" w:rsidRPr="00564D02">
        <w:t>i</w:t>
      </w:r>
      <w:r w:rsidRPr="00564D02">
        <w:t xml:space="preserve">mmigrant </w:t>
      </w:r>
      <w:r w:rsidR="00023098" w:rsidRPr="00564D02">
        <w:t>y</w:t>
      </w:r>
      <w:r w:rsidRPr="00564D02">
        <w:t xml:space="preserve">outh: Factors </w:t>
      </w:r>
      <w:r w:rsidR="00023098" w:rsidRPr="00564D02">
        <w:t>i</w:t>
      </w:r>
      <w:r w:rsidRPr="00564D02">
        <w:t xml:space="preserve">nfluencing </w:t>
      </w:r>
      <w:r w:rsidR="00023098" w:rsidRPr="00564D02">
        <w:t>p</w:t>
      </w:r>
      <w:r w:rsidRPr="00564D02">
        <w:t xml:space="preserve">roficiency and </w:t>
      </w:r>
      <w:r w:rsidR="00023098" w:rsidRPr="00564D02">
        <w:t>i</w:t>
      </w:r>
      <w:r w:rsidRPr="00564D02">
        <w:t xml:space="preserve">dentity. </w:t>
      </w:r>
      <w:r w:rsidRPr="00564D02">
        <w:rPr>
          <w:i/>
          <w:iCs/>
        </w:rPr>
        <w:t>Journal of Language Teaching and Research</w:t>
      </w:r>
      <w:r w:rsidRPr="00564D02">
        <w:t xml:space="preserve">, </w:t>
      </w:r>
      <w:r w:rsidRPr="00564D02">
        <w:rPr>
          <w:i/>
          <w:iCs/>
        </w:rPr>
        <w:t>15</w:t>
      </w:r>
      <w:r w:rsidRPr="00564D02">
        <w:t>(2), 500-508.</w:t>
      </w:r>
      <w:r w:rsidR="00023098" w:rsidRPr="00564D02">
        <w:t xml:space="preserve"> </w:t>
      </w:r>
      <w:hyperlink r:id="rId7" w:history="1">
        <w:r w:rsidR="003D759F" w:rsidRPr="00564D02">
          <w:rPr>
            <w:rStyle w:val="Hyperlink"/>
          </w:rPr>
          <w:t xml:space="preserve">https://doi.org/10.17507/jltr.1502.18 </w:t>
        </w:r>
      </w:hyperlink>
    </w:p>
    <w:p w14:paraId="72623A6B" w14:textId="7FE079B1" w:rsidR="001848B1" w:rsidRDefault="001848B1" w:rsidP="00564D02">
      <w:pPr>
        <w:spacing w:after="120"/>
        <w:ind w:left="720" w:hanging="720"/>
      </w:pPr>
      <w:r w:rsidRPr="001848B1">
        <w:t xml:space="preserve">Altıntaş, G., &amp; </w:t>
      </w:r>
      <w:proofErr w:type="spellStart"/>
      <w:r w:rsidRPr="001848B1">
        <w:t>Canbulat</w:t>
      </w:r>
      <w:proofErr w:type="spellEnd"/>
      <w:r w:rsidRPr="001848B1">
        <w:t xml:space="preserve">, A. N. K. (2024). An examination of immigrant primary school students' attitudes towards learning the target language: The role of subjective well-being at school and academic grit. </w:t>
      </w:r>
      <w:r w:rsidRPr="001848B1">
        <w:rPr>
          <w:i/>
          <w:iCs/>
        </w:rPr>
        <w:t>International Journal of Intercultural Relations</w:t>
      </w:r>
      <w:r w:rsidRPr="001848B1">
        <w:t xml:space="preserve">, </w:t>
      </w:r>
      <w:r w:rsidRPr="001848B1">
        <w:rPr>
          <w:i/>
          <w:iCs/>
        </w:rPr>
        <w:t>98</w:t>
      </w:r>
      <w:r w:rsidRPr="00564D02">
        <w:t>.</w:t>
      </w:r>
      <w:r w:rsidRPr="001848B1">
        <w:t xml:space="preserve"> </w:t>
      </w:r>
      <w:hyperlink r:id="rId8" w:tgtFrame="_blank" w:tooltip="Persistent link using digital object identifier" w:history="1">
        <w:r w:rsidRPr="00564D02">
          <w:rPr>
            <w:rStyle w:val="Hyperlink"/>
          </w:rPr>
          <w:t>https://doi.org/10.1016/j.ijintrel.2023.101929</w:t>
        </w:r>
      </w:hyperlink>
      <w:r w:rsidRPr="00564D02">
        <w:t xml:space="preserve"> </w:t>
      </w:r>
    </w:p>
    <w:bookmarkEnd w:id="2"/>
    <w:p w14:paraId="4D056778" w14:textId="02FAC506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r w:rsidRPr="00564D02">
        <w:rPr>
          <w:rFonts w:cs="Times New Roman"/>
        </w:rPr>
        <w:t xml:space="preserve">Altman, C., </w:t>
      </w:r>
      <w:proofErr w:type="spellStart"/>
      <w:r w:rsidRPr="00564D02">
        <w:rPr>
          <w:rFonts w:cs="Times New Roman"/>
        </w:rPr>
        <w:t>Schrauf</w:t>
      </w:r>
      <w:proofErr w:type="spellEnd"/>
      <w:r w:rsidRPr="00564D02">
        <w:rPr>
          <w:rFonts w:cs="Times New Roman"/>
        </w:rPr>
        <w:t xml:space="preserve">, R.W., and Walters, J. (2013) Crossovers and codeswitching in the investigation of immigrant autobiographical memory. In J. </w:t>
      </w:r>
      <w:proofErr w:type="spellStart"/>
      <w:r w:rsidRPr="00564D02">
        <w:rPr>
          <w:rFonts w:cs="Times New Roman"/>
        </w:rPr>
        <w:t>Altarriba</w:t>
      </w:r>
      <w:proofErr w:type="spellEnd"/>
      <w:r w:rsidRPr="00564D02">
        <w:rPr>
          <w:rFonts w:cs="Times New Roman"/>
        </w:rPr>
        <w:t xml:space="preserve"> &amp; L. </w:t>
      </w:r>
      <w:proofErr w:type="spellStart"/>
      <w:r w:rsidRPr="00564D02">
        <w:rPr>
          <w:rFonts w:cs="Times New Roman"/>
        </w:rPr>
        <w:t>Isurin</w:t>
      </w:r>
      <w:proofErr w:type="spellEnd"/>
      <w:r w:rsidRPr="00564D02">
        <w:rPr>
          <w:rFonts w:cs="Times New Roman"/>
        </w:rPr>
        <w:t xml:space="preserve"> (Eds). </w:t>
      </w:r>
      <w:r w:rsidRPr="00564D02">
        <w:rPr>
          <w:rStyle w:val="PageNumber"/>
          <w:rFonts w:cs="Times New Roman"/>
          <w:i/>
          <w:iCs/>
        </w:rPr>
        <w:t>Memory, language, and bilingualism: Theoretical and applied approaches</w:t>
      </w:r>
      <w:r w:rsidRPr="00564D02">
        <w:rPr>
          <w:rFonts w:cs="Times New Roman"/>
        </w:rPr>
        <w:t xml:space="preserve"> (pp. 211-235). Cambridge University Press. </w:t>
      </w:r>
    </w:p>
    <w:p w14:paraId="635F39D6" w14:textId="77777777" w:rsidR="00016680" w:rsidRPr="00564D02" w:rsidRDefault="00016680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573ABF60" w14:textId="77777777" w:rsidR="00CD425A" w:rsidRPr="00564D02" w:rsidRDefault="00CD425A" w:rsidP="00564D02">
      <w:pPr>
        <w:pStyle w:val="EndNoteBibliography"/>
        <w:ind w:left="720" w:hanging="720"/>
        <w:rPr>
          <w:szCs w:val="24"/>
        </w:rPr>
      </w:pPr>
      <w:r w:rsidRPr="00564D02">
        <w:rPr>
          <w:szCs w:val="24"/>
        </w:rPr>
        <w:lastRenderedPageBreak/>
        <w:t xml:space="preserve">Amin, N. (2001). Nativism, the native speaker construct, and minority immigrant women teachers of English as a second language. </w:t>
      </w:r>
      <w:r w:rsidRPr="00564D02">
        <w:rPr>
          <w:i/>
          <w:szCs w:val="24"/>
        </w:rPr>
        <w:t>CATESOL Journal, 13</w:t>
      </w:r>
      <w:r w:rsidRPr="00564D02">
        <w:rPr>
          <w:szCs w:val="24"/>
        </w:rPr>
        <w:t>(1), 89-107.</w:t>
      </w:r>
    </w:p>
    <w:p w14:paraId="03CCB0A7" w14:textId="77777777" w:rsidR="00CD425A" w:rsidRPr="00564D02" w:rsidRDefault="00CD425A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063E22E4" w14:textId="77777777" w:rsidR="0081030A" w:rsidRPr="00564D02" w:rsidRDefault="0081030A" w:rsidP="00564D02">
      <w:pPr>
        <w:ind w:left="720" w:hanging="720"/>
        <w:rPr>
          <w:rFonts w:eastAsia="Times New Roman"/>
        </w:rPr>
      </w:pPr>
      <w:r w:rsidRPr="00564D02">
        <w:rPr>
          <w:rFonts w:eastAsia="Times New Roman"/>
        </w:rPr>
        <w:t xml:space="preserve">Arias, A., Vessey, R., &amp; </w:t>
      </w:r>
      <w:proofErr w:type="spellStart"/>
      <w:r w:rsidRPr="00564D02">
        <w:rPr>
          <w:rFonts w:eastAsia="Times New Roman"/>
        </w:rPr>
        <w:t>Sheyholislami</w:t>
      </w:r>
      <w:proofErr w:type="spellEnd"/>
      <w:r w:rsidRPr="00564D02">
        <w:rPr>
          <w:rFonts w:eastAsia="Times New Roman"/>
        </w:rPr>
        <w:t xml:space="preserve">, J. (2022). Jumping through hoops in the Canadian immigration system: A critical view of the immigrant's journey to citizenship. </w:t>
      </w:r>
      <w:r w:rsidRPr="00564D02">
        <w:rPr>
          <w:rFonts w:eastAsia="Times New Roman"/>
          <w:i/>
          <w:iCs/>
        </w:rPr>
        <w:t>TESOL Quarterly</w:t>
      </w:r>
      <w:r w:rsidRPr="00564D02">
        <w:rPr>
          <w:rFonts w:eastAsia="Times New Roman"/>
        </w:rPr>
        <w:t xml:space="preserve">, </w:t>
      </w:r>
      <w:r w:rsidRPr="00564D02">
        <w:rPr>
          <w:rFonts w:eastAsia="Times New Roman"/>
          <w:i/>
          <w:iCs/>
        </w:rPr>
        <w:t>56</w:t>
      </w:r>
      <w:r w:rsidRPr="00564D02">
        <w:rPr>
          <w:rFonts w:eastAsia="Times New Roman"/>
        </w:rPr>
        <w:t>(4), 1430-1444.</w:t>
      </w:r>
    </w:p>
    <w:p w14:paraId="570F6FBA" w14:textId="77777777" w:rsidR="0081030A" w:rsidRPr="00564D02" w:rsidRDefault="0081030A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5EA1A3EC" w14:textId="77777777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proofErr w:type="spellStart"/>
      <w:r w:rsidRPr="00564D02">
        <w:rPr>
          <w:rFonts w:cs="Times New Roman"/>
        </w:rPr>
        <w:t>Arkoudis</w:t>
      </w:r>
      <w:proofErr w:type="spellEnd"/>
      <w:r w:rsidRPr="00564D02">
        <w:rPr>
          <w:rFonts w:cs="Times New Roman"/>
        </w:rPr>
        <w:t xml:space="preserve">, S., &amp; O’Loughlin, K. (2004). Tensions between validity and outcomes: Teachers’ assessment of written work of recently arrived immigrant ESL students. </w:t>
      </w:r>
      <w:r w:rsidRPr="00564D02">
        <w:rPr>
          <w:rStyle w:val="PageNumber"/>
          <w:rFonts w:cs="Times New Roman"/>
          <w:i/>
          <w:iCs/>
        </w:rPr>
        <w:t>Language Testing, 20</w:t>
      </w:r>
      <w:r w:rsidRPr="00564D02">
        <w:rPr>
          <w:rFonts w:cs="Times New Roman"/>
        </w:rPr>
        <w:t>, 284-304.</w:t>
      </w:r>
    </w:p>
    <w:p w14:paraId="7A1A89D8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271FFF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Asher, J. J., &amp; Garcia, R. (1969). The optimal age to learn a foreign language.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(5), 334-341.</w:t>
      </w:r>
    </w:p>
    <w:p w14:paraId="630375A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C5060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Bahrick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H. P., Hall, L. K., Goggin, J. P.,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Bahrick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L. E., &amp; Berger, S. A. (1994). Fifty years of language maintenance and language dominance in bilingual Hispanic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Experimental Psychology: General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123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264.</w:t>
      </w:r>
    </w:p>
    <w:p w14:paraId="1F84C7C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3F20972" w14:textId="2E467F6F" w:rsidR="00DE7E1E" w:rsidRPr="00564D02" w:rsidRDefault="00DE7E1E" w:rsidP="00564D02">
      <w:pPr>
        <w:autoSpaceDE w:val="0"/>
        <w:autoSpaceDN w:val="0"/>
        <w:adjustRightInd w:val="0"/>
        <w:ind w:left="720" w:hanging="720"/>
      </w:pPr>
      <w:r w:rsidRPr="00564D02">
        <w:t>Balke-</w:t>
      </w:r>
      <w:proofErr w:type="spellStart"/>
      <w:r w:rsidRPr="00564D02">
        <w:t>Aurell</w:t>
      </w:r>
      <w:proofErr w:type="spellEnd"/>
      <w:r w:rsidRPr="00564D02">
        <w:t xml:space="preserve">, G., &amp; </w:t>
      </w:r>
      <w:proofErr w:type="spellStart"/>
      <w:r w:rsidRPr="00564D02">
        <w:t>Linblad</w:t>
      </w:r>
      <w:proofErr w:type="spellEnd"/>
      <w:r w:rsidRPr="00564D02">
        <w:t xml:space="preserve">, T. (1982). </w:t>
      </w:r>
      <w:r w:rsidRPr="00564D02">
        <w:rPr>
          <w:i/>
          <w:iCs/>
        </w:rPr>
        <w:t>Immigrant children and their languages</w:t>
      </w:r>
      <w:r w:rsidRPr="00564D02">
        <w:t xml:space="preserve">. Department of Education, Research, University of Gothenburg. </w:t>
      </w:r>
    </w:p>
    <w:p w14:paraId="20B14C3D" w14:textId="4CC68099" w:rsidR="00E127E2" w:rsidRPr="00564D02" w:rsidRDefault="00E127E2" w:rsidP="00564D02">
      <w:pPr>
        <w:autoSpaceDE w:val="0"/>
        <w:autoSpaceDN w:val="0"/>
        <w:adjustRightInd w:val="0"/>
        <w:ind w:left="720" w:hanging="720"/>
      </w:pPr>
    </w:p>
    <w:p w14:paraId="07FFFFA9" w14:textId="368DECF4" w:rsidR="000812C3" w:rsidRPr="00564D02" w:rsidRDefault="00E127E2" w:rsidP="00564D02">
      <w:pPr>
        <w:autoSpaceDE w:val="0"/>
        <w:autoSpaceDN w:val="0"/>
        <w:adjustRightInd w:val="0"/>
        <w:ind w:left="720" w:hanging="720"/>
      </w:pPr>
      <w:r w:rsidRPr="00564D02">
        <w:t xml:space="preserve">Bangou, F. (2019). Experimenting with creativity, immigration, language, power, and technology: A research </w:t>
      </w:r>
      <w:proofErr w:type="spellStart"/>
      <w:r w:rsidRPr="00564D02">
        <w:t>agencement</w:t>
      </w:r>
      <w:proofErr w:type="spellEnd"/>
      <w:r w:rsidRPr="00564D02">
        <w:t xml:space="preserve">. </w:t>
      </w:r>
      <w:r w:rsidRPr="00564D02">
        <w:rPr>
          <w:i/>
          <w:iCs/>
        </w:rPr>
        <w:t>Qualitative Research Journal, 19</w:t>
      </w:r>
      <w:r w:rsidRPr="00564D02">
        <w:t>(2), 82-92.</w:t>
      </w:r>
    </w:p>
    <w:p w14:paraId="3E88524B" w14:textId="77777777" w:rsidR="000812C3" w:rsidRPr="00564D02" w:rsidRDefault="000812C3" w:rsidP="00564D02">
      <w:pPr>
        <w:pStyle w:val="NormalWeb"/>
        <w:spacing w:before="240" w:after="240"/>
        <w:ind w:left="720" w:hanging="720"/>
        <w:rPr>
          <w:rFonts w:cs="Times New Roman"/>
        </w:rPr>
      </w:pPr>
      <w:r w:rsidRPr="00564D02">
        <w:rPr>
          <w:rFonts w:cs="Times New Roman"/>
          <w:color w:val="212121"/>
        </w:rPr>
        <w:t xml:space="preserve">Baquedano-López, P. (2021). Learning with immigrant Indigenous parents in school and community, </w:t>
      </w:r>
      <w:r w:rsidRPr="00564D02">
        <w:rPr>
          <w:rFonts w:cs="Times New Roman"/>
          <w:i/>
          <w:iCs/>
          <w:color w:val="212121"/>
        </w:rPr>
        <w:t>Theory Into Practice, 60</w:t>
      </w:r>
      <w:r w:rsidRPr="00564D02">
        <w:rPr>
          <w:rFonts w:cs="Times New Roman"/>
          <w:color w:val="212121"/>
        </w:rPr>
        <w:t>(1), 51-61, DOI:</w:t>
      </w:r>
      <w:hyperlink r:id="rId9" w:history="1">
        <w:r w:rsidRPr="00564D02">
          <w:rPr>
            <w:rStyle w:val="Hyperlink"/>
            <w:rFonts w:cs="Times New Roman"/>
            <w:color w:val="212121"/>
          </w:rPr>
          <w:t xml:space="preserve"> 10.1080/00405841.2020.1829384</w:t>
        </w:r>
      </w:hyperlink>
    </w:p>
    <w:p w14:paraId="25D1024A" w14:textId="77777777" w:rsidR="00F16FF3" w:rsidRPr="00564D02" w:rsidRDefault="00F16FF3" w:rsidP="00564D02">
      <w:pPr>
        <w:pStyle w:val="NormalWeb"/>
        <w:spacing w:before="0" w:after="0"/>
        <w:ind w:left="720" w:hanging="720"/>
        <w:rPr>
          <w:rFonts w:cs="Times New Roman"/>
        </w:rPr>
      </w:pPr>
      <w:r w:rsidRPr="00564D02">
        <w:rPr>
          <w:rFonts w:cs="Times New Roman"/>
        </w:rPr>
        <w:t xml:space="preserve">Barkhuizen, G., &amp; de Klerk, V. (2006). Imagined identities: Pre-immigrants' narratives on language and identity. </w:t>
      </w:r>
      <w:r w:rsidRPr="00564D02">
        <w:rPr>
          <w:rFonts w:cs="Times New Roman"/>
          <w:i/>
        </w:rPr>
        <w:t>International Journal of Bilingualism, 10</w:t>
      </w:r>
      <w:r w:rsidRPr="00564D02">
        <w:rPr>
          <w:rFonts w:cs="Times New Roman"/>
        </w:rPr>
        <w:t>, 277-299.</w:t>
      </w:r>
    </w:p>
    <w:p w14:paraId="5E519597" w14:textId="77777777" w:rsidR="00834E1D" w:rsidRPr="00564D02" w:rsidRDefault="00834E1D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7AE4B158" w14:textId="77777777" w:rsidR="00834E1D" w:rsidRPr="00564D02" w:rsidRDefault="00834E1D" w:rsidP="00564D02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564D02">
        <w:t xml:space="preserve">Barkhuizen, G., &amp; Knoch, U. (2006). Macro-level policy and micro-level planning: Afrikaans-speaking immigrants in New Zealand. </w:t>
      </w:r>
      <w:r w:rsidRPr="00564D02">
        <w:rPr>
          <w:i/>
          <w:iCs/>
        </w:rPr>
        <w:t>Australian Review of Applied</w:t>
      </w:r>
      <w:r w:rsidRPr="00564D02">
        <w:t xml:space="preserve"> </w:t>
      </w:r>
      <w:r w:rsidRPr="00564D02">
        <w:rPr>
          <w:i/>
          <w:iCs/>
        </w:rPr>
        <w:t>Linguistics, 29</w:t>
      </w:r>
      <w:r w:rsidRPr="00564D02">
        <w:t xml:space="preserve">(1), 1-8. </w:t>
      </w:r>
    </w:p>
    <w:p w14:paraId="327487F6" w14:textId="77777777" w:rsidR="00834E1D" w:rsidRPr="00564D02" w:rsidRDefault="00834E1D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3B26C08C" w14:textId="66BC4F89" w:rsidR="00016680" w:rsidRPr="00564D02" w:rsidRDefault="003D6FEE" w:rsidP="00564D02">
      <w:pPr>
        <w:pStyle w:val="NormalWeb"/>
        <w:spacing w:before="0" w:after="0"/>
        <w:ind w:left="720" w:hanging="720"/>
        <w:rPr>
          <w:rStyle w:val="PageNumber"/>
          <w:rFonts w:cs="Times New Roman"/>
        </w:rPr>
      </w:pPr>
      <w:r w:rsidRPr="00564D02">
        <w:rPr>
          <w:rStyle w:val="PageNumber"/>
          <w:rFonts w:cs="Times New Roman"/>
        </w:rPr>
        <w:t xml:space="preserve">Barnard, R. (2009). Submerged in the mainstream? A case study of an immigrant learner in a New Zealand primary classroom. </w:t>
      </w:r>
      <w:r w:rsidRPr="00564D02">
        <w:rPr>
          <w:rStyle w:val="PageNumber"/>
          <w:rFonts w:cs="Times New Roman"/>
          <w:i/>
          <w:iCs/>
        </w:rPr>
        <w:t>Language and Education, 23</w:t>
      </w:r>
      <w:r w:rsidRPr="00564D02">
        <w:rPr>
          <w:rStyle w:val="PageNumber"/>
          <w:rFonts w:cs="Times New Roman"/>
        </w:rPr>
        <w:t>(3), 233-248. doi:10.1080/09500780802582521</w:t>
      </w:r>
    </w:p>
    <w:p w14:paraId="614434D3" w14:textId="10AB7EBD" w:rsidR="00913912" w:rsidRPr="00564D02" w:rsidRDefault="00913912" w:rsidP="00564D02">
      <w:pPr>
        <w:pStyle w:val="NormalWeb"/>
        <w:spacing w:before="0" w:after="0"/>
        <w:ind w:left="720" w:hanging="720"/>
        <w:rPr>
          <w:rStyle w:val="PageNumber"/>
          <w:rFonts w:cs="Times New Roman"/>
        </w:rPr>
      </w:pPr>
    </w:p>
    <w:p w14:paraId="435E39D6" w14:textId="26A48530" w:rsidR="00913912" w:rsidRPr="00564D02" w:rsidRDefault="00913912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Bartlett, L., &amp; García, O. (2011). </w:t>
      </w:r>
      <w:r w:rsidRPr="00564D02">
        <w:rPr>
          <w:i/>
          <w:color w:val="000000"/>
        </w:rPr>
        <w:t>Additive schooling in subtractive times: Bilingual education and Dominican immigrant youth in the Heights</w:t>
      </w:r>
      <w:r w:rsidRPr="00564D02">
        <w:rPr>
          <w:color w:val="000000"/>
        </w:rPr>
        <w:t>. Vanderbilt University Press.</w:t>
      </w:r>
    </w:p>
    <w:p w14:paraId="10965550" w14:textId="72538D7D" w:rsidR="00816260" w:rsidRPr="00564D02" w:rsidRDefault="00816260" w:rsidP="00564D02">
      <w:pPr>
        <w:ind w:left="720" w:hanging="720"/>
        <w:rPr>
          <w:color w:val="000000"/>
        </w:rPr>
      </w:pPr>
    </w:p>
    <w:p w14:paraId="0A67F3CB" w14:textId="51005E21" w:rsidR="00816260" w:rsidRPr="00564D02" w:rsidRDefault="00816260" w:rsidP="00564D02">
      <w:pPr>
        <w:ind w:left="720" w:hanging="720"/>
        <w:rPr>
          <w:color w:val="000000"/>
        </w:rPr>
      </w:pPr>
      <w:r w:rsidRPr="00564D02">
        <w:rPr>
          <w:color w:val="000000" w:themeColor="text1"/>
          <w:shd w:val="clear" w:color="auto" w:fill="FFFFFF"/>
          <w:lang w:eastAsia="zh-CN"/>
        </w:rPr>
        <w:t xml:space="preserve">Beiler, I. R. (2020). Negotiating multilingual resources in English writing instruction for recent immigrants to Norway. </w:t>
      </w:r>
      <w:r w:rsidRPr="00564D02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564D02">
        <w:rPr>
          <w:color w:val="000000" w:themeColor="text1"/>
          <w:shd w:val="clear" w:color="auto" w:fill="FFFFFF"/>
          <w:lang w:eastAsia="zh-CN"/>
        </w:rPr>
        <w:t>(1), 5–29.</w:t>
      </w:r>
    </w:p>
    <w:p w14:paraId="58B5948C" w14:textId="77777777" w:rsidR="00016680" w:rsidRPr="00564D02" w:rsidRDefault="00016680" w:rsidP="00564D02">
      <w:pPr>
        <w:pStyle w:val="NormalWeb"/>
        <w:spacing w:before="0" w:after="0"/>
        <w:ind w:left="720" w:hanging="720"/>
        <w:rPr>
          <w:rFonts w:eastAsia="Arial" w:cs="Times New Roman"/>
        </w:rPr>
      </w:pPr>
    </w:p>
    <w:p w14:paraId="4910A8F5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Bender, D. E., Clawson, M., Harlan, C., &amp; Lopez, R. (2004). Improving access for Latino immigrants: Evaluation of language training adapted to the needs of health professionals.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Immigrant Health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197-209.</w:t>
      </w:r>
    </w:p>
    <w:p w14:paraId="1F2EA0A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D55AB0" w14:textId="69652C14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Ben-Rafael, M., &amp; Schmid, M. S. (2007). Language attrition and ideology: Two groups of immigrants in Israel. In B.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Kö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  <w:lang w:val="nl-NL"/>
        </w:rPr>
        <w:t xml:space="preserve">pke, M.S. Schmid, M. Keijzer, &amp; S. Dostert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attrition: Theoretical perspectives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205-226). John Benjamins. </w:t>
      </w:r>
    </w:p>
    <w:p w14:paraId="46050B19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A878CE8" w14:textId="77777777" w:rsidR="00016680" w:rsidRPr="00564D02" w:rsidRDefault="003D6FEE" w:rsidP="00564D02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Berry, J. W. (2001). A psychology of immigration.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Social Issues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, 57(3), 615-631.</w:t>
      </w:r>
    </w:p>
    <w:p w14:paraId="4D357D6B" w14:textId="76C1EED8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Bialystok, E., &amp; Hakuta, K. (1999). Confounded age: Linguistic and cognitive factors in age differences for second language acquisition. In D. Birdsong (Ed.),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Second language acquisition and the critical period hypothesis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(pp.161-181). Lawrence Erlbaum.</w:t>
      </w:r>
    </w:p>
    <w:p w14:paraId="1819433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358568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Bigelow, M. (2008). Somali adolescents’ negotiation of religious and racial bias in and out of school.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Theory into Practice. Special Issue on Immigrant Education,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(1), 27-34. </w:t>
      </w:r>
      <w:r w:rsidRPr="00564D02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4C4B9F20" w14:textId="11B9EE5B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r w:rsidRPr="00564D02">
        <w:rPr>
          <w:rFonts w:cs="Times New Roman"/>
        </w:rPr>
        <w:t xml:space="preserve">Bigelow, M. (2010). </w:t>
      </w:r>
      <w:r w:rsidRPr="00564D02">
        <w:rPr>
          <w:rStyle w:val="PageNumber"/>
          <w:rFonts w:cs="Times New Roman"/>
          <w:i/>
          <w:iCs/>
        </w:rPr>
        <w:t>Mogadishu on the Mississippi: Language, racialized identity, and education in a new land</w:t>
      </w:r>
      <w:r w:rsidRPr="00564D02">
        <w:rPr>
          <w:rFonts w:cs="Times New Roman"/>
        </w:rPr>
        <w:t>. John Wiley &amp; Sons.</w:t>
      </w:r>
    </w:p>
    <w:p w14:paraId="0C247F3F" w14:textId="77777777" w:rsidR="00016680" w:rsidRPr="00564D02" w:rsidRDefault="00016680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6F32479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Bigelow, M. (2011). (Con)texts for cultural and linguistic hybridity among Somali diaspora youth.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New Educator, 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(1), 27-43. </w:t>
      </w:r>
    </w:p>
    <w:p w14:paraId="76F12C11" w14:textId="77777777" w:rsidR="00016680" w:rsidRPr="00564D02" w:rsidRDefault="00016680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1D347BA5" w14:textId="57953A20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r w:rsidRPr="00564D02">
        <w:rPr>
          <w:rFonts w:cs="Times New Roman"/>
        </w:rPr>
        <w:t>Bigelow, M., Basford, L., &amp; Smidt, E. (2008).  The academic and social transition to school and the role of native language support.  </w:t>
      </w:r>
      <w:r w:rsidRPr="00564D02">
        <w:rPr>
          <w:rStyle w:val="EmphasisA"/>
          <w:rFonts w:ascii="Times New Roman" w:hAnsi="Times New Roman" w:cs="Times New Roman"/>
        </w:rPr>
        <w:t>Journal of Southeast Asian American Education and Asian Advancement</w:t>
      </w:r>
      <w:r w:rsidRPr="00564D02">
        <w:rPr>
          <w:rFonts w:cs="Times New Roman"/>
        </w:rPr>
        <w:t>. (Special on-line issue on Hmong immigrants). </w:t>
      </w:r>
      <w:hyperlink r:id="rId10" w:history="1">
        <w:r w:rsidRPr="00564D02">
          <w:rPr>
            <w:rStyle w:val="Hyperlink0"/>
            <w:rFonts w:cs="Times New Roman"/>
          </w:rPr>
          <w:t>http://jsaaea.coehd.utsa.edu/index.php/JSAAEA</w:t>
        </w:r>
      </w:hyperlink>
    </w:p>
    <w:p w14:paraId="017818F9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62CC7D" w14:textId="77777777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r w:rsidRPr="00564D02">
        <w:rPr>
          <w:rFonts w:cs="Times New Roman"/>
        </w:rPr>
        <w:t xml:space="preserve">Bigelow, M. &amp; King, K. (2014). Somali immigrant youths and the power of print literacy. </w:t>
      </w:r>
      <w:r w:rsidRPr="00564D02">
        <w:rPr>
          <w:rStyle w:val="EmphasisA"/>
          <w:rFonts w:ascii="Times New Roman" w:hAnsi="Times New Roman" w:cs="Times New Roman"/>
        </w:rPr>
        <w:t>Writing Systems Research, 6</w:t>
      </w:r>
      <w:r w:rsidRPr="00564D02">
        <w:rPr>
          <w:rFonts w:cs="Times New Roman"/>
        </w:rPr>
        <w:t>(2), 1-16.</w:t>
      </w:r>
    </w:p>
    <w:p w14:paraId="244BD4EB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3403FB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Bigelow, M., &amp; Vinogradov, P. (2011). Teaching adult second language learners who are emergent readers.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Annual Review of Applied Linguistics, 31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, 120-136.</w:t>
      </w:r>
    </w:p>
    <w:p w14:paraId="42896809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8D8D8E" w14:textId="77777777" w:rsidR="0088268E" w:rsidRPr="00564D02" w:rsidRDefault="0088268E" w:rsidP="00564D02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564D02">
        <w:rPr>
          <w:rFonts w:cs="Times New Roman"/>
          <w:color w:val="000000" w:themeColor="text1"/>
        </w:rPr>
        <w:t xml:space="preserve">Birman, D. (2006). Ethical issues in research with immigrants and refugees. In J. E. Trimble &amp; C. B. Fisher (Eds.), </w:t>
      </w:r>
      <w:r w:rsidRPr="00564D02">
        <w:rPr>
          <w:rFonts w:cs="Times New Roman"/>
          <w:i/>
          <w:iCs/>
          <w:color w:val="000000" w:themeColor="text1"/>
        </w:rPr>
        <w:t>The handbook of ethical research with ethnocultural populations &amp; communities</w:t>
      </w:r>
      <w:r w:rsidRPr="00564D02">
        <w:rPr>
          <w:rFonts w:cs="Times New Roman"/>
          <w:color w:val="000000" w:themeColor="text1"/>
        </w:rPr>
        <w:t xml:space="preserve"> (pp. 156–177). Sage.</w:t>
      </w:r>
    </w:p>
    <w:p w14:paraId="33485FBC" w14:textId="77777777" w:rsidR="0088268E" w:rsidRPr="00564D02" w:rsidRDefault="0088268E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68EF6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Bleakley, H., &amp; Chin, A. (2004). Language skills and earnings: Evidence from childhood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Review of Economics and Statistics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86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481-496.</w:t>
      </w:r>
    </w:p>
    <w:p w14:paraId="50B5C705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A0DAE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Bleakley, H., &amp; Chin, A. (2008). What holds back the second generation? The intergenerational transmission of language human capital among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Human Resources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267-298.</w:t>
      </w:r>
    </w:p>
    <w:p w14:paraId="7DFB238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8E56FF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Blommaert, J., Creve, L., &amp; Willaert, E. (2006). On being declared illiterate: Language-ideological disqualification in Dutch classes for immigrants in Belgium.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&amp; Communication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34-54.</w:t>
      </w:r>
    </w:p>
    <w:p w14:paraId="3DAC3899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BBF49B" w14:textId="35A3AA10" w:rsidR="00E073E0" w:rsidRPr="00564D02" w:rsidRDefault="00E073E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21746507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Bollin, G. G. (2007). Preparing teachers for Hispanic immigrant children: A </w:t>
      </w:r>
      <w:proofErr w:type="gramStart"/>
      <w:r w:rsidRPr="00564D02">
        <w:rPr>
          <w:rFonts w:ascii="Times New Roman" w:eastAsia="Times New Roman" w:hAnsi="Times New Roman" w:cs="Times New Roman"/>
          <w:sz w:val="24"/>
          <w:szCs w:val="24"/>
        </w:rPr>
        <w:t>service learning</w:t>
      </w:r>
      <w:proofErr w:type="gram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approach.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Latinos and Education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(2), 177-189.</w:t>
      </w:r>
      <w:bookmarkEnd w:id="3"/>
    </w:p>
    <w:p w14:paraId="13B6C65A" w14:textId="77777777" w:rsidR="00E073E0" w:rsidRPr="00564D02" w:rsidRDefault="00E073E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0415C2" w14:textId="3D77AC0D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Bongaerts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Planken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B., &amp; Schils, E. (1995). Can late starters attain a native accent in a foreign language? In D. Singleton &amp; Lengyel, Z.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age factor in second language acquisition: A critical look at the critical period hypothesis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 xml:space="preserve"> (pp. 30-50).  Multilingual Matters</w:t>
      </w:r>
      <w:r w:rsidR="005C24D9" w:rsidRPr="00564D02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.</w:t>
      </w:r>
    </w:p>
    <w:p w14:paraId="1EC37497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5C98C6" w14:textId="08F4BD13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Borjas, G. (1990).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Friends or strangers: The impact of immigrants on the U.S. economy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. Basic Books. </w:t>
      </w:r>
    </w:p>
    <w:p w14:paraId="3A5DCE8E" w14:textId="77777777" w:rsidR="00E4557B" w:rsidRPr="00564D02" w:rsidRDefault="00E4557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BC9E345" w14:textId="77777777" w:rsidR="00E4557B" w:rsidRPr="00564D02" w:rsidRDefault="00E4557B" w:rsidP="00564D02">
      <w:pPr>
        <w:ind w:left="720" w:hanging="720"/>
      </w:pPr>
      <w:proofErr w:type="spellStart"/>
      <w:r w:rsidRPr="00564D02">
        <w:t>Borjian</w:t>
      </w:r>
      <w:proofErr w:type="spellEnd"/>
      <w:r w:rsidRPr="00564D02">
        <w:t xml:space="preserve">, A. (2016). Educational resilience of an undocumented immigrant student: Educators as bridge makers. </w:t>
      </w:r>
      <w:r w:rsidRPr="00564D02">
        <w:rPr>
          <w:i/>
        </w:rPr>
        <w:t>The CATESOL Journal, 28</w:t>
      </w:r>
      <w:r w:rsidRPr="00564D02">
        <w:t>(2), 121-139.</w:t>
      </w:r>
    </w:p>
    <w:p w14:paraId="4B20A50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6905DE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Bosher, S., &amp; Rowekamp, J. (1998). The refugee/immigrant in higher education: The role of educational background.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College ESL, 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23-42.</w:t>
      </w:r>
    </w:p>
    <w:p w14:paraId="5E12F22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E1DB6E" w14:textId="675FA111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Boyd, M. (1990). Immigrant women: Language, socioeconomic inequalities and policy issues. In S. Hali, F. Trovato, &amp; L.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Dreidger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Ethnic demography: Canadian immigrant racial and cultural variations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275-295). Carleton University Press.</w:t>
      </w:r>
    </w:p>
    <w:p w14:paraId="4EABC315" w14:textId="77777777" w:rsidR="00016680" w:rsidRPr="00564D02" w:rsidRDefault="00016680" w:rsidP="00564D02">
      <w:pPr>
        <w:pStyle w:val="NormalWeb"/>
        <w:spacing w:before="0" w:after="0"/>
        <w:ind w:left="720" w:hanging="720"/>
        <w:rPr>
          <w:rStyle w:val="PageNumber"/>
          <w:rFonts w:cs="Times New Roman"/>
        </w:rPr>
      </w:pPr>
    </w:p>
    <w:p w14:paraId="5A703E44" w14:textId="737C844C" w:rsidR="00155AEC" w:rsidRPr="00564D02" w:rsidRDefault="00155AEC" w:rsidP="00564D02">
      <w:pPr>
        <w:ind w:left="720" w:hanging="720"/>
      </w:pPr>
      <w:r w:rsidRPr="00564D02">
        <w:t xml:space="preserve">Brown, C. S. (2015). </w:t>
      </w:r>
      <w:r w:rsidRPr="00564D02">
        <w:rPr>
          <w:i/>
        </w:rPr>
        <w:t xml:space="preserve">The educational, psychological, and social impact of discrimination on the immigrant child. </w:t>
      </w:r>
      <w:r w:rsidRPr="00564D02">
        <w:t xml:space="preserve"> Migration Policy Institute. </w:t>
      </w:r>
    </w:p>
    <w:p w14:paraId="24E0AD97" w14:textId="77777777" w:rsidR="00155AEC" w:rsidRPr="00564D02" w:rsidRDefault="00155AE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F1AE05D" w14:textId="220FE64D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Burnaby, B. (1992a). Official language training for adult immigrants in Canada: Features and issues. In B. Burnaby &amp; A. Cumming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Socio-political aspects of ESL in Canada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3-34). OISE Press.</w:t>
      </w:r>
    </w:p>
    <w:p w14:paraId="151E010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19B6E4" w14:textId="7393B9A6" w:rsidR="00016680" w:rsidRPr="00564D02" w:rsidRDefault="003D6FEE" w:rsidP="00564D02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Burns, A., &amp; Hood, S. (Eds.). 1998.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Teachers’ voices: Australian teachers' perspectives on teaching mixed-level immigrant groups. </w:t>
      </w:r>
      <w:r w:rsidR="003E0D1F" w:rsidRPr="00564D02">
        <w:rPr>
          <w:rStyle w:val="PageNumber"/>
          <w:rFonts w:ascii="Times New Roman" w:hAnsi="Times New Roman" w:cs="Times New Roman"/>
          <w:sz w:val="24"/>
          <w:szCs w:val="24"/>
        </w:rPr>
        <w:t>NCELTR.</w:t>
      </w:r>
    </w:p>
    <w:p w14:paraId="648A2AC2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973DD4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Callan, V. J., &amp; Gallois, C. (1987). Anglo-Australians' and immigrants' attitudes toward language and accent: A review of experimental and survey research.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(1), 48-69. </w:t>
      </w:r>
    </w:p>
    <w:p w14:paraId="7C2BB05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1856D7" w14:textId="05460151" w:rsidR="006E02F5" w:rsidRPr="00564D02" w:rsidRDefault="006E02F5" w:rsidP="00564D02">
      <w:pPr>
        <w:ind w:left="720" w:hanging="720"/>
        <w:contextualSpacing/>
      </w:pPr>
      <w:r w:rsidRPr="00564D02">
        <w:t xml:space="preserve">Camarota, S. A., &amp; Zeigler, K. (2016). </w:t>
      </w:r>
      <w:r w:rsidRPr="00564D02">
        <w:rPr>
          <w:i/>
        </w:rPr>
        <w:t>Immigrants in the United States: A profile of the foreign-born using 2014 and 2015 Census Bureau data</w:t>
      </w:r>
      <w:r w:rsidRPr="00564D02">
        <w:t>. Center for Immigration Studies.</w:t>
      </w:r>
    </w:p>
    <w:p w14:paraId="47C84528" w14:textId="77777777" w:rsidR="006E02F5" w:rsidRPr="00564D02" w:rsidRDefault="006E02F5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6318B" w14:textId="77777777" w:rsidR="008C76F5" w:rsidRPr="00564D02" w:rsidRDefault="008C76F5" w:rsidP="00564D02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564D02">
        <w:rPr>
          <w:rFonts w:cs="Times New Roman"/>
          <w:color w:val="000000" w:themeColor="text1"/>
        </w:rPr>
        <w:t xml:space="preserve">Campano, G., </w:t>
      </w:r>
      <w:proofErr w:type="spellStart"/>
      <w:r w:rsidRPr="00564D02">
        <w:rPr>
          <w:rFonts w:cs="Times New Roman"/>
          <w:color w:val="000000" w:themeColor="text1"/>
        </w:rPr>
        <w:t>Ghiso</w:t>
      </w:r>
      <w:proofErr w:type="spellEnd"/>
      <w:r w:rsidRPr="00564D02">
        <w:rPr>
          <w:rFonts w:cs="Times New Roman"/>
          <w:color w:val="000000" w:themeColor="text1"/>
        </w:rPr>
        <w:t xml:space="preserve">, M. P., &amp; Welch, B. J. (2016). </w:t>
      </w:r>
      <w:r w:rsidRPr="00564D02">
        <w:rPr>
          <w:rFonts w:cs="Times New Roman"/>
          <w:i/>
          <w:iCs/>
          <w:color w:val="000000" w:themeColor="text1"/>
        </w:rPr>
        <w:t>Partnering with immigrant communities: Action through literacy</w:t>
      </w:r>
      <w:r w:rsidRPr="00564D02">
        <w:rPr>
          <w:rFonts w:cs="Times New Roman"/>
          <w:color w:val="000000" w:themeColor="text1"/>
        </w:rPr>
        <w:t>. Teachers College Press.</w:t>
      </w:r>
    </w:p>
    <w:p w14:paraId="02042398" w14:textId="77777777" w:rsidR="008C76F5" w:rsidRPr="00564D02" w:rsidRDefault="008C76F5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11DB35" w14:textId="22E223D3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Canadian Employment and Immigration Advisory Council. (1991).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Immigrants and language training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Canadian Employment and Immigration Advisory Council.</w:t>
      </w:r>
    </w:p>
    <w:p w14:paraId="6D136BA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F1D937" w14:textId="77777777" w:rsidR="004F371C" w:rsidRDefault="004F371C" w:rsidP="00564D02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564D02">
        <w:rPr>
          <w:rFonts w:cs="Times New Roman"/>
          <w:color w:val="000000" w:themeColor="text1"/>
        </w:rPr>
        <w:t xml:space="preserve">Cannon, A., &amp; Turner, S. J. (2021). Cosmopolitan aims/cosmopolitan realities: How immigrant youth negotiate </w:t>
      </w:r>
      <w:proofErr w:type="spellStart"/>
      <w:r w:rsidRPr="00564D02">
        <w:rPr>
          <w:rFonts w:cs="Times New Roman"/>
          <w:color w:val="000000" w:themeColor="text1"/>
        </w:rPr>
        <w:t>languaging</w:t>
      </w:r>
      <w:proofErr w:type="spellEnd"/>
      <w:r w:rsidRPr="00564D02">
        <w:rPr>
          <w:rFonts w:cs="Times New Roman"/>
          <w:color w:val="000000" w:themeColor="text1"/>
        </w:rPr>
        <w:t xml:space="preserve"> and identity in one after-school program. In M. R. Hawkins (Ed.), </w:t>
      </w:r>
      <w:proofErr w:type="spellStart"/>
      <w:r w:rsidRPr="00564D02">
        <w:rPr>
          <w:rFonts w:cs="Times New Roman"/>
          <w:i/>
          <w:iCs/>
          <w:color w:val="000000" w:themeColor="text1"/>
        </w:rPr>
        <w:t>Transmodal</w:t>
      </w:r>
      <w:proofErr w:type="spellEnd"/>
      <w:r w:rsidRPr="00564D02">
        <w:rPr>
          <w:rFonts w:cs="Times New Roman"/>
          <w:i/>
          <w:iCs/>
          <w:color w:val="000000" w:themeColor="text1"/>
        </w:rPr>
        <w:t xml:space="preserve"> communications: </w:t>
      </w:r>
      <w:proofErr w:type="spellStart"/>
      <w:r w:rsidRPr="00564D02">
        <w:rPr>
          <w:rFonts w:cs="Times New Roman"/>
          <w:i/>
          <w:iCs/>
          <w:color w:val="000000" w:themeColor="text1"/>
        </w:rPr>
        <w:t>Transpositioning</w:t>
      </w:r>
      <w:proofErr w:type="spellEnd"/>
      <w:r w:rsidRPr="00564D02">
        <w:rPr>
          <w:rFonts w:cs="Times New Roman"/>
          <w:i/>
          <w:iCs/>
          <w:color w:val="000000" w:themeColor="text1"/>
        </w:rPr>
        <w:t xml:space="preserve"> semiotics and relations</w:t>
      </w:r>
      <w:r w:rsidRPr="00564D02">
        <w:rPr>
          <w:rFonts w:cs="Times New Roman"/>
          <w:color w:val="000000" w:themeColor="text1"/>
        </w:rPr>
        <w:t xml:space="preserve"> (pp. 43–63). Multilingual Matters.</w:t>
      </w:r>
    </w:p>
    <w:p w14:paraId="4515363C" w14:textId="7D30E59C" w:rsidR="00245176" w:rsidRPr="00245176" w:rsidRDefault="00245176" w:rsidP="00245176">
      <w:pPr>
        <w:pStyle w:val="NormalWeb"/>
        <w:spacing w:after="120"/>
        <w:ind w:left="720" w:hanging="720"/>
        <w:rPr>
          <w:color w:val="000000" w:themeColor="text1"/>
        </w:rPr>
      </w:pPr>
      <w:bookmarkStart w:id="4" w:name="_Hlk186896560"/>
      <w:r w:rsidRPr="00245176">
        <w:rPr>
          <w:color w:val="000000" w:themeColor="text1"/>
        </w:rPr>
        <w:t xml:space="preserve">Cao, X. (2024). Unveiling voices and narratives: </w:t>
      </w:r>
      <w:r>
        <w:rPr>
          <w:color w:val="000000" w:themeColor="text1"/>
        </w:rPr>
        <w:t>E</w:t>
      </w:r>
      <w:r w:rsidRPr="00245176">
        <w:rPr>
          <w:color w:val="000000" w:themeColor="text1"/>
        </w:rPr>
        <w:t xml:space="preserve">xploring the perspectives on multiculturalism and bilingualism of recent adult Chinese immigrants in Canada. </w:t>
      </w:r>
      <w:r w:rsidRPr="00245176">
        <w:rPr>
          <w:i/>
          <w:iCs/>
          <w:color w:val="000000" w:themeColor="text1"/>
        </w:rPr>
        <w:t>Educational Review</w:t>
      </w:r>
      <w:r w:rsidRPr="00245176">
        <w:rPr>
          <w:color w:val="000000" w:themeColor="text1"/>
        </w:rPr>
        <w:t>, 1-22.</w:t>
      </w:r>
      <w:r>
        <w:rPr>
          <w:color w:val="000000" w:themeColor="text1"/>
        </w:rPr>
        <w:t xml:space="preserve"> </w:t>
      </w:r>
      <w:hyperlink r:id="rId11" w:history="1">
        <w:r w:rsidRPr="00245176">
          <w:rPr>
            <w:rStyle w:val="Hyperlink"/>
          </w:rPr>
          <w:t>https://doi.org/10.1080/00131911.2024.2395306</w:t>
        </w:r>
      </w:hyperlink>
    </w:p>
    <w:bookmarkEnd w:id="4"/>
    <w:p w14:paraId="1D14BE21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Carliner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G. (2000). The language ability of US immigrants: Assimilation and cohort effects.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158-182.</w:t>
      </w:r>
    </w:p>
    <w:p w14:paraId="3FCECC22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7A0D83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Cenoz, J. (2003). The additive effect of bilingualism on third language acquisition: A review.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Journal of Bilingualism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71-87.</w:t>
      </w:r>
    </w:p>
    <w:p w14:paraId="146560A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392569" w14:textId="27F117F6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Cervatiuc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A. (2009). Identity, good language learning, and adult immigrants in Canada.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Language, Identity, and Education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254-271.</w:t>
      </w:r>
    </w:p>
    <w:p w14:paraId="6730F6B5" w14:textId="48DA08ED" w:rsidR="001241B1" w:rsidRPr="00564D02" w:rsidRDefault="001241B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C209CCF" w14:textId="58961FC4" w:rsidR="00564D02" w:rsidRPr="00564D02" w:rsidRDefault="00564D02" w:rsidP="00564D02">
      <w:pPr>
        <w:pStyle w:val="Body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bookmarkStart w:id="5" w:name="_Hlk186895268"/>
      <w:r w:rsidRPr="00564D02">
        <w:rPr>
          <w:rFonts w:ascii="Times New Roman" w:hAnsi="Times New Roman" w:cs="Times New Roman"/>
          <w:sz w:val="24"/>
          <w:szCs w:val="24"/>
        </w:rPr>
        <w:t xml:space="preserve">Chang, S. (2024). Enrichment, empowerment, and emancipation: Chinese and Latinx immigrant parental investment in US bilingual education.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564D02">
        <w:rPr>
          <w:rFonts w:ascii="Times New Roman" w:hAnsi="Times New Roman" w:cs="Times New Roman"/>
          <w:sz w:val="24"/>
          <w:szCs w:val="24"/>
        </w:rPr>
        <w:t xml:space="preserve">(4), 327-346. </w:t>
      </w:r>
      <w:hyperlink r:id="rId12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https://doi.org/10.1080/19313152.2023.2298060</w:t>
        </w:r>
      </w:hyperlink>
    </w:p>
    <w:bookmarkEnd w:id="5"/>
    <w:p w14:paraId="6F953B5F" w14:textId="4605C27F" w:rsidR="00E70E90" w:rsidRPr="00564D02" w:rsidRDefault="00E70E90" w:rsidP="00564D02">
      <w:pPr>
        <w:pStyle w:val="Body"/>
        <w:spacing w:after="0" w:line="240" w:lineRule="auto"/>
        <w:ind w:left="720" w:hanging="720"/>
        <w:rPr>
          <w:rStyle w:val="Hyperlink"/>
          <w:rFonts w:ascii="Times New Roman" w:eastAsiaTheme="majorEastAsia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Chaparro, S. (2020). Pero </w:t>
      </w:r>
      <w:proofErr w:type="spellStart"/>
      <w:r w:rsidRPr="00564D02">
        <w:rPr>
          <w:rFonts w:ascii="Times New Roman" w:hAnsi="Times New Roman" w:cs="Times New Roman"/>
          <w:sz w:val="24"/>
          <w:szCs w:val="24"/>
        </w:rPr>
        <w:t>aquí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64D02">
        <w:rPr>
          <w:rFonts w:ascii="Times New Roman" w:hAnsi="Times New Roman" w:cs="Times New Roman"/>
          <w:sz w:val="24"/>
          <w:szCs w:val="24"/>
        </w:rPr>
        <w:t>habla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D02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 xml:space="preserve">: Latina immigrant mothers’ experiences of discrimination, resistance, and pride through </w:t>
      </w:r>
      <w:proofErr w:type="spellStart"/>
      <w:r w:rsidRPr="00564D02">
        <w:rPr>
          <w:rFonts w:ascii="Times New Roman" w:hAnsi="Times New Roman" w:cs="Times New Roman"/>
          <w:sz w:val="24"/>
          <w:szCs w:val="24"/>
        </w:rPr>
        <w:t>antropoesía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 xml:space="preserve">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64D02">
        <w:rPr>
          <w:rFonts w:ascii="Times New Roman" w:hAnsi="Times New Roman" w:cs="Times New Roman"/>
          <w:sz w:val="24"/>
          <w:szCs w:val="24"/>
        </w:rPr>
        <w:t xml:space="preserve">(3), 599–628. </w:t>
      </w:r>
      <w:hyperlink r:id="rId13" w:history="1">
        <w:r w:rsidRPr="00564D02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https://doi.org/10.1002/tesq.593</w:t>
        </w:r>
      </w:hyperlink>
    </w:p>
    <w:p w14:paraId="66036A96" w14:textId="77777777" w:rsidR="00E70E90" w:rsidRPr="00564D02" w:rsidRDefault="00E70E9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D662B9E" w14:textId="54479B3B" w:rsidR="001241B1" w:rsidRPr="00564D02" w:rsidRDefault="001241B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6" w:name="_Hlk112388860"/>
      <w:r w:rsidRPr="00564D02">
        <w:rPr>
          <w:rFonts w:ascii="Times New Roman" w:hAnsi="Times New Roman" w:cs="Times New Roman"/>
          <w:sz w:val="24"/>
          <w:szCs w:val="24"/>
        </w:rPr>
        <w:t>Cheng, L. &amp; Yan, W. (2018). Immigrant student achievement and educational policy in Canada. In L. Volante, D. Klinger, &amp; O. Bilgili (Eds.). </w:t>
      </w:r>
      <w:r w:rsidRPr="00564D02">
        <w:rPr>
          <w:rStyle w:val="Emphasis"/>
          <w:rFonts w:ascii="Times New Roman" w:hAnsi="Times New Roman" w:cs="Times New Roman"/>
          <w:sz w:val="24"/>
          <w:szCs w:val="24"/>
        </w:rPr>
        <w:t xml:space="preserve">Immigrant student achievement and education policy: Cross-cultural approaches </w:t>
      </w:r>
      <w:r w:rsidRPr="00564D02">
        <w:rPr>
          <w:rFonts w:ascii="Times New Roman" w:hAnsi="Times New Roman" w:cs="Times New Roman"/>
          <w:sz w:val="24"/>
          <w:szCs w:val="24"/>
        </w:rPr>
        <w:t>(pp. 137-153). Springer Press.</w:t>
      </w:r>
      <w:bookmarkEnd w:id="6"/>
    </w:p>
    <w:p w14:paraId="7B5CD89A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F61CDB" w14:textId="416B7602" w:rsidR="00DA7BD9" w:rsidRPr="00564D02" w:rsidRDefault="00DA7BD9" w:rsidP="00564D02">
      <w:pPr>
        <w:ind w:left="720" w:hanging="720"/>
        <w:rPr>
          <w:rFonts w:eastAsia="Times New Roman"/>
        </w:rPr>
      </w:pPr>
      <w:r w:rsidRPr="00564D02">
        <w:rPr>
          <w:rFonts w:eastAsia="Times New Roman"/>
        </w:rPr>
        <w:t xml:space="preserve">Cheng, L. R. L. (2010). Immigration, cultural–linguistic diversity, and topics in language disorders. </w:t>
      </w:r>
      <w:r w:rsidRPr="00564D02">
        <w:rPr>
          <w:rFonts w:eastAsia="Times New Roman"/>
          <w:i/>
          <w:iCs/>
        </w:rPr>
        <w:t>Topics in Language Disorders</w:t>
      </w:r>
      <w:r w:rsidRPr="00564D02">
        <w:rPr>
          <w:rFonts w:eastAsia="Times New Roman"/>
        </w:rPr>
        <w:t xml:space="preserve">, </w:t>
      </w:r>
      <w:r w:rsidRPr="00564D02">
        <w:rPr>
          <w:rFonts w:eastAsia="Times New Roman"/>
          <w:i/>
          <w:iCs/>
        </w:rPr>
        <w:t>30</w:t>
      </w:r>
      <w:r w:rsidRPr="00564D02">
        <w:rPr>
          <w:rFonts w:eastAsia="Times New Roman"/>
        </w:rPr>
        <w:t>(1), 79-83.</w:t>
      </w:r>
    </w:p>
    <w:p w14:paraId="4748E140" w14:textId="77777777" w:rsidR="00DA7BD9" w:rsidRPr="00564D02" w:rsidRDefault="00DA7BD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3EE7346" w14:textId="7424EA99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 (1998). Hebrew language usage: Determinants and effects on earnings among immigrants in Israel.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Population Economics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253-271.</w:t>
      </w:r>
    </w:p>
    <w:p w14:paraId="5DC90A7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04A430E2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R., &amp; Miller, P. W. (2001). A model of destination-language acquisition: Application to male immigrants in Canada. </w:t>
      </w:r>
      <w:proofErr w:type="spellStart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Demography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391-409.</w:t>
      </w:r>
    </w:p>
    <w:p w14:paraId="29F40EEB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ED056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R., Lee, Y. L., &amp; Miller, P. W. (2004). Immigrants' language skills: The Australian experience in a longitudinal survey.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611-654.</w:t>
      </w:r>
    </w:p>
    <w:p w14:paraId="29F5AE9E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5138A795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Chiswick, B. R., Lee, Y. L., &amp; Miller, P. W. (2005). Family matters: The role of the family in immigrants' destination language acquisition.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Population Economics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631-647.</w:t>
      </w:r>
    </w:p>
    <w:p w14:paraId="0581E436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1CA05D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Chiswick, B. R., Lee, Y. L., &amp; Miller, P. W. (2006). Immigrants' language skills and visa category.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419-450.</w:t>
      </w:r>
    </w:p>
    <w:p w14:paraId="5C410B31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465736DC" w14:textId="5C0B708C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Chiswick, B. R., &amp; Miller, P. W. (2007).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nl-NL"/>
        </w:rPr>
        <w:t>Modeling immigrants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’ language skills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(Vol. 27, pp. 75-128). Emerald Group Publishing. </w:t>
      </w:r>
    </w:p>
    <w:p w14:paraId="5A81F27D" w14:textId="77777777" w:rsidR="0040586F" w:rsidRPr="00564D02" w:rsidRDefault="0040586F" w:rsidP="00564D02">
      <w:pPr>
        <w:ind w:left="720" w:hanging="720"/>
        <w:rPr>
          <w:rFonts w:eastAsia="Times New Roman"/>
        </w:rPr>
      </w:pPr>
    </w:p>
    <w:p w14:paraId="7D4E2A3F" w14:textId="5F690216" w:rsidR="0040586F" w:rsidRPr="00564D02" w:rsidRDefault="0040586F" w:rsidP="00564D02">
      <w:pPr>
        <w:ind w:left="720" w:hanging="720"/>
        <w:rPr>
          <w:rFonts w:eastAsia="Times New Roman"/>
        </w:rPr>
      </w:pPr>
      <w:r w:rsidRPr="00564D02">
        <w:rPr>
          <w:rFonts w:eastAsia="Times New Roman"/>
        </w:rPr>
        <w:t xml:space="preserve">Chiswick, B. R., &amp; Miller, P. W. (2001). A model of destination-language acquisition: Application to male immigrants in Canada. </w:t>
      </w:r>
      <w:r w:rsidRPr="00564D02">
        <w:rPr>
          <w:rFonts w:eastAsia="Times New Roman"/>
          <w:i/>
          <w:iCs/>
        </w:rPr>
        <w:t>Demography</w:t>
      </w:r>
      <w:r w:rsidRPr="00564D02">
        <w:rPr>
          <w:rFonts w:eastAsia="Times New Roman"/>
        </w:rPr>
        <w:t xml:space="preserve">, </w:t>
      </w:r>
      <w:r w:rsidRPr="00564D02">
        <w:rPr>
          <w:rFonts w:eastAsia="Times New Roman"/>
          <w:i/>
          <w:iCs/>
        </w:rPr>
        <w:t>38</w:t>
      </w:r>
      <w:r w:rsidRPr="00564D02">
        <w:rPr>
          <w:rFonts w:eastAsia="Times New Roman"/>
        </w:rPr>
        <w:t xml:space="preserve">(3), 391-409. </w:t>
      </w:r>
    </w:p>
    <w:p w14:paraId="77FB69F4" w14:textId="77777777" w:rsidR="0040586F" w:rsidRPr="00564D02" w:rsidRDefault="0040586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E632691" w14:textId="3D54C44C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Cho, S., &amp; Reich, G. A. (2008). New immigrants, new challenges: High school social studies teachers and English language learner instruction.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Social Studies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99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(6), 235-242.</w:t>
      </w:r>
    </w:p>
    <w:p w14:paraId="19CD0F44" w14:textId="77777777" w:rsidR="004F721A" w:rsidRPr="00564D02" w:rsidRDefault="004F721A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CCB4FA2" w14:textId="089C1E6C" w:rsidR="00016680" w:rsidRPr="00730F5D" w:rsidRDefault="004F721A" w:rsidP="00730F5D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564D02">
        <w:rPr>
          <w:rFonts w:cs="Times New Roman"/>
          <w:color w:val="000000" w:themeColor="text1"/>
        </w:rPr>
        <w:t xml:space="preserve">Choi, J., &amp; Najar, U. (2017). Immigrant and refugee women’s resourcefulness in English language classrooms: Emerging possibilities through plurilingualism. </w:t>
      </w:r>
      <w:r w:rsidRPr="00564D02">
        <w:rPr>
          <w:rFonts w:cs="Times New Roman"/>
          <w:i/>
          <w:iCs/>
          <w:color w:val="000000" w:themeColor="text1"/>
        </w:rPr>
        <w:t>Literacy and Numeracy Studies</w:t>
      </w:r>
      <w:r w:rsidRPr="00564D02">
        <w:rPr>
          <w:rFonts w:cs="Times New Roman"/>
          <w:color w:val="000000" w:themeColor="text1"/>
        </w:rPr>
        <w:t xml:space="preserve">, </w:t>
      </w:r>
      <w:r w:rsidRPr="00564D02">
        <w:rPr>
          <w:rFonts w:cs="Times New Roman"/>
          <w:i/>
          <w:iCs/>
          <w:color w:val="000000" w:themeColor="text1"/>
        </w:rPr>
        <w:t>25</w:t>
      </w:r>
      <w:r w:rsidRPr="00564D02">
        <w:rPr>
          <w:rFonts w:cs="Times New Roman"/>
          <w:color w:val="000000" w:themeColor="text1"/>
        </w:rPr>
        <w:t>(1), 20-37.</w:t>
      </w:r>
    </w:p>
    <w:p w14:paraId="0EBAD438" w14:textId="67D19AEB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Christensen, G., &amp;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Stanat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P. (2007).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policies and practices for helping immigrants and second-generation students succeed.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Association for Language Development in the Curriculum.</w:t>
      </w:r>
    </w:p>
    <w:p w14:paraId="753C8DD5" w14:textId="77777777" w:rsidR="000122FF" w:rsidRPr="00564D02" w:rsidRDefault="000122F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06C1E12" w14:textId="77A599A5" w:rsidR="00016680" w:rsidRPr="00564D02" w:rsidRDefault="000122FF" w:rsidP="00564D02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2FF">
        <w:rPr>
          <w:rFonts w:ascii="Times New Roman" w:eastAsia="Times New Roman" w:hAnsi="Times New Roman" w:cs="Times New Roman"/>
          <w:sz w:val="24"/>
          <w:szCs w:val="24"/>
        </w:rPr>
        <w:t>Chulvi</w:t>
      </w:r>
      <w:proofErr w:type="spellEnd"/>
      <w:r w:rsidRPr="000122FF"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 w:rsidRPr="000122FF">
        <w:rPr>
          <w:rFonts w:ascii="Times New Roman" w:eastAsia="Times New Roman" w:hAnsi="Times New Roman" w:cs="Times New Roman"/>
          <w:sz w:val="24"/>
          <w:szCs w:val="24"/>
        </w:rPr>
        <w:t>Molpeceres</w:t>
      </w:r>
      <w:proofErr w:type="spellEnd"/>
      <w:r w:rsidRPr="000122FF">
        <w:rPr>
          <w:rFonts w:ascii="Times New Roman" w:eastAsia="Times New Roman" w:hAnsi="Times New Roman" w:cs="Times New Roman"/>
          <w:sz w:val="24"/>
          <w:szCs w:val="24"/>
        </w:rPr>
        <w:t xml:space="preserve">, M., Rodrigo, M. F., Toselli, A. H., &amp; Rosso, P. (2024). Politicization of immigration and language use in political elites: A study of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122FF">
        <w:rPr>
          <w:rFonts w:ascii="Times New Roman" w:eastAsia="Times New Roman" w:hAnsi="Times New Roman" w:cs="Times New Roman"/>
          <w:sz w:val="24"/>
          <w:szCs w:val="24"/>
        </w:rPr>
        <w:t xml:space="preserve">panish parliamentary speeches. </w:t>
      </w:r>
      <w:r w:rsidRPr="000122F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Social Psychology</w:t>
      </w:r>
      <w:r w:rsidRPr="000122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22FF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0122FF">
        <w:rPr>
          <w:rFonts w:ascii="Times New Roman" w:eastAsia="Times New Roman" w:hAnsi="Times New Roman" w:cs="Times New Roman"/>
          <w:sz w:val="24"/>
          <w:szCs w:val="24"/>
        </w:rPr>
        <w:t>(2), 164-194.</w:t>
      </w:r>
    </w:p>
    <w:p w14:paraId="3ECA5515" w14:textId="65B31194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Chung, H.C. (2000). English language learners of Vietnamese background. In</w:t>
      </w:r>
      <w:r w:rsidR="004464B7"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S. L.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McKay &amp; S.</w:t>
      </w:r>
      <w:r w:rsidR="004464B7"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C. Wong (Eds.)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New immigrants in the United States: Readings for second language educators.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(pp. 216-231). Cambridge University Press.</w:t>
      </w:r>
    </w:p>
    <w:p w14:paraId="732ED779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4536DA82" w14:textId="75830F18" w:rsidR="0040586F" w:rsidRPr="00564D02" w:rsidRDefault="0040586F" w:rsidP="00564D02">
      <w:pPr>
        <w:ind w:left="720" w:hanging="720"/>
      </w:pPr>
      <w:r w:rsidRPr="00564D02">
        <w:t xml:space="preserve">Chung, R. C.-Y., &amp; Bemak, F. (2007). </w:t>
      </w:r>
      <w:r w:rsidRPr="00564D02">
        <w:rPr>
          <w:rStyle w:val="Emphasis"/>
        </w:rPr>
        <w:t>Asian immigrants and refugees.</w:t>
      </w:r>
      <w:r w:rsidRPr="00564D02">
        <w:t xml:space="preserve"> In F. T. L. Leong, A. Ebreo, L. Kinoshita, A. G. Inman, L. H. Yang, &amp; M. Fu (Eds.), </w:t>
      </w:r>
      <w:r w:rsidRPr="00564D02">
        <w:rPr>
          <w:rStyle w:val="Emphasis"/>
        </w:rPr>
        <w:t>Handbook of Asian American psychology</w:t>
      </w:r>
      <w:r w:rsidRPr="00564D02">
        <w:t xml:space="preserve"> (p. 227–243). Sage.  </w:t>
      </w:r>
    </w:p>
    <w:p w14:paraId="14FC397A" w14:textId="77777777" w:rsidR="0040586F" w:rsidRPr="00564D02" w:rsidRDefault="0040586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70D3CC8" w14:textId="3F5E0540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Collet, B. A. (2007). Islam, national identity and public secondary education: Perspectives from the Somali diaspora in Toronto, Canada.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Race, Ethnicity and Education, 10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131-153.</w:t>
      </w:r>
    </w:p>
    <w:p w14:paraId="01E1C05E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BA2C45" w14:textId="2F40FA8E" w:rsidR="001A7155" w:rsidRPr="00564D02" w:rsidRDefault="001A7155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Colliander, H., &amp; Fejes, A. (2021). The re-emergence of Suggestopedia: Teaching a second language to adult migrants in Sweden.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Culture and Curriculum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(1), 51-64.</w:t>
      </w:r>
    </w:p>
    <w:p w14:paraId="5868D802" w14:textId="77777777" w:rsidR="001A7155" w:rsidRPr="00564D02" w:rsidRDefault="001A7155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9D855A" w14:textId="77777777" w:rsidR="00016680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Collier, V. P., &amp; Thomas, W. P. (1989). How quickly can immigrants become proficient in school English.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Educational Issues of Language Minority Students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, 26-39.</w:t>
      </w:r>
    </w:p>
    <w:p w14:paraId="23259439" w14:textId="77777777" w:rsidR="00730F5D" w:rsidRPr="00564D02" w:rsidRDefault="00730F5D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C85605F" w14:textId="77777777" w:rsidR="00642797" w:rsidRPr="00564D02" w:rsidRDefault="00642797" w:rsidP="00564D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564D02">
        <w:rPr>
          <w:color w:val="000000"/>
        </w:rPr>
        <w:lastRenderedPageBreak/>
        <w:t xml:space="preserve">Compton-Lilly, C., Papoi, K., Venegas, P., Hamman, L., &amp; Schwabenbauer, B. (2017). Intersectional identity negotiation: The case of young immigrant children. </w:t>
      </w:r>
      <w:r w:rsidRPr="00564D02">
        <w:rPr>
          <w:i/>
          <w:iCs/>
          <w:color w:val="000000"/>
        </w:rPr>
        <w:t>Journal of Literacy Research</w:t>
      </w:r>
      <w:r w:rsidRPr="00564D02">
        <w:rPr>
          <w:color w:val="000000"/>
        </w:rPr>
        <w:t xml:space="preserve">, </w:t>
      </w:r>
      <w:r w:rsidRPr="00564D02">
        <w:rPr>
          <w:i/>
          <w:iCs/>
          <w:color w:val="000000"/>
        </w:rPr>
        <w:t>49</w:t>
      </w:r>
      <w:r w:rsidRPr="00564D02">
        <w:rPr>
          <w:color w:val="000000"/>
        </w:rPr>
        <w:t>(1), 115–140. http://doi.org/10.1177/1086296X16683421</w:t>
      </w:r>
    </w:p>
    <w:p w14:paraId="5211B82C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D33EBD" w14:textId="266D89B2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Cortada, R. L. (1986).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new immigrants: Implications for educators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 ERIC Clearinghouse.</w:t>
      </w:r>
    </w:p>
    <w:p w14:paraId="49A15A5B" w14:textId="4E142A1A" w:rsidR="009319B8" w:rsidRPr="00564D02" w:rsidRDefault="009319B8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A00780" w14:textId="1388D7B0" w:rsidR="009319B8" w:rsidRPr="00564D02" w:rsidRDefault="009319B8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Crandall, J. A., Bernache, C., &amp; Prager, S. (1998). New frontiers in educational policy and program development: The challenge of the under-schooled immigrant secondary school student. </w:t>
      </w:r>
      <w:r w:rsidRPr="00564D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Educational Policy, 12</w:t>
      </w: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(6), 719-734.</w:t>
      </w:r>
      <w:r w:rsidRPr="00564D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</w:p>
    <w:p w14:paraId="03C72CEB" w14:textId="77777777" w:rsidR="009319B8" w:rsidRPr="00564D02" w:rsidRDefault="009319B8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F212B9" w14:textId="534837F2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Crandall, J. A., &amp; Greenblatt, L. (1999). Teaching beyond the middle: Meeting the needs of under</w:t>
      </w:r>
      <w:r w:rsidR="005968C1" w:rsidRPr="00564D02">
        <w:rPr>
          <w:rStyle w:val="PageNumber"/>
          <w:rFonts w:ascii="Times New Roman" w:hAnsi="Times New Roman" w:cs="Times New Roman"/>
          <w:sz w:val="24"/>
          <w:szCs w:val="24"/>
        </w:rPr>
        <w:t>-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schooled and high-achieving immigrant students. In M. R.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Basterra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(Ed.),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Excellence and equity in education for language minority students: Critical issues and promising practices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43-80).  Mid-Atlantic Equity Center, The American University. </w:t>
      </w:r>
    </w:p>
    <w:p w14:paraId="7CC526B5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26AF659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Crookes, G., Davis, K. A., &amp; LoCastro, V. (1994). Learning strategies and learning environments.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409-414.</w:t>
      </w:r>
    </w:p>
    <w:p w14:paraId="4C79934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7AED65" w14:textId="77777777" w:rsidR="0006568A" w:rsidRPr="00564D02" w:rsidRDefault="0006568A" w:rsidP="00564D02">
      <w:pPr>
        <w:ind w:left="720" w:hanging="720"/>
        <w:rPr>
          <w:highlight w:val="white"/>
        </w:rPr>
      </w:pPr>
      <w:r w:rsidRPr="00564D02">
        <w:rPr>
          <w:highlight w:val="white"/>
        </w:rPr>
        <w:t xml:space="preserve">Cuban, S., &amp; Stromquist, N. P. (2009). “It is difficult to be a woman with a dream of an education”: Challenging U.S. adult basic education policies to support women immigrants’ self-determination. </w:t>
      </w:r>
      <w:r w:rsidRPr="00564D02">
        <w:rPr>
          <w:i/>
          <w:highlight w:val="white"/>
        </w:rPr>
        <w:t>Journal for Critical Education Policy Studies, 7</w:t>
      </w:r>
      <w:r w:rsidRPr="00564D02">
        <w:rPr>
          <w:highlight w:val="white"/>
        </w:rPr>
        <w:t xml:space="preserve">(2). </w:t>
      </w:r>
      <w:hyperlink r:id="rId14" w:history="1">
        <w:r w:rsidRPr="00564D02">
          <w:rPr>
            <w:rStyle w:val="Hyperlink"/>
            <w:highlight w:val="white"/>
          </w:rPr>
          <w:t>http://jceps.com/?pageID=article&amp;articleID=165</w:t>
        </w:r>
      </w:hyperlink>
    </w:p>
    <w:p w14:paraId="22CE7568" w14:textId="77777777" w:rsidR="0006568A" w:rsidRPr="00564D02" w:rsidRDefault="0006568A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1376DC" w14:textId="4641338C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Cummins, J. (1981). Age on arrival and immigrant second language learning in Canada: A </w:t>
      </w:r>
      <w:r w:rsidR="00475034" w:rsidRPr="00564D02">
        <w:rPr>
          <w:rStyle w:val="PageNumber"/>
          <w:rFonts w:ascii="Times New Roman" w:hAnsi="Times New Roman" w:cs="Times New Roman"/>
          <w:sz w:val="24"/>
          <w:szCs w:val="24"/>
        </w:rPr>
        <w:t>r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eassessment.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132-149.</w:t>
      </w:r>
    </w:p>
    <w:p w14:paraId="58C3C9F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3A7F6DC1" w14:textId="45A24A6C" w:rsidR="00E73721" w:rsidRPr="00564D02" w:rsidRDefault="00E73721" w:rsidP="00564D02">
      <w:pPr>
        <w:pStyle w:val="Body"/>
        <w:spacing w:after="0" w:line="240" w:lineRule="auto"/>
        <w:ind w:left="720" w:hanging="720"/>
        <w:rPr>
          <w:rStyle w:val="Hyperlink"/>
          <w:rFonts w:ascii="Times New Roman" w:eastAsiaTheme="majorEastAsia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Cun, A. (2024). Understanding heritage language learning of early elementary children from Chinese immigrant backgrounds through children’s drawings.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Diaspora, Indigenous, and Minority Education</w:t>
      </w:r>
      <w:r w:rsidRPr="00564D02">
        <w:rPr>
          <w:rFonts w:ascii="Times New Roman" w:hAnsi="Times New Roman" w:cs="Times New Roman"/>
          <w:sz w:val="24"/>
          <w:szCs w:val="24"/>
        </w:rPr>
        <w:t xml:space="preserve">, 1-16. </w:t>
      </w:r>
      <w:hyperlink r:id="rId15" w:history="1">
        <w:r w:rsidRPr="00564D02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https://doi.org/10.1080/15595692.2024.2330000</w:t>
        </w:r>
      </w:hyperlink>
    </w:p>
    <w:p w14:paraId="6E745CBD" w14:textId="77777777" w:rsidR="00E73721" w:rsidRPr="00564D02" w:rsidRDefault="00E7372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A28B052" w14:textId="77777777" w:rsidR="00A254A2" w:rsidRPr="00564D02" w:rsidRDefault="00A254A2" w:rsidP="00564D02">
      <w:pPr>
        <w:autoSpaceDE w:val="0"/>
        <w:autoSpaceDN w:val="0"/>
        <w:adjustRightInd w:val="0"/>
        <w:ind w:left="720" w:hanging="720"/>
        <w:rPr>
          <w:rStyle w:val="Emphasis"/>
          <w:i w:val="0"/>
          <w:iCs w:val="0"/>
          <w:color w:val="000000"/>
          <w:shd w:val="clear" w:color="auto" w:fill="FFFFFF"/>
        </w:rPr>
      </w:pPr>
      <w:hyperlink r:id="rId16" w:history="1">
        <w:r w:rsidRPr="00564D02">
          <w:rPr>
            <w:rStyle w:val="personname"/>
            <w:bCs/>
            <w:color w:val="000000"/>
            <w:shd w:val="clear" w:color="auto" w:fill="FFFFFF"/>
          </w:rPr>
          <w:t>Curdt-Christiansen, X. L.</w:t>
        </w:r>
      </w:hyperlink>
      <w:r w:rsidRPr="00564D02">
        <w:rPr>
          <w:rStyle w:val="readingname2cd3bb92aa9b9f5c88267ab7bf470132"/>
          <w:color w:val="000000"/>
          <w:shd w:val="clear" w:color="auto" w:fill="FFFFFF"/>
        </w:rPr>
        <w:t xml:space="preserve"> </w:t>
      </w:r>
      <w:r w:rsidRPr="00564D02">
        <w:rPr>
          <w:color w:val="000000"/>
          <w:shd w:val="clear" w:color="auto" w:fill="FFFFFF"/>
        </w:rPr>
        <w:t>(2009).</w:t>
      </w:r>
      <w:r w:rsidRPr="00564D02">
        <w:rPr>
          <w:rStyle w:val="apple-converted-space"/>
          <w:color w:val="000000"/>
          <w:shd w:val="clear" w:color="auto" w:fill="FFFFFF"/>
        </w:rPr>
        <w:t xml:space="preserve"> </w:t>
      </w:r>
      <w:r w:rsidRPr="00564D02">
        <w:rPr>
          <w:bCs/>
          <w:color w:val="000000"/>
          <w:shd w:val="clear" w:color="auto" w:fill="FFFFFF"/>
        </w:rPr>
        <w:t xml:space="preserve">Invisible and visible language planning: Ideological factors in the family language policy of Chinese immigrant families in Quebec. </w:t>
      </w:r>
      <w:r w:rsidRPr="00564D02">
        <w:rPr>
          <w:i/>
          <w:color w:val="000000"/>
          <w:shd w:val="clear" w:color="auto" w:fill="FFFFFF"/>
        </w:rPr>
        <w:t>Language Policy, 8</w:t>
      </w:r>
      <w:r w:rsidRPr="00564D02">
        <w:rPr>
          <w:color w:val="000000"/>
          <w:shd w:val="clear" w:color="auto" w:fill="FFFFFF"/>
        </w:rPr>
        <w:t>(4), 351-375.</w:t>
      </w:r>
    </w:p>
    <w:p w14:paraId="36012995" w14:textId="77777777" w:rsidR="00A254A2" w:rsidRPr="00564D02" w:rsidRDefault="00A254A2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F250770" w14:textId="77777777" w:rsidR="003A3759" w:rsidRPr="00564D02" w:rsidRDefault="003A3759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564D02">
        <w:rPr>
          <w:rFonts w:eastAsia="Times New Roman"/>
          <w:bdr w:val="none" w:sz="0" w:space="0" w:color="auto"/>
        </w:rPr>
        <w:t>Cycyk</w:t>
      </w:r>
      <w:proofErr w:type="spellEnd"/>
      <w:r w:rsidRPr="00564D02">
        <w:rPr>
          <w:rFonts w:eastAsia="Times New Roman"/>
          <w:bdr w:val="none" w:sz="0" w:space="0" w:color="auto"/>
        </w:rPr>
        <w:t xml:space="preserve">, L. M., &amp; Hammer, C. S. (2020). Beliefs, values, and practices of Mexican immigrant families towards language and learning in toddlerhood: Setting the foundation for early childhood education. </w:t>
      </w:r>
      <w:r w:rsidRPr="00564D02">
        <w:rPr>
          <w:rFonts w:eastAsia="Times New Roman"/>
          <w:i/>
          <w:iCs/>
          <w:bdr w:val="none" w:sz="0" w:space="0" w:color="auto"/>
        </w:rPr>
        <w:t>Early Childhood Research Quarterly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52</w:t>
      </w:r>
      <w:r w:rsidRPr="00564D02">
        <w:rPr>
          <w:rFonts w:eastAsia="Times New Roman"/>
          <w:bdr w:val="none" w:sz="0" w:space="0" w:color="auto"/>
        </w:rPr>
        <w:t>, 25-37.</w:t>
      </w:r>
    </w:p>
    <w:p w14:paraId="0B9CC968" w14:textId="77777777" w:rsidR="003A3759" w:rsidRPr="00564D02" w:rsidRDefault="003A375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E06D81A" w14:textId="77777777" w:rsidR="007176E6" w:rsidRPr="00564D02" w:rsidRDefault="007176E6" w:rsidP="00564D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564D02">
        <w:rPr>
          <w:color w:val="000000"/>
          <w:lang w:val="sv-SE"/>
        </w:rPr>
        <w:t xml:space="preserve">Dagenais, D., &amp; Berron, C. (2001). </w:t>
      </w:r>
      <w:r w:rsidRPr="00564D02">
        <w:rPr>
          <w:color w:val="000000"/>
        </w:rPr>
        <w:t xml:space="preserve">Promoting multilingualism through French immersion and language maintenance in three immigrant families. </w:t>
      </w:r>
      <w:r w:rsidRPr="00564D02">
        <w:rPr>
          <w:i/>
          <w:iCs/>
          <w:color w:val="000000"/>
        </w:rPr>
        <w:t>Language, Culture and Curriculum</w:t>
      </w:r>
      <w:r w:rsidRPr="00564D02">
        <w:rPr>
          <w:color w:val="000000"/>
        </w:rPr>
        <w:t xml:space="preserve">, </w:t>
      </w:r>
      <w:r w:rsidRPr="00564D02">
        <w:rPr>
          <w:i/>
          <w:iCs/>
          <w:color w:val="000000"/>
        </w:rPr>
        <w:t>14</w:t>
      </w:r>
      <w:r w:rsidRPr="00564D02">
        <w:rPr>
          <w:color w:val="000000"/>
        </w:rPr>
        <w:t>(2), 142-155. https://doi.org/10.1080/07908310108666618300</w:t>
      </w:r>
    </w:p>
    <w:p w14:paraId="2A75388A" w14:textId="77777777" w:rsidR="007176E6" w:rsidRPr="00564D02" w:rsidRDefault="007176E6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7947B39" w14:textId="77777777" w:rsidR="00475034" w:rsidRPr="00564D02" w:rsidRDefault="00475034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564D02">
        <w:rPr>
          <w:rFonts w:eastAsia="Times New Roman"/>
          <w:bdr w:val="none" w:sz="0" w:space="0" w:color="auto"/>
        </w:rPr>
        <w:t xml:space="preserve">Damaschke-Deitrick, L., </w:t>
      </w:r>
      <w:proofErr w:type="spellStart"/>
      <w:r w:rsidRPr="00564D02">
        <w:rPr>
          <w:rFonts w:eastAsia="Times New Roman"/>
          <w:bdr w:val="none" w:sz="0" w:space="0" w:color="auto"/>
        </w:rPr>
        <w:t>Galegher</w:t>
      </w:r>
      <w:proofErr w:type="spellEnd"/>
      <w:r w:rsidRPr="00564D02">
        <w:rPr>
          <w:rFonts w:eastAsia="Times New Roman"/>
          <w:bdr w:val="none" w:sz="0" w:space="0" w:color="auto"/>
        </w:rPr>
        <w:t xml:space="preserve">, E., Davidson, P. M., &amp; Wiseman, A. W. (2023). Teaching refugee and forced immigrant youth: lessons from the United States. </w:t>
      </w:r>
      <w:r w:rsidRPr="00564D02">
        <w:rPr>
          <w:rFonts w:eastAsia="Times New Roman"/>
          <w:i/>
          <w:iCs/>
          <w:bdr w:val="none" w:sz="0" w:space="0" w:color="auto"/>
        </w:rPr>
        <w:t>Teachers and Teaching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29</w:t>
      </w:r>
      <w:r w:rsidRPr="00564D02">
        <w:rPr>
          <w:rFonts w:eastAsia="Times New Roman"/>
          <w:bdr w:val="none" w:sz="0" w:space="0" w:color="auto"/>
        </w:rPr>
        <w:t>(5), 465-478.</w:t>
      </w:r>
    </w:p>
    <w:p w14:paraId="0B66FC20" w14:textId="77777777" w:rsidR="00475034" w:rsidRPr="00564D02" w:rsidRDefault="00475034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B933128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Dávila, L. T. (2008). Language and opportunity in the “Land of Opportunity” Latina immigrants' reflections on language learning and professional mobility.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Hispanic Higher Education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356-370.</w:t>
      </w:r>
    </w:p>
    <w:p w14:paraId="18D19B42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3DF0A5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d'Anglejan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A., &amp; Renaud, C. (1985). Learner characteristics and second language acquisition: A multivariate study of adult immigrants and some thoughts on methodology.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1-19.</w:t>
      </w:r>
    </w:p>
    <w:p w14:paraId="2F45B03A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866316" w14:textId="77777777" w:rsidR="00522216" w:rsidRPr="00564D02" w:rsidRDefault="00522216" w:rsidP="00564D02">
      <w:pPr>
        <w:ind w:left="720" w:hanging="720"/>
      </w:pPr>
      <w:r w:rsidRPr="00564D02">
        <w:t xml:space="preserve">De Costa, P. I. (2010). Reconceptualizing language, language learning, and the adolescent immigrant language learner in the age of postmodern globalization. </w:t>
      </w:r>
      <w:r w:rsidRPr="00564D02">
        <w:rPr>
          <w:i/>
        </w:rPr>
        <w:t>Language and Linguistics Compass, 4</w:t>
      </w:r>
      <w:r w:rsidRPr="00564D02">
        <w:t xml:space="preserve">(9), 769-781. </w:t>
      </w:r>
    </w:p>
    <w:p w14:paraId="0193F772" w14:textId="77777777" w:rsidR="00522216" w:rsidRDefault="00522216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21EA778" w14:textId="1764F10B" w:rsidR="00980F30" w:rsidRDefault="00980F3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0F30">
        <w:rPr>
          <w:rFonts w:ascii="Times New Roman" w:eastAsia="Times New Roman" w:hAnsi="Times New Roman" w:cs="Times New Roman"/>
          <w:sz w:val="24"/>
          <w:szCs w:val="24"/>
        </w:rPr>
        <w:t>Delaisse</w:t>
      </w:r>
      <w:proofErr w:type="spellEnd"/>
      <w:r w:rsidRPr="00980F30">
        <w:rPr>
          <w:rFonts w:ascii="Times New Roman" w:eastAsia="Times New Roman" w:hAnsi="Times New Roman" w:cs="Times New Roman"/>
          <w:sz w:val="24"/>
          <w:szCs w:val="24"/>
        </w:rPr>
        <w:t xml:space="preserve">, A. C., </w:t>
      </w:r>
      <w:proofErr w:type="spellStart"/>
      <w:r w:rsidRPr="00980F30">
        <w:rPr>
          <w:rFonts w:ascii="Times New Roman" w:eastAsia="Times New Roman" w:hAnsi="Times New Roman" w:cs="Times New Roman"/>
          <w:sz w:val="24"/>
          <w:szCs w:val="24"/>
        </w:rPr>
        <w:t>Veronis</w:t>
      </w:r>
      <w:proofErr w:type="spellEnd"/>
      <w:r w:rsidRPr="00980F30">
        <w:rPr>
          <w:rFonts w:ascii="Times New Roman" w:eastAsia="Times New Roman" w:hAnsi="Times New Roman" w:cs="Times New Roman"/>
          <w:sz w:val="24"/>
          <w:szCs w:val="24"/>
        </w:rPr>
        <w:t>, L., &amp; Huot, S. (2024). The ‘in-between’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F30">
        <w:rPr>
          <w:rFonts w:ascii="Times New Roman" w:eastAsia="Times New Roman" w:hAnsi="Times New Roman" w:cs="Times New Roman"/>
          <w:sz w:val="24"/>
          <w:szCs w:val="24"/>
        </w:rPr>
        <w:t xml:space="preserve">role of linguistic minority sites in immigrants’ integration: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0F30">
        <w:rPr>
          <w:rFonts w:ascii="Times New Roman" w:eastAsia="Times New Roman" w:hAnsi="Times New Roman" w:cs="Times New Roman"/>
          <w:sz w:val="24"/>
          <w:szCs w:val="24"/>
        </w:rPr>
        <w:t xml:space="preserve">he Francophone community as third space in Metro Vancouver. </w:t>
      </w:r>
      <w:r w:rsidRPr="00980F30">
        <w:rPr>
          <w:rFonts w:ascii="Times New Roman" w:eastAsia="Times New Roman" w:hAnsi="Times New Roman" w:cs="Times New Roman"/>
          <w:i/>
          <w:iCs/>
          <w:sz w:val="24"/>
          <w:szCs w:val="24"/>
        </w:rPr>
        <w:t>Social &amp; Cultural Geography</w:t>
      </w:r>
      <w:r w:rsidRPr="00980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0F30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980F30">
        <w:rPr>
          <w:rFonts w:ascii="Times New Roman" w:eastAsia="Times New Roman" w:hAnsi="Times New Roman" w:cs="Times New Roman"/>
          <w:sz w:val="24"/>
          <w:szCs w:val="24"/>
        </w:rPr>
        <w:t>(2), 238-257.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7" w:history="1">
        <w:r w:rsidRPr="00980F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https://doi.org/10.1080/14649365.2022.2137572</w:t>
        </w:r>
      </w:hyperlink>
    </w:p>
    <w:p w14:paraId="23CDA402" w14:textId="77777777" w:rsidR="00980F30" w:rsidRPr="00564D02" w:rsidRDefault="00980F3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488899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sv-SE"/>
        </w:rPr>
        <w:t>Delander, L., Hammarstedt, M., M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ånsson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J., &amp; Nyberg, E. (2005). Integration of immigrants: The role of language proficiency and experience.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Evaluation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24-41.</w:t>
      </w:r>
    </w:p>
    <w:p w14:paraId="251309AD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66EA14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Voe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P. A. (2002). Symbolic action: Religion's role in the changing environment of young Somali women.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Refugee Studies, 15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234-246.</w:t>
      </w:r>
    </w:p>
    <w:p w14:paraId="152EFA9D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31395E" w14:textId="77777777" w:rsidR="00C04E3B" w:rsidRPr="00564D02" w:rsidRDefault="00C04E3B" w:rsidP="00564D02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564D02">
        <w:rPr>
          <w:rFonts w:cs="Times New Roman"/>
          <w:color w:val="000000" w:themeColor="text1"/>
        </w:rPr>
        <w:t xml:space="preserve">DiMaggio, P., &amp; Fernández-Kelly, P. (Eds.). (2010). </w:t>
      </w:r>
      <w:r w:rsidRPr="00564D02">
        <w:rPr>
          <w:rFonts w:cs="Times New Roman"/>
          <w:i/>
          <w:iCs/>
          <w:color w:val="000000" w:themeColor="text1"/>
        </w:rPr>
        <w:t>Art in the lives of immigrant communities in the United States</w:t>
      </w:r>
      <w:r w:rsidRPr="00564D02">
        <w:rPr>
          <w:rFonts w:cs="Times New Roman"/>
          <w:color w:val="000000" w:themeColor="text1"/>
        </w:rPr>
        <w:t>. Rutgers University Press.</w:t>
      </w:r>
    </w:p>
    <w:p w14:paraId="4A8C449E" w14:textId="77777777" w:rsidR="00C04E3B" w:rsidRPr="00564D02" w:rsidRDefault="00C04E3B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512610" w14:textId="5FB202DF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Dorian, N. C. (1982). Language loss and maintenance in language contact situations. In R.D. Lambert, &amp; B.F. Freed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loss of language skills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44-59). Newbury House.  </w:t>
      </w:r>
    </w:p>
    <w:p w14:paraId="322E032A" w14:textId="17A1BA2F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705A71" w14:textId="797DD984" w:rsidR="009931DE" w:rsidRPr="00564D02" w:rsidRDefault="009931DE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Douglas, S., Doe, C., &amp; Cheng, L. (2020). The role of the interlocutor: Factors impeding workplace communication with newcomers from linguistically diverse backgrounds.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Canadian Modern Language Review, 76</w:t>
      </w:r>
      <w:r w:rsidRPr="00564D02">
        <w:rPr>
          <w:rFonts w:ascii="Times New Roman" w:hAnsi="Times New Roman" w:cs="Times New Roman"/>
          <w:sz w:val="24"/>
          <w:szCs w:val="24"/>
        </w:rPr>
        <w:t>(1), 31-49. doi:10.3138/cmlr.2018-0161</w:t>
      </w:r>
    </w:p>
    <w:p w14:paraId="6EFD3506" w14:textId="77777777" w:rsidR="0005493F" w:rsidRPr="00564D02" w:rsidRDefault="0005493F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42A4C7" w14:textId="344AB432" w:rsidR="0005493F" w:rsidRPr="00564D02" w:rsidRDefault="0005493F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7" w:name="_Hlk154306186"/>
      <w:proofErr w:type="spellStart"/>
      <w:r w:rsidRPr="00564D02">
        <w:rPr>
          <w:rFonts w:eastAsia="Times New Roman"/>
          <w:bdr w:val="none" w:sz="0" w:space="0" w:color="auto"/>
        </w:rPr>
        <w:t>Dovchin</w:t>
      </w:r>
      <w:proofErr w:type="spellEnd"/>
      <w:r w:rsidRPr="00564D02">
        <w:rPr>
          <w:rFonts w:eastAsia="Times New Roman"/>
          <w:bdr w:val="none" w:sz="0" w:space="0" w:color="auto"/>
        </w:rPr>
        <w:t xml:space="preserve">, S. (2021). Translanguaging, emotionality, and English as a second language immigrants: Mongolian background women in Australia. </w:t>
      </w:r>
      <w:r w:rsidRPr="00564D02">
        <w:rPr>
          <w:rFonts w:eastAsia="Times New Roman"/>
          <w:i/>
          <w:iCs/>
          <w:bdr w:val="none" w:sz="0" w:space="0" w:color="auto"/>
        </w:rPr>
        <w:t>TESOL Quarterly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55</w:t>
      </w:r>
      <w:r w:rsidRPr="00564D02">
        <w:rPr>
          <w:rFonts w:eastAsia="Times New Roman"/>
          <w:bdr w:val="none" w:sz="0" w:space="0" w:color="auto"/>
        </w:rPr>
        <w:t>(3), 839-865.</w:t>
      </w:r>
    </w:p>
    <w:bookmarkEnd w:id="7"/>
    <w:p w14:paraId="1C059157" w14:textId="77777777" w:rsidR="0005493F" w:rsidRPr="00564D02" w:rsidRDefault="0005493F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FCDA4C" w14:textId="7D3C1AE1" w:rsidR="0005493F" w:rsidRDefault="0005493F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proofErr w:type="spellStart"/>
      <w:r w:rsidRPr="00564D02">
        <w:rPr>
          <w:rFonts w:eastAsia="Times New Roman"/>
          <w:bdr w:val="none" w:sz="0" w:space="0" w:color="auto"/>
        </w:rPr>
        <w:t>Dovchin</w:t>
      </w:r>
      <w:proofErr w:type="spellEnd"/>
      <w:r w:rsidRPr="00564D02">
        <w:rPr>
          <w:rFonts w:eastAsia="Times New Roman"/>
          <w:bdr w:val="none" w:sz="0" w:space="0" w:color="auto"/>
        </w:rPr>
        <w:t xml:space="preserve">, S. (2021). Translanguaging, emotionality, and English as a second language immigrants: Mongolian background women in Australia. </w:t>
      </w:r>
      <w:r w:rsidRPr="00564D02">
        <w:rPr>
          <w:rFonts w:eastAsia="Times New Roman"/>
          <w:i/>
          <w:iCs/>
          <w:bdr w:val="none" w:sz="0" w:space="0" w:color="auto"/>
        </w:rPr>
        <w:t>T</w:t>
      </w:r>
      <w:r w:rsidR="006454A5" w:rsidRPr="00564D02">
        <w:rPr>
          <w:rFonts w:eastAsia="Times New Roman"/>
          <w:i/>
          <w:iCs/>
          <w:bdr w:val="none" w:sz="0" w:space="0" w:color="auto"/>
        </w:rPr>
        <w:t>ESOL</w:t>
      </w:r>
      <w:r w:rsidRPr="00564D02">
        <w:rPr>
          <w:rFonts w:eastAsia="Times New Roman"/>
          <w:i/>
          <w:iCs/>
          <w:bdr w:val="none" w:sz="0" w:space="0" w:color="auto"/>
        </w:rPr>
        <w:t xml:space="preserve"> Quarterly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55</w:t>
      </w:r>
      <w:r w:rsidRPr="00564D02">
        <w:rPr>
          <w:rFonts w:eastAsia="Times New Roman"/>
          <w:bdr w:val="none" w:sz="0" w:space="0" w:color="auto"/>
        </w:rPr>
        <w:t>(3), 839-865.</w:t>
      </w:r>
    </w:p>
    <w:p w14:paraId="614AD71E" w14:textId="77777777" w:rsidR="00730F5D" w:rsidRPr="00564D02" w:rsidRDefault="00730F5D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</w:p>
    <w:p w14:paraId="0BA57BD9" w14:textId="2C37348F" w:rsidR="00CE71C3" w:rsidRPr="00564D02" w:rsidRDefault="00CE71C3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Duff, P., &amp; Anderson, T. (2015). Language and literacy socialization for immigrant and international students across educational contexts. In </w:t>
      </w:r>
      <w:bookmarkStart w:id="8" w:name="_Hlk105919366"/>
      <w:r w:rsidRPr="00564D02">
        <w:rPr>
          <w:rFonts w:ascii="Times New Roman" w:hAnsi="Times New Roman" w:cs="Times New Roman"/>
          <w:sz w:val="24"/>
          <w:szCs w:val="24"/>
        </w:rPr>
        <w:t xml:space="preserve">N.  Markee (Ed.), </w:t>
      </w:r>
      <w:r w:rsidRPr="00564D02">
        <w:rPr>
          <w:rFonts w:ascii="Times New Roman" w:hAnsi="Times New Roman" w:cs="Times New Roman"/>
          <w:i/>
          <w:sz w:val="24"/>
          <w:szCs w:val="24"/>
        </w:rPr>
        <w:t>Handbook of classroom discourse and interaction</w:t>
      </w:r>
      <w:r w:rsidRPr="00564D02">
        <w:rPr>
          <w:rFonts w:ascii="Times New Roman" w:hAnsi="Times New Roman" w:cs="Times New Roman"/>
          <w:sz w:val="24"/>
          <w:szCs w:val="24"/>
        </w:rPr>
        <w:t>. Wiley-Blackwell</w:t>
      </w:r>
      <w:bookmarkEnd w:id="8"/>
      <w:r w:rsidRPr="00564D02">
        <w:rPr>
          <w:rFonts w:ascii="Times New Roman" w:hAnsi="Times New Roman" w:cs="Times New Roman"/>
          <w:sz w:val="24"/>
          <w:szCs w:val="24"/>
        </w:rPr>
        <w:t>.</w:t>
      </w:r>
    </w:p>
    <w:p w14:paraId="76B9488F" w14:textId="77777777" w:rsidR="00CE71C3" w:rsidRPr="00564D02" w:rsidRDefault="00CE71C3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3C2372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Duff, P. A., Wong, P., &amp; Early, M. (2000). Learning language for work and life: The linguistic socialization of immigrant Canadians seeking careers in healthcare.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Canadian Modern Language Review/La Revue Canadienne Des Langues Vivantes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9-57.</w:t>
      </w:r>
    </w:p>
    <w:p w14:paraId="6028A74D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A71B7A" w14:textId="77777777" w:rsidR="00016680" w:rsidRPr="00564D02" w:rsidRDefault="003D6FEE" w:rsidP="00564D02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Duff, P., Wong, P., &amp; Early. M. (2002).  Learning language for work and life: The linguistic socialization of immigrant Canadians seeking careers in healthcare.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Modern Language Journal, 86,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397-422.  (Article selected for journal exchange/reprinting from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Canadian Modern Language Review, 57,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9-57)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2FD5DD61" w14:textId="0D76996B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E85578" w14:textId="78212085" w:rsidR="00F65BA4" w:rsidRPr="00564D02" w:rsidRDefault="00F65BA4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  <w:highlight w:val="white"/>
        </w:rPr>
        <w:t xml:space="preserve">Durham Immigration Portal. (2016). </w:t>
      </w:r>
      <w:r w:rsidRPr="00564D02">
        <w:rPr>
          <w:rFonts w:ascii="Times New Roman" w:hAnsi="Times New Roman" w:cs="Times New Roman"/>
          <w:i/>
          <w:sz w:val="24"/>
          <w:szCs w:val="24"/>
          <w:highlight w:val="white"/>
        </w:rPr>
        <w:t>Durham</w:t>
      </w:r>
      <w:r w:rsidRPr="00564D0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64D02">
        <w:rPr>
          <w:rFonts w:ascii="Times New Roman" w:hAnsi="Times New Roman" w:cs="Times New Roman"/>
          <w:i/>
          <w:sz w:val="24"/>
          <w:szCs w:val="24"/>
          <w:highlight w:val="white"/>
        </w:rPr>
        <w:t>immigration portal: Exploring the region of Durham through task-based learning.</w:t>
      </w:r>
      <w:r w:rsidRPr="00564D0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8">
        <w:r w:rsidRPr="00564D02">
          <w:rPr>
            <w:rFonts w:ascii="Times New Roman" w:hAnsi="Times New Roman" w:cs="Times New Roman"/>
            <w:sz w:val="24"/>
            <w:szCs w:val="24"/>
            <w:highlight w:val="white"/>
          </w:rPr>
          <w:t>https://www.dce.ca/en/student-services/resources/Synergies-Project/Living-in-English_Discovering-Durham.pdf</w:t>
        </w:r>
      </w:hyperlink>
    </w:p>
    <w:p w14:paraId="685ACC77" w14:textId="77777777" w:rsidR="00F65BA4" w:rsidRPr="00564D02" w:rsidRDefault="00F65BA4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9AA5B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Dustmann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C., &amp; Van Soest, A. (2002). Language and the earnings of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Industrial and Labor Relations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55(3), 473-492. </w:t>
      </w:r>
    </w:p>
    <w:p w14:paraId="59D3F7EE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DB43DF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Dustmann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C., &amp; Fabbri, F. (2003). Language proficiency and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labour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market performance of immigrants in the UK.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Economic Journal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(489), 695-717.</w:t>
      </w:r>
    </w:p>
    <w:p w14:paraId="7DC796C1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EF54A9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Espenshade, T. J., &amp; Fu, H. (1997). An analysis of English-language proficiency among US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American Sociological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62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288-305.</w:t>
      </w:r>
    </w:p>
    <w:p w14:paraId="348FBCA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375BCC" w14:textId="11D2E206" w:rsidR="003A3873" w:rsidRPr="00564D02" w:rsidRDefault="003A3873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Feinberg, R. C. (2000). Newcomer schools: Salvation or segregated oblivion for immigrant students. </w:t>
      </w:r>
      <w:r w:rsidRPr="00564D02">
        <w:rPr>
          <w:i/>
          <w:color w:val="000000"/>
        </w:rPr>
        <w:t>Theory Into Practice</w:t>
      </w:r>
      <w:r w:rsidRPr="00564D02">
        <w:rPr>
          <w:color w:val="000000"/>
        </w:rPr>
        <w:t xml:space="preserve">, </w:t>
      </w:r>
      <w:r w:rsidRPr="00564D02">
        <w:rPr>
          <w:i/>
          <w:color w:val="000000"/>
        </w:rPr>
        <w:t>39</w:t>
      </w:r>
      <w:r w:rsidRPr="00564D02">
        <w:rPr>
          <w:color w:val="000000"/>
        </w:rPr>
        <w:t>(4), 220</w:t>
      </w:r>
      <w:r w:rsidR="00730F5D">
        <w:rPr>
          <w:color w:val="000000"/>
        </w:rPr>
        <w:t>-</w:t>
      </w:r>
      <w:r w:rsidRPr="00564D02">
        <w:rPr>
          <w:color w:val="000000"/>
        </w:rPr>
        <w:t>227. https://doi.org/10.1207/s15430421tip3904_5</w:t>
      </w:r>
    </w:p>
    <w:p w14:paraId="41C23324" w14:textId="77777777" w:rsidR="003A3873" w:rsidRPr="00564D02" w:rsidRDefault="003A3873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77C9A7B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Fennelly, K., &amp; Palasz, N. (2003). English language proficiency of immigrants and refugees in the Twin Cities metropolitan area.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(5), 93-125.</w:t>
      </w:r>
    </w:p>
    <w:p w14:paraId="651F9AC5" w14:textId="77777777" w:rsidR="0079099C" w:rsidRPr="00564D02" w:rsidRDefault="0079099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741B03D" w14:textId="5E1310EA" w:rsidR="0079099C" w:rsidRPr="00564D02" w:rsidRDefault="0079099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9" w:name="_Hlk154304312"/>
      <w:r w:rsidRPr="00564D02">
        <w:rPr>
          <w:rFonts w:ascii="Times New Roman" w:hAnsi="Times New Roman" w:cs="Times New Roman"/>
          <w:sz w:val="24"/>
          <w:szCs w:val="24"/>
        </w:rPr>
        <w:t xml:space="preserve">Ferreira, J., </w:t>
      </w:r>
      <w:r w:rsidRPr="00564D0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M., &amp; Early, M.</w:t>
      </w:r>
      <w:r w:rsidRPr="00564D0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564D02">
        <w:rPr>
          <w:rFonts w:ascii="Times New Roman" w:hAnsi="Times New Roman" w:cs="Times New Roman"/>
          <w:sz w:val="24"/>
          <w:szCs w:val="24"/>
        </w:rPr>
        <w:t xml:space="preserve">2021) Migrant and refugee background students learning through play. </w:t>
      </w:r>
      <w:r w:rsidRPr="00564D02">
        <w:rPr>
          <w:rStyle w:val="Emphasis"/>
          <w:rFonts w:ascii="Times New Roman" w:hAnsi="Times New Roman" w:cs="Times New Roman"/>
          <w:sz w:val="24"/>
          <w:szCs w:val="24"/>
        </w:rPr>
        <w:t>The Reading Teacher, 75</w:t>
      </w:r>
      <w:r w:rsidRPr="00564D02">
        <w:rPr>
          <w:rFonts w:ascii="Times New Roman" w:hAnsi="Times New Roman" w:cs="Times New Roman"/>
          <w:sz w:val="24"/>
          <w:szCs w:val="24"/>
        </w:rPr>
        <w:t xml:space="preserve">(4), 453-462. </w:t>
      </w:r>
      <w:hyperlink r:id="rId19" w:tgtFrame="_blank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https://doi.org/10.1002/trtr.2072</w:t>
        </w:r>
      </w:hyperlink>
      <w:bookmarkEnd w:id="9"/>
      <w:r w:rsidRPr="00564D02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</w:p>
    <w:p w14:paraId="323F54F9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ABAAB3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Flege, J. E., Munro, M. J., &amp; MacKay, I. R. (1995). Factors affecting strength of perceived foreign accent in a second language.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Journal of the Acoustical Society of America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97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(5), 3125-3134.</w:t>
      </w:r>
    </w:p>
    <w:p w14:paraId="4EC0717D" w14:textId="77777777" w:rsidR="0018700B" w:rsidRPr="00564D02" w:rsidRDefault="0018700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7CEA7CB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Flege, J. E., Frieda, E. M., &amp; Nozawa, T. (1997). Amount of native-language (L1) use affects the pronunciation of an L2.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Phonetics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169-186.</w:t>
      </w:r>
    </w:p>
    <w:p w14:paraId="5E07F95A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E05076" w14:textId="1D672C4D" w:rsidR="00564D02" w:rsidRPr="00564D02" w:rsidRDefault="00564D02" w:rsidP="00564D02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86895114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Florit, E.,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Barachetti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Majorano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M., &amp; Lavelli, M. (2024). Linguistic interactions at nursery school and language acquisition of toddlers from low-income bilingual immigrant families and monolingual families.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(4), 455-471.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Pr="00564D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https://doi.org/10.1080/13670050.2023.2223905</w:t>
        </w:r>
      </w:hyperlink>
    </w:p>
    <w:bookmarkEnd w:id="10"/>
    <w:p w14:paraId="7F5C55AD" w14:textId="000CA21D" w:rsidR="007F2D10" w:rsidRPr="00564D02" w:rsidRDefault="007F2D10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Friedlander, M. (1991). </w:t>
      </w:r>
      <w:r w:rsidRPr="00564D02">
        <w:rPr>
          <w:i/>
          <w:color w:val="000000"/>
        </w:rPr>
        <w:t>The newcomer program: Helping immigrant students succeed in US Schools</w:t>
      </w:r>
      <w:r w:rsidRPr="00564D02">
        <w:rPr>
          <w:color w:val="000000"/>
        </w:rPr>
        <w:t>. National Clearinghouse for Bilingual Education.</w:t>
      </w:r>
    </w:p>
    <w:p w14:paraId="7FB3DC0B" w14:textId="320D83F7" w:rsidR="00015F8A" w:rsidRPr="00564D02" w:rsidRDefault="00015F8A" w:rsidP="00564D02">
      <w:pPr>
        <w:ind w:left="720" w:hanging="720"/>
        <w:rPr>
          <w:color w:val="000000"/>
        </w:rPr>
      </w:pPr>
    </w:p>
    <w:p w14:paraId="4B8C667C" w14:textId="64446F06" w:rsidR="00015F8A" w:rsidRPr="00564D02" w:rsidRDefault="00015F8A" w:rsidP="00564D02">
      <w:pPr>
        <w:ind w:left="720" w:hanging="720"/>
        <w:rPr>
          <w:color w:val="000000"/>
        </w:rPr>
      </w:pPr>
      <w:bookmarkStart w:id="11" w:name="_Hlk107730877"/>
      <w:r w:rsidRPr="00564D02">
        <w:t>Frye, D. (1999). Participatory education as a critical framework for an immigrant women's ESL class. </w:t>
      </w:r>
      <w:r w:rsidRPr="00564D02">
        <w:rPr>
          <w:i/>
          <w:iCs/>
        </w:rPr>
        <w:t>TESOL Quarterly</w:t>
      </w:r>
      <w:r w:rsidRPr="00564D02">
        <w:t>, </w:t>
      </w:r>
      <w:r w:rsidRPr="00564D02">
        <w:rPr>
          <w:i/>
          <w:iCs/>
        </w:rPr>
        <w:t>33</w:t>
      </w:r>
      <w:r w:rsidRPr="00564D02">
        <w:t>(3), 501-513.</w:t>
      </w:r>
      <w:bookmarkEnd w:id="11"/>
    </w:p>
    <w:p w14:paraId="5AC795DB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CCC668" w14:textId="77777777" w:rsidR="008E1B1E" w:rsidRPr="00564D02" w:rsidRDefault="008E1B1E" w:rsidP="00564D02">
      <w:pPr>
        <w:ind w:left="720" w:hanging="720"/>
      </w:pPr>
      <w:r w:rsidRPr="00564D02">
        <w:t xml:space="preserve">Gardener, S., </w:t>
      </w:r>
      <w:proofErr w:type="spellStart"/>
      <w:r w:rsidRPr="00564D02">
        <w:t>Polyzoi</w:t>
      </w:r>
      <w:proofErr w:type="spellEnd"/>
      <w:r w:rsidRPr="00564D02">
        <w:t xml:space="preserve">, E., &amp; Rampaul, Y. (1996). Individual variables, literacy history, and ESL progress among Kurdish and Bosnian immigrants. </w:t>
      </w:r>
      <w:r w:rsidRPr="00564D02">
        <w:rPr>
          <w:i/>
        </w:rPr>
        <w:t>TESL Canada Journal, 14</w:t>
      </w:r>
      <w:r w:rsidRPr="00564D02">
        <w:t>(1), 1-20.</w:t>
      </w:r>
    </w:p>
    <w:p w14:paraId="0BE44113" w14:textId="77777777" w:rsidR="008E1B1E" w:rsidRPr="00564D02" w:rsidRDefault="008E1B1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4EA13FB5" w14:textId="29E9806F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Gershberg, A. I., Danenberg, A., &amp; 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á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 xml:space="preserve">nchez, P. (2006).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Beyond" bilingual" education: New immigrants and </w:t>
      </w:r>
      <w:proofErr w:type="gramStart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public school</w:t>
      </w:r>
      <w:proofErr w:type="gramEnd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policies in California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The Urban Institute.</w:t>
      </w:r>
    </w:p>
    <w:p w14:paraId="1B15D96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40EA74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Goodwin, A. L. (2002). Teacher preparation and the education of immigrant children.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Education and Urban Society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156-172.</w:t>
      </w:r>
    </w:p>
    <w:p w14:paraId="456F2EEB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19871B7" w14:textId="404F47DB" w:rsidR="00395A3A" w:rsidRPr="00564D02" w:rsidRDefault="00395A3A" w:rsidP="00564D02">
      <w:pPr>
        <w:pStyle w:val="Body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>Goodwin, A. L., &amp; Stanton, R. (2022). Lessons from an expert teacher of immigrant youth: A portrait of social justice teaching. 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Equity &amp; Excellence in Education, 55</w:t>
      </w:r>
      <w:r w:rsidRPr="00564D02">
        <w:rPr>
          <w:rFonts w:ascii="Times New Roman" w:hAnsi="Times New Roman" w:cs="Times New Roman"/>
          <w:sz w:val="24"/>
          <w:szCs w:val="24"/>
        </w:rPr>
        <w:t xml:space="preserve">(1-2), 23-36. </w:t>
      </w:r>
      <w:hyperlink r:id="rId21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https://doi.org/10.1080/10665684.2021.2021652</w:t>
        </w:r>
      </w:hyperlink>
    </w:p>
    <w:p w14:paraId="58BC9B30" w14:textId="77777777" w:rsidR="00395A3A" w:rsidRPr="00564D02" w:rsidRDefault="00395A3A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567D1D9" w14:textId="55AC8DE0" w:rsidR="00016680" w:rsidRPr="00564D02" w:rsidRDefault="003D6FEE" w:rsidP="00564D02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Gordon, D., Santos, M., &amp; Weinstein, G. (2009).  Reaching across languages, cultures and disciplines in service to older immigrants. In A. Pelham, E. Sills, &amp; G.S. Eisman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Multidisciplinary </w:t>
      </w:r>
      <w:r w:rsidR="00730F5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erspectives on </w:t>
      </w:r>
      <w:r w:rsidR="00730F5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nduring </w:t>
      </w:r>
      <w:r w:rsidR="00730F5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ocietal </w:t>
      </w:r>
      <w:r w:rsidR="00730F5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ssues: Health and </w:t>
      </w:r>
      <w:r w:rsidR="00730F5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w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ellness </w:t>
      </w:r>
      <w:r w:rsidR="00730F5D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ssues.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(pp. 57-81). Stylus Publishing.</w:t>
      </w:r>
    </w:p>
    <w:p w14:paraId="0AEA61EE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Grigoleit, G. (2006). Coming home? The integration of Hmong refugees from Wat Tham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Krabok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Thailand into American society.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Hmong Studies Journal, 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(1), 1-22. </w:t>
      </w:r>
    </w:p>
    <w:p w14:paraId="5CBB90BF" w14:textId="77777777" w:rsidR="0018700B" w:rsidRPr="00564D02" w:rsidRDefault="0018700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CAB93C4" w14:textId="77777777" w:rsidR="007176E6" w:rsidRPr="00564D02" w:rsidRDefault="007176E6" w:rsidP="00564D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564D02">
        <w:rPr>
          <w:color w:val="000000"/>
        </w:rPr>
        <w:t xml:space="preserve">Guan, S. A., Nash, A., &amp; Orellana, M. F. (2016). Cultural and social processes of language brokering among Arab, Asian, and Latin immigrants. </w:t>
      </w:r>
      <w:r w:rsidRPr="00564D02">
        <w:rPr>
          <w:i/>
          <w:iCs/>
          <w:color w:val="000000"/>
        </w:rPr>
        <w:t>Journal of Multilingual and Multicultural Development, 37(</w:t>
      </w:r>
      <w:r w:rsidRPr="00564D02">
        <w:rPr>
          <w:color w:val="000000"/>
        </w:rPr>
        <w:t>2), 150-166.  https://doi.org/10.1080/01434632.2015.1044997</w:t>
      </w:r>
    </w:p>
    <w:p w14:paraId="6A3775B5" w14:textId="77777777" w:rsidR="007176E6" w:rsidRPr="00564D02" w:rsidRDefault="007176E6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22ACCC73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Gulliver, T. (2010). Immigrant success stories in ESL textbooks.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(4), 725-745. </w:t>
      </w:r>
    </w:p>
    <w:p w14:paraId="5A2C222E" w14:textId="77777777" w:rsidR="00B62BB6" w:rsidRPr="00564D02" w:rsidRDefault="00B62BB6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A2826B6" w14:textId="39ADF1DA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Gunderson, L. (2007).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English-only instruction and immigrant students in secondary schools: A critical examination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. Lawrence Erlbaum.</w:t>
      </w:r>
    </w:p>
    <w:p w14:paraId="4F944648" w14:textId="065916B8" w:rsidR="00AA1B79" w:rsidRPr="00564D02" w:rsidRDefault="00AA1B7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4F24B9DD" w14:textId="635AB959" w:rsidR="00F720BD" w:rsidRPr="00564D02" w:rsidRDefault="00F720BD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Gunnerud, H. L., &amp; Bratlie, S. S. (2024). Assessing </w:t>
      </w:r>
      <w:r w:rsidR="007C343B" w:rsidRPr="00564D02">
        <w:rPr>
          <w:rFonts w:ascii="Times New Roman" w:hAnsi="Times New Roman" w:cs="Times New Roman"/>
          <w:sz w:val="24"/>
          <w:szCs w:val="24"/>
        </w:rPr>
        <w:t>d</w:t>
      </w:r>
      <w:r w:rsidRPr="00564D02">
        <w:rPr>
          <w:rFonts w:ascii="Times New Roman" w:hAnsi="Times New Roman" w:cs="Times New Roman"/>
          <w:sz w:val="24"/>
          <w:szCs w:val="24"/>
        </w:rPr>
        <w:t xml:space="preserve">evelopmental </w:t>
      </w:r>
      <w:r w:rsidR="007C343B" w:rsidRPr="00564D02">
        <w:rPr>
          <w:rFonts w:ascii="Times New Roman" w:hAnsi="Times New Roman" w:cs="Times New Roman"/>
          <w:sz w:val="24"/>
          <w:szCs w:val="24"/>
        </w:rPr>
        <w:t>l</w:t>
      </w:r>
      <w:r w:rsidRPr="00564D02">
        <w:rPr>
          <w:rFonts w:ascii="Times New Roman" w:hAnsi="Times New Roman" w:cs="Times New Roman"/>
          <w:sz w:val="24"/>
          <w:szCs w:val="24"/>
        </w:rPr>
        <w:t xml:space="preserve">anguage </w:t>
      </w:r>
      <w:r w:rsidR="007C343B" w:rsidRPr="00564D02">
        <w:rPr>
          <w:rFonts w:ascii="Times New Roman" w:hAnsi="Times New Roman" w:cs="Times New Roman"/>
          <w:sz w:val="24"/>
          <w:szCs w:val="24"/>
        </w:rPr>
        <w:t>d</w:t>
      </w:r>
      <w:r w:rsidRPr="00564D02">
        <w:rPr>
          <w:rFonts w:ascii="Times New Roman" w:hAnsi="Times New Roman" w:cs="Times New Roman"/>
          <w:sz w:val="24"/>
          <w:szCs w:val="24"/>
        </w:rPr>
        <w:t xml:space="preserve">isorder in </w:t>
      </w:r>
      <w:r w:rsidR="007C343B" w:rsidRPr="00564D02">
        <w:rPr>
          <w:rFonts w:ascii="Times New Roman" w:hAnsi="Times New Roman" w:cs="Times New Roman"/>
          <w:sz w:val="24"/>
          <w:szCs w:val="24"/>
        </w:rPr>
        <w:t>b</w:t>
      </w:r>
      <w:r w:rsidRPr="00564D02">
        <w:rPr>
          <w:rFonts w:ascii="Times New Roman" w:hAnsi="Times New Roman" w:cs="Times New Roman"/>
          <w:sz w:val="24"/>
          <w:szCs w:val="24"/>
        </w:rPr>
        <w:t xml:space="preserve">ilingual </w:t>
      </w:r>
      <w:r w:rsidR="007C343B" w:rsidRPr="00564D02">
        <w:rPr>
          <w:rFonts w:ascii="Times New Roman" w:hAnsi="Times New Roman" w:cs="Times New Roman"/>
          <w:sz w:val="24"/>
          <w:szCs w:val="24"/>
        </w:rPr>
        <w:t>i</w:t>
      </w:r>
      <w:r w:rsidRPr="00564D02">
        <w:rPr>
          <w:rFonts w:ascii="Times New Roman" w:hAnsi="Times New Roman" w:cs="Times New Roman"/>
          <w:sz w:val="24"/>
          <w:szCs w:val="24"/>
        </w:rPr>
        <w:t xml:space="preserve">mmigrant </w:t>
      </w:r>
      <w:r w:rsidR="007C343B" w:rsidRPr="00564D02">
        <w:rPr>
          <w:rFonts w:ascii="Times New Roman" w:hAnsi="Times New Roman" w:cs="Times New Roman"/>
          <w:sz w:val="24"/>
          <w:szCs w:val="24"/>
        </w:rPr>
        <w:t>c</w:t>
      </w:r>
      <w:r w:rsidRPr="00564D02">
        <w:rPr>
          <w:rFonts w:ascii="Times New Roman" w:hAnsi="Times New Roman" w:cs="Times New Roman"/>
          <w:sz w:val="24"/>
          <w:szCs w:val="24"/>
        </w:rPr>
        <w:t>hildren: The case of morphological knowledge and executive functions. In</w:t>
      </w:r>
      <w:r w:rsidRPr="00564D02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N</w:t>
        </w:r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 Bahdanovich Hanssen</w:t>
        </w:r>
      </w:hyperlink>
      <w:r w:rsidRPr="00564D02">
        <w:rPr>
          <w:rFonts w:ascii="Times New Roman" w:hAnsi="Times New Roman" w:cs="Times New Roman"/>
          <w:sz w:val="24"/>
          <w:szCs w:val="24"/>
        </w:rPr>
        <w:t>, </w:t>
      </w:r>
      <w:hyperlink r:id="rId23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</w:t>
        </w:r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 Harju-</w:t>
        </w:r>
        <w:proofErr w:type="spellStart"/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Luukkainen</w:t>
        </w:r>
        <w:proofErr w:type="spellEnd"/>
      </w:hyperlink>
      <w:r w:rsidRPr="00564D02">
        <w:rPr>
          <w:rFonts w:ascii="Times New Roman" w:hAnsi="Times New Roman" w:cs="Times New Roman"/>
          <w:sz w:val="24"/>
          <w:szCs w:val="24"/>
        </w:rPr>
        <w:t>,</w:t>
      </w:r>
      <w:r w:rsidR="007C343B" w:rsidRPr="00564D02">
        <w:rPr>
          <w:rFonts w:ascii="Times New Roman" w:hAnsi="Times New Roman" w:cs="Times New Roman"/>
          <w:sz w:val="24"/>
          <w:szCs w:val="24"/>
        </w:rPr>
        <w:t xml:space="preserve"> &amp;</w:t>
      </w:r>
      <w:r w:rsidRPr="00564D02">
        <w:rPr>
          <w:rFonts w:ascii="Times New Roman" w:hAnsi="Times New Roman" w:cs="Times New Roman"/>
          <w:sz w:val="24"/>
          <w:szCs w:val="24"/>
        </w:rPr>
        <w:t> </w:t>
      </w:r>
      <w:hyperlink r:id="rId24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C</w:t>
        </w:r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564D0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 Sundqvist</w:t>
        </w:r>
      </w:hyperlink>
      <w:r w:rsidR="007C343B" w:rsidRPr="00564D02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Inclusion and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pecial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eeds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ducation for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mmigrant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tudents in the Nordic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ountries</w:t>
      </w:r>
      <w:r w:rsidRPr="00564D02">
        <w:rPr>
          <w:rFonts w:ascii="Times New Roman" w:hAnsi="Times New Roman" w:cs="Times New Roman"/>
          <w:sz w:val="24"/>
          <w:szCs w:val="24"/>
        </w:rPr>
        <w:t xml:space="preserve"> (pp. 51-68). Routledge.</w:t>
      </w:r>
    </w:p>
    <w:p w14:paraId="1480A8CD" w14:textId="77777777" w:rsidR="00F720BD" w:rsidRPr="00564D02" w:rsidRDefault="00F720BD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3C0DE93E" w14:textId="3DF53477" w:rsidR="0068796C" w:rsidRPr="00564D02" w:rsidRDefault="0068796C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Harding, L., &amp; Wigglesworth, G. (2005). Different generations, different needs: Migrant youth in English language programs.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Prospect: An Australian Journal of TESOL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(3), 6-23. </w:t>
      </w:r>
    </w:p>
    <w:p w14:paraId="7DC25811" w14:textId="77777777" w:rsidR="0068796C" w:rsidRPr="00564D02" w:rsidRDefault="0068796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22C94D2A" w14:textId="1FA20034" w:rsidR="00AA1B79" w:rsidRPr="00564D02" w:rsidRDefault="00AA1B7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lastRenderedPageBreak/>
        <w:t xml:space="preserve">Harklau, L., &amp; Coda, J. (2019). Situating ITAs in higher education and immigration policy studies. In S. D. Looney &amp; S. Bhalla (Eds),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A transdisciplinary approach to international teaching assistants </w:t>
      </w:r>
      <w:r w:rsidRPr="00564D02">
        <w:rPr>
          <w:rFonts w:ascii="Times New Roman" w:hAnsi="Times New Roman" w:cs="Times New Roman"/>
          <w:sz w:val="24"/>
          <w:szCs w:val="24"/>
        </w:rPr>
        <w:t xml:space="preserve">(pp. 136-153). Multilingual Matters.  </w:t>
      </w:r>
    </w:p>
    <w:p w14:paraId="2161F27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9F19EB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Hayfron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J. E. (2001). Language training, language proficiency and earnings of immigrants in Norway.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Economics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(15), 1971-1979.</w:t>
      </w:r>
    </w:p>
    <w:p w14:paraId="55D17C0E" w14:textId="77777777" w:rsidR="00AF5909" w:rsidRPr="00564D02" w:rsidRDefault="00AF590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34B544C" w14:textId="77777777" w:rsidR="00AF5909" w:rsidRPr="00564D02" w:rsidRDefault="00AF5909" w:rsidP="00564D02">
      <w:pPr>
        <w:ind w:left="720" w:hanging="720"/>
        <w:rPr>
          <w:rFonts w:eastAsia="Times New Roman"/>
          <w:bCs/>
        </w:rPr>
      </w:pPr>
      <w:r w:rsidRPr="00564D02">
        <w:rPr>
          <w:rFonts w:eastAsia="Times New Roman"/>
          <w:bCs/>
        </w:rPr>
        <w:t xml:space="preserve"> He, A. (2025). </w:t>
      </w:r>
      <w:r w:rsidRPr="00564D02">
        <w:rPr>
          <w:rFonts w:eastAsia="Times New Roman"/>
          <w:bCs/>
          <w:i/>
          <w:iCs/>
        </w:rPr>
        <w:t>Voices of immigration: A serial narrative ethnography of language shift.</w:t>
      </w:r>
      <w:r w:rsidRPr="00564D02">
        <w:rPr>
          <w:rFonts w:eastAsia="Times New Roman"/>
          <w:bCs/>
        </w:rPr>
        <w:t xml:space="preserve"> Cambridge University Press. </w:t>
      </w:r>
    </w:p>
    <w:p w14:paraId="03B214AE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D0158D" w14:textId="77777777" w:rsidR="000B7A1E" w:rsidRPr="00564D02" w:rsidRDefault="000B7A1E" w:rsidP="00564D02">
      <w:pPr>
        <w:autoSpaceDE w:val="0"/>
        <w:autoSpaceDN w:val="0"/>
        <w:adjustRightInd w:val="0"/>
        <w:ind w:left="720" w:hanging="720"/>
      </w:pPr>
      <w:r w:rsidRPr="00564D02">
        <w:t xml:space="preserve">Heberle, V., &amp; Morgado, M. (2016). Discussing the representation of immigrants: An integrated view from SFL, CDA and multimodality. </w:t>
      </w:r>
      <w:r w:rsidRPr="00564D02">
        <w:rPr>
          <w:bCs/>
          <w:i/>
        </w:rPr>
        <w:t xml:space="preserve">International Journal of Language Studies, </w:t>
      </w:r>
      <w:r w:rsidRPr="00564D02">
        <w:rPr>
          <w:i/>
        </w:rPr>
        <w:t>10</w:t>
      </w:r>
      <w:r w:rsidRPr="00564D02">
        <w:t>(2), 57-78.</w:t>
      </w:r>
    </w:p>
    <w:p w14:paraId="4B94F9E5" w14:textId="77777777" w:rsidR="002161E6" w:rsidRPr="00564D02" w:rsidRDefault="002161E6" w:rsidP="00564D02">
      <w:pPr>
        <w:autoSpaceDE w:val="0"/>
        <w:autoSpaceDN w:val="0"/>
        <w:adjustRightInd w:val="0"/>
        <w:ind w:left="720" w:hanging="720"/>
      </w:pPr>
    </w:p>
    <w:p w14:paraId="1F8E1B1A" w14:textId="77777777" w:rsidR="002161E6" w:rsidRPr="00564D02" w:rsidRDefault="002161E6" w:rsidP="00564D02">
      <w:pPr>
        <w:ind w:left="720" w:hanging="720"/>
        <w:rPr>
          <w:rFonts w:eastAsia="Times New Roman"/>
          <w:bCs/>
        </w:rPr>
      </w:pPr>
      <w:r w:rsidRPr="00564D02">
        <w:rPr>
          <w:rFonts w:eastAsia="Times New Roman"/>
          <w:bCs/>
        </w:rPr>
        <w:t xml:space="preserve">Heller, B. H., &amp; Mumma, K. S. (2023). Immigrant integration in the United States: The role of adult English language training. </w:t>
      </w:r>
      <w:r w:rsidRPr="00564D02">
        <w:rPr>
          <w:rFonts w:eastAsia="Times New Roman"/>
          <w:bCs/>
          <w:i/>
          <w:iCs/>
        </w:rPr>
        <w:t>American Economic Journal: Economic Policy</w:t>
      </w:r>
      <w:r w:rsidRPr="00564D02">
        <w:rPr>
          <w:rFonts w:eastAsia="Times New Roman"/>
          <w:bCs/>
        </w:rPr>
        <w:t xml:space="preserve">, </w:t>
      </w:r>
      <w:r w:rsidRPr="00564D02">
        <w:rPr>
          <w:rFonts w:eastAsia="Times New Roman"/>
          <w:bCs/>
          <w:i/>
          <w:iCs/>
        </w:rPr>
        <w:t>15</w:t>
      </w:r>
      <w:r w:rsidRPr="00564D02">
        <w:rPr>
          <w:rFonts w:eastAsia="Times New Roman"/>
          <w:bCs/>
        </w:rPr>
        <w:t>(3), 407-437.</w:t>
      </w:r>
    </w:p>
    <w:p w14:paraId="06D7A0DC" w14:textId="436410D2" w:rsidR="000B7A1E" w:rsidRPr="00564D02" w:rsidRDefault="000B7A1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75CB03E" w14:textId="3C31ECC7" w:rsidR="00C04E3B" w:rsidRPr="00564D02" w:rsidRDefault="00C04E3B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Hernández, M. G., Nguyen, J., Casanova, S., Suárez-Orozco, C., &amp; </w:t>
      </w:r>
      <w:proofErr w:type="spellStart"/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Saetermoe</w:t>
      </w:r>
      <w:proofErr w:type="spellEnd"/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L. (2013). Doing no harm and getting it right: Guidelines for ethical research with immigrant communities. In M. G. Hernández, J. Nguyen, C. L. </w:t>
      </w:r>
      <w:proofErr w:type="spellStart"/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Saetermoe</w:t>
      </w:r>
      <w:proofErr w:type="spellEnd"/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C. Suárez-Orozco (Eds.), </w:t>
      </w:r>
      <w:r w:rsidRPr="00564D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Frameworks and ethics for research with immigrants: New directions for child and adolescent development</w:t>
      </w: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(Vol. 141, pp. 43</w:t>
      </w: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60). John Wiley &amp; S</w:t>
      </w: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ons.</w:t>
      </w:r>
    </w:p>
    <w:p w14:paraId="1C1D0FA4" w14:textId="77777777" w:rsidR="00C04E3B" w:rsidRPr="00564D02" w:rsidRDefault="00C04E3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986E8D7" w14:textId="2C723224" w:rsidR="002439FE" w:rsidRPr="00564D02" w:rsidRDefault="002439FE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Hersi, A. A., &amp; Watkinson, J. S. (2012). Supporting immigrant students in a newcomer high school: A case study. </w:t>
      </w:r>
      <w:r w:rsidRPr="00564D02">
        <w:rPr>
          <w:i/>
          <w:color w:val="000000"/>
        </w:rPr>
        <w:t>Bilingual Research Journal</w:t>
      </w:r>
      <w:r w:rsidRPr="00564D02">
        <w:rPr>
          <w:color w:val="000000"/>
        </w:rPr>
        <w:t xml:space="preserve">, </w:t>
      </w:r>
      <w:r w:rsidRPr="00564D02">
        <w:rPr>
          <w:i/>
          <w:color w:val="000000"/>
        </w:rPr>
        <w:t>35</w:t>
      </w:r>
      <w:r w:rsidRPr="00564D02">
        <w:rPr>
          <w:color w:val="000000"/>
        </w:rPr>
        <w:t>(1), 98</w:t>
      </w:r>
      <w:r w:rsidR="00ED6261">
        <w:rPr>
          <w:color w:val="000000"/>
        </w:rPr>
        <w:t>-</w:t>
      </w:r>
      <w:r w:rsidRPr="00564D02">
        <w:rPr>
          <w:color w:val="000000"/>
        </w:rPr>
        <w:t>111. https://doi.org/10.1080/15235882.2012.668869</w:t>
      </w:r>
    </w:p>
    <w:p w14:paraId="70E62E30" w14:textId="77777777" w:rsidR="002439FE" w:rsidRPr="00564D02" w:rsidRDefault="002439F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942DB3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Herzberg, M. (1998). Having arrived: Dimensions of educational success in a transitional newcomer school.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Anthropology and Education Quarterly, 29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391-418.</w:t>
      </w:r>
    </w:p>
    <w:p w14:paraId="34E05E71" w14:textId="77777777" w:rsidR="00016680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C60DBC" w14:textId="6F93433F" w:rsidR="00A21FBA" w:rsidRDefault="00A21FBA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86896359"/>
      <w:r w:rsidRPr="00A21FBA">
        <w:rPr>
          <w:rFonts w:ascii="Times New Roman" w:eastAsia="Times New Roman" w:hAnsi="Times New Roman" w:cs="Times New Roman"/>
          <w:sz w:val="24"/>
          <w:szCs w:val="24"/>
        </w:rPr>
        <w:t>Hignett, M., &amp; Barkhuizen, G. (2024). Narratives of Japanese nuclear immigrants in New Zealand:(</w:t>
      </w:r>
      <w:proofErr w:type="gramStart"/>
      <w:r w:rsidRPr="00A21FBA">
        <w:rPr>
          <w:rFonts w:ascii="Times New Roman" w:eastAsia="Times New Roman" w:hAnsi="Times New Roman" w:cs="Times New Roman"/>
          <w:sz w:val="24"/>
          <w:szCs w:val="24"/>
        </w:rPr>
        <w:t>in)(</w:t>
      </w:r>
      <w:proofErr w:type="gramEnd"/>
      <w:r w:rsidRPr="00A21FBA">
        <w:rPr>
          <w:rFonts w:ascii="Times New Roman" w:eastAsia="Times New Roman" w:hAnsi="Times New Roman" w:cs="Times New Roman"/>
          <w:sz w:val="24"/>
          <w:szCs w:val="24"/>
        </w:rPr>
        <w:t xml:space="preserve">di) vesting in L2 and identity. </w:t>
      </w:r>
      <w:r w:rsidRPr="00A21FB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A21FBA">
        <w:rPr>
          <w:rFonts w:ascii="Times New Roman" w:eastAsia="Times New Roman" w:hAnsi="Times New Roman" w:cs="Times New Roman"/>
          <w:sz w:val="24"/>
          <w:szCs w:val="24"/>
        </w:rPr>
        <w:t>, 1-14.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Pr="00A21F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https://doi.org/10.1080/01434632.2024.2339508</w:t>
        </w:r>
      </w:hyperlink>
    </w:p>
    <w:bookmarkEnd w:id="12"/>
    <w:p w14:paraId="1D6A1EB2" w14:textId="77777777" w:rsidR="00A21FBA" w:rsidRPr="00564D02" w:rsidRDefault="00A21FBA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93D4E4" w14:textId="5694FEF9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Hinkel, E. (2000). Soviet immigrants in the United States: Issues and adjustments. In S.L. McKay &amp; S.C. Wong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New immigrants in the United States: Readings for second language educators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(pp. 352-358). Cambridge University Press.</w:t>
      </w:r>
    </w:p>
    <w:p w14:paraId="3789325A" w14:textId="255D8ACD" w:rsidR="00053CDC" w:rsidRPr="00564D02" w:rsidRDefault="00053CD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3DF3D18E" w14:textId="77777777" w:rsidR="000264E8" w:rsidRPr="00564D02" w:rsidRDefault="000264E8" w:rsidP="00564D02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>Hoff, E., &amp; Shanks, K. F. (2024). Mother</w:t>
      </w:r>
      <w:r w:rsidRPr="00564D02">
        <w:rPr>
          <w:rFonts w:ascii="Times New Roman" w:hAnsi="Times New Roman" w:cs="Times New Roman"/>
          <w:sz w:val="24"/>
          <w:szCs w:val="24"/>
        </w:rPr>
        <w:t>-c</w:t>
      </w:r>
      <w:r w:rsidRPr="00564D02">
        <w:rPr>
          <w:rFonts w:ascii="Times New Roman" w:hAnsi="Times New Roman" w:cs="Times New Roman"/>
          <w:sz w:val="24"/>
          <w:szCs w:val="24"/>
        </w:rPr>
        <w:t xml:space="preserve">hild </w:t>
      </w:r>
      <w:r w:rsidRPr="00564D02">
        <w:rPr>
          <w:rFonts w:ascii="Times New Roman" w:hAnsi="Times New Roman" w:cs="Times New Roman"/>
          <w:sz w:val="24"/>
          <w:szCs w:val="24"/>
        </w:rPr>
        <w:t>c</w:t>
      </w:r>
      <w:r w:rsidRPr="00564D02">
        <w:rPr>
          <w:rFonts w:ascii="Times New Roman" w:hAnsi="Times New Roman" w:cs="Times New Roman"/>
          <w:sz w:val="24"/>
          <w:szCs w:val="24"/>
        </w:rPr>
        <w:t xml:space="preserve">onversations of Latina </w:t>
      </w:r>
      <w:r w:rsidRPr="00564D02">
        <w:rPr>
          <w:rFonts w:ascii="Times New Roman" w:hAnsi="Times New Roman" w:cs="Times New Roman"/>
          <w:sz w:val="24"/>
          <w:szCs w:val="24"/>
        </w:rPr>
        <w:t>i</w:t>
      </w:r>
      <w:r w:rsidRPr="00564D02">
        <w:rPr>
          <w:rFonts w:ascii="Times New Roman" w:hAnsi="Times New Roman" w:cs="Times New Roman"/>
          <w:sz w:val="24"/>
          <w:szCs w:val="24"/>
        </w:rPr>
        <w:t>mmigrant and US-</w:t>
      </w:r>
      <w:r w:rsidRPr="00564D02">
        <w:rPr>
          <w:rFonts w:ascii="Times New Roman" w:hAnsi="Times New Roman" w:cs="Times New Roman"/>
          <w:sz w:val="24"/>
          <w:szCs w:val="24"/>
        </w:rPr>
        <w:t>b</w:t>
      </w:r>
      <w:r w:rsidRPr="00564D02">
        <w:rPr>
          <w:rFonts w:ascii="Times New Roman" w:hAnsi="Times New Roman" w:cs="Times New Roman"/>
          <w:sz w:val="24"/>
          <w:szCs w:val="24"/>
        </w:rPr>
        <w:t xml:space="preserve">orn </w:t>
      </w:r>
      <w:r w:rsidRPr="00564D02">
        <w:rPr>
          <w:rFonts w:ascii="Times New Roman" w:hAnsi="Times New Roman" w:cs="Times New Roman"/>
          <w:sz w:val="24"/>
          <w:szCs w:val="24"/>
        </w:rPr>
        <w:t>m</w:t>
      </w:r>
      <w:r w:rsidRPr="00564D02">
        <w:rPr>
          <w:rFonts w:ascii="Times New Roman" w:hAnsi="Times New Roman" w:cs="Times New Roman"/>
          <w:sz w:val="24"/>
          <w:szCs w:val="24"/>
        </w:rPr>
        <w:t xml:space="preserve">others in the United States.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Journal of Cross-Cultural Psychology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564D02">
        <w:rPr>
          <w:rFonts w:ascii="Times New Roman" w:hAnsi="Times New Roman" w:cs="Times New Roman"/>
          <w:sz w:val="24"/>
          <w:szCs w:val="24"/>
        </w:rPr>
        <w:t>(1), 74-94.</w:t>
      </w:r>
      <w:r w:rsidRPr="00564D02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https://doi.org/10.1177/00220221231212420</w:t>
        </w:r>
      </w:hyperlink>
    </w:p>
    <w:p w14:paraId="16E8FA81" w14:textId="4648572D" w:rsidR="00CD3937" w:rsidRPr="00CD3937" w:rsidRDefault="00CD3937" w:rsidP="00564D02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D3937">
        <w:rPr>
          <w:rFonts w:ascii="Times New Roman" w:hAnsi="Times New Roman" w:cs="Times New Roman"/>
          <w:sz w:val="24"/>
          <w:szCs w:val="24"/>
        </w:rPr>
        <w:t xml:space="preserve">Hoffmann, L., Innes, P., </w:t>
      </w:r>
      <w:proofErr w:type="spellStart"/>
      <w:r w:rsidRPr="00CD3937">
        <w:rPr>
          <w:rFonts w:ascii="Times New Roman" w:hAnsi="Times New Roman" w:cs="Times New Roman"/>
          <w:sz w:val="24"/>
          <w:szCs w:val="24"/>
        </w:rPr>
        <w:t>Wojtyńska</w:t>
      </w:r>
      <w:proofErr w:type="spellEnd"/>
      <w:r w:rsidRPr="00CD3937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CD3937">
        <w:rPr>
          <w:rFonts w:ascii="Times New Roman" w:hAnsi="Times New Roman" w:cs="Times New Roman"/>
          <w:sz w:val="24"/>
          <w:szCs w:val="24"/>
        </w:rPr>
        <w:t>Skaptadóttir</w:t>
      </w:r>
      <w:proofErr w:type="spellEnd"/>
      <w:r w:rsidRPr="00CD3937">
        <w:rPr>
          <w:rFonts w:ascii="Times New Roman" w:hAnsi="Times New Roman" w:cs="Times New Roman"/>
          <w:sz w:val="24"/>
          <w:szCs w:val="24"/>
        </w:rPr>
        <w:t xml:space="preserve">, U. D. (2024). Adult immigrants’ perspectives on courses in Icelandic as a second language: Structure, content, and </w:t>
      </w:r>
      <w:r w:rsidRPr="00CD3937">
        <w:rPr>
          <w:rFonts w:ascii="Times New Roman" w:hAnsi="Times New Roman" w:cs="Times New Roman"/>
          <w:sz w:val="24"/>
          <w:szCs w:val="24"/>
        </w:rPr>
        <w:lastRenderedPageBreak/>
        <w:t xml:space="preserve">inclusion in the receiving society. </w:t>
      </w:r>
      <w:r w:rsidRPr="00CD3937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CD3937">
        <w:rPr>
          <w:rFonts w:ascii="Times New Roman" w:hAnsi="Times New Roman" w:cs="Times New Roman"/>
          <w:sz w:val="24"/>
          <w:szCs w:val="24"/>
        </w:rPr>
        <w:t xml:space="preserve">, </w:t>
      </w:r>
      <w:r w:rsidRPr="00CD3937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CD3937">
        <w:rPr>
          <w:rFonts w:ascii="Times New Roman" w:hAnsi="Times New Roman" w:cs="Times New Roman"/>
          <w:sz w:val="24"/>
          <w:szCs w:val="24"/>
        </w:rPr>
        <w:t>(2), 304-319.</w:t>
      </w:r>
      <w:r w:rsidRPr="00564D02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840561"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https://doi.org/10.1080/15348458.2021.1988855</w:t>
        </w:r>
      </w:hyperlink>
    </w:p>
    <w:p w14:paraId="10A2A7BA" w14:textId="4B094876" w:rsidR="00053CDC" w:rsidRPr="00564D02" w:rsidRDefault="00053CDC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Hopkins, D. J. (2015). The upside of accents: Language, inter-group difference, and attitudes toward immigration.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Political Science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(3), 531-557.</w:t>
      </w:r>
    </w:p>
    <w:p w14:paraId="6735337D" w14:textId="77777777" w:rsidR="00CD3937" w:rsidRPr="00564D02" w:rsidRDefault="00CD3937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11AADB" w14:textId="77777777" w:rsidR="00D36F74" w:rsidRPr="00564D02" w:rsidRDefault="00D36F74" w:rsidP="00564D02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564D02">
        <w:rPr>
          <w:rFonts w:cs="Times New Roman"/>
          <w:color w:val="000000" w:themeColor="text1"/>
        </w:rPr>
        <w:t xml:space="preserve">Horn, A., Smith, A., &amp; Whitehill, E. (2013). </w:t>
      </w:r>
      <w:r w:rsidRPr="00564D02">
        <w:rPr>
          <w:rFonts w:cs="Times New Roman"/>
          <w:i/>
          <w:iCs/>
          <w:color w:val="000000" w:themeColor="text1"/>
        </w:rPr>
        <w:t>Immigrants and refugees in Confluence County: Scan and needs assessment</w:t>
      </w:r>
      <w:r w:rsidRPr="00564D02">
        <w:rPr>
          <w:rFonts w:cs="Times New Roman"/>
          <w:color w:val="000000" w:themeColor="text1"/>
        </w:rPr>
        <w:t>. The Confluence County Department of Human Services. </w:t>
      </w:r>
    </w:p>
    <w:p w14:paraId="4603E9D4" w14:textId="77777777" w:rsidR="00BC4123" w:rsidRPr="00564D02" w:rsidRDefault="00BC4123" w:rsidP="00564D02">
      <w:pPr>
        <w:ind w:left="720" w:hanging="720"/>
      </w:pPr>
      <w:r w:rsidRPr="00564D02">
        <w:t xml:space="preserve">Hu, Y., &amp; Fell-Eisenkraft, S. (2003). Immigrant Chinese students’ use of silence in the language arts classroom: Perceptions, reflections, and actions. </w:t>
      </w:r>
      <w:r w:rsidRPr="00564D02">
        <w:rPr>
          <w:i/>
        </w:rPr>
        <w:t>Teaching &amp; Learning, 17</w:t>
      </w:r>
      <w:r w:rsidRPr="00564D02">
        <w:t xml:space="preserve">(2), 55-65. </w:t>
      </w:r>
    </w:p>
    <w:p w14:paraId="1F2E4FB2" w14:textId="77777777" w:rsidR="00BC4123" w:rsidRPr="00564D02" w:rsidRDefault="00BC4123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E560F2B" w14:textId="3934E982" w:rsidR="005C6AF6" w:rsidRPr="00564D02" w:rsidRDefault="005C6AF6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Huang, B. H., &amp; Bailey, A. (2016). The long-term English language and literacy outcomes of first-generation former child immigrants in the United States.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Teachers College Record, 118</w:t>
      </w:r>
      <w:r w:rsidRPr="00564D02">
        <w:rPr>
          <w:rFonts w:ascii="Times New Roman" w:hAnsi="Times New Roman" w:cs="Times New Roman"/>
          <w:sz w:val="24"/>
          <w:szCs w:val="24"/>
        </w:rPr>
        <w:t>(11), 1-42.</w:t>
      </w:r>
    </w:p>
    <w:p w14:paraId="3DEEFCC3" w14:textId="77777777" w:rsidR="005C6AF6" w:rsidRPr="00564D02" w:rsidRDefault="005C6AF6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EB425CC" w14:textId="5C9A164A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Hubenthal, W. (2004). Older Russian immigrants' experiences in learning English: Motivation, methods, and barriers.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Adult Basic Education: An Interdisciplinary Journal for Adult Literacy Educational Planning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104-126.</w:t>
      </w:r>
    </w:p>
    <w:p w14:paraId="701ADD8C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B226E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Hwang, B. H., &amp; He, Z. (1999). Media uses and acculturation among Chinese immigrants in the USA: A uses and gratifications approach.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nl-NL"/>
        </w:rPr>
        <w:t>International Communication Gazette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5-22.</w:t>
      </w:r>
    </w:p>
    <w:p w14:paraId="3A8BBDF1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02A5B6" w14:textId="27235A35" w:rsidR="0003267E" w:rsidRPr="00564D02" w:rsidRDefault="0003267E" w:rsidP="00564D02">
      <w:pPr>
        <w:ind w:left="720" w:hanging="720"/>
      </w:pPr>
      <w:proofErr w:type="spellStart"/>
      <w:r w:rsidRPr="00564D02">
        <w:t>Isurin</w:t>
      </w:r>
      <w:proofErr w:type="spellEnd"/>
      <w:r w:rsidRPr="00564D02">
        <w:t xml:space="preserve">, L., &amp; Riehl, C. M. (Eds.). (2017). </w:t>
      </w:r>
      <w:r w:rsidRPr="00564D02">
        <w:rPr>
          <w:i/>
        </w:rPr>
        <w:t xml:space="preserve">Integration, identity, and language maintenance in young immigrants: Russian Germans or German Russians. </w:t>
      </w:r>
      <w:r w:rsidRPr="00564D02">
        <w:t xml:space="preserve">John Benjamins. </w:t>
      </w:r>
    </w:p>
    <w:p w14:paraId="669C04D1" w14:textId="77777777" w:rsidR="0003267E" w:rsidRPr="00564D02" w:rsidRDefault="0003267E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71ADA1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Jakobovits, L. A. (1969). Second language learning and transfer theory: A theoretical assessment1.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2), 55-56.</w:t>
      </w:r>
    </w:p>
    <w:p w14:paraId="461EBBF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1D378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James, D.</w:t>
      </w:r>
      <w:r w:rsidR="00CB5D20"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C.</w:t>
      </w:r>
      <w:r w:rsidR="00CB5D20"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S. (1997). Coping with a new society: The psychological problems of immigrant youth.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School Youth, 67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98-101.</w:t>
      </w:r>
    </w:p>
    <w:p w14:paraId="0FE86FF1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1B3CF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Jia, G., Aaronson, D., &amp; Wu, Y. (2002). Long-term language attainment of bilingual immigrants: Predictive variables and language group differences.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Psycholinguistics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599-621.</w:t>
      </w:r>
    </w:p>
    <w:p w14:paraId="26FF2727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8DBEF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Jia, G., &amp; Aaronson, D. (2003). A longitudinal study of Chinese children and adolescents learning English in the United States.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Applied Psycholinguistics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131-161.</w:t>
      </w:r>
    </w:p>
    <w:p w14:paraId="49E3BB42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93AF4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Jiménez, R. T. (2001). "It's a difference that changes us": An alternative view of the language and literacy learning needs of Latina/o students.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Reading Teacher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(8), 736-742. </w:t>
      </w:r>
    </w:p>
    <w:p w14:paraId="7CB87B5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60305D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Jo, U. (2002). California’s generation 1.5 immigrants: What experiences, characteristics, and needs do they bring to our English </w:t>
      </w:r>
      <w:proofErr w:type="gram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classes?.</w:t>
      </w:r>
      <w:proofErr w:type="gram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CATESOL Journal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107-130. </w:t>
      </w:r>
    </w:p>
    <w:p w14:paraId="212C3A87" w14:textId="77777777" w:rsidR="0018700B" w:rsidRPr="00564D02" w:rsidRDefault="0018700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14:paraId="2CF918CC" w14:textId="77777777" w:rsidR="0038182E" w:rsidRPr="00564D02" w:rsidRDefault="0038182E" w:rsidP="00564D02">
      <w:pPr>
        <w:ind w:left="720" w:hanging="720"/>
        <w:rPr>
          <w:highlight w:val="white"/>
        </w:rPr>
      </w:pPr>
      <w:r w:rsidRPr="00564D02">
        <w:rPr>
          <w:highlight w:val="white"/>
        </w:rPr>
        <w:lastRenderedPageBreak/>
        <w:t xml:space="preserve">Kam, J. A., &amp; Lazarevic, V. (2014). The stressful (and not so stressful) nature of language brokering: Identifying when brokering functions as a cultural stressor for Latino immigrant children in early adolescence. </w:t>
      </w:r>
      <w:r w:rsidRPr="00564D02">
        <w:rPr>
          <w:i/>
          <w:highlight w:val="white"/>
        </w:rPr>
        <w:t>Journal of Youth and Adolescence, 43</w:t>
      </w:r>
      <w:r w:rsidRPr="00564D02">
        <w:rPr>
          <w:highlight w:val="white"/>
        </w:rPr>
        <w:t>(12), 1994–2011. https://doi.org/10.1007/s10964-013-0061-z</w:t>
      </w:r>
    </w:p>
    <w:p w14:paraId="0547C264" w14:textId="77777777" w:rsidR="0038182E" w:rsidRPr="00564D02" w:rsidRDefault="0038182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14:paraId="38CDFF3F" w14:textId="77777777" w:rsidR="00E27A11" w:rsidRPr="00564D02" w:rsidRDefault="00E27A11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Kanno, Y., &amp; Varghese, M. M. (2010). Immigrant and refugee ESL students’ challenges to accessing four-year college education: From language policy to educational policy. </w:t>
      </w:r>
      <w:r w:rsidRPr="00564D02">
        <w:rPr>
          <w:rFonts w:ascii="Times New Roman" w:hAnsi="Times New Roman" w:cs="Times New Roman"/>
          <w:i/>
          <w:sz w:val="24"/>
          <w:szCs w:val="24"/>
        </w:rPr>
        <w:t>Journal of Language, Identity &amp; Education, 9</w:t>
      </w:r>
      <w:r w:rsidRPr="00564D02">
        <w:rPr>
          <w:rFonts w:ascii="Times New Roman" w:hAnsi="Times New Roman" w:cs="Times New Roman"/>
          <w:sz w:val="24"/>
          <w:szCs w:val="24"/>
        </w:rPr>
        <w:t>(5), 310-328.</w:t>
      </w:r>
    </w:p>
    <w:p w14:paraId="51C5E230" w14:textId="34598A50" w:rsidR="00E27A11" w:rsidRPr="00564D02" w:rsidRDefault="00E27A1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7EE864C" w14:textId="25F93E5D" w:rsidR="003D759F" w:rsidRDefault="003D759F" w:rsidP="00564D02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186893831"/>
      <w:r w:rsidRPr="003D759F">
        <w:rPr>
          <w:rFonts w:ascii="Times New Roman" w:hAnsi="Times New Roman" w:cs="Times New Roman"/>
          <w:sz w:val="24"/>
          <w:szCs w:val="24"/>
        </w:rPr>
        <w:t xml:space="preserve">Kaveh, Y. M., &amp; Lenz, A. (2024). “I'm embarrassed and scared to speak a different language”: The complex language beliefs and emotions of bi/multilingual children of immigrants in monolingual US schools. </w:t>
      </w:r>
      <w:r w:rsidRPr="003D759F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3D759F">
        <w:rPr>
          <w:rFonts w:ascii="Times New Roman" w:hAnsi="Times New Roman" w:cs="Times New Roman"/>
          <w:sz w:val="24"/>
          <w:szCs w:val="24"/>
        </w:rPr>
        <w:t xml:space="preserve">, </w:t>
      </w:r>
      <w:r w:rsidRPr="003D759F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3D759F">
        <w:rPr>
          <w:rFonts w:ascii="Times New Roman" w:hAnsi="Times New Roman" w:cs="Times New Roman"/>
          <w:sz w:val="24"/>
          <w:szCs w:val="24"/>
        </w:rPr>
        <w:t>(7), 2683-2700.</w:t>
      </w:r>
      <w:r w:rsidRPr="00564D02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https://doi.org/10.1080/01434632.2022.2062367</w:t>
        </w:r>
      </w:hyperlink>
    </w:p>
    <w:p w14:paraId="4642F414" w14:textId="2853B58F" w:rsidR="005210C9" w:rsidRPr="005210C9" w:rsidRDefault="005210C9" w:rsidP="005210C9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210C9">
        <w:rPr>
          <w:rFonts w:ascii="Times New Roman" w:hAnsi="Times New Roman" w:cs="Times New Roman"/>
          <w:sz w:val="24"/>
          <w:szCs w:val="24"/>
        </w:rPr>
        <w:t xml:space="preserve">Keles, S., Munthe, E., &amp; Ruud, E. (2024). A systematic review of interventions promoting social inclusion of immigrant and ethnic minority preschool children. </w:t>
      </w:r>
      <w:r w:rsidRPr="005210C9">
        <w:rPr>
          <w:rFonts w:ascii="Times New Roman" w:hAnsi="Times New Roman" w:cs="Times New Roman"/>
          <w:i/>
          <w:iCs/>
          <w:sz w:val="24"/>
          <w:szCs w:val="24"/>
        </w:rPr>
        <w:t>International Journal of Inclusive Education</w:t>
      </w:r>
      <w:r w:rsidRPr="005210C9">
        <w:rPr>
          <w:rFonts w:ascii="Times New Roman" w:hAnsi="Times New Roman" w:cs="Times New Roman"/>
          <w:sz w:val="24"/>
          <w:szCs w:val="24"/>
        </w:rPr>
        <w:t xml:space="preserve">, </w:t>
      </w:r>
      <w:r w:rsidRPr="005210C9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5210C9">
        <w:rPr>
          <w:rFonts w:ascii="Times New Roman" w:hAnsi="Times New Roman" w:cs="Times New Roman"/>
          <w:sz w:val="24"/>
          <w:szCs w:val="24"/>
        </w:rPr>
        <w:t>(6), 924-939.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5210C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https://doi.org/10.1080/13603116.2021.1979670</w:t>
        </w:r>
      </w:hyperlink>
    </w:p>
    <w:bookmarkEnd w:id="13"/>
    <w:p w14:paraId="4F47FAA8" w14:textId="65F659E2" w:rsidR="007F3EF3" w:rsidRPr="00564D02" w:rsidRDefault="007F3EF3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Kessler, J., Wentworth, L., &amp; Darling-Hammond, L. (2018). </w:t>
      </w:r>
      <w:r w:rsidRPr="00564D02">
        <w:rPr>
          <w:i/>
          <w:color w:val="000000"/>
        </w:rPr>
        <w:t>The Internationals Network for Public Schools: Educating our immigrant English language learners well</w:t>
      </w:r>
      <w:r w:rsidRPr="00564D02">
        <w:rPr>
          <w:color w:val="000000"/>
        </w:rPr>
        <w:t>. Stanford Center for Opportunity Policy in Education. https://edpolicy.stanford.edu/sites/default/files/International%20Network%20v2.pdf</w:t>
      </w:r>
    </w:p>
    <w:p w14:paraId="6A1C0064" w14:textId="77777777" w:rsidR="007F3EF3" w:rsidRPr="00564D02" w:rsidRDefault="007F3EF3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F831E29" w14:textId="585EBE5D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Kim, S. Y., &amp; Chao, R. K. (2009). Heritage language fluency, ethnic identity, and school effort of immigrant Chinese and Mexico adolescents.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Cultural Diversity and Ethnic Minority Psychology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27</w:t>
      </w:r>
      <w:r w:rsidR="00990418" w:rsidRPr="00564D02">
        <w:rPr>
          <w:rStyle w:val="PageNumber"/>
          <w:rFonts w:ascii="Times New Roman" w:hAnsi="Times New Roman" w:cs="Times New Roman"/>
          <w:sz w:val="24"/>
          <w:szCs w:val="24"/>
        </w:rPr>
        <w:t>-37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</w:t>
      </w:r>
    </w:p>
    <w:p w14:paraId="45B9CD4D" w14:textId="0405E2CF" w:rsidR="00C177B0" w:rsidRPr="00564D02" w:rsidRDefault="00C177B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E6A022A" w14:textId="2505C5AC" w:rsidR="00A44881" w:rsidRPr="00564D02" w:rsidRDefault="00A44881" w:rsidP="00564D02">
      <w:pPr>
        <w:pStyle w:val="Body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King, K. A., Bigelow, M., &amp; Hirsi, A. (2017). New to school and new to print: Everyday peer interaction among adolescent high school newcomers. </w:t>
      </w:r>
      <w:r w:rsidRPr="00564D02">
        <w:rPr>
          <w:rFonts w:ascii="Times New Roman" w:hAnsi="Times New Roman" w:cs="Times New Roman"/>
          <w:i/>
          <w:sz w:val="24"/>
          <w:szCs w:val="24"/>
        </w:rPr>
        <w:t>International Multilingual Research Journal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sz w:val="24"/>
          <w:szCs w:val="24"/>
        </w:rPr>
        <w:t>11</w:t>
      </w:r>
      <w:r w:rsidRPr="00564D02">
        <w:rPr>
          <w:rFonts w:ascii="Times New Roman" w:hAnsi="Times New Roman" w:cs="Times New Roman"/>
          <w:sz w:val="24"/>
          <w:szCs w:val="24"/>
        </w:rPr>
        <w:t>(3), 137</w:t>
      </w:r>
      <w:r w:rsidR="00ED6261">
        <w:rPr>
          <w:rFonts w:ascii="Times New Roman" w:hAnsi="Times New Roman" w:cs="Times New Roman"/>
          <w:sz w:val="24"/>
          <w:szCs w:val="24"/>
        </w:rPr>
        <w:t>-</w:t>
      </w:r>
      <w:r w:rsidRPr="00564D02">
        <w:rPr>
          <w:rFonts w:ascii="Times New Roman" w:hAnsi="Times New Roman" w:cs="Times New Roman"/>
          <w:sz w:val="24"/>
          <w:szCs w:val="24"/>
        </w:rPr>
        <w:t xml:space="preserve">151. </w:t>
      </w:r>
      <w:hyperlink r:id="rId30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https://doi.org/10.1080/19313152.2017.1328958</w:t>
        </w:r>
      </w:hyperlink>
    </w:p>
    <w:p w14:paraId="4E21BEAC" w14:textId="77777777" w:rsidR="00A44881" w:rsidRPr="00564D02" w:rsidRDefault="00A4488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7A59371" w14:textId="77777777" w:rsidR="00C177B0" w:rsidRPr="00564D02" w:rsidRDefault="00C177B0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Kirp, D. L. (2017, December 21). How a school network helps immigrant kids learn. </w:t>
      </w:r>
      <w:r w:rsidRPr="00564D02">
        <w:rPr>
          <w:i/>
          <w:color w:val="000000"/>
        </w:rPr>
        <w:t>The New York Times</w:t>
      </w:r>
      <w:r w:rsidRPr="00564D02">
        <w:rPr>
          <w:color w:val="000000"/>
        </w:rPr>
        <w:t>. https://www.nytimes.com/2015/05/31/opinion/sunday/how-a-school-network-helps-immigrant-kids-learn.html</w:t>
      </w:r>
    </w:p>
    <w:p w14:paraId="5428D2C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29F102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Klassen, C., &amp; Burnaby, B. (1993). " Those who know": Views on literacy among adult immigrants in Canada.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377-397.  </w:t>
      </w:r>
    </w:p>
    <w:p w14:paraId="0D0FAABA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377B5D" w14:textId="24844A52" w:rsidR="006D7111" w:rsidRPr="00564D02" w:rsidRDefault="006D7111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Kleyn, T., Hunt, V., Jaar, A., Madrigal, R., Villegas, C. (Eds). (2024).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Lessons from a dual language bilingual school: Celebrando </w:t>
      </w:r>
      <w:proofErr w:type="spellStart"/>
      <w:r w:rsidRPr="00564D02">
        <w:rPr>
          <w:rFonts w:ascii="Times New Roman" w:hAnsi="Times New Roman" w:cs="Times New Roman"/>
          <w:i/>
          <w:iCs/>
          <w:sz w:val="24"/>
          <w:szCs w:val="24"/>
        </w:rPr>
        <w:t>una</w:t>
      </w:r>
      <w:proofErr w:type="spellEnd"/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64D02">
        <w:rPr>
          <w:rFonts w:ascii="Times New Roman" w:hAnsi="Times New Roman" w:cs="Times New Roman"/>
          <w:i/>
          <w:iCs/>
          <w:sz w:val="24"/>
          <w:szCs w:val="24"/>
        </w:rPr>
        <w:t>década</w:t>
      </w:r>
      <w:proofErr w:type="spellEnd"/>
      <w:r w:rsidRPr="00564D02">
        <w:rPr>
          <w:rFonts w:ascii="Times New Roman" w:hAnsi="Times New Roman" w:cs="Times New Roman"/>
          <w:i/>
          <w:iCs/>
          <w:sz w:val="24"/>
          <w:szCs w:val="24"/>
        </w:rPr>
        <w:t xml:space="preserve"> de Dos Puentes Elementary</w:t>
      </w:r>
      <w:r w:rsidRPr="00564D02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20BB564A" w14:textId="77777777" w:rsidR="006D7111" w:rsidRPr="00564D02" w:rsidRDefault="006D7111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15629C" w14:textId="7571BE4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Kondo-Brown, K. (Ed.). (2006).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Heritage language development: Focus on East Asian immigrants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John Benjamins.</w:t>
      </w:r>
    </w:p>
    <w:p w14:paraId="7DD6C8BC" w14:textId="77777777" w:rsidR="004A7001" w:rsidRPr="00564D02" w:rsidRDefault="004A700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D667E8F" w14:textId="5011F86F" w:rsidR="004A7001" w:rsidRPr="00564D02" w:rsidRDefault="004A700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14" w:name="_Hlk119599201"/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lastRenderedPageBreak/>
        <w:t>Kosyakova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Y., Kristen, C., &amp;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Spörlein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C. (2022). The dynamics of recent refugees’ language acquisition: How do their pathways compare to those of other new </w:t>
      </w:r>
      <w:proofErr w:type="gramStart"/>
      <w:r w:rsidRPr="00564D02">
        <w:rPr>
          <w:rFonts w:ascii="Times New Roman" w:eastAsia="Times New Roman" w:hAnsi="Times New Roman" w:cs="Times New Roman"/>
          <w:sz w:val="24"/>
          <w:szCs w:val="24"/>
        </w:rPr>
        <w:t>immigrants?.</w:t>
      </w:r>
      <w:proofErr w:type="gram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Ethnic and Migration Studies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(5), 989-1012.</w:t>
      </w:r>
      <w:bookmarkEnd w:id="14"/>
    </w:p>
    <w:p w14:paraId="2874C7A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A3A274" w14:textId="697D1F4D" w:rsidR="00F720BD" w:rsidRPr="00564D02" w:rsidRDefault="00F720BD" w:rsidP="00ED6261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720BD">
        <w:rPr>
          <w:rFonts w:ascii="Times New Roman" w:eastAsia="Times New Roman" w:hAnsi="Times New Roman" w:cs="Times New Roman"/>
          <w:sz w:val="24"/>
          <w:szCs w:val="24"/>
        </w:rPr>
        <w:t xml:space="preserve">Kwon, E. Y., Cannon, J. E., &amp; Guardino, C. (2024). Examining the language and communication factors of a deaf child with autism spectrum disorder from an immigrant Korean family. </w:t>
      </w:r>
      <w:r w:rsidRPr="00F720BD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Annals of the Deaf</w:t>
      </w:r>
      <w:r w:rsidRPr="00F720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20BD">
        <w:rPr>
          <w:rFonts w:ascii="Times New Roman" w:eastAsia="Times New Roman" w:hAnsi="Times New Roman" w:cs="Times New Roman"/>
          <w:i/>
          <w:iCs/>
          <w:sz w:val="24"/>
          <w:szCs w:val="24"/>
        </w:rPr>
        <w:t>168</w:t>
      </w:r>
      <w:r w:rsidRPr="00F720BD">
        <w:rPr>
          <w:rFonts w:ascii="Times New Roman" w:eastAsia="Times New Roman" w:hAnsi="Times New Roman" w:cs="Times New Roman"/>
          <w:sz w:val="24"/>
          <w:szCs w:val="24"/>
        </w:rPr>
        <w:t>(5), 274-295.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ECCD9" w14:textId="3EEE0B87" w:rsidR="003D759F" w:rsidRPr="003D759F" w:rsidRDefault="003D759F" w:rsidP="00564D02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86893926"/>
      <w:proofErr w:type="spellStart"/>
      <w:r w:rsidRPr="003D759F">
        <w:rPr>
          <w:rFonts w:ascii="Times New Roman" w:eastAsia="Times New Roman" w:hAnsi="Times New Roman" w:cs="Times New Roman"/>
          <w:sz w:val="24"/>
          <w:szCs w:val="24"/>
        </w:rPr>
        <w:t>Lahiani</w:t>
      </w:r>
      <w:proofErr w:type="spellEnd"/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adallah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bed </w:t>
      </w:r>
      <w:proofErr w:type="spellStart"/>
      <w:r w:rsidRPr="003D759F">
        <w:rPr>
          <w:rFonts w:ascii="Times New Roman" w:eastAsia="Times New Roman" w:hAnsi="Times New Roman" w:cs="Times New Roman"/>
          <w:sz w:val="24"/>
          <w:szCs w:val="24"/>
        </w:rPr>
        <w:t>Khasawneh</w:t>
      </w:r>
      <w:proofErr w:type="spellEnd"/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, Y., </w:t>
      </w:r>
      <w:proofErr w:type="spellStart"/>
      <w:r w:rsidRPr="003D759F">
        <w:rPr>
          <w:rFonts w:ascii="Times New Roman" w:eastAsia="Times New Roman" w:hAnsi="Times New Roman" w:cs="Times New Roman"/>
          <w:sz w:val="24"/>
          <w:szCs w:val="24"/>
        </w:rPr>
        <w:t>Alhrahsheh</w:t>
      </w:r>
      <w:proofErr w:type="spellEnd"/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3D759F">
        <w:rPr>
          <w:rFonts w:ascii="Times New Roman" w:eastAsia="Times New Roman" w:hAnsi="Times New Roman" w:cs="Times New Roman"/>
          <w:sz w:val="24"/>
          <w:szCs w:val="24"/>
        </w:rPr>
        <w:t>Khasawneh</w:t>
      </w:r>
      <w:proofErr w:type="spellEnd"/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, A. J., &amp; </w:t>
      </w:r>
      <w:proofErr w:type="spellStart"/>
      <w:r w:rsidRPr="003D759F">
        <w:rPr>
          <w:rFonts w:ascii="Times New Roman" w:eastAsia="Times New Roman" w:hAnsi="Times New Roman" w:cs="Times New Roman"/>
          <w:sz w:val="24"/>
          <w:szCs w:val="24"/>
        </w:rPr>
        <w:t>Khasawneh</w:t>
      </w:r>
      <w:proofErr w:type="spellEnd"/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, M. A. S. (2024). Multilingualism and social integration: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n analysis of language practices among immigrant communities. </w:t>
      </w:r>
      <w:r w:rsidRPr="003D759F">
        <w:rPr>
          <w:rFonts w:ascii="Times New Roman" w:eastAsia="Times New Roman" w:hAnsi="Times New Roman" w:cs="Times New Roman"/>
          <w:i/>
          <w:iCs/>
          <w:sz w:val="24"/>
          <w:szCs w:val="24"/>
        </w:rPr>
        <w:t>Migration Letters</w:t>
      </w:r>
      <w:r w:rsidRPr="003D75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759F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3D759F">
        <w:rPr>
          <w:rFonts w:ascii="Times New Roman" w:eastAsia="Times New Roman" w:hAnsi="Times New Roman" w:cs="Times New Roman"/>
          <w:sz w:val="24"/>
          <w:szCs w:val="24"/>
        </w:rPr>
        <w:t>(1), 916-928.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5"/>
    <w:p w14:paraId="231B0D82" w14:textId="77777777" w:rsidR="000108AC" w:rsidRPr="00564D02" w:rsidRDefault="000108AC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564D02">
        <w:rPr>
          <w:rFonts w:eastAsia="Times New Roman"/>
          <w:bdr w:val="none" w:sz="0" w:space="0" w:color="auto"/>
        </w:rPr>
        <w:t xml:space="preserve">Lam, W. S. E. (2009). Multiliteracies on instant messaging in negotiating local, </w:t>
      </w:r>
      <w:proofErr w:type="spellStart"/>
      <w:r w:rsidRPr="00564D02">
        <w:rPr>
          <w:rFonts w:eastAsia="Times New Roman"/>
          <w:bdr w:val="none" w:sz="0" w:space="0" w:color="auto"/>
        </w:rPr>
        <w:t>translocal</w:t>
      </w:r>
      <w:proofErr w:type="spellEnd"/>
      <w:r w:rsidRPr="00564D02">
        <w:rPr>
          <w:rFonts w:eastAsia="Times New Roman"/>
          <w:bdr w:val="none" w:sz="0" w:space="0" w:color="auto"/>
        </w:rPr>
        <w:t xml:space="preserve">, and transnational affiliations: A case of an adolescent immigrant. </w:t>
      </w:r>
      <w:r w:rsidRPr="00564D02">
        <w:rPr>
          <w:rFonts w:eastAsia="Times New Roman"/>
          <w:i/>
          <w:iCs/>
          <w:bdr w:val="none" w:sz="0" w:space="0" w:color="auto"/>
        </w:rPr>
        <w:t>Reading Research Quarterly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44</w:t>
      </w:r>
      <w:r w:rsidRPr="00564D02">
        <w:rPr>
          <w:rFonts w:eastAsia="Times New Roman"/>
          <w:bdr w:val="none" w:sz="0" w:space="0" w:color="auto"/>
        </w:rPr>
        <w:t>(4), 377-397.</w:t>
      </w:r>
    </w:p>
    <w:p w14:paraId="5FE1F989" w14:textId="77777777" w:rsidR="000108AC" w:rsidRPr="00564D02" w:rsidRDefault="000108AC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2ED748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Lam, W. S. E., &amp; Warriner, D. S. (2012). Transnationalism and literacy: Investigating the mobility of people, languages, texts, and practices in contexts of migration.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Reading Research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191-215.</w:t>
      </w:r>
    </w:p>
    <w:p w14:paraId="4F05CF2E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A9319E" w14:textId="4EE13B49" w:rsidR="00D57FDD" w:rsidRPr="00564D02" w:rsidRDefault="00D57FDD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4D02">
        <w:rPr>
          <w:rFonts w:ascii="Times New Roman" w:hAnsi="Times New Roman" w:cs="Times New Roman"/>
          <w:sz w:val="24"/>
          <w:szCs w:val="24"/>
        </w:rPr>
        <w:t>Lambelet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 xml:space="preserve">, A. (2023). Testing language aptitude for recently arrived parent-child immigrant dyads. In E. Wen, P. Skehan, &amp; R. L. Sparks (Eds.),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Language aptitude theory and practice</w:t>
      </w:r>
      <w:r w:rsidRPr="00564D02">
        <w:rPr>
          <w:rFonts w:ascii="Times New Roman" w:hAnsi="Times New Roman" w:cs="Times New Roman"/>
          <w:sz w:val="24"/>
          <w:szCs w:val="24"/>
        </w:rPr>
        <w:t xml:space="preserve"> (pp. 150-175). Cambridge University Press.   </w:t>
      </w:r>
    </w:p>
    <w:p w14:paraId="6E16799F" w14:textId="77777777" w:rsidR="00D57FDD" w:rsidRPr="00564D02" w:rsidRDefault="00D57FDD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E9F273" w14:textId="43D10423" w:rsidR="003F1546" w:rsidRPr="00564D02" w:rsidRDefault="003F1546" w:rsidP="00564D02">
      <w:pPr>
        <w:ind w:left="720" w:hanging="720"/>
        <w:rPr>
          <w:color w:val="000000" w:themeColor="text1"/>
        </w:rPr>
      </w:pPr>
      <w:r w:rsidRPr="00564D02">
        <w:rPr>
          <w:color w:val="000000" w:themeColor="text1"/>
        </w:rPr>
        <w:t xml:space="preserve">Lambert, W. E. (1975). Culture and language as factors in learning and education. In A. Wolfgang (Ed.), </w:t>
      </w:r>
      <w:r w:rsidRPr="00564D02">
        <w:rPr>
          <w:i/>
          <w:color w:val="000000" w:themeColor="text1"/>
        </w:rPr>
        <w:t>Education of immigrant students: Issues and answers</w:t>
      </w:r>
      <w:r w:rsidRPr="00564D02">
        <w:rPr>
          <w:color w:val="000000" w:themeColor="text1"/>
        </w:rPr>
        <w:t xml:space="preserve"> (pp. 55–83). Ontario Institute for Studies in Education. </w:t>
      </w:r>
    </w:p>
    <w:p w14:paraId="2606FE58" w14:textId="77777777" w:rsidR="003F1546" w:rsidRPr="00564D02" w:rsidRDefault="003F1546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584444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Lanca, M., Alksnis, C., Roese, N. J., &amp; Gardner, R. C. (1994). Effects of language choice on acculturation a study of Portuguese immigrants in a multicultural setting.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Language and Social Psychology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315-330.</w:t>
      </w:r>
    </w:p>
    <w:p w14:paraId="563FDDC9" w14:textId="7CD7EC9C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137E6F" w14:textId="4218A7F4" w:rsidR="007D47E7" w:rsidRPr="00564D02" w:rsidRDefault="007D47E7" w:rsidP="00564D02">
      <w:pPr>
        <w:ind w:left="720" w:hanging="720"/>
      </w:pPr>
      <w:r w:rsidRPr="00564D02">
        <w:rPr>
          <w:bCs/>
        </w:rPr>
        <w:t>Lang, N. W.</w:t>
      </w:r>
      <w:r w:rsidRPr="00564D02">
        <w:rPr>
          <w:b/>
          <w:spacing w:val="40"/>
        </w:rPr>
        <w:t xml:space="preserve"> </w:t>
      </w:r>
      <w:r w:rsidRPr="00564D02">
        <w:t>Lang, N. W. (2022). Pooling semiotic resources among recently arrived immigrant students</w:t>
      </w:r>
      <w:r w:rsidRPr="00564D02">
        <w:rPr>
          <w:spacing w:val="-2"/>
        </w:rPr>
        <w:t xml:space="preserve"> </w:t>
      </w:r>
      <w:r w:rsidRPr="00564D02">
        <w:t>in</w:t>
      </w:r>
      <w:r w:rsidRPr="00564D02">
        <w:rPr>
          <w:spacing w:val="-2"/>
        </w:rPr>
        <w:t xml:space="preserve"> </w:t>
      </w:r>
      <w:r w:rsidRPr="00564D02">
        <w:t>a high</w:t>
      </w:r>
      <w:r w:rsidRPr="00564D02">
        <w:rPr>
          <w:spacing w:val="-2"/>
        </w:rPr>
        <w:t xml:space="preserve"> </w:t>
      </w:r>
      <w:r w:rsidRPr="00564D02">
        <w:t>school</w:t>
      </w:r>
      <w:r w:rsidRPr="00564D02">
        <w:rPr>
          <w:spacing w:val="-4"/>
        </w:rPr>
        <w:t xml:space="preserve"> </w:t>
      </w:r>
      <w:r w:rsidRPr="00564D02">
        <w:t>biology</w:t>
      </w:r>
      <w:r w:rsidRPr="00564D02">
        <w:rPr>
          <w:spacing w:val="-2"/>
        </w:rPr>
        <w:t xml:space="preserve"> </w:t>
      </w:r>
      <w:r w:rsidRPr="00564D02">
        <w:t>class.</w:t>
      </w:r>
      <w:r w:rsidRPr="00564D02">
        <w:rPr>
          <w:spacing w:val="-2"/>
        </w:rPr>
        <w:t xml:space="preserve"> </w:t>
      </w:r>
      <w:r w:rsidRPr="00564D02">
        <w:t>In</w:t>
      </w:r>
      <w:r w:rsidRPr="00564D02">
        <w:rPr>
          <w:spacing w:val="-2"/>
        </w:rPr>
        <w:t xml:space="preserve"> </w:t>
      </w:r>
      <w:r w:rsidRPr="00564D02">
        <w:t>M.</w:t>
      </w:r>
      <w:r w:rsidRPr="00564D02">
        <w:rPr>
          <w:spacing w:val="-2"/>
        </w:rPr>
        <w:t xml:space="preserve"> </w:t>
      </w:r>
      <w:r w:rsidRPr="00564D02">
        <w:t>A.</w:t>
      </w:r>
      <w:r w:rsidRPr="00564D02">
        <w:rPr>
          <w:spacing w:val="-2"/>
        </w:rPr>
        <w:t xml:space="preserve"> </w:t>
      </w:r>
      <w:r w:rsidRPr="00564D02">
        <w:t>Christison,</w:t>
      </w:r>
      <w:r w:rsidRPr="00564D02">
        <w:rPr>
          <w:spacing w:val="-2"/>
        </w:rPr>
        <w:t xml:space="preserve"> </w:t>
      </w:r>
      <w:r w:rsidRPr="00564D02">
        <w:t>J.</w:t>
      </w:r>
      <w:r w:rsidRPr="00564D02">
        <w:rPr>
          <w:spacing w:val="-2"/>
        </w:rPr>
        <w:t xml:space="preserve"> </w:t>
      </w:r>
      <w:r w:rsidRPr="00564D02">
        <w:t>Crandall,</w:t>
      </w:r>
      <w:r w:rsidRPr="00564D02">
        <w:rPr>
          <w:spacing w:val="-2"/>
        </w:rPr>
        <w:t xml:space="preserve"> </w:t>
      </w:r>
      <w:r w:rsidRPr="00564D02">
        <w:t>&amp;</w:t>
      </w:r>
      <w:r w:rsidRPr="00564D02">
        <w:rPr>
          <w:spacing w:val="-4"/>
        </w:rPr>
        <w:t xml:space="preserve"> </w:t>
      </w:r>
      <w:r w:rsidRPr="00564D02">
        <w:t>D.</w:t>
      </w:r>
      <w:r w:rsidRPr="00564D02">
        <w:rPr>
          <w:spacing w:val="-2"/>
        </w:rPr>
        <w:t xml:space="preserve"> </w:t>
      </w:r>
      <w:r w:rsidRPr="00564D02">
        <w:t>Christian</w:t>
      </w:r>
      <w:r w:rsidRPr="00564D02">
        <w:rPr>
          <w:spacing w:val="-2"/>
        </w:rPr>
        <w:t xml:space="preserve"> </w:t>
      </w:r>
      <w:r w:rsidRPr="00564D02">
        <w:t xml:space="preserve">(Eds.) </w:t>
      </w:r>
      <w:r w:rsidRPr="00564D02">
        <w:rPr>
          <w:i/>
        </w:rPr>
        <w:t xml:space="preserve">Research on integrating language and content in diverse contexts </w:t>
      </w:r>
      <w:r w:rsidRPr="00564D02">
        <w:t>(pp. 92-109). Routledge &amp; TIRF.</w:t>
      </w:r>
    </w:p>
    <w:p w14:paraId="029D13F6" w14:textId="77777777" w:rsidR="007D47E7" w:rsidRPr="00564D02" w:rsidRDefault="007D47E7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2C563D" w14:textId="0B82D159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Leather, J., &amp; Van Dam, J. (Eds.). (2003).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Ecology of language acquisition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Kluwer.</w:t>
      </w:r>
    </w:p>
    <w:p w14:paraId="1EB757CE" w14:textId="77777777" w:rsidR="005A474B" w:rsidRPr="00564D02" w:rsidRDefault="005A474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5063961" w14:textId="1491D258" w:rsidR="005A474B" w:rsidRPr="00564D02" w:rsidRDefault="005A474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Lee‐Johnson, Y. L. (2023). When immigrant mothers of color become public school teachers for English language learners: Intersectionality for transformative teacher preparation.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564D02">
        <w:rPr>
          <w:rFonts w:ascii="Times New Roman" w:hAnsi="Times New Roman" w:cs="Times New Roman"/>
          <w:sz w:val="24"/>
          <w:szCs w:val="24"/>
        </w:rPr>
        <w:t>(4), 1066-1090.</w:t>
      </w:r>
    </w:p>
    <w:p w14:paraId="1EF5436B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68AF8E96" w14:textId="3D77AFFF" w:rsidR="00F720BD" w:rsidRPr="00564D02" w:rsidRDefault="00F720BD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16" w:name="_Hlk186894745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Liu, Y., Guo, S., &amp; Gao, X. (2024). Coping with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ational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olicy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hift: Voices of Chinese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mmigrant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arents in an Irish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ounty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own.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Studies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72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457-481. </w:t>
      </w:r>
      <w:hyperlink r:id="rId31" w:history="1">
        <w:r w:rsidRPr="00564D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https://doi.org/10.1080/00071005.2024.2309604</w:t>
        </w:r>
      </w:hyperlink>
    </w:p>
    <w:bookmarkEnd w:id="16"/>
    <w:p w14:paraId="1AED5BCB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0D34D9" w14:textId="77777777" w:rsidR="005A474B" w:rsidRPr="00564D02" w:rsidRDefault="005A474B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564D02">
        <w:rPr>
          <w:rFonts w:eastAsia="Times New Roman"/>
          <w:bdr w:val="none" w:sz="0" w:space="0" w:color="auto"/>
        </w:rPr>
        <w:t xml:space="preserve">Lochmann, A., Rapoport, H., &amp; Speciale, B. (2019). The effect of language training on immigrants’ economic integration: Empirical evidence from France. </w:t>
      </w:r>
      <w:r w:rsidRPr="00564D02">
        <w:rPr>
          <w:rFonts w:eastAsia="Times New Roman"/>
          <w:i/>
          <w:iCs/>
          <w:bdr w:val="none" w:sz="0" w:space="0" w:color="auto"/>
        </w:rPr>
        <w:t>European Economic Review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113</w:t>
      </w:r>
      <w:r w:rsidRPr="00564D02">
        <w:rPr>
          <w:rFonts w:eastAsia="Times New Roman"/>
          <w:bdr w:val="none" w:sz="0" w:space="0" w:color="auto"/>
        </w:rPr>
        <w:t>, 265-296.</w:t>
      </w:r>
    </w:p>
    <w:p w14:paraId="70733ADA" w14:textId="77777777" w:rsidR="005A474B" w:rsidRPr="00564D02" w:rsidRDefault="005A474B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E73F75" w14:textId="2D0677DE" w:rsidR="0048703D" w:rsidRPr="00564D02" w:rsidRDefault="0048703D" w:rsidP="00564D02">
      <w:pPr>
        <w:ind w:left="720" w:hanging="720"/>
        <w:rPr>
          <w:i/>
          <w:iCs/>
        </w:rPr>
      </w:pPr>
      <w:r w:rsidRPr="00564D02">
        <w:t xml:space="preserve">Loring, A., &amp; Ramanathan, V. (Eds.). (2016). </w:t>
      </w:r>
      <w:r w:rsidRPr="00564D02">
        <w:rPr>
          <w:i/>
          <w:iCs/>
        </w:rPr>
        <w:t>Language, immigration and naturalization: Legal and linguistic Issues.</w:t>
      </w:r>
      <w:r w:rsidRPr="00564D02">
        <w:t xml:space="preserve"> Multilingual Matters. </w:t>
      </w:r>
    </w:p>
    <w:p w14:paraId="287A34A3" w14:textId="1458F5CD" w:rsidR="0048703D" w:rsidRPr="00564D02" w:rsidRDefault="0048703D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7B21F6" w14:textId="77777777" w:rsidR="00AC3167" w:rsidRPr="00564D02" w:rsidRDefault="00AC3167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MAEC, Inc. (2019). </w:t>
      </w:r>
      <w:r w:rsidRPr="00564D02">
        <w:rPr>
          <w:i/>
          <w:color w:val="000000"/>
        </w:rPr>
        <w:t>Creating new futures for newcomers: Lessons from five schools that serve K-12 immigrants, refugees, and asylees</w:t>
      </w:r>
      <w:r w:rsidRPr="00564D02">
        <w:rPr>
          <w:color w:val="000000"/>
        </w:rPr>
        <w:t>. MAEC, Inc.</w:t>
      </w:r>
    </w:p>
    <w:p w14:paraId="33DA79B0" w14:textId="77777777" w:rsidR="00AC3167" w:rsidRPr="00564D02" w:rsidRDefault="00AC3167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082998" w14:textId="75EAB255" w:rsidR="00642797" w:rsidRPr="00564D02" w:rsidRDefault="00642797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Mahalingam, R., &amp; Rabelo, V. C. (2013). Theoretical, methodological, and ethical challenges to the study of immigrants: Perils and possibilities. In M. G. Hernández, J. Nguyen, C. L. </w:t>
      </w:r>
      <w:proofErr w:type="spellStart"/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Saetermoe</w:t>
      </w:r>
      <w:proofErr w:type="spellEnd"/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C. Suárez-Orozco (Eds.), </w:t>
      </w:r>
      <w:r w:rsidRPr="00564D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Frameworks and ethics for research with immigrants: New directions for child and adolescent development</w:t>
      </w: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(Vol. 141, pp. 25-41). John Wiley &amp; Sons</w:t>
      </w:r>
      <w:r w:rsidRPr="00564D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D6E5FF" w14:textId="77777777" w:rsidR="00642797" w:rsidRPr="00564D02" w:rsidRDefault="00642797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C95B24" w14:textId="6951134C" w:rsidR="00D008FE" w:rsidRPr="00564D02" w:rsidRDefault="00D008FE" w:rsidP="00564D02">
      <w:pPr>
        <w:ind w:left="720" w:hanging="720"/>
        <w:rPr>
          <w:color w:val="000000"/>
        </w:rPr>
      </w:pPr>
      <w:proofErr w:type="spellStart"/>
      <w:r w:rsidRPr="00564D02">
        <w:rPr>
          <w:color w:val="000000"/>
        </w:rPr>
        <w:t>Malsbary</w:t>
      </w:r>
      <w:proofErr w:type="spellEnd"/>
      <w:r w:rsidRPr="00564D02">
        <w:rPr>
          <w:color w:val="000000"/>
        </w:rPr>
        <w:t xml:space="preserve">, C. B. (2013). “It’s not just learning English, it’s learning other cultures”: Belonging, power, and possibility in an immigrant contact zone. </w:t>
      </w:r>
      <w:r w:rsidRPr="00564D02">
        <w:rPr>
          <w:i/>
          <w:color w:val="000000"/>
        </w:rPr>
        <w:t>International Journal of Qualitative Studies in Education</w:t>
      </w:r>
      <w:r w:rsidRPr="00564D02">
        <w:rPr>
          <w:color w:val="000000"/>
        </w:rPr>
        <w:t xml:space="preserve">, </w:t>
      </w:r>
      <w:r w:rsidRPr="00564D02">
        <w:rPr>
          <w:i/>
          <w:color w:val="000000"/>
        </w:rPr>
        <w:t>27</w:t>
      </w:r>
      <w:r w:rsidRPr="00564D02">
        <w:rPr>
          <w:color w:val="000000"/>
        </w:rPr>
        <w:t>(10), 1</w:t>
      </w:r>
      <w:r w:rsidR="00ED6261">
        <w:rPr>
          <w:color w:val="000000"/>
        </w:rPr>
        <w:t>-</w:t>
      </w:r>
      <w:r w:rsidRPr="00564D02">
        <w:rPr>
          <w:color w:val="000000"/>
        </w:rPr>
        <w:t>25.</w:t>
      </w:r>
    </w:p>
    <w:p w14:paraId="3CE8CB3B" w14:textId="77777777" w:rsidR="00D008FE" w:rsidRPr="00564D02" w:rsidRDefault="00D008FE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CB7941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Marinova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Todd, S. H., Marshall, D. B., &amp; Snow, C. E. (2000). Three misconceptions about age and L2 learning.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9-34.</w:t>
      </w:r>
    </w:p>
    <w:p w14:paraId="2EF7780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C3531E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McBrien, J. L. (2005). Educational needs and barriers for refugee students in the United States: A review of the literature.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Review of Educational Research, 75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(3), 329-364. </w:t>
      </w:r>
      <w:r w:rsidRPr="00564D02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6E588BC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McKay, S. L., &amp; Wong, S. L. C. (1996). Multiple discourses, multiple identities: Investment and agency in second-language learning among Chinese adolescent immigrant students.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Harvard educational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66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577-609.</w:t>
      </w:r>
    </w:p>
    <w:p w14:paraId="55F81282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EAF9BE" w14:textId="34A5F89B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McKay, S.</w:t>
      </w:r>
      <w:r w:rsidR="00AC2B85"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L., &amp; Wong, S.C. (2000). </w:t>
      </w:r>
      <w:r w:rsidRPr="00564D02">
        <w:rPr>
          <w:rStyle w:val="PageNumber"/>
          <w:rFonts w:ascii="Times New Roman" w:hAnsi="Times New Roman" w:cs="Times New Roman"/>
          <w:i/>
          <w:sz w:val="24"/>
          <w:szCs w:val="24"/>
        </w:rPr>
        <w:t>New immigrants in the United States: Readings for second language educators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Cambridge University Press.</w:t>
      </w:r>
    </w:p>
    <w:p w14:paraId="597BB2CE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877F4B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McMichael, C. (2002). 'Everywhere is Allah's place': Islam and the everyday life of Somali women in Melbourne, Australia.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Refugee Studies, 15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(2), 171-188. </w:t>
      </w:r>
      <w:r w:rsidRPr="00564D02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5E2B671E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McNamara, T. (1998). Policy and social considerations in language assessment.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Annual Review of Applied Linguistics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, 304-319.</w:t>
      </w:r>
    </w:p>
    <w:p w14:paraId="421FC1F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5FFE6F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Menard-Warwick, J. (2004). " I always had the desire to progress a little": Gendered narratives of immigrant language learners.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Language, Identity, and Education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295-311.</w:t>
      </w:r>
    </w:p>
    <w:p w14:paraId="18B0D7E5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57316D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Menard-Warwick, J.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 (2005). Intergenerational trajectories and sociopolitical context: Latina immigrants in adult ESL.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165-185.</w:t>
      </w:r>
    </w:p>
    <w:p w14:paraId="530FF62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62B139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Menard-Warwick, J.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 (2006). The words become one’s own: Immigrant women’s perspectives on family literacy activities.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CATESOL Journal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96-108.</w:t>
      </w:r>
    </w:p>
    <w:p w14:paraId="3335B1F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FA58C2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sv-SE"/>
        </w:rPr>
        <w:t>Menard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Warwick, J. (2007). Biliteracy and schooling in an extended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family Nicaraguan immigrant household: The sociohistorical construction of parental involvement.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Anthropology &amp; education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119-137.</w:t>
      </w:r>
    </w:p>
    <w:p w14:paraId="782BCB2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1CF48D" w14:textId="4E735295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Menard-Warwick, J. (2009).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Gendered identities and immigrant language learning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.  Multilingual Matters.</w:t>
      </w:r>
    </w:p>
    <w:p w14:paraId="48DEA25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200774CC" w14:textId="2BEEBD6D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Menard-Warwick, J. (2011). L1 and L2 reading practices in the lives of Latina immigrant women studying English: School literacies, home literacies, and literacies that construct identities. In C. Higgins (Ed.),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Identity formation in globalizing contexts: Language learning in a new millennium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, (pp. 9</w:t>
      </w:r>
      <w:r w:rsidR="00B62BB6" w:rsidRPr="00564D02">
        <w:rPr>
          <w:rStyle w:val="PageNumber"/>
          <w:rFonts w:ascii="Times New Roman" w:hAnsi="Times New Roman" w:cs="Times New Roman"/>
          <w:sz w:val="24"/>
          <w:szCs w:val="24"/>
        </w:rPr>
        <w:t>9-118). Walter de Gruyter.</w:t>
      </w:r>
    </w:p>
    <w:p w14:paraId="591873A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0ED02B" w14:textId="31022653" w:rsidR="00AF740F" w:rsidRPr="00564D02" w:rsidRDefault="00AF740F" w:rsidP="00564D02">
      <w:pPr>
        <w:ind w:left="720" w:hanging="720"/>
        <w:rPr>
          <w:lang w:val="fr-FR"/>
        </w:rPr>
      </w:pPr>
      <w:r w:rsidRPr="00564D02">
        <w:t xml:space="preserve">Mendoza, G. S., &amp; Shaikh, N. (2019, January). </w:t>
      </w:r>
      <w:r w:rsidRPr="00564D02">
        <w:rPr>
          <w:i/>
        </w:rPr>
        <w:t xml:space="preserve">Tuition benefits for immigrants. </w:t>
      </w:r>
      <w:r w:rsidRPr="00564D02">
        <w:t xml:space="preserve">National Conference of State Legislatures. </w:t>
      </w:r>
      <w:r w:rsidRPr="00564D02">
        <w:rPr>
          <w:lang w:val="fr-FR"/>
        </w:rPr>
        <w:t>www.ncsl.org/immig</w:t>
      </w:r>
    </w:p>
    <w:p w14:paraId="65D18CAE" w14:textId="77777777" w:rsidR="00AF740F" w:rsidRPr="00564D02" w:rsidRDefault="00AF740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A189FD6" w14:textId="4605C133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Mesch, G. S. (2003). Language proficiency among new immigrants: The role of human capital and societal conditions the case of immigrants from the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Fsu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in Israel.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Sociological Perspectives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41-58.</w:t>
      </w:r>
    </w:p>
    <w:p w14:paraId="3DB89EF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8D968C4" w14:textId="1AC921A1" w:rsidR="003A3759" w:rsidRPr="00564D02" w:rsidRDefault="003A3759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bookmarkStart w:id="17" w:name="_Hlk159426055"/>
      <w:proofErr w:type="spellStart"/>
      <w:r w:rsidRPr="00564D02">
        <w:rPr>
          <w:rFonts w:eastAsia="Times New Roman"/>
          <w:bdr w:val="none" w:sz="0" w:space="0" w:color="auto"/>
        </w:rPr>
        <w:t>Migliarini</w:t>
      </w:r>
      <w:proofErr w:type="spellEnd"/>
      <w:r w:rsidRPr="00564D02">
        <w:rPr>
          <w:rFonts w:eastAsia="Times New Roman"/>
          <w:bdr w:val="none" w:sz="0" w:space="0" w:color="auto"/>
        </w:rPr>
        <w:t xml:space="preserve">, V., &amp; Stinson, C. (2021). Inclusive education in the (new) era of anti-immigration policy: Enacting equity for disabled English language learners. </w:t>
      </w:r>
      <w:r w:rsidRPr="00564D02">
        <w:rPr>
          <w:rFonts w:eastAsia="Times New Roman"/>
          <w:i/>
          <w:iCs/>
          <w:bdr w:val="none" w:sz="0" w:space="0" w:color="auto"/>
        </w:rPr>
        <w:t>International Journal of Qualitative Studies in Education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34</w:t>
      </w:r>
      <w:r w:rsidRPr="00564D02">
        <w:rPr>
          <w:rFonts w:eastAsia="Times New Roman"/>
          <w:bdr w:val="none" w:sz="0" w:space="0" w:color="auto"/>
        </w:rPr>
        <w:t>(1), 72-88.</w:t>
      </w:r>
    </w:p>
    <w:bookmarkEnd w:id="17"/>
    <w:p w14:paraId="443D36DD" w14:textId="77777777" w:rsidR="003A3759" w:rsidRPr="00564D02" w:rsidRDefault="003A375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EB876B3" w14:textId="77777777" w:rsidR="00B22F50" w:rsidRPr="00564D02" w:rsidRDefault="00B22F50" w:rsidP="00564D02">
      <w:pPr>
        <w:pStyle w:val="Body"/>
        <w:tabs>
          <w:tab w:val="left" w:pos="8860"/>
        </w:tabs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Miller, E. R. (2011). Indeterminacy and interview research: Co-constructing ambiguity and clarity in interviews with an adult immigrant learner of English. </w:t>
      </w:r>
      <w:r w:rsidRPr="00564D02">
        <w:rPr>
          <w:rFonts w:ascii="Times New Roman" w:hAnsi="Times New Roman" w:cs="Times New Roman"/>
          <w:i/>
          <w:sz w:val="24"/>
          <w:szCs w:val="24"/>
        </w:rPr>
        <w:t>Applied Linguistics, 32</w:t>
      </w:r>
      <w:r w:rsidRPr="00564D02">
        <w:rPr>
          <w:rFonts w:ascii="Times New Roman" w:hAnsi="Times New Roman" w:cs="Times New Roman"/>
          <w:sz w:val="24"/>
          <w:szCs w:val="24"/>
        </w:rPr>
        <w:t>(1), 43-59.</w:t>
      </w:r>
    </w:p>
    <w:p w14:paraId="35AE979B" w14:textId="3A850B41" w:rsidR="00016680" w:rsidRPr="00564D02" w:rsidRDefault="003D6FEE" w:rsidP="00564D02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Miller, E. R. (2014).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language of adult immigrants: Agency in the making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it-IT"/>
        </w:rPr>
        <w:t>. Multilingual Matters.</w:t>
      </w:r>
    </w:p>
    <w:p w14:paraId="05FAE26A" w14:textId="5DF5AC66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Miller, J., Mitchell, J., &amp; Brown, J. (2005). African refugees with interrupted schooling in the high school mainstream: Dilemmas for teachers.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Prospect, 20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(2), 19-33. </w:t>
      </w:r>
      <w:r w:rsidRPr="00564D02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1DF42A9A" w14:textId="49047DA8" w:rsidR="0063025A" w:rsidRPr="00564D02" w:rsidRDefault="0063025A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Musetti, B., Salas, S., &amp; Perez, T. (2009). Success with ELLs: Working for and with Latino/Latina immigrant newcomers in the English language arts classroom. </w:t>
      </w:r>
      <w:r w:rsidRPr="00564D02">
        <w:rPr>
          <w:i/>
          <w:color w:val="000000"/>
        </w:rPr>
        <w:t>The English Journal</w:t>
      </w:r>
      <w:r w:rsidRPr="00564D02">
        <w:rPr>
          <w:color w:val="000000"/>
        </w:rPr>
        <w:t xml:space="preserve">, </w:t>
      </w:r>
      <w:r w:rsidRPr="00564D02">
        <w:rPr>
          <w:i/>
          <w:color w:val="000000"/>
        </w:rPr>
        <w:t>99</w:t>
      </w:r>
      <w:r w:rsidRPr="00564D02">
        <w:rPr>
          <w:color w:val="000000"/>
        </w:rPr>
        <w:t>(2), 95</w:t>
      </w:r>
      <w:r w:rsidR="00ED6261">
        <w:rPr>
          <w:color w:val="000000"/>
        </w:rPr>
        <w:t>-</w:t>
      </w:r>
      <w:r w:rsidRPr="00564D02">
        <w:rPr>
          <w:color w:val="000000"/>
        </w:rPr>
        <w:t>97.</w:t>
      </w:r>
    </w:p>
    <w:p w14:paraId="34E3B06E" w14:textId="77777777" w:rsidR="0063025A" w:rsidRPr="00564D02" w:rsidRDefault="0063025A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328E54E0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Nah, K. H. (1993). Perceived problems and service delivery for Korean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Social Work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289-296.</w:t>
      </w:r>
    </w:p>
    <w:p w14:paraId="195AD1F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36D517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>Ngo, B., Bigelow, M., &amp; Lee, S. (Eds.) (2014). Introduction: What does it mean to do ethical and engaged research with immigrant communities? Special issue: Research with immigrant communities.  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Diaspora, Indigenous and Migrant Education, 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1-6</w:t>
      </w:r>
    </w:p>
    <w:p w14:paraId="6E99A8B2" w14:textId="5AC1DA3A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DDD3D6" w14:textId="0BD27A44" w:rsidR="001E0E7E" w:rsidRPr="00564D02" w:rsidRDefault="001E0E7E" w:rsidP="00564D02">
      <w:pPr>
        <w:pStyle w:val="Body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Oliveira, G., Becker, M. L., &amp; Chang-Bacon, C. K. (2020). “Eu sei, I know”: Equity and immigrant experience in a Portuguese‐English dual language bilingual education program.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64D02">
        <w:rPr>
          <w:rFonts w:ascii="Times New Roman" w:hAnsi="Times New Roman" w:cs="Times New Roman"/>
          <w:sz w:val="24"/>
          <w:szCs w:val="24"/>
        </w:rPr>
        <w:t xml:space="preserve">(3), 572–598. </w:t>
      </w:r>
      <w:hyperlink r:id="rId32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https://doi.org/10.1002/tesq.589</w:t>
        </w:r>
      </w:hyperlink>
    </w:p>
    <w:p w14:paraId="24A94611" w14:textId="77777777" w:rsidR="001E0E7E" w:rsidRPr="00564D02" w:rsidRDefault="001E0E7E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E9B099" w14:textId="1D0D92EF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a-DK"/>
        </w:rPr>
        <w:t xml:space="preserve">Olsen, L. (1997).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Made in America: Immigrant students in our public schools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The New Press.</w:t>
      </w:r>
    </w:p>
    <w:p w14:paraId="7B28A1D7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D5A127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Olsen, L. (2000). Learning English and learning America: Immigrants in the center of a storm.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196-202.</w:t>
      </w:r>
    </w:p>
    <w:p w14:paraId="7E942C4E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C95DA40" w14:textId="0C560BC2" w:rsidR="001F099E" w:rsidRPr="00564D02" w:rsidRDefault="001F099E" w:rsidP="00564D02">
      <w:pPr>
        <w:ind w:left="720" w:hanging="720"/>
        <w:rPr>
          <w:color w:val="000000" w:themeColor="text1"/>
        </w:rPr>
      </w:pPr>
      <w:r w:rsidRPr="00564D02">
        <w:rPr>
          <w:color w:val="000000" w:themeColor="text1"/>
        </w:rPr>
        <w:t xml:space="preserve">Orellana, M. F. (2009). </w:t>
      </w:r>
      <w:r w:rsidRPr="00564D02">
        <w:rPr>
          <w:i/>
          <w:color w:val="000000" w:themeColor="text1"/>
        </w:rPr>
        <w:t>Translating childhoods: Immigrant youth, language, and culture</w:t>
      </w:r>
      <w:r w:rsidRPr="00564D02">
        <w:rPr>
          <w:color w:val="000000" w:themeColor="text1"/>
        </w:rPr>
        <w:t>. New Rutgers University Press.</w:t>
      </w:r>
    </w:p>
    <w:p w14:paraId="32B0190F" w14:textId="058EC4B4" w:rsidR="001F099E" w:rsidRPr="00564D02" w:rsidRDefault="001F099E" w:rsidP="00564D02">
      <w:pPr>
        <w:ind w:left="720" w:hanging="720"/>
        <w:rPr>
          <w:color w:val="000000" w:themeColor="text1"/>
        </w:rPr>
      </w:pPr>
    </w:p>
    <w:p w14:paraId="511CCF42" w14:textId="3DADE14C" w:rsidR="00B24BCC" w:rsidRPr="00564D02" w:rsidRDefault="00B24BCC" w:rsidP="00564D02">
      <w:pPr>
        <w:ind w:left="720" w:hanging="720"/>
        <w:rPr>
          <w:color w:val="000000" w:themeColor="text1"/>
        </w:rPr>
      </w:pPr>
      <w:r w:rsidRPr="00564D02">
        <w:rPr>
          <w:color w:val="000000" w:themeColor="text1"/>
        </w:rPr>
        <w:t xml:space="preserve">Orellana, M. F., Reynolds, J. F., Dorner, L. and Meza, M. (2003). In other words: Translating or “para-phrasing” as a family literacy practice in immigrant households. </w:t>
      </w:r>
      <w:r w:rsidRPr="00564D02">
        <w:rPr>
          <w:i/>
          <w:color w:val="000000" w:themeColor="text1"/>
        </w:rPr>
        <w:t>Reading Research Quarterly</w:t>
      </w:r>
      <w:r w:rsidRPr="00564D02">
        <w:rPr>
          <w:color w:val="000000" w:themeColor="text1"/>
        </w:rPr>
        <w:t>, 38, 12</w:t>
      </w:r>
      <w:r w:rsidR="000122FF" w:rsidRPr="00564D02">
        <w:rPr>
          <w:color w:val="000000" w:themeColor="text1"/>
        </w:rPr>
        <w:t>-</w:t>
      </w:r>
      <w:r w:rsidRPr="00564D02">
        <w:rPr>
          <w:color w:val="000000" w:themeColor="text1"/>
        </w:rPr>
        <w:t>34.</w:t>
      </w:r>
    </w:p>
    <w:p w14:paraId="693FBF83" w14:textId="77777777" w:rsidR="00B24BCC" w:rsidRPr="00564D02" w:rsidRDefault="00B24BCC" w:rsidP="00564D02">
      <w:pPr>
        <w:ind w:left="720" w:hanging="720"/>
        <w:rPr>
          <w:color w:val="000000" w:themeColor="text1"/>
        </w:rPr>
      </w:pPr>
    </w:p>
    <w:p w14:paraId="4EC65D21" w14:textId="345B44F4" w:rsidR="000122FF" w:rsidRPr="00564D02" w:rsidRDefault="000122FF" w:rsidP="00564D02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r w:rsidRPr="00564D02">
        <w:rPr>
          <w:rFonts w:cs="Times New Roman"/>
          <w:color w:val="000000" w:themeColor="text1"/>
        </w:rPr>
        <w:t xml:space="preserve">Outley, C., &amp; Skuza, J. A. (2019). Special issue: Perspectives on immigrant, refugee, and border youth. </w:t>
      </w:r>
      <w:r w:rsidRPr="00564D02">
        <w:rPr>
          <w:rFonts w:cs="Times New Roman"/>
          <w:i/>
          <w:iCs/>
          <w:color w:val="000000" w:themeColor="text1"/>
        </w:rPr>
        <w:t>Journal of Youth Development: Bridging Research and Practice</w:t>
      </w:r>
      <w:r w:rsidRPr="00564D02">
        <w:rPr>
          <w:rFonts w:cs="Times New Roman"/>
          <w:color w:val="000000" w:themeColor="text1"/>
        </w:rPr>
        <w:t xml:space="preserve">, </w:t>
      </w:r>
      <w:r w:rsidRPr="00564D02">
        <w:rPr>
          <w:rFonts w:cs="Times New Roman"/>
          <w:i/>
          <w:iCs/>
          <w:color w:val="000000" w:themeColor="text1"/>
        </w:rPr>
        <w:t>14</w:t>
      </w:r>
      <w:r w:rsidRPr="00564D02">
        <w:rPr>
          <w:rFonts w:cs="Times New Roman"/>
          <w:color w:val="000000" w:themeColor="text1"/>
        </w:rPr>
        <w:t>(2), 1</w:t>
      </w:r>
      <w:r w:rsidRPr="00564D02">
        <w:rPr>
          <w:rFonts w:cs="Times New Roman"/>
          <w:color w:val="000000" w:themeColor="text1"/>
        </w:rPr>
        <w:t>-</w:t>
      </w:r>
      <w:r w:rsidRPr="00564D02">
        <w:rPr>
          <w:rFonts w:cs="Times New Roman"/>
          <w:color w:val="000000" w:themeColor="text1"/>
        </w:rPr>
        <w:t>9.</w:t>
      </w:r>
    </w:p>
    <w:p w14:paraId="16BF9511" w14:textId="77777777" w:rsidR="000122FF" w:rsidRPr="00564D02" w:rsidRDefault="000122FF" w:rsidP="00564D02">
      <w:pPr>
        <w:ind w:left="720" w:hanging="720"/>
        <w:rPr>
          <w:color w:val="000000" w:themeColor="text1"/>
        </w:rPr>
      </w:pPr>
    </w:p>
    <w:p w14:paraId="1574B60F" w14:textId="120E32CC" w:rsidR="00016680" w:rsidRPr="00564D02" w:rsidRDefault="003D6FEE" w:rsidP="00564D02">
      <w:pPr>
        <w:pStyle w:val="Body"/>
        <w:tabs>
          <w:tab w:val="left" w:pos="88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Ożańska-Ponikwia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K., &amp; Dewaele, J. M. (2012). Personality and L2 use: The advantage of being open-minded and self-confident in an immigration context.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EUROSLA Yearbook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ED6261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12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, 112-134.</w:t>
      </w:r>
    </w:p>
    <w:p w14:paraId="39790B88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sv-SE"/>
        </w:rPr>
        <w:t>Park, S. M., &amp; Sarkar, M. (2007). Parents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’ attitudes toward heritage language maintenance for their children and their efforts to help their children maintain the heritage language: A case study of Korean-Canadian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223-235.</w:t>
      </w:r>
    </w:p>
    <w:p w14:paraId="73BC2F14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6707D5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Pavlenko, A. (2002). ‘We have room for but one language here’: Language and national identity in the US at the turn of the 20th century.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it-IT"/>
        </w:rPr>
        <w:t>Multilingua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(2/3), 163-196.</w:t>
      </w:r>
    </w:p>
    <w:p w14:paraId="2CA429B5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E0C87E" w14:textId="00ED4523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Pavlenko, A., &amp; Norton, B. (2007). Imagined communities, identity, and English language learning. In J. Cummins &amp; C. Davison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handbook of English language teaching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 (pp. 669-680). Springer. </w:t>
      </w:r>
    </w:p>
    <w:p w14:paraId="3A78450B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FD8479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Peirce, B. N. (1995). Social identity, investment, and language learning.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9-31.</w:t>
      </w:r>
    </w:p>
    <w:p w14:paraId="42CFE8C1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2102F0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Perry, K. H. (2008). From storytelling to writing: Transforming literacy practices among Sudanese refugees.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Literacy Research, 40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(3), 317-358. </w:t>
      </w:r>
    </w:p>
    <w:p w14:paraId="367A8E5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A2DF67" w14:textId="77777777" w:rsidR="006B2870" w:rsidRPr="00564D02" w:rsidRDefault="006B2870" w:rsidP="00564D02">
      <w:pPr>
        <w:ind w:left="720" w:hanging="720"/>
        <w:rPr>
          <w:highlight w:val="white"/>
        </w:rPr>
      </w:pPr>
      <w:r w:rsidRPr="00564D02">
        <w:rPr>
          <w:highlight w:val="white"/>
        </w:rPr>
        <w:lastRenderedPageBreak/>
        <w:t xml:space="preserve">Pettitt, N., &amp; Tarone, E. (2015). Following Roba: What happens when a low-educated adult immigrant learns to read. </w:t>
      </w:r>
      <w:r w:rsidRPr="00564D02">
        <w:rPr>
          <w:i/>
          <w:highlight w:val="white"/>
        </w:rPr>
        <w:t>Writing Systems Research, 7</w:t>
      </w:r>
      <w:r w:rsidRPr="00564D02">
        <w:rPr>
          <w:highlight w:val="white"/>
        </w:rPr>
        <w:t xml:space="preserve">(1). https://doi.org/10.1080/17586801.2014.987199 </w:t>
      </w:r>
    </w:p>
    <w:p w14:paraId="4B4ED088" w14:textId="77777777" w:rsidR="006B2870" w:rsidRPr="00564D02" w:rsidRDefault="006B287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5FB93D" w14:textId="02EEE04F" w:rsidR="00F720BD" w:rsidRPr="00564D02" w:rsidRDefault="00F720BD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86894610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Pieroni, L.,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d’Agostino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G., Lanari, D., &amp; Scarlato, M. (2024). Immigrant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market outcomes: 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ew insights from a lack of language proficiency in Italy.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Italian Economic Journal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(1), 293-327.</w:t>
      </w:r>
    </w:p>
    <w:bookmarkEnd w:id="18"/>
    <w:p w14:paraId="68F7D3D8" w14:textId="77777777" w:rsidR="00F720BD" w:rsidRPr="00564D02" w:rsidRDefault="00F720BD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B2D787" w14:textId="77777777" w:rsidR="001B4A55" w:rsidRPr="00564D02" w:rsidRDefault="001B4A55" w:rsidP="00564D02">
      <w:pPr>
        <w:ind w:left="720" w:hanging="720"/>
      </w:pPr>
      <w:bookmarkStart w:id="19" w:name="_Hlk498484441"/>
      <w:r w:rsidRPr="00564D02">
        <w:t xml:space="preserve">Polese, V. (2017).  </w:t>
      </w:r>
      <w:proofErr w:type="spellStart"/>
      <w:r w:rsidRPr="00564D02">
        <w:t>‘Re</w:t>
      </w:r>
      <w:proofErr w:type="spellEnd"/>
      <w:r w:rsidRPr="00564D02">
        <w:t xml:space="preserve">-scaling’ the discourse of immigrant integration: The role of definitions. </w:t>
      </w:r>
      <w:r w:rsidRPr="00564D02">
        <w:rPr>
          <w:i/>
          <w:iCs/>
        </w:rPr>
        <w:t>International Journal of Language Studies, 11</w:t>
      </w:r>
      <w:r w:rsidRPr="00564D02">
        <w:t xml:space="preserve">(4), 153-172. </w:t>
      </w:r>
    </w:p>
    <w:bookmarkEnd w:id="19"/>
    <w:p w14:paraId="6603138F" w14:textId="77777777" w:rsidR="001B4A55" w:rsidRPr="00564D02" w:rsidRDefault="001B4A55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9AE763" w14:textId="77777777" w:rsidR="0077359C" w:rsidRPr="00564D02" w:rsidRDefault="0077359C" w:rsidP="00564D02">
      <w:pPr>
        <w:pStyle w:val="NoSpacing"/>
        <w:ind w:left="720" w:hanging="720"/>
        <w:rPr>
          <w:rFonts w:ascii="Times New Roman" w:hAnsi="Times New Roman" w:cs="Times New Roman"/>
        </w:rPr>
      </w:pPr>
      <w:r w:rsidRPr="00564D02">
        <w:rPr>
          <w:rFonts w:ascii="Times New Roman" w:hAnsi="Times New Roman" w:cs="Times New Roman"/>
        </w:rPr>
        <w:t xml:space="preserve">Poole, A. (2019). Immigrants, their language, and their children. </w:t>
      </w:r>
      <w:r w:rsidRPr="00564D02">
        <w:rPr>
          <w:rFonts w:ascii="Times New Roman" w:hAnsi="Times New Roman" w:cs="Times New Roman"/>
          <w:i/>
        </w:rPr>
        <w:t>Language Magazine</w:t>
      </w:r>
      <w:r w:rsidRPr="00564D02">
        <w:rPr>
          <w:rFonts w:ascii="Times New Roman" w:hAnsi="Times New Roman" w:cs="Times New Roman"/>
        </w:rPr>
        <w:t xml:space="preserve">, </w:t>
      </w:r>
      <w:r w:rsidRPr="00564D02">
        <w:rPr>
          <w:rFonts w:ascii="Times New Roman" w:hAnsi="Times New Roman" w:cs="Times New Roman"/>
          <w:i/>
        </w:rPr>
        <w:t>18</w:t>
      </w:r>
      <w:r w:rsidRPr="00564D02">
        <w:rPr>
          <w:rFonts w:ascii="Times New Roman" w:hAnsi="Times New Roman" w:cs="Times New Roman"/>
        </w:rPr>
        <w:t xml:space="preserve">(6), 41-43. </w:t>
      </w:r>
    </w:p>
    <w:p w14:paraId="59E692CF" w14:textId="77777777" w:rsidR="0077359C" w:rsidRPr="00564D02" w:rsidRDefault="0077359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  <w:lang w:val="de-DE"/>
        </w:rPr>
      </w:pPr>
    </w:p>
    <w:p w14:paraId="1F1233A9" w14:textId="55B4C0ED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Portes, A. &amp; Rumbaut, R. (1996).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Immigrant </w:t>
      </w:r>
      <w:proofErr w:type="gramStart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America:</w:t>
      </w:r>
      <w:proofErr w:type="gramEnd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portrait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University of California</w:t>
      </w:r>
      <w:r w:rsidR="003E0D1F"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at Berkeley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</w:t>
      </w:r>
      <w:r w:rsidRPr="00564D02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1854A4A7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Pryor, C. B. (2001). New immigrants and refugees in American schools: Multiple voices.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Childhood Education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(5), 275-283.</w:t>
      </w:r>
    </w:p>
    <w:p w14:paraId="023D4E5F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F452BB" w14:textId="125A39AA" w:rsidR="00083992" w:rsidRPr="00564D02" w:rsidRDefault="00083992" w:rsidP="00564D02">
      <w:pPr>
        <w:ind w:left="720" w:hanging="720"/>
      </w:pPr>
      <w:r w:rsidRPr="00564D02">
        <w:t xml:space="preserve">Ram, K. (2002). Stranded between the ‘posts’: Sensory experience and immigrant female subjectivity. In C. Barron, N. Bruce, &amp; D. Nunan (Eds.), </w:t>
      </w:r>
      <w:r w:rsidRPr="00564D02">
        <w:rPr>
          <w:i/>
        </w:rPr>
        <w:t xml:space="preserve">Knowledge and discourse: Towards an ecology of language </w:t>
      </w:r>
      <w:r w:rsidRPr="00564D02">
        <w:t>(pp. 34-48). Pearson Education.</w:t>
      </w:r>
    </w:p>
    <w:p w14:paraId="35E20FDC" w14:textId="77777777" w:rsidR="0088268E" w:rsidRPr="00564D02" w:rsidRDefault="0088268E" w:rsidP="00564D02">
      <w:pPr>
        <w:ind w:left="720" w:hanging="720"/>
      </w:pPr>
    </w:p>
    <w:p w14:paraId="693A9739" w14:textId="77777777" w:rsidR="0088268E" w:rsidRPr="00564D02" w:rsidRDefault="0088268E" w:rsidP="00564D02">
      <w:pPr>
        <w:ind w:left="720" w:hanging="720"/>
        <w:rPr>
          <w:rFonts w:eastAsia="Times New Roman"/>
        </w:rPr>
      </w:pPr>
      <w:r w:rsidRPr="00564D02">
        <w:rPr>
          <w:rFonts w:eastAsia="Times New Roman"/>
        </w:rPr>
        <w:t xml:space="preserve">Raza, K. (2023). Language practices of multilingual immigrants and their impact on immigrant integration: A case study of South Asians in northeast Calgary. </w:t>
      </w:r>
      <w:r w:rsidRPr="00564D02">
        <w:rPr>
          <w:rFonts w:eastAsia="Times New Roman"/>
          <w:i/>
          <w:iCs/>
        </w:rPr>
        <w:t>Language</w:t>
      </w:r>
      <w:r w:rsidRPr="00564D02">
        <w:rPr>
          <w:rFonts w:eastAsia="Times New Roman"/>
        </w:rPr>
        <w:t xml:space="preserve">, </w:t>
      </w:r>
      <w:r w:rsidRPr="00564D02">
        <w:rPr>
          <w:rFonts w:eastAsia="Times New Roman"/>
          <w:i/>
          <w:iCs/>
        </w:rPr>
        <w:t>2023</w:t>
      </w:r>
      <w:r w:rsidRPr="00564D02">
        <w:rPr>
          <w:rFonts w:eastAsia="Times New Roman"/>
        </w:rPr>
        <w:t xml:space="preserve">, 10-04. </w:t>
      </w:r>
    </w:p>
    <w:p w14:paraId="2E3F6A37" w14:textId="77777777" w:rsidR="0088268E" w:rsidRPr="00564D02" w:rsidRDefault="0088268E" w:rsidP="00564D02">
      <w:pPr>
        <w:ind w:left="720" w:hanging="720"/>
        <w:rPr>
          <w:rFonts w:eastAsia="Times New Roman"/>
        </w:rPr>
      </w:pPr>
    </w:p>
    <w:p w14:paraId="2B350C39" w14:textId="07C867B6" w:rsidR="0088268E" w:rsidRPr="00564D02" w:rsidRDefault="0088268E" w:rsidP="00564D02">
      <w:pPr>
        <w:ind w:left="720" w:hanging="720"/>
      </w:pPr>
      <w:r w:rsidRPr="00564D02">
        <w:rPr>
          <w:rFonts w:eastAsia="Times New Roman"/>
        </w:rPr>
        <w:t xml:space="preserve">Raza, K., &amp; Chua, C. (2022). Linguistic outcomes of language accountability and points-based system for multilingual skilled immigrants in Canada: A critical language-in-immigration policy analysis. </w:t>
      </w:r>
      <w:r w:rsidRPr="00564D02">
        <w:rPr>
          <w:rFonts w:eastAsia="Times New Roman"/>
          <w:i/>
          <w:iCs/>
        </w:rPr>
        <w:t>Journal of Multilingual and Multicultural Development</w:t>
      </w:r>
      <w:r w:rsidRPr="00564D02">
        <w:rPr>
          <w:rFonts w:eastAsia="Times New Roman"/>
        </w:rPr>
        <w:t xml:space="preserve">, 1-15.  </w:t>
      </w:r>
    </w:p>
    <w:p w14:paraId="2C16769A" w14:textId="77777777" w:rsidR="00083992" w:rsidRPr="00564D02" w:rsidRDefault="00083992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4D0B1E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Remennick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L. (2004). Language acquisition, ethnicity and social integration among former Soviet immigrants of the 1990s in Israel.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Ethnic and Racial Studies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431-454.</w:t>
      </w:r>
    </w:p>
    <w:p w14:paraId="66ACFCB2" w14:textId="77777777" w:rsidR="00BE463A" w:rsidRPr="00564D02" w:rsidRDefault="00BE463A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F695B88" w14:textId="77777777" w:rsidR="00BE463A" w:rsidRPr="00564D02" w:rsidRDefault="00BE463A" w:rsidP="00564D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  <w:lang w:bidi="en-US"/>
        </w:rPr>
      </w:pPr>
      <w:r w:rsidRPr="00564D02">
        <w:rPr>
          <w:color w:val="000000"/>
          <w:lang w:bidi="en-US"/>
        </w:rPr>
        <w:t xml:space="preserve">Resch, K., </w:t>
      </w:r>
      <w:proofErr w:type="spellStart"/>
      <w:r w:rsidRPr="00564D02">
        <w:rPr>
          <w:color w:val="000000"/>
          <w:lang w:bidi="en-US"/>
        </w:rPr>
        <w:t>Gitschthaler</w:t>
      </w:r>
      <w:proofErr w:type="spellEnd"/>
      <w:r w:rsidRPr="00564D02">
        <w:rPr>
          <w:color w:val="000000"/>
          <w:lang w:bidi="en-US"/>
        </w:rPr>
        <w:t xml:space="preserve">, M., &amp; Schwab, S. (2023). Teacher’s perceptions of separate language learning models for students with immigrant background in Austrian schools. </w:t>
      </w:r>
      <w:r w:rsidRPr="00564D02">
        <w:rPr>
          <w:i/>
          <w:iCs/>
          <w:color w:val="000000"/>
          <w:lang w:bidi="en-US"/>
        </w:rPr>
        <w:t>Intercultural Education</w:t>
      </w:r>
      <w:r w:rsidRPr="00564D02">
        <w:rPr>
          <w:color w:val="000000"/>
          <w:lang w:bidi="en-US"/>
        </w:rPr>
        <w:t xml:space="preserve">, </w:t>
      </w:r>
      <w:r w:rsidRPr="00564D02">
        <w:rPr>
          <w:i/>
          <w:iCs/>
          <w:color w:val="000000"/>
          <w:lang w:bidi="en-US"/>
        </w:rPr>
        <w:t>34</w:t>
      </w:r>
      <w:r w:rsidRPr="00564D02">
        <w:rPr>
          <w:color w:val="000000"/>
          <w:lang w:bidi="en-US"/>
        </w:rPr>
        <w:t>(3), 288-304.</w:t>
      </w:r>
    </w:p>
    <w:p w14:paraId="7386FACB" w14:textId="77777777" w:rsidR="00EA7121" w:rsidRPr="00564D02" w:rsidRDefault="00EA712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9EA4D1D" w14:textId="3C9D3D6F" w:rsidR="00EA7121" w:rsidRPr="00564D02" w:rsidRDefault="00EA712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Reyes, I., &amp; Azuara, P. (2008). Emergent biliteracy in young Mexican immigrant children.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Reading Research Quarterly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(4), 374-398.</w:t>
      </w:r>
    </w:p>
    <w:p w14:paraId="0546A057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0181CD33" w14:textId="77777777" w:rsidR="000E2478" w:rsidRPr="00564D02" w:rsidRDefault="000E2478" w:rsidP="00564D02">
      <w:pPr>
        <w:pStyle w:val="NormalWeb"/>
        <w:spacing w:before="0" w:after="0"/>
        <w:ind w:left="720" w:hanging="720"/>
        <w:rPr>
          <w:rFonts w:cs="Times New Roman"/>
          <w:color w:val="000000" w:themeColor="text1"/>
        </w:rPr>
      </w:pPr>
      <w:proofErr w:type="spellStart"/>
      <w:r w:rsidRPr="00564D02">
        <w:rPr>
          <w:rFonts w:cs="Times New Roman"/>
          <w:color w:val="000000" w:themeColor="text1"/>
        </w:rPr>
        <w:t>Riazantseva</w:t>
      </w:r>
      <w:proofErr w:type="spellEnd"/>
      <w:r w:rsidRPr="00564D02">
        <w:rPr>
          <w:rFonts w:cs="Times New Roman"/>
          <w:color w:val="000000" w:themeColor="text1"/>
        </w:rPr>
        <w:t xml:space="preserve">, A. (2012). “I </w:t>
      </w:r>
      <w:proofErr w:type="spellStart"/>
      <w:r w:rsidRPr="00564D02">
        <w:rPr>
          <w:rFonts w:cs="Times New Roman"/>
          <w:color w:val="000000" w:themeColor="text1"/>
        </w:rPr>
        <w:t>ain’t</w:t>
      </w:r>
      <w:proofErr w:type="spellEnd"/>
      <w:r w:rsidRPr="00564D02">
        <w:rPr>
          <w:rFonts w:cs="Times New Roman"/>
          <w:color w:val="000000" w:themeColor="text1"/>
        </w:rPr>
        <w:t xml:space="preserve"> changing anything”: A case study of successful generation 1.5 immigrant college students’ writing. </w:t>
      </w:r>
      <w:r w:rsidRPr="00564D02">
        <w:rPr>
          <w:rFonts w:cs="Times New Roman"/>
          <w:i/>
          <w:color w:val="000000" w:themeColor="text1"/>
        </w:rPr>
        <w:t>Journal of English for Academic Purposes, 11</w:t>
      </w:r>
      <w:r w:rsidRPr="00564D02">
        <w:rPr>
          <w:rFonts w:cs="Times New Roman"/>
          <w:color w:val="000000" w:themeColor="text1"/>
        </w:rPr>
        <w:t>(3), 184-193.</w:t>
      </w:r>
    </w:p>
    <w:p w14:paraId="6BA9DBB7" w14:textId="77777777" w:rsidR="000E2478" w:rsidRPr="00564D02" w:rsidRDefault="000E2478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E5EF28A" w14:textId="2A62E203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Rodriguez, G. (1999).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From newcomers to new Americans: The successful integration of immigrants into American society.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National Immigration Forum.</w:t>
      </w:r>
    </w:p>
    <w:p w14:paraId="7A1C8DD6" w14:textId="347A44F4" w:rsidR="00562571" w:rsidRPr="00564D02" w:rsidRDefault="0056257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1B40202" w14:textId="45C28899" w:rsidR="00562571" w:rsidRPr="00564D02" w:rsidRDefault="0056257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Rodríguez-Izquierdo, R. M.,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  <w:lang w:val="es-ES"/>
        </w:rPr>
        <w:t>Gonzàlez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Falcón, I., &amp;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  <w:lang w:val="es-ES"/>
        </w:rPr>
        <w:t>Goenechea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  <w:lang w:val="es-ES"/>
        </w:rPr>
        <w:t>Permisán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C. (2020). </w:t>
      </w:r>
      <w:r w:rsidRPr="00564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Teacher beliefs and approaches to linguistic diversity: Spanish as a second language in the inclusion of immigrant students. </w:t>
      </w:r>
      <w:r w:rsidRPr="00564D0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Teaching and Teacher Education</w:t>
      </w:r>
      <w:r w:rsidRPr="00564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90</w:t>
      </w:r>
      <w:r w:rsidRPr="00564D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103035. </w:t>
      </w:r>
      <w:hyperlink r:id="rId33" w:history="1">
        <w:r w:rsidRPr="00564D0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https://doi.org/10.1016/j.tate.2020.103035</w:t>
        </w:r>
      </w:hyperlink>
    </w:p>
    <w:p w14:paraId="4B8B95A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F871A5" w14:textId="695F721A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Rong, X. L., &amp;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Preissle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J. (1998).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Educating immigrant students. What we need to know to meet the challenges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. Corwin Press. </w:t>
      </w:r>
    </w:p>
    <w:p w14:paraId="0A2CA235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B5D25D" w14:textId="74CFD8EE" w:rsidR="0084079F" w:rsidRPr="00564D02" w:rsidRDefault="0084079F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t xml:space="preserve">Rosa, J. (2014). Language as a sign of immigration? </w:t>
      </w:r>
      <w:r w:rsidRPr="00564D02">
        <w:rPr>
          <w:rStyle w:val="Emphasis"/>
          <w:rFonts w:ascii="Times New Roman" w:hAnsi="Times New Roman" w:cs="Times New Roman"/>
          <w:sz w:val="24"/>
          <w:szCs w:val="24"/>
        </w:rPr>
        <w:t>American Anthropologist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sz w:val="24"/>
          <w:szCs w:val="24"/>
        </w:rPr>
        <w:t>161</w:t>
      </w:r>
      <w:r w:rsidRPr="00564D02">
        <w:rPr>
          <w:rFonts w:ascii="Times New Roman" w:hAnsi="Times New Roman" w:cs="Times New Roman"/>
          <w:sz w:val="24"/>
          <w:szCs w:val="24"/>
        </w:rPr>
        <w:t xml:space="preserve">(1), 156-157.     </w:t>
      </w:r>
    </w:p>
    <w:p w14:paraId="64C20A76" w14:textId="77777777" w:rsidR="0084079F" w:rsidRPr="00564D02" w:rsidRDefault="0084079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D5787DE" w14:textId="429AB245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Rudmin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F. W. (2003). Critical history of the acculturation psychology of assimilation, separation, integration, and marginalization.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Review of General Psychology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3-37.  </w:t>
      </w:r>
    </w:p>
    <w:p w14:paraId="656D7170" w14:textId="77777777" w:rsidR="000122FF" w:rsidRPr="00564D02" w:rsidRDefault="000122F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5F040B0" w14:textId="08FBEA69" w:rsidR="000122FF" w:rsidRPr="00564D02" w:rsidRDefault="000122FF" w:rsidP="00564D02">
      <w:pPr>
        <w:pStyle w:val="NormalWeb"/>
        <w:spacing w:before="0" w:after="120"/>
        <w:ind w:left="720" w:hanging="720"/>
        <w:rPr>
          <w:rFonts w:cs="Times New Roman"/>
          <w:color w:val="000000" w:themeColor="text1"/>
        </w:rPr>
      </w:pPr>
      <w:bookmarkStart w:id="20" w:name="_Hlk186893320"/>
      <w:r w:rsidRPr="00564D02">
        <w:rPr>
          <w:rFonts w:cs="Times New Roman"/>
          <w:color w:val="000000" w:themeColor="text1"/>
        </w:rPr>
        <w:t xml:space="preserve">Ruggiero, D. M. (2016). Volunteers needed: Bridging Latino immigrants and local communities through service learning and critical analytic practice ethnography. </w:t>
      </w:r>
      <w:r w:rsidRPr="00564D02">
        <w:rPr>
          <w:rFonts w:cs="Times New Roman"/>
          <w:i/>
          <w:iCs/>
          <w:color w:val="000000" w:themeColor="text1"/>
        </w:rPr>
        <w:t>Journal of Community Engagement and Scholarship</w:t>
      </w:r>
      <w:r w:rsidRPr="00564D02">
        <w:rPr>
          <w:rFonts w:cs="Times New Roman"/>
          <w:color w:val="000000" w:themeColor="text1"/>
        </w:rPr>
        <w:t xml:space="preserve">, </w:t>
      </w:r>
      <w:r w:rsidRPr="00564D02">
        <w:rPr>
          <w:rFonts w:cs="Times New Roman"/>
          <w:i/>
          <w:iCs/>
          <w:color w:val="000000" w:themeColor="text1"/>
        </w:rPr>
        <w:t>9</w:t>
      </w:r>
      <w:r w:rsidRPr="00564D02">
        <w:rPr>
          <w:rFonts w:cs="Times New Roman"/>
          <w:color w:val="000000" w:themeColor="text1"/>
        </w:rPr>
        <w:t>(1), 41</w:t>
      </w:r>
      <w:r w:rsidRPr="00564D02">
        <w:rPr>
          <w:rFonts w:cs="Times New Roman"/>
          <w:color w:val="000000" w:themeColor="text1"/>
        </w:rPr>
        <w:t>-</w:t>
      </w:r>
      <w:r w:rsidRPr="00564D02">
        <w:rPr>
          <w:rFonts w:cs="Times New Roman"/>
          <w:color w:val="000000" w:themeColor="text1"/>
        </w:rPr>
        <w:t>45.</w:t>
      </w:r>
    </w:p>
    <w:bookmarkEnd w:id="20"/>
    <w:p w14:paraId="0A2A935D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Rumbaut, R. (1994). The crucible within: Ethnic identity, self-esteem, and segmented assimilation among children of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Review, 28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748-795.</w:t>
      </w:r>
    </w:p>
    <w:p w14:paraId="1E6405FE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147AAEA3" w14:textId="01D665C7" w:rsidR="00EE37AF" w:rsidRPr="00564D02" w:rsidRDefault="00EE37AF" w:rsidP="00564D02">
      <w:pPr>
        <w:pStyle w:val="Body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Sáenz-Hernández, I.,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Janés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J., Ubalde, J., &amp;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Lapresta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-Rey, C. (2024). Regional, state, and immigrants’ heritage languages in high school: The effect of geographic origin and linguistic acculturation profiles on language attitudes.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Bilingualism</w:t>
      </w:r>
      <w:r w:rsidR="001848B1"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hyperlink r:id="rId34" w:history="1">
        <w:r w:rsidR="001848B1" w:rsidRPr="00564D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https://doi.org/10.1177/13670069241252</w:t>
        </w:r>
        <w:r w:rsidR="001848B1" w:rsidRPr="00564D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538</w:t>
        </w:r>
      </w:hyperlink>
    </w:p>
    <w:p w14:paraId="7E46A561" w14:textId="2BE24ADF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Santos, M.G., McClelland, J., &amp; Handley, M. (2011). 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Language lessons on immigrant identity, food culture, and the search for home.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TESOL Journal, 2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203-228.</w:t>
      </w:r>
    </w:p>
    <w:p w14:paraId="235F128C" w14:textId="11574DEB" w:rsidR="00CE2784" w:rsidRPr="00564D02" w:rsidRDefault="00CE2784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D54E7AB" w14:textId="1D4866E9" w:rsidR="00CE2784" w:rsidRPr="00564D02" w:rsidRDefault="00CE2784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Fonts w:ascii="Times New Roman" w:hAnsi="Times New Roman" w:cs="Times New Roman"/>
          <w:sz w:val="24"/>
          <w:szCs w:val="24"/>
        </w:rPr>
        <w:t>Schmiedebach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>, M., &amp; Wegner, C. (2019). Hands-on science for recently immigrated students: Possibilities for language acquisition and motivation for science. 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Nordic Studies in Science Education</w:t>
      </w:r>
      <w:r w:rsidRPr="00564D02">
        <w:rPr>
          <w:rFonts w:ascii="Times New Roman" w:hAnsi="Times New Roman" w:cs="Times New Roman"/>
          <w:sz w:val="24"/>
          <w:szCs w:val="24"/>
        </w:rPr>
        <w:t>, 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564D02">
        <w:rPr>
          <w:rFonts w:ascii="Times New Roman" w:hAnsi="Times New Roman" w:cs="Times New Roman"/>
          <w:sz w:val="24"/>
          <w:szCs w:val="24"/>
        </w:rPr>
        <w:t>(1), 22-37.</w:t>
      </w:r>
    </w:p>
    <w:p w14:paraId="77437EB5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60EB59" w14:textId="77777777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proofErr w:type="spellStart"/>
      <w:r w:rsidRPr="00564D02">
        <w:rPr>
          <w:rFonts w:cs="Times New Roman"/>
        </w:rPr>
        <w:t>Schrauf</w:t>
      </w:r>
      <w:proofErr w:type="spellEnd"/>
      <w:r w:rsidRPr="00564D02">
        <w:rPr>
          <w:rFonts w:cs="Times New Roman"/>
        </w:rPr>
        <w:t xml:space="preserve">, R. W. (2009). English use among older bilingual immigrants in linguistically concentrated neighborhoods: Social proficiency and internal speech as intracultural variation. </w:t>
      </w:r>
      <w:r w:rsidRPr="00564D02">
        <w:rPr>
          <w:rStyle w:val="EmphasisA"/>
          <w:rFonts w:ascii="Times New Roman" w:hAnsi="Times New Roman" w:cs="Times New Roman"/>
        </w:rPr>
        <w:t xml:space="preserve">Journal of Cross-Cultural Gerontology, 24, </w:t>
      </w:r>
      <w:r w:rsidRPr="00564D02">
        <w:rPr>
          <w:rFonts w:cs="Times New Roman"/>
        </w:rPr>
        <w:t xml:space="preserve">157-179. </w:t>
      </w:r>
    </w:p>
    <w:p w14:paraId="6831B070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4AA34F" w14:textId="77777777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proofErr w:type="spellStart"/>
      <w:r w:rsidRPr="00564D02">
        <w:rPr>
          <w:rFonts w:cs="Times New Roman"/>
        </w:rPr>
        <w:t>Schrauf</w:t>
      </w:r>
      <w:proofErr w:type="spellEnd"/>
      <w:r w:rsidRPr="00564D02">
        <w:rPr>
          <w:rFonts w:cs="Times New Roman"/>
        </w:rPr>
        <w:t>, R. W., &amp; Hoffman, L. (2007). The effects of revisionism on remembered emotion: The valence of older, voluntary immigrants’ pre-migration memories. </w:t>
      </w:r>
      <w:r w:rsidRPr="00564D02">
        <w:rPr>
          <w:rStyle w:val="EmphasisA"/>
          <w:rFonts w:ascii="Times New Roman" w:hAnsi="Times New Roman" w:cs="Times New Roman"/>
        </w:rPr>
        <w:t>Applied Cognitive Psychology</w:t>
      </w:r>
      <w:r w:rsidRPr="00564D02">
        <w:rPr>
          <w:rFonts w:cs="Times New Roman"/>
        </w:rPr>
        <w:t xml:space="preserve">, </w:t>
      </w:r>
      <w:r w:rsidRPr="00564D02">
        <w:rPr>
          <w:rStyle w:val="EmphasisA"/>
          <w:rFonts w:ascii="Times New Roman" w:hAnsi="Times New Roman" w:cs="Times New Roman"/>
        </w:rPr>
        <w:t>21</w:t>
      </w:r>
      <w:r w:rsidRPr="00564D02">
        <w:rPr>
          <w:rFonts w:cs="Times New Roman"/>
        </w:rPr>
        <w:t>, 895-913.</w:t>
      </w:r>
    </w:p>
    <w:p w14:paraId="2B67F9BF" w14:textId="77777777" w:rsidR="00016680" w:rsidRPr="00564D02" w:rsidRDefault="00016680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4EE4EB61" w14:textId="77777777" w:rsidR="00016680" w:rsidRPr="00564D02" w:rsidRDefault="003D6FEE" w:rsidP="00564D02">
      <w:pPr>
        <w:pStyle w:val="NormalWeb"/>
        <w:spacing w:before="0" w:after="0"/>
        <w:ind w:left="720" w:hanging="720"/>
        <w:rPr>
          <w:rFonts w:cs="Times New Roman"/>
        </w:rPr>
      </w:pPr>
      <w:proofErr w:type="spellStart"/>
      <w:r w:rsidRPr="00564D02">
        <w:rPr>
          <w:rFonts w:cs="Times New Roman"/>
        </w:rPr>
        <w:t>Schrauf</w:t>
      </w:r>
      <w:proofErr w:type="spellEnd"/>
      <w:r w:rsidRPr="00564D02">
        <w:rPr>
          <w:rFonts w:cs="Times New Roman"/>
        </w:rPr>
        <w:t xml:space="preserve">, R. W., &amp; Iris, M. (2011). A direct comparison of popular models of normal memory loss and Alzheimer's disease in samples of African Americans, Mexican Americans, and </w:t>
      </w:r>
      <w:r w:rsidRPr="00564D02">
        <w:rPr>
          <w:rFonts w:cs="Times New Roman"/>
        </w:rPr>
        <w:lastRenderedPageBreak/>
        <w:t xml:space="preserve">refugees/immigrants from the Former Soviet Union. </w:t>
      </w:r>
      <w:r w:rsidRPr="00564D02">
        <w:rPr>
          <w:rStyle w:val="EmphasisA"/>
          <w:rFonts w:ascii="Times New Roman" w:hAnsi="Times New Roman" w:cs="Times New Roman"/>
        </w:rPr>
        <w:t>Journal of the American Geriatrics Society</w:t>
      </w:r>
      <w:r w:rsidRPr="00564D02">
        <w:rPr>
          <w:rFonts w:cs="Times New Roman"/>
        </w:rPr>
        <w:t xml:space="preserve">, </w:t>
      </w:r>
      <w:r w:rsidRPr="00564D02">
        <w:rPr>
          <w:rStyle w:val="EmphasisA"/>
          <w:rFonts w:ascii="Times New Roman" w:hAnsi="Times New Roman" w:cs="Times New Roman"/>
        </w:rPr>
        <w:t>59</w:t>
      </w:r>
      <w:r w:rsidRPr="00564D02">
        <w:rPr>
          <w:rFonts w:cs="Times New Roman"/>
        </w:rPr>
        <w:t>, 628-636.</w:t>
      </w:r>
    </w:p>
    <w:p w14:paraId="3F26BDA8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46B291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Schrauf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R. W., &amp; Rubin, D. C. (1998). Bilingual autobiographical memory in older adult immigrants: A test of cognitive explanations of the reminiscence bump and the linguistic encoding of memories.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Memory and Language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437-457.</w:t>
      </w:r>
    </w:p>
    <w:p w14:paraId="4F3D4B07" w14:textId="77777777" w:rsidR="00016680" w:rsidRPr="00564D02" w:rsidRDefault="00016680" w:rsidP="00564D02">
      <w:pPr>
        <w:pStyle w:val="NormalWeb"/>
        <w:spacing w:before="0" w:after="0"/>
        <w:ind w:left="720" w:hanging="720"/>
        <w:rPr>
          <w:rFonts w:cs="Times New Roman"/>
        </w:rPr>
      </w:pPr>
    </w:p>
    <w:p w14:paraId="6F684A74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Schumann, J. H. (1986). Research on the acculturation model for second language acquisition.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Multilingual &amp; Multicultural Development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(5), 379-392.</w:t>
      </w:r>
    </w:p>
    <w:p w14:paraId="0EFD26D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C728A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Scully, E. (2002). Social constraints and language learning: Filipina immigrants in Japan.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Race, Ethnicity and Education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397-418.</w:t>
      </w:r>
    </w:p>
    <w:p w14:paraId="137014EC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DF4B52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Seymour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Jorn, C. (2004). Arabic language learning among Arab immigrants in Milwaukee, Wisconsin: a study of attitudes and motivations.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 of Muslim Minority Affairs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109-122.</w:t>
      </w:r>
    </w:p>
    <w:p w14:paraId="0A595B5D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12B8B5" w14:textId="2E8549DC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Shohamy, E. (2009). Language tests for immigrants: Why language? Why tests? Why citizenship. In G. Hogan-Brun, C. Mar-Molinero, &amp; P. Stevenson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Discourses on language and integration: Critical perspectives on language testing regimes in Europe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45-60). John Benjamins.   </w:t>
      </w:r>
    </w:p>
    <w:p w14:paraId="6644BAE3" w14:textId="755D9A48" w:rsidR="002A6FEB" w:rsidRPr="00564D02" w:rsidRDefault="002A6FE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21050F4" w14:textId="05BFC388" w:rsidR="00AD509F" w:rsidRPr="00564D02" w:rsidRDefault="00AD509F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Short, D. J. (2002). Newcomer programs: An educational alternative for secondary immigrant students. </w:t>
      </w:r>
      <w:r w:rsidRPr="00564D02">
        <w:rPr>
          <w:i/>
          <w:color w:val="000000"/>
        </w:rPr>
        <w:t>Education and Urban Society</w:t>
      </w:r>
      <w:r w:rsidRPr="00564D02">
        <w:rPr>
          <w:color w:val="000000"/>
        </w:rPr>
        <w:t xml:space="preserve">, </w:t>
      </w:r>
      <w:r w:rsidRPr="00564D02">
        <w:rPr>
          <w:i/>
          <w:color w:val="000000"/>
        </w:rPr>
        <w:t>34</w:t>
      </w:r>
      <w:r w:rsidRPr="00564D02">
        <w:rPr>
          <w:color w:val="000000"/>
        </w:rPr>
        <w:t>(2), 173</w:t>
      </w:r>
      <w:r w:rsidR="00ED6261">
        <w:rPr>
          <w:color w:val="000000"/>
        </w:rPr>
        <w:t>-</w:t>
      </w:r>
      <w:r w:rsidRPr="00564D02">
        <w:rPr>
          <w:color w:val="000000"/>
        </w:rPr>
        <w:t xml:space="preserve">198. </w:t>
      </w:r>
    </w:p>
    <w:p w14:paraId="22F4BD56" w14:textId="77777777" w:rsidR="00AD509F" w:rsidRPr="00564D02" w:rsidRDefault="00AD509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5C28D13" w14:textId="308E5977" w:rsidR="002A6FEB" w:rsidRPr="00564D02" w:rsidRDefault="002A6FEB" w:rsidP="00564D02">
      <w:pPr>
        <w:ind w:left="720" w:hanging="720"/>
      </w:pPr>
      <w:r w:rsidRPr="00564D02">
        <w:t xml:space="preserve">Simmons, A. B. (1999). Economic integration and designer immigrants: Canadian policy in the 1990s. In M. Castro (Ed.), </w:t>
      </w:r>
      <w:r w:rsidRPr="00564D02">
        <w:rPr>
          <w:i/>
        </w:rPr>
        <w:t>Free markets, open societies, closed borders? Trends in international migration and immigration policy in the Americas</w:t>
      </w:r>
      <w:r w:rsidRPr="00564D02">
        <w:t xml:space="preserve"> (pp. 53-69). North-South Press. </w:t>
      </w:r>
    </w:p>
    <w:p w14:paraId="43AB0059" w14:textId="77777777" w:rsidR="002A6FEB" w:rsidRPr="00564D02" w:rsidRDefault="002A6FEB" w:rsidP="00564D02">
      <w:pPr>
        <w:ind w:left="720" w:hanging="720"/>
      </w:pPr>
    </w:p>
    <w:p w14:paraId="12392649" w14:textId="77A23EA6" w:rsidR="002A6FEB" w:rsidRPr="00564D02" w:rsidRDefault="002A6FEB" w:rsidP="00564D02">
      <w:pPr>
        <w:ind w:left="720" w:hanging="720"/>
      </w:pPr>
      <w:r w:rsidRPr="00564D02">
        <w:t xml:space="preserve">Simmons, A. B. (1999). Immigration policy: Imagined futures. In. S. Halli &amp; L. Driedger (Eds.), </w:t>
      </w:r>
      <w:r w:rsidRPr="00564D02">
        <w:rPr>
          <w:i/>
        </w:rPr>
        <w:t>Immigrant Canada: Demographic, economic, and social challenges</w:t>
      </w:r>
      <w:r w:rsidRPr="00564D02">
        <w:t xml:space="preserve"> (pp. 31-50). University of Toronto Press. </w:t>
      </w:r>
    </w:p>
    <w:p w14:paraId="357E6ABA" w14:textId="3B4E84E6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F681B1" w14:textId="72111603" w:rsidR="00CF4E9A" w:rsidRPr="00564D02" w:rsidRDefault="00CF4E9A" w:rsidP="00564D02">
      <w:pPr>
        <w:ind w:left="720" w:hanging="720"/>
        <w:rPr>
          <w:color w:val="000000" w:themeColor="text1"/>
          <w:shd w:val="clear" w:color="auto" w:fill="FFFFFF"/>
          <w:lang w:eastAsia="zh-CN"/>
        </w:rPr>
      </w:pPr>
      <w:r w:rsidRPr="00564D02">
        <w:rPr>
          <w:color w:val="000000" w:themeColor="text1"/>
          <w:shd w:val="clear" w:color="auto" w:fill="FFFFFF"/>
          <w:lang w:eastAsia="zh-CN"/>
        </w:rPr>
        <w:t xml:space="preserve">Simpson, J. (2020). Navigating immigration law in a “hostile environment”: Implications for adult migrant language education. </w:t>
      </w:r>
      <w:r w:rsidRPr="00564D02">
        <w:rPr>
          <w:i/>
          <w:iCs/>
          <w:color w:val="000000" w:themeColor="text1"/>
          <w:shd w:val="clear" w:color="auto" w:fill="FFFFFF"/>
          <w:lang w:eastAsia="zh-CN"/>
        </w:rPr>
        <w:t>TESOL Quarterly, 54</w:t>
      </w:r>
      <w:r w:rsidRPr="00564D02">
        <w:rPr>
          <w:color w:val="000000" w:themeColor="text1"/>
          <w:shd w:val="clear" w:color="auto" w:fill="FFFFFF"/>
          <w:lang w:eastAsia="zh-CN"/>
        </w:rPr>
        <w:t>(2), 488</w:t>
      </w:r>
      <w:r w:rsidR="00ED6261">
        <w:rPr>
          <w:color w:val="000000" w:themeColor="text1"/>
          <w:shd w:val="clear" w:color="auto" w:fill="FFFFFF"/>
          <w:lang w:eastAsia="zh-CN"/>
        </w:rPr>
        <w:t>-</w:t>
      </w:r>
      <w:r w:rsidRPr="00564D02">
        <w:rPr>
          <w:color w:val="000000" w:themeColor="text1"/>
          <w:shd w:val="clear" w:color="auto" w:fill="FFFFFF"/>
          <w:lang w:eastAsia="zh-CN"/>
        </w:rPr>
        <w:t>511.</w:t>
      </w:r>
    </w:p>
    <w:p w14:paraId="4E4D34FC" w14:textId="77777777" w:rsidR="00CF4E9A" w:rsidRPr="00564D02" w:rsidRDefault="00CF4E9A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D141D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Singleton, D. (2001). Age and second language acquisition.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Annual Review of Applied Linguistics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, 77-89.</w:t>
      </w:r>
    </w:p>
    <w:p w14:paraId="6FD831B1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D6FD54" w14:textId="1DA1CAF9" w:rsidR="00A21FBA" w:rsidRPr="00A21FBA" w:rsidRDefault="00A21FBA" w:rsidP="00A21FBA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21FBA">
        <w:rPr>
          <w:rFonts w:ascii="Times New Roman" w:hAnsi="Times New Roman" w:cs="Times New Roman"/>
          <w:sz w:val="24"/>
          <w:szCs w:val="24"/>
        </w:rPr>
        <w:t xml:space="preserve">Smythe, F. (2024). School inclusion, young migrants and language. Success and obstacles in mainstream learning in France and New Zealand. </w:t>
      </w:r>
      <w:r w:rsidRPr="00A21FBA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A21FBA">
        <w:rPr>
          <w:rFonts w:ascii="Times New Roman" w:hAnsi="Times New Roman" w:cs="Times New Roman"/>
          <w:sz w:val="24"/>
          <w:szCs w:val="24"/>
        </w:rPr>
        <w:t xml:space="preserve">, </w:t>
      </w:r>
      <w:r w:rsidRPr="00A21FBA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A21FBA">
        <w:rPr>
          <w:rFonts w:ascii="Times New Roman" w:hAnsi="Times New Roman" w:cs="Times New Roman"/>
          <w:sz w:val="24"/>
          <w:szCs w:val="24"/>
        </w:rPr>
        <w:t>(7), 2543-2556.</w:t>
      </w:r>
      <w:r w:rsidRPr="00A21FBA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A21FB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https://doi.org/10.1080/01434632.2022.2056189</w:t>
        </w:r>
      </w:hyperlink>
    </w:p>
    <w:p w14:paraId="31CA6C87" w14:textId="77777777" w:rsidR="00A21FBA" w:rsidRPr="00564D02" w:rsidRDefault="00A21FBA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AB84807" w14:textId="4A6F3C50" w:rsidR="00D36177" w:rsidRPr="00564D02" w:rsidRDefault="00D36177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64D02">
        <w:rPr>
          <w:rFonts w:ascii="Times New Roman" w:hAnsi="Times New Roman" w:cs="Times New Roman"/>
          <w:sz w:val="24"/>
          <w:szCs w:val="24"/>
        </w:rPr>
        <w:lastRenderedPageBreak/>
        <w:t xml:space="preserve">Spener, D. (1996). Transitional bilingual education and the socialization of immigrants. In P. </w:t>
      </w:r>
      <w:proofErr w:type="spellStart"/>
      <w:r w:rsidRPr="00564D02">
        <w:rPr>
          <w:rFonts w:ascii="Times New Roman" w:hAnsi="Times New Roman" w:cs="Times New Roman"/>
          <w:sz w:val="24"/>
          <w:szCs w:val="24"/>
        </w:rPr>
        <w:t>Leistyna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 xml:space="preserve">, A. Woodrum &amp; S. A. </w:t>
      </w:r>
      <w:proofErr w:type="spellStart"/>
      <w:r w:rsidRPr="00564D02">
        <w:rPr>
          <w:rFonts w:ascii="Times New Roman" w:hAnsi="Times New Roman" w:cs="Times New Roman"/>
          <w:sz w:val="24"/>
          <w:szCs w:val="24"/>
        </w:rPr>
        <w:t>Sherblom</w:t>
      </w:r>
      <w:proofErr w:type="spellEnd"/>
      <w:r w:rsidRPr="00564D02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Breaking free: The transformative power of critical pedagogy</w:t>
      </w:r>
      <w:r w:rsidRPr="00564D02">
        <w:rPr>
          <w:rFonts w:ascii="Times New Roman" w:hAnsi="Times New Roman" w:cs="Times New Roman"/>
          <w:sz w:val="24"/>
          <w:szCs w:val="24"/>
        </w:rPr>
        <w:t xml:space="preserve"> (pp. 59-82). Harvard Educational Review</w:t>
      </w:r>
      <w:r w:rsidR="00E4557B" w:rsidRPr="00564D02">
        <w:rPr>
          <w:rFonts w:ascii="Times New Roman" w:hAnsi="Times New Roman" w:cs="Times New Roman"/>
          <w:sz w:val="24"/>
          <w:szCs w:val="24"/>
        </w:rPr>
        <w:t xml:space="preserve"> Reprint Series</w:t>
      </w:r>
      <w:r w:rsidRPr="00564D02">
        <w:rPr>
          <w:rFonts w:ascii="Times New Roman" w:hAnsi="Times New Roman" w:cs="Times New Roman"/>
          <w:sz w:val="24"/>
          <w:szCs w:val="24"/>
        </w:rPr>
        <w:t>.</w:t>
      </w:r>
    </w:p>
    <w:p w14:paraId="32B2498D" w14:textId="5D991C5B" w:rsidR="00B676A2" w:rsidRPr="00564D02" w:rsidRDefault="00B676A2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B8E602E" w14:textId="02AAD90B" w:rsidR="00576389" w:rsidRPr="00564D02" w:rsidRDefault="0057638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Sridahar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K. &amp; Sridhar, S.N. (2000). At home with English: Assimilation and adaptation of Asian Indians in the United States. In S.L. McKay &amp; S.C. Wong (Eds.),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New immigrants in the United States: Readings for second language educators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369-390). Cambridge University Press.</w:t>
      </w:r>
    </w:p>
    <w:p w14:paraId="55E1AB25" w14:textId="77777777" w:rsidR="00576389" w:rsidRPr="00564D02" w:rsidRDefault="00576389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030B6025" w14:textId="77777777" w:rsidR="00331337" w:rsidRPr="00564D02" w:rsidRDefault="00331337" w:rsidP="00564D02">
      <w:pPr>
        <w:ind w:left="720" w:hanging="720"/>
        <w:rPr>
          <w:color w:val="000000"/>
        </w:rPr>
      </w:pPr>
      <w:proofErr w:type="spellStart"/>
      <w:r w:rsidRPr="00564D02">
        <w:rPr>
          <w:color w:val="000000"/>
        </w:rPr>
        <w:t>Stavely</w:t>
      </w:r>
      <w:proofErr w:type="spellEnd"/>
      <w:r w:rsidRPr="00564D02">
        <w:rPr>
          <w:color w:val="000000"/>
        </w:rPr>
        <w:t xml:space="preserve">, Z. (2019, January). California schools help unaccompanied immigrant students combat trauma, language barriers. </w:t>
      </w:r>
      <w:r w:rsidRPr="00564D02">
        <w:rPr>
          <w:i/>
          <w:color w:val="000000"/>
        </w:rPr>
        <w:t>EdSource</w:t>
      </w:r>
      <w:r w:rsidRPr="00564D02">
        <w:rPr>
          <w:color w:val="000000"/>
        </w:rPr>
        <w:t>. https://edsource.org/2019/california-schools-help-unaccompanied-immigrant-students-combat-trauma-language-barriers/607928</w:t>
      </w:r>
    </w:p>
    <w:p w14:paraId="7ED9C299" w14:textId="77777777" w:rsidR="00331337" w:rsidRPr="00564D02" w:rsidRDefault="00331337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5AAFF50E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Stegemoller, W. J. (2012-2013). A biliteracy dialogue approach to one-on-one writing instruction with bilingual, Mexican, immigrant writers.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CATESOL Journal, 24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59-78.</w:t>
      </w:r>
    </w:p>
    <w:p w14:paraId="2B5902FD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D462C7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Stevens, G. (1999). Age at immigration and second language proficiency among foreign-born adults.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in Society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555-578.</w:t>
      </w:r>
    </w:p>
    <w:p w14:paraId="3EDE2EFB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BD1FFC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nl-NL"/>
        </w:rPr>
        <w:t>Stevens, G. (2006). The age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length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onset problem in research on second language acquisition among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(4), 671-692.</w:t>
      </w:r>
    </w:p>
    <w:p w14:paraId="671F496F" w14:textId="79321633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A86ABB" w14:textId="0374A999" w:rsidR="006A2ECE" w:rsidRPr="00564D02" w:rsidRDefault="006A2ECE" w:rsidP="00564D02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bCs/>
          <w:sz w:val="24"/>
          <w:szCs w:val="24"/>
        </w:rPr>
        <w:t>Stranger-Johannessen, E., &amp; Damiani, V. (2024). Multilingual stories for immigrants and refugees: A language-as-resource approach. In</w:t>
      </w:r>
      <w:r w:rsidRPr="00564D02">
        <w:rPr>
          <w:rFonts w:ascii="Times New Roman" w:eastAsia="Times New Roman" w:hAnsi="Times New Roman" w:cs="Times New Roman"/>
          <w:bCs/>
          <w:sz w:val="24"/>
          <w:szCs w:val="24"/>
        </w:rPr>
        <w:t xml:space="preserve"> S.</w:t>
      </w:r>
      <w:r w:rsidRPr="00564D02">
        <w:rPr>
          <w:rFonts w:ascii="Times New Roman" w:eastAsia="Times New Roman" w:hAnsi="Times New Roman" w:cs="Times New Roman"/>
          <w:bCs/>
          <w:sz w:val="24"/>
          <w:szCs w:val="24"/>
        </w:rPr>
        <w:t xml:space="preserve"> Dobson, </w:t>
      </w:r>
      <w:r w:rsidRPr="00564D02">
        <w:rPr>
          <w:rFonts w:ascii="Times New Roman" w:eastAsia="Times New Roman" w:hAnsi="Times New Roman" w:cs="Times New Roman"/>
          <w:bCs/>
          <w:sz w:val="24"/>
          <w:szCs w:val="24"/>
        </w:rPr>
        <w:t>B.</w:t>
      </w:r>
      <w:r w:rsidRPr="006A2E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2ECE">
        <w:rPr>
          <w:rFonts w:ascii="Times New Roman" w:eastAsia="Times New Roman" w:hAnsi="Times New Roman" w:cs="Times New Roman"/>
          <w:bCs/>
          <w:sz w:val="24"/>
          <w:szCs w:val="24"/>
        </w:rPr>
        <w:t>Svoen</w:t>
      </w:r>
      <w:proofErr w:type="spellEnd"/>
      <w:r w:rsidRPr="006A2E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bCs/>
          <w:sz w:val="24"/>
          <w:szCs w:val="24"/>
        </w:rPr>
        <w:t xml:space="preserve">G. </w:t>
      </w:r>
      <w:proofErr w:type="spellStart"/>
      <w:r w:rsidRPr="006A2ECE">
        <w:rPr>
          <w:rFonts w:ascii="Times New Roman" w:eastAsia="Times New Roman" w:hAnsi="Times New Roman" w:cs="Times New Roman"/>
          <w:bCs/>
          <w:sz w:val="24"/>
          <w:szCs w:val="24"/>
        </w:rPr>
        <w:t>Agrusti</w:t>
      </w:r>
      <w:proofErr w:type="spellEnd"/>
      <w:r w:rsidRPr="006A2E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bCs/>
          <w:sz w:val="24"/>
          <w:szCs w:val="24"/>
        </w:rPr>
        <w:t xml:space="preserve">&amp; P. Hardy (Eds.), </w:t>
      </w:r>
      <w:r w:rsidRPr="00564D0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Learning inclusion in a digital age: Belonging and finding a voice with the disadvantaged</w:t>
      </w:r>
      <w:r w:rsidRPr="00564D02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133-149). Springer Nature Singapore.  </w:t>
      </w:r>
    </w:p>
    <w:p w14:paraId="0C4A2BDD" w14:textId="04BADBBD" w:rsidR="00576389" w:rsidRPr="00564D02" w:rsidRDefault="00576389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Suárez-Orozco, C., Pimentel, A., &amp; Martin, M. (2009). The significance of relationships: Academic engagement and achievement among newcomer immigrant youth. </w:t>
      </w:r>
      <w:r w:rsidRPr="00564D02">
        <w:rPr>
          <w:i/>
          <w:color w:val="000000"/>
        </w:rPr>
        <w:t>Teachers College Record</w:t>
      </w:r>
      <w:r w:rsidRPr="00564D02">
        <w:rPr>
          <w:color w:val="000000"/>
        </w:rPr>
        <w:t xml:space="preserve">, </w:t>
      </w:r>
      <w:r w:rsidRPr="00564D02">
        <w:rPr>
          <w:i/>
          <w:color w:val="000000"/>
        </w:rPr>
        <w:t>111</w:t>
      </w:r>
      <w:r w:rsidRPr="00564D02">
        <w:rPr>
          <w:color w:val="000000"/>
        </w:rPr>
        <w:t>, 712</w:t>
      </w:r>
      <w:r w:rsidR="00ED6261">
        <w:rPr>
          <w:color w:val="000000"/>
        </w:rPr>
        <w:t>-</w:t>
      </w:r>
      <w:r w:rsidRPr="00564D02">
        <w:rPr>
          <w:color w:val="000000"/>
        </w:rPr>
        <w:t>749.</w:t>
      </w:r>
    </w:p>
    <w:p w14:paraId="118A9386" w14:textId="15DB6050" w:rsidR="00576389" w:rsidRPr="00564D02" w:rsidRDefault="00576389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E9E6AD" w14:textId="1E13C288" w:rsidR="004147F6" w:rsidRPr="00564D02" w:rsidRDefault="004147F6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Sugarman, J. (2017). </w:t>
      </w:r>
      <w:r w:rsidRPr="00564D02">
        <w:rPr>
          <w:i/>
          <w:color w:val="000000"/>
        </w:rPr>
        <w:t>Beyond teaching English: Supporting high school completion by immigrant and refugee students</w:t>
      </w:r>
      <w:r w:rsidRPr="00564D02">
        <w:rPr>
          <w:color w:val="000000"/>
        </w:rPr>
        <w:t>. Migration Policy Institute. https://www.migrationpolicy.org/research/beyond-teaching-english-supporting-high-school-completion-immigrant-and-refugee-students</w:t>
      </w:r>
    </w:p>
    <w:p w14:paraId="1C0AA85E" w14:textId="77777777" w:rsidR="004147F6" w:rsidRPr="00564D02" w:rsidRDefault="004147F6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E97436" w14:textId="2513DCFC" w:rsidR="00B3776C" w:rsidRPr="00564D02" w:rsidRDefault="00B3776C" w:rsidP="00564D02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86893608"/>
      <w:r w:rsidRPr="00B3776C">
        <w:rPr>
          <w:rFonts w:ascii="Times New Roman" w:eastAsia="Times New Roman" w:hAnsi="Times New Roman" w:cs="Times New Roman"/>
          <w:sz w:val="24"/>
          <w:szCs w:val="24"/>
        </w:rPr>
        <w:t xml:space="preserve">Sun, W. (2024). An </w:t>
      </w:r>
      <w:proofErr w:type="spellStart"/>
      <w:r w:rsidRPr="00B3776C">
        <w:rPr>
          <w:rFonts w:ascii="Times New Roman" w:eastAsia="Times New Roman" w:hAnsi="Times New Roman" w:cs="Times New Roman"/>
          <w:sz w:val="24"/>
          <w:szCs w:val="24"/>
        </w:rPr>
        <w:t>AsianCrit</w:t>
      </w:r>
      <w:proofErr w:type="spellEnd"/>
      <w:r w:rsidRPr="00B3776C">
        <w:rPr>
          <w:rFonts w:ascii="Times New Roman" w:eastAsia="Times New Roman" w:hAnsi="Times New Roman" w:cs="Times New Roman"/>
          <w:sz w:val="24"/>
          <w:szCs w:val="24"/>
        </w:rPr>
        <w:t xml:space="preserve"> perspective on Chinese immigrant parents’ language ideologies. </w:t>
      </w:r>
      <w:r w:rsidRPr="00B3776C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 Research Journal</w:t>
      </w:r>
      <w:r w:rsidRPr="00B37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776C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B3776C">
        <w:rPr>
          <w:rFonts w:ascii="Times New Roman" w:eastAsia="Times New Roman" w:hAnsi="Times New Roman" w:cs="Times New Roman"/>
          <w:sz w:val="24"/>
          <w:szCs w:val="24"/>
        </w:rPr>
        <w:t>(1), 25-41.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Pr="00564D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https://doi.org/10.1080/15235882.2023.2284926</w:t>
        </w:r>
      </w:hyperlink>
    </w:p>
    <w:p w14:paraId="7EEFDAD2" w14:textId="6533EEBE" w:rsidR="003D759F" w:rsidRPr="00564D02" w:rsidRDefault="003D759F" w:rsidP="00564D02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Sun, W., Xu, N., &amp; Valdez, V. E. (2024). Not for us: Chinese immigrant parents’ perspectives on Mandarin Chinese dual language bilingual education programs.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Inquiry in Language Studies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(2), 202-222.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history="1">
        <w:r w:rsidRPr="00564D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https://doi.org/10.1080/15427587.2023.2231583</w:t>
        </w:r>
      </w:hyperlink>
    </w:p>
    <w:bookmarkEnd w:id="21"/>
    <w:p w14:paraId="36511864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Swain, M. (1981). Time and timing in bilingual education.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31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1-15.</w:t>
      </w:r>
    </w:p>
    <w:p w14:paraId="602191D6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E4B2F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Sunoo, D. H. (1980). Media use and learning of English by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Journalism Quarterly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57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330-333.</w:t>
      </w:r>
    </w:p>
    <w:p w14:paraId="1AB23048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F2F461" w14:textId="2869962A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Tarone, E., Bigelow, M. &amp; Hansen, K. (2009). 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 Literacy and second language oracy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. Oxford University Press. </w:t>
      </w:r>
      <w:r w:rsidRPr="00564D02">
        <w:rPr>
          <w:rStyle w:val="PageNumber"/>
          <w:rFonts w:ascii="Times New Roman" w:eastAsia="Arial Unicode MS" w:hAnsi="Times New Roman" w:cs="Times New Roman"/>
          <w:sz w:val="24"/>
          <w:szCs w:val="24"/>
        </w:rPr>
        <w:br/>
      </w:r>
    </w:p>
    <w:p w14:paraId="7BCD087B" w14:textId="77777777" w:rsidR="009C4F6C" w:rsidRPr="00564D02" w:rsidRDefault="009C4F6C" w:rsidP="00564D02">
      <w:pPr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564D02">
        <w:rPr>
          <w:color w:val="000000" w:themeColor="text1"/>
          <w:shd w:val="clear" w:color="auto" w:fill="FFFFFF"/>
        </w:rPr>
        <w:t>Tauzel</w:t>
      </w:r>
      <w:proofErr w:type="spellEnd"/>
      <w:r w:rsidRPr="00564D02">
        <w:rPr>
          <w:color w:val="000000" w:themeColor="text1"/>
          <w:shd w:val="clear" w:color="auto" w:fill="FFFFFF"/>
        </w:rPr>
        <w:t>, B. (2021). Using art to spark conversation with recently arrived immigrant English language learners in the U.S.</w:t>
      </w:r>
      <w:r w:rsidRPr="00564D02">
        <w:rPr>
          <w:rStyle w:val="apple-converted-space"/>
          <w:color w:val="000000" w:themeColor="text1"/>
          <w:shd w:val="clear" w:color="auto" w:fill="FFFFFF"/>
        </w:rPr>
        <w:t> </w:t>
      </w:r>
      <w:r w:rsidRPr="00564D02">
        <w:rPr>
          <w:color w:val="000000" w:themeColor="text1"/>
          <w:shd w:val="clear" w:color="auto" w:fill="FFFFFF"/>
        </w:rPr>
        <w:t>In P. Vinogradova &amp; J. K. Shin (Eds.),</w:t>
      </w:r>
      <w:r w:rsidRPr="00564D02">
        <w:rPr>
          <w:rStyle w:val="apple-converted-space"/>
          <w:color w:val="000000" w:themeColor="text1"/>
          <w:shd w:val="clear" w:color="auto" w:fill="FFFFFF"/>
        </w:rPr>
        <w:t> </w:t>
      </w:r>
      <w:r w:rsidRPr="00564D02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564D02">
        <w:rPr>
          <w:rStyle w:val="apple-converted-space"/>
          <w:color w:val="000000" w:themeColor="text1"/>
          <w:shd w:val="clear" w:color="auto" w:fill="FFFFFF"/>
        </w:rPr>
        <w:t> </w:t>
      </w:r>
      <w:r w:rsidRPr="00564D02">
        <w:rPr>
          <w:color w:val="000000" w:themeColor="text1"/>
          <w:shd w:val="clear" w:color="auto" w:fill="FFFFFF"/>
        </w:rPr>
        <w:t>(pp. 160-174). Routledge.</w:t>
      </w:r>
    </w:p>
    <w:p w14:paraId="56E3CA19" w14:textId="77777777" w:rsidR="009C4F6C" w:rsidRPr="00564D02" w:rsidRDefault="009C4F6C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395FCE3" w14:textId="77777777" w:rsidR="00572821" w:rsidRPr="00564D02" w:rsidRDefault="00572821" w:rsidP="00564D02">
      <w:pPr>
        <w:ind w:left="720" w:hanging="720"/>
      </w:pPr>
      <w:r w:rsidRPr="00564D02">
        <w:t xml:space="preserve">Taylor, L. (2006). Wrestling with race: Implications of integrative antiracism education for immigrant ESL youth. </w:t>
      </w:r>
      <w:r w:rsidRPr="00564D02">
        <w:rPr>
          <w:i/>
        </w:rPr>
        <w:t>TESOL Quarterly, 40</w:t>
      </w:r>
      <w:r w:rsidRPr="00564D02">
        <w:t xml:space="preserve">(3), 519-544. </w:t>
      </w:r>
    </w:p>
    <w:p w14:paraId="6C136D86" w14:textId="77777777" w:rsidR="00572821" w:rsidRPr="00564D02" w:rsidRDefault="00572821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405D9E72" w14:textId="65D7884A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Thompson, I. (1991). Foreign accents revisited: The English pronunciation of Russian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Language </w:t>
      </w:r>
      <w:r w:rsidR="00B676A2"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earning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41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177-204.</w:t>
      </w:r>
    </w:p>
    <w:p w14:paraId="6294637D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B997B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Tran, T. V. (1988). Sex differences in English language acculturation and learning strategies among Vietnamese adults aged 40 and over in the United States. </w:t>
      </w:r>
      <w:proofErr w:type="spellStart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Sex</w:t>
      </w:r>
      <w:proofErr w:type="spellEnd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Roles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19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(11-12), 747-758.</w:t>
      </w:r>
    </w:p>
    <w:p w14:paraId="77FE1122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E43478" w14:textId="75B29F92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Tse, L. (2001).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" Why don't they learn English?" Separatin</w:t>
      </w:r>
      <w:r w:rsidR="0018700B"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g fact from fallacy in the US </w:t>
      </w:r>
      <w:r w:rsidR="005968C1"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anguage debate. Language and literacy series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. Teachers College Press. </w:t>
      </w:r>
    </w:p>
    <w:p w14:paraId="15BDC7D2" w14:textId="6644857D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C1FCE0" w14:textId="524EBF33" w:rsidR="00D764BD" w:rsidRPr="00564D02" w:rsidRDefault="00D764BD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06431867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Tzuriel, D., &amp; Kaufman, R. (1999). Mediated learning and cognitive modifiability: Dynamic assessment of young Ethiopian immigrant children to Israel.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Cross-Cultural Psychology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24F1"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(3), 359-380.</w:t>
      </w:r>
      <w:bookmarkEnd w:id="22"/>
    </w:p>
    <w:p w14:paraId="07180C01" w14:textId="77777777" w:rsidR="00D764BD" w:rsidRPr="00564D02" w:rsidRDefault="00D764BD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A7902B" w14:textId="2FF6D178" w:rsidR="009F1150" w:rsidRPr="00564D02" w:rsidRDefault="009F1150" w:rsidP="00564D02">
      <w:pPr>
        <w:ind w:left="720" w:hanging="720"/>
      </w:pPr>
      <w:r w:rsidRPr="00564D02">
        <w:t xml:space="preserve">Valdés, G. (1998). The world outside and inside schools: Language and immigrant children. </w:t>
      </w:r>
      <w:r w:rsidRPr="00564D02">
        <w:rPr>
          <w:i/>
        </w:rPr>
        <w:t>Educational Researcher, 27</w:t>
      </w:r>
      <w:r w:rsidRPr="00564D02">
        <w:t xml:space="preserve">(6), 4-18. </w:t>
      </w:r>
    </w:p>
    <w:p w14:paraId="2ACEB28D" w14:textId="77777777" w:rsidR="00FB11B8" w:rsidRPr="00564D02" w:rsidRDefault="00FB11B8" w:rsidP="00564D02">
      <w:pPr>
        <w:ind w:left="720" w:hanging="720"/>
      </w:pPr>
    </w:p>
    <w:p w14:paraId="4435E58C" w14:textId="1E1D8ED6" w:rsidR="00FB11B8" w:rsidRPr="00564D02" w:rsidRDefault="00FB11B8" w:rsidP="00564D02">
      <w:pPr>
        <w:ind w:left="720" w:hanging="720"/>
        <w:rPr>
          <w:rFonts w:eastAsia="Times New Roman"/>
          <w:color w:val="000000" w:themeColor="text1"/>
        </w:rPr>
      </w:pPr>
      <w:r w:rsidRPr="00564D02">
        <w:rPr>
          <w:color w:val="000000" w:themeColor="text1"/>
        </w:rPr>
        <w:t xml:space="preserve">Valdés, G. (2002). </w:t>
      </w:r>
      <w:r w:rsidRPr="00564D02">
        <w:rPr>
          <w:i/>
          <w:color w:val="000000" w:themeColor="text1"/>
        </w:rPr>
        <w:t>Expanding definitions of giftedness: The case of young interpreters from immigrant countries</w:t>
      </w:r>
      <w:r w:rsidRPr="00564D02">
        <w:rPr>
          <w:color w:val="000000" w:themeColor="text1"/>
        </w:rPr>
        <w:t xml:space="preserve">. </w:t>
      </w:r>
      <w:r w:rsidR="00C124F1" w:rsidRPr="00564D02">
        <w:rPr>
          <w:color w:val="000000" w:themeColor="text1"/>
        </w:rPr>
        <w:t xml:space="preserve">Lawrence </w:t>
      </w:r>
      <w:r w:rsidRPr="00564D02">
        <w:rPr>
          <w:color w:val="000000" w:themeColor="text1"/>
        </w:rPr>
        <w:t>Erlbaum.</w:t>
      </w:r>
    </w:p>
    <w:p w14:paraId="453CAFED" w14:textId="77777777" w:rsidR="00FB11B8" w:rsidRPr="00564D02" w:rsidRDefault="00FB11B8" w:rsidP="00564D02">
      <w:pPr>
        <w:ind w:left="720" w:hanging="720"/>
      </w:pPr>
    </w:p>
    <w:p w14:paraId="7F79B9B2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nl-NL"/>
        </w:rPr>
        <w:t>Van Tubergen, F., &amp; Kalmijn, M. (2005). Destination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language proficiency in cross</w:t>
      </w:r>
      <w:r w:rsidRPr="00564D02">
        <w:rPr>
          <w:rStyle w:val="PageNumber"/>
          <w:rFonts w:ascii="Times New Roman" w:eastAsia="Cambria Math" w:hAnsi="Times New Roman" w:cs="Times New Roman"/>
          <w:sz w:val="24"/>
          <w:szCs w:val="24"/>
        </w:rPr>
        <w:t>‐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national perspective: A study of immigrant groups in nine western countries1.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American Journal of Sociology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(5), 1412-1457.</w:t>
      </w:r>
    </w:p>
    <w:p w14:paraId="7BD5E22A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5252E0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Van Tubergen, F., &amp;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Kalmijn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M. (2009). A dynamic approach to the determinants of immigrants’ language proficiency: The United States, 1980–2000.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International Migration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43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519-543.</w:t>
      </w:r>
    </w:p>
    <w:p w14:paraId="0C4251B1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449F82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Van Tubergen, F., &amp;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Kalmijn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M. (2009). Language proficiency and usage among immigrants in the Netherlands: Incentives or opportunities?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European Sociological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25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169-182.</w:t>
      </w:r>
    </w:p>
    <w:p w14:paraId="4EA81E82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A74AB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Veltman, C. (1988). Modelling the language shift process of Hispanic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="0018700B"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M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igration </w:t>
      </w:r>
      <w:r w:rsidR="0018700B"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R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22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(4), 545-562. </w:t>
      </w:r>
    </w:p>
    <w:p w14:paraId="06EA91D3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E8ED5E" w14:textId="19612945" w:rsidR="00016680" w:rsidRPr="00564D02" w:rsidRDefault="003D6FEE" w:rsidP="00564D02">
      <w:pPr>
        <w:pStyle w:val="Body"/>
        <w:spacing w:line="240" w:lineRule="auto"/>
        <w:ind w:left="720" w:hanging="720"/>
        <w:outlineLvl w:val="0"/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kern w:val="36"/>
          <w:sz w:val="24"/>
          <w:szCs w:val="24"/>
        </w:rPr>
        <w:t xml:space="preserve">Veltman, C. (2000). The American linguistic mosaic: Understanding language shift in the </w:t>
      </w:r>
      <w:r w:rsidRPr="00564D02"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  <w:t xml:space="preserve">United States. In S. L. </w:t>
      </w:r>
      <w:proofErr w:type="spellStart"/>
      <w:r w:rsidRPr="00564D02"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  <w:t>Mckay</w:t>
      </w:r>
      <w:proofErr w:type="spellEnd"/>
      <w:r w:rsidRPr="00564D02">
        <w:rPr>
          <w:rStyle w:val="PageNumber"/>
          <w:rFonts w:ascii="Times New Roman" w:eastAsia="Times New Roman" w:hAnsi="Times New Roman" w:cs="Times New Roman"/>
          <w:kern w:val="36"/>
          <w:sz w:val="24"/>
          <w:szCs w:val="24"/>
        </w:rPr>
        <w:t xml:space="preserve"> &amp; S. C. Wong (Eds.), </w:t>
      </w:r>
      <w:r w:rsidRPr="00564D02">
        <w:rPr>
          <w:rStyle w:val="PageNumber"/>
          <w:rFonts w:ascii="Times New Roman" w:hAnsi="Times New Roman" w:cs="Times New Roman"/>
          <w:i/>
          <w:iCs/>
          <w:kern w:val="36"/>
          <w:sz w:val="24"/>
          <w:szCs w:val="24"/>
        </w:rPr>
        <w:t>New immigrants in the United States</w:t>
      </w:r>
      <w:r w:rsidRPr="00564D02">
        <w:rPr>
          <w:rStyle w:val="PageNumber"/>
          <w:rFonts w:ascii="Times New Roman" w:hAnsi="Times New Roman" w:cs="Times New Roman"/>
          <w:kern w:val="36"/>
          <w:sz w:val="24"/>
          <w:szCs w:val="24"/>
        </w:rPr>
        <w:t xml:space="preserve"> (pp. 58-93). Cambridge University Press.</w:t>
      </w:r>
    </w:p>
    <w:p w14:paraId="55E7254F" w14:textId="3008875B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Vernez, G.</w:t>
      </w:r>
      <w:r w:rsidR="005968C1"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>,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de-DE"/>
        </w:rPr>
        <w:t xml:space="preserve"> &amp; Abrahamse, A. (1996).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How immigrants fare in U.S. education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RAND Center for Research on Immigration Policy.</w:t>
      </w:r>
    </w:p>
    <w:p w14:paraId="1F8F32C6" w14:textId="2121F7CA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9145BB" w14:textId="77777777" w:rsidR="00364AED" w:rsidRPr="00564D02" w:rsidRDefault="00364AED" w:rsidP="00564D02">
      <w:pPr>
        <w:ind w:left="720" w:hanging="720"/>
        <w:rPr>
          <w:color w:val="000000"/>
        </w:rPr>
      </w:pPr>
      <w:r w:rsidRPr="00564D02">
        <w:rPr>
          <w:color w:val="000000"/>
        </w:rPr>
        <w:t xml:space="preserve">Walqui, A. (2000). </w:t>
      </w:r>
      <w:r w:rsidRPr="00564D02">
        <w:rPr>
          <w:i/>
          <w:color w:val="000000"/>
        </w:rPr>
        <w:t>Access and engagement: Program design and instructional approaches for immigrant students in secondary school</w:t>
      </w:r>
      <w:r w:rsidRPr="00564D02">
        <w:rPr>
          <w:color w:val="000000"/>
        </w:rPr>
        <w:t>. Center for Applied Linguistics.</w:t>
      </w:r>
    </w:p>
    <w:p w14:paraId="2F2BBA27" w14:textId="77777777" w:rsidR="00364AED" w:rsidRPr="00564D02" w:rsidRDefault="00364AED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9B9F0F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Wang, W. (1999). Age and second language acquisition in adulthood: The learning experiences and perceptions of women immigrants.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TESL Canada Journal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(2), 1-19.</w:t>
      </w:r>
    </w:p>
    <w:p w14:paraId="1431E715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89DCED" w14:textId="77777777" w:rsidR="000F74C3" w:rsidRPr="00564D02" w:rsidRDefault="000F74C3" w:rsidP="00564D02">
      <w:pPr>
        <w:ind w:left="720" w:hanging="720"/>
        <w:rPr>
          <w:color w:val="000000" w:themeColor="text1"/>
          <w:shd w:val="clear" w:color="auto" w:fill="FFFFFF"/>
        </w:rPr>
      </w:pPr>
      <w:r w:rsidRPr="00564D02">
        <w:rPr>
          <w:color w:val="000000" w:themeColor="text1"/>
          <w:shd w:val="clear" w:color="auto" w:fill="FFFFFF"/>
        </w:rPr>
        <w:t>Ward, N. A., &amp; Warren, A. N. (2021). Exploring places and spaces of migration and immigration using Google Earth: A multiliteracies approach for English learners in the U.S. In P. Vinogradova &amp; J. K. Shin (Eds.),</w:t>
      </w:r>
      <w:r w:rsidRPr="00564D02">
        <w:rPr>
          <w:rStyle w:val="apple-converted-space"/>
          <w:color w:val="000000" w:themeColor="text1"/>
          <w:shd w:val="clear" w:color="auto" w:fill="FFFFFF"/>
        </w:rPr>
        <w:t> </w:t>
      </w:r>
      <w:r w:rsidRPr="00564D02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564D02">
        <w:rPr>
          <w:rStyle w:val="apple-converted-space"/>
          <w:color w:val="000000" w:themeColor="text1"/>
          <w:shd w:val="clear" w:color="auto" w:fill="FFFFFF"/>
        </w:rPr>
        <w:t> </w:t>
      </w:r>
      <w:r w:rsidRPr="00564D02">
        <w:rPr>
          <w:color w:val="000000" w:themeColor="text1"/>
          <w:shd w:val="clear" w:color="auto" w:fill="FFFFFF"/>
        </w:rPr>
        <w:t xml:space="preserve">(pp. 175-180). Routledge.  </w:t>
      </w:r>
    </w:p>
    <w:p w14:paraId="173A4C32" w14:textId="77777777" w:rsidR="000F74C3" w:rsidRPr="00564D02" w:rsidRDefault="000F74C3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7AC1EE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Warriner, D. S. (2008). Transnational literacies: Immigration, language learning, and identity.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Linguistics and Education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(3), 201-214.</w:t>
      </w:r>
    </w:p>
    <w:p w14:paraId="556EB53B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6379542D" w14:textId="77777777" w:rsidR="0088268E" w:rsidRPr="00564D02" w:rsidRDefault="0088268E" w:rsidP="00564D02">
      <w:pPr>
        <w:ind w:left="720" w:hanging="720"/>
        <w:rPr>
          <w:rFonts w:eastAsia="Times New Roman"/>
        </w:rPr>
      </w:pPr>
      <w:r w:rsidRPr="00564D02">
        <w:rPr>
          <w:rFonts w:eastAsia="Times New Roman"/>
        </w:rPr>
        <w:t xml:space="preserve">Watson, V. W., &amp; Knight-Manuel, M. G. (2017). Challenging popularized narratives of immigrant youth from West Africa: Examining social processes of navigating identities and engaging civically. </w:t>
      </w:r>
      <w:r w:rsidRPr="00564D02">
        <w:rPr>
          <w:rFonts w:eastAsia="Times New Roman"/>
          <w:i/>
          <w:iCs/>
        </w:rPr>
        <w:t>Review of Research in Education</w:t>
      </w:r>
      <w:r w:rsidRPr="00564D02">
        <w:rPr>
          <w:rFonts w:eastAsia="Times New Roman"/>
        </w:rPr>
        <w:t xml:space="preserve">, </w:t>
      </w:r>
      <w:r w:rsidRPr="00564D02">
        <w:rPr>
          <w:rFonts w:eastAsia="Times New Roman"/>
          <w:i/>
          <w:iCs/>
        </w:rPr>
        <w:t>41</w:t>
      </w:r>
      <w:r w:rsidRPr="00564D02">
        <w:rPr>
          <w:rFonts w:eastAsia="Times New Roman"/>
        </w:rPr>
        <w:t>(1), 279-310.</w:t>
      </w:r>
    </w:p>
    <w:p w14:paraId="22CB11DF" w14:textId="77777777" w:rsidR="0088268E" w:rsidRPr="00564D02" w:rsidRDefault="0088268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4A4A6574" w14:textId="0A7CC11F" w:rsidR="00D23A00" w:rsidRPr="00564D02" w:rsidRDefault="00D23A00" w:rsidP="00564D02">
      <w:pPr>
        <w:ind w:left="720" w:hanging="720"/>
        <w:rPr>
          <w:rFonts w:eastAsia="Times New Roman"/>
        </w:rPr>
      </w:pPr>
      <w:r w:rsidRPr="00564D02">
        <w:rPr>
          <w:rFonts w:eastAsia="Times New Roman"/>
        </w:rPr>
        <w:t xml:space="preserve">Watson, V. W. M., Knight-Manual, M. G., &amp; Smith, P. (Eds.). (2024). </w:t>
      </w:r>
      <w:r w:rsidRPr="00564D02">
        <w:rPr>
          <w:rFonts w:eastAsia="Times New Roman"/>
          <w:i/>
          <w:iCs/>
        </w:rPr>
        <w:t>Educating African immigrant youth</w:t>
      </w:r>
      <w:r w:rsidRPr="00564D02">
        <w:rPr>
          <w:rFonts w:eastAsia="Times New Roman"/>
        </w:rPr>
        <w:t xml:space="preserve">. Teachers College Press. </w:t>
      </w:r>
    </w:p>
    <w:p w14:paraId="2A48EA1F" w14:textId="77777777" w:rsidR="00D23A00" w:rsidRPr="00564D02" w:rsidRDefault="00D23A00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70BECD1B" w14:textId="62CF7CD8" w:rsidR="00367768" w:rsidRPr="00564D02" w:rsidRDefault="00367768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Weibert, A., Krüger, M., Aal, K., </w:t>
      </w:r>
      <w:proofErr w:type="spellStart"/>
      <w:r w:rsidRPr="00564D02">
        <w:rPr>
          <w:rFonts w:ascii="Times New Roman" w:eastAsia="Times New Roman" w:hAnsi="Times New Roman" w:cs="Times New Roman"/>
          <w:sz w:val="24"/>
          <w:szCs w:val="24"/>
        </w:rPr>
        <w:t>Salehee</w:t>
      </w:r>
      <w:proofErr w:type="spellEnd"/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S. S., Khatib, R., Randall, D., &amp; Wulf, V. (2019). Finding language classes: Designing a digital language wizard with refugees and migrants.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ACM on Human-Computer Interaction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>(CSCW), 1-23.</w:t>
      </w:r>
    </w:p>
    <w:p w14:paraId="68410868" w14:textId="77777777" w:rsidR="00367768" w:rsidRPr="00564D02" w:rsidRDefault="00367768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5BB86390" w14:textId="77777777" w:rsidR="00F91496" w:rsidRPr="00564D02" w:rsidRDefault="00F91496" w:rsidP="00564D02">
      <w:pPr>
        <w:ind w:left="720" w:hanging="720"/>
        <w:rPr>
          <w:color w:val="000000" w:themeColor="text1"/>
          <w:shd w:val="clear" w:color="auto" w:fill="FFFFFF"/>
        </w:rPr>
      </w:pPr>
      <w:r w:rsidRPr="00564D02">
        <w:rPr>
          <w:color w:val="222222"/>
          <w:shd w:val="clear" w:color="auto" w:fill="FFFFFF"/>
        </w:rPr>
        <w:t xml:space="preserve">West, G. B. (2021). Why are there so many immigrants </w:t>
      </w:r>
      <w:proofErr w:type="gramStart"/>
      <w:r w:rsidRPr="00564D02">
        <w:rPr>
          <w:color w:val="222222"/>
          <w:shd w:val="clear" w:color="auto" w:fill="FFFFFF"/>
        </w:rPr>
        <w:t>here?:</w:t>
      </w:r>
      <w:proofErr w:type="gramEnd"/>
      <w:r w:rsidRPr="00564D02">
        <w:rPr>
          <w:color w:val="222222"/>
          <w:shd w:val="clear" w:color="auto" w:fill="FFFFFF"/>
        </w:rPr>
        <w:t xml:space="preserve"> Problem-posing with middle schoolers in Hawai’i. </w:t>
      </w:r>
      <w:r w:rsidRPr="00564D02">
        <w:rPr>
          <w:color w:val="000000" w:themeColor="text1"/>
          <w:shd w:val="clear" w:color="auto" w:fill="FFFFFF"/>
        </w:rPr>
        <w:t>In P. Vinogradova &amp; J. K. Shin (Eds.),</w:t>
      </w:r>
      <w:r w:rsidRPr="00564D02">
        <w:rPr>
          <w:rStyle w:val="apple-converted-space"/>
          <w:color w:val="000000" w:themeColor="text1"/>
          <w:shd w:val="clear" w:color="auto" w:fill="FFFFFF"/>
        </w:rPr>
        <w:t> </w:t>
      </w:r>
      <w:r w:rsidRPr="00564D02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564D02">
        <w:rPr>
          <w:rStyle w:val="apple-converted-space"/>
          <w:color w:val="000000" w:themeColor="text1"/>
          <w:shd w:val="clear" w:color="auto" w:fill="FFFFFF"/>
        </w:rPr>
        <w:t> </w:t>
      </w:r>
      <w:r w:rsidRPr="00564D02">
        <w:rPr>
          <w:color w:val="000000" w:themeColor="text1"/>
          <w:shd w:val="clear" w:color="auto" w:fill="FFFFFF"/>
        </w:rPr>
        <w:t>(pp. 100-106). Routledge.</w:t>
      </w:r>
    </w:p>
    <w:p w14:paraId="12A4EA2C" w14:textId="77777777" w:rsidR="00F91496" w:rsidRPr="00564D02" w:rsidRDefault="00F91496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32B763F" w14:textId="13500ADC" w:rsidR="00291308" w:rsidRPr="00564D02" w:rsidRDefault="00291308" w:rsidP="00564D02">
      <w:pPr>
        <w:ind w:left="720" w:hanging="720"/>
        <w:rPr>
          <w:rFonts w:eastAsia="Times New Roman"/>
        </w:rPr>
      </w:pPr>
      <w:r w:rsidRPr="00564D02">
        <w:rPr>
          <w:rFonts w:eastAsia="Times New Roman"/>
          <w:bCs/>
        </w:rPr>
        <w:t xml:space="preserve">Wigglesworth, G. (1997). English language testing and immigration policy. In G. P. </w:t>
      </w:r>
      <w:r w:rsidRPr="00564D02">
        <w:rPr>
          <w:rFonts w:eastAsia="Times New Roman"/>
        </w:rPr>
        <w:t>Brindley &amp; G.</w:t>
      </w:r>
      <w:r w:rsidR="00CB5D20" w:rsidRPr="00564D02">
        <w:rPr>
          <w:rFonts w:eastAsia="Times New Roman"/>
        </w:rPr>
        <w:t xml:space="preserve"> </w:t>
      </w:r>
      <w:r w:rsidRPr="00564D02">
        <w:rPr>
          <w:rFonts w:eastAsia="Times New Roman"/>
        </w:rPr>
        <w:t xml:space="preserve">Wigglesworth, G. (Eds.), </w:t>
      </w:r>
      <w:r w:rsidRPr="00564D02">
        <w:rPr>
          <w:rFonts w:eastAsia="Times New Roman"/>
          <w:i/>
          <w:iCs/>
        </w:rPr>
        <w:t xml:space="preserve">Access: Issues in language test design and delivery </w:t>
      </w:r>
      <w:r w:rsidRPr="00564D02">
        <w:rPr>
          <w:rFonts w:eastAsia="Times New Roman"/>
          <w:iCs/>
        </w:rPr>
        <w:t>(pp. 31-63)</w:t>
      </w:r>
      <w:r w:rsidRPr="00564D02">
        <w:rPr>
          <w:rFonts w:eastAsia="Times New Roman"/>
        </w:rPr>
        <w:t xml:space="preserve">. </w:t>
      </w:r>
      <w:r w:rsidR="00AC38D9" w:rsidRPr="00564D02">
        <w:rPr>
          <w:rFonts w:eastAsia="Times New Roman"/>
        </w:rPr>
        <w:t>NCELTR.</w:t>
      </w:r>
    </w:p>
    <w:p w14:paraId="05641240" w14:textId="77777777" w:rsidR="00291308" w:rsidRPr="00564D02" w:rsidRDefault="00291308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</w:p>
    <w:p w14:paraId="6B1CE00A" w14:textId="20D15609" w:rsidR="00016680" w:rsidRPr="00564D02" w:rsidRDefault="003D6FEE" w:rsidP="00564D02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lastRenderedPageBreak/>
        <w:t xml:space="preserve">Wong, F.P., Duff, P. &amp; Early, M. (2001).  The impact of language and skills training on immigrants’ </w:t>
      </w:r>
      <w:r w:rsidRPr="00564D02">
        <w:rPr>
          <w:rStyle w:val="PageNumber"/>
          <w:rFonts w:ascii="Times New Roman" w:hAnsi="Times New Roman" w:cs="Times New Roman"/>
          <w:sz w:val="24"/>
          <w:szCs w:val="24"/>
          <w:lang w:val="da-DK"/>
        </w:rPr>
        <w:t xml:space="preserve">lives.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  <w:lang w:val="fr-FR"/>
        </w:rPr>
        <w:t>TESL Canada Journal, 18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(2), 1-31. </w:t>
      </w:r>
    </w:p>
    <w:p w14:paraId="21FCA1B1" w14:textId="77777777" w:rsidR="008A3724" w:rsidRPr="00564D02" w:rsidRDefault="008A3724" w:rsidP="00564D02">
      <w:pPr>
        <w:ind w:left="720" w:hanging="720"/>
      </w:pPr>
    </w:p>
    <w:p w14:paraId="73D3C9BB" w14:textId="77777777" w:rsidR="008A3724" w:rsidRPr="00564D02" w:rsidRDefault="008A3724" w:rsidP="00564D02">
      <w:pPr>
        <w:ind w:left="720" w:hanging="720"/>
        <w:rPr>
          <w:highlight w:val="white"/>
        </w:rPr>
      </w:pPr>
      <w:r w:rsidRPr="00564D02">
        <w:rPr>
          <w:highlight w:val="white"/>
        </w:rPr>
        <w:t xml:space="preserve">Wrigley, H. (2007). Beyond the lifeboat: Improving language, citizenship, and training services for immigrants and refugees. In A. Belzer (Ed.), </w:t>
      </w:r>
      <w:r w:rsidRPr="00564D02">
        <w:rPr>
          <w:i/>
          <w:highlight w:val="white"/>
        </w:rPr>
        <w:t xml:space="preserve">Toward defining and improving quality in adult basic </w:t>
      </w:r>
      <w:r w:rsidRPr="00564D02">
        <w:rPr>
          <w:i/>
        </w:rPr>
        <w:t xml:space="preserve">education </w:t>
      </w:r>
      <w:r w:rsidRPr="00564D02">
        <w:rPr>
          <w:iCs/>
        </w:rPr>
        <w:t>(pp. 221-240).</w:t>
      </w:r>
      <w:r w:rsidRPr="00564D02">
        <w:t xml:space="preserve"> Lawrence </w:t>
      </w:r>
      <w:r w:rsidRPr="00564D02">
        <w:rPr>
          <w:highlight w:val="white"/>
        </w:rPr>
        <w:t>Erlbaum.</w:t>
      </w:r>
    </w:p>
    <w:p w14:paraId="5D08499B" w14:textId="77777777" w:rsidR="008A3724" w:rsidRPr="00564D02" w:rsidRDefault="008A3724" w:rsidP="00564D02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16059A83" w14:textId="700555F9" w:rsidR="00015F8A" w:rsidRPr="00564D02" w:rsidRDefault="00015F8A" w:rsidP="00564D02">
      <w:pPr>
        <w:pStyle w:val="Body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bookmarkStart w:id="23" w:name="_Hlk105342578"/>
      <w:r w:rsidRPr="00564D02">
        <w:rPr>
          <w:rFonts w:ascii="Times New Roman" w:hAnsi="Times New Roman" w:cs="Times New Roman"/>
          <w:sz w:val="24"/>
          <w:szCs w:val="24"/>
        </w:rPr>
        <w:t xml:space="preserve">Wu, A. D., Park, M., &amp; Hu, S. F. (2021). Gender fairness in immigration language testing: A study of differential options functioning on the CELPIP-G reading multiple-choice questions.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International Journal of Quantitative Research in Education</w:t>
      </w:r>
      <w:r w:rsidRPr="00564D02">
        <w:rPr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64D02">
        <w:rPr>
          <w:rFonts w:ascii="Times New Roman" w:hAnsi="Times New Roman" w:cs="Times New Roman"/>
          <w:sz w:val="24"/>
          <w:szCs w:val="24"/>
        </w:rPr>
        <w:t>(3), 244-267.</w:t>
      </w:r>
      <w:bookmarkEnd w:id="23"/>
      <w:r w:rsidRPr="00564D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CBC1B7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D35A7B" w14:textId="3C7DFD67" w:rsidR="00016680" w:rsidRPr="00564D02" w:rsidRDefault="003D6FEE" w:rsidP="00564D02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Wyman, E. D. (1998). Trips to reality for immigrant secondary students. In J. C. Richards (Ed.),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 xml:space="preserve">Teaching in action: Case studies from second language classrooms 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(pp. 180-183). TESOL.</w:t>
      </w:r>
    </w:p>
    <w:p w14:paraId="43C0F3CD" w14:textId="77777777" w:rsidR="008C1C52" w:rsidRPr="00564D02" w:rsidRDefault="008C1C52" w:rsidP="00564D02">
      <w:pPr>
        <w:pStyle w:val="reference"/>
        <w:spacing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65CEF49A" w14:textId="4F8AA1E5" w:rsidR="008C1C52" w:rsidRPr="00564D02" w:rsidRDefault="008C1C52" w:rsidP="00564D02">
      <w:pPr>
        <w:pStyle w:val="reference"/>
        <w:spacing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Yang, Y. (2023). First language attrition and second language attainment of Mandarin-speaking immigrants in Hong Kong: Evidence from prosodic focus.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Acquisition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4D02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564D02">
        <w:rPr>
          <w:rFonts w:ascii="Times New Roman" w:eastAsia="Times New Roman" w:hAnsi="Times New Roman" w:cs="Times New Roman"/>
          <w:sz w:val="24"/>
          <w:szCs w:val="24"/>
        </w:rPr>
        <w:t xml:space="preserve">(2), 201-203.  </w:t>
      </w:r>
    </w:p>
    <w:p w14:paraId="7342E1B8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DA4328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Zhang, S., Morris, M. W., Cheng, C. Y., &amp; Yap, A. J. (2013). Heritage-culture images disrupt immigrants’ second-language processing through triggering first-language interference.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Proceedings of the National Academy of Sciences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110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(28), 11272-11277.</w:t>
      </w:r>
    </w:p>
    <w:p w14:paraId="4E7D51DE" w14:textId="77777777" w:rsidR="005A474B" w:rsidRPr="00564D02" w:rsidRDefault="005A474B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06516E84" w14:textId="77777777" w:rsidR="005A474B" w:rsidRPr="00564D02" w:rsidRDefault="005A474B" w:rsidP="00564D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eastAsia="Times New Roman"/>
          <w:bdr w:val="none" w:sz="0" w:space="0" w:color="auto"/>
        </w:rPr>
      </w:pPr>
      <w:r w:rsidRPr="00564D02">
        <w:rPr>
          <w:rFonts w:eastAsia="Times New Roman"/>
          <w:bdr w:val="none" w:sz="0" w:space="0" w:color="auto"/>
        </w:rPr>
        <w:t xml:space="preserve">Zhao, S., &amp; </w:t>
      </w:r>
      <w:proofErr w:type="spellStart"/>
      <w:r w:rsidRPr="00564D02">
        <w:rPr>
          <w:rFonts w:eastAsia="Times New Roman"/>
          <w:bdr w:val="none" w:sz="0" w:space="0" w:color="auto"/>
        </w:rPr>
        <w:t>Flewitt</w:t>
      </w:r>
      <w:proofErr w:type="spellEnd"/>
      <w:r w:rsidRPr="00564D02">
        <w:rPr>
          <w:rFonts w:eastAsia="Times New Roman"/>
          <w:bdr w:val="none" w:sz="0" w:space="0" w:color="auto"/>
        </w:rPr>
        <w:t xml:space="preserve">, R. (2020). Young Chinese immigrant children’s language and literacy practices on social media: A translanguaging perspective. </w:t>
      </w:r>
      <w:r w:rsidRPr="00564D02">
        <w:rPr>
          <w:rFonts w:eastAsia="Times New Roman"/>
          <w:i/>
          <w:iCs/>
          <w:bdr w:val="none" w:sz="0" w:space="0" w:color="auto"/>
        </w:rPr>
        <w:t>Language and Education</w:t>
      </w:r>
      <w:r w:rsidRPr="00564D02">
        <w:rPr>
          <w:rFonts w:eastAsia="Times New Roman"/>
          <w:bdr w:val="none" w:sz="0" w:space="0" w:color="auto"/>
        </w:rPr>
        <w:t xml:space="preserve">, </w:t>
      </w:r>
      <w:r w:rsidRPr="00564D02">
        <w:rPr>
          <w:rFonts w:eastAsia="Times New Roman"/>
          <w:i/>
          <w:iCs/>
          <w:bdr w:val="none" w:sz="0" w:space="0" w:color="auto"/>
        </w:rPr>
        <w:t>34</w:t>
      </w:r>
      <w:r w:rsidRPr="00564D02">
        <w:rPr>
          <w:rFonts w:eastAsia="Times New Roman"/>
          <w:bdr w:val="none" w:sz="0" w:space="0" w:color="auto"/>
        </w:rPr>
        <w:t>(3), 267-285.</w:t>
      </w:r>
    </w:p>
    <w:p w14:paraId="3B4F445A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FDFCF8" w14:textId="00BD53B2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Zhou. M. &amp; Bankston, C.L. (1996). Social capital and adaptation of the second generation: The case of Vietnamese youth in New Orleans. In A. Portes (Ed.),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The new second generation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197-220). Russell Sage Foundation.</w:t>
      </w:r>
    </w:p>
    <w:p w14:paraId="2CDEB2DA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7680194D" w14:textId="7A4088DC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Zhou, M. &amp; Bankston, C. (1998).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Growing up American: How Vietnamese children adapt to life in the United States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. Russell Sage Foundation.</w:t>
      </w:r>
    </w:p>
    <w:p w14:paraId="2B57A373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 </w:t>
      </w:r>
    </w:p>
    <w:p w14:paraId="5C262BA6" w14:textId="77777777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Zhou, M., &amp; Kim, S. (2006). Community forces, social capital, and educational achievement: The case of supplementary education in the Chinese and Korean immigrant communities.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Harvard Education Review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76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>(1), 1-3.</w:t>
      </w:r>
    </w:p>
    <w:p w14:paraId="3F6553F9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31C1BF" w14:textId="18CF5EC8" w:rsidR="006F6F1F" w:rsidRPr="00564D02" w:rsidRDefault="006F6F1F" w:rsidP="00564D02">
      <w:pPr>
        <w:ind w:left="720" w:hanging="720"/>
      </w:pPr>
      <w:r w:rsidRPr="00564D02">
        <w:t xml:space="preserve">Zong, J., Batalova, J., &amp; </w:t>
      </w:r>
      <w:proofErr w:type="spellStart"/>
      <w:r w:rsidRPr="00564D02">
        <w:t>Hallcock</w:t>
      </w:r>
      <w:proofErr w:type="spellEnd"/>
      <w:r w:rsidRPr="00564D02">
        <w:t xml:space="preserve">, J. (2018). </w:t>
      </w:r>
      <w:r w:rsidRPr="00564D02">
        <w:rPr>
          <w:i/>
        </w:rPr>
        <w:t xml:space="preserve">Frequently requested statistics on immigrants and immigration in the United States. </w:t>
      </w:r>
      <w:r w:rsidRPr="00564D02">
        <w:t xml:space="preserve">Migration Policy Institute. </w:t>
      </w:r>
    </w:p>
    <w:p w14:paraId="1C6217A4" w14:textId="77777777" w:rsidR="006F6F1F" w:rsidRPr="00564D02" w:rsidRDefault="006F6F1F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hAnsi="Times New Roman" w:cs="Times New Roman"/>
          <w:sz w:val="24"/>
          <w:szCs w:val="24"/>
        </w:rPr>
      </w:pPr>
    </w:p>
    <w:p w14:paraId="2D535B0A" w14:textId="4A93CACF" w:rsidR="00016680" w:rsidRPr="00564D02" w:rsidRDefault="003D6FEE" w:rsidP="00564D02">
      <w:pPr>
        <w:pStyle w:val="Body"/>
        <w:spacing w:after="0" w:line="240" w:lineRule="auto"/>
        <w:ind w:left="720" w:hanging="720"/>
        <w:rPr>
          <w:rStyle w:val="PageNumber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>Zuengler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, J. (2011). Performing ‘national’ practices: Identity and hybridity in immigrant youths’ communication. In C. M. Higgins (Ed.), </w:t>
      </w:r>
      <w:r w:rsidRPr="00564D02">
        <w:rPr>
          <w:rStyle w:val="PageNumber"/>
          <w:rFonts w:ascii="Times New Roman" w:hAnsi="Times New Roman" w:cs="Times New Roman"/>
          <w:i/>
          <w:iCs/>
          <w:sz w:val="24"/>
          <w:szCs w:val="24"/>
        </w:rPr>
        <w:t>Negotiating the self in a second language: Identity formation and cross-cultural adaptation in a globalizing world</w:t>
      </w:r>
      <w:r w:rsidRPr="00564D02">
        <w:rPr>
          <w:rStyle w:val="PageNumber"/>
          <w:rFonts w:ascii="Times New Roman" w:hAnsi="Times New Roman" w:cs="Times New Roman"/>
          <w:sz w:val="24"/>
          <w:szCs w:val="24"/>
        </w:rPr>
        <w:t xml:space="preserve"> (pp. 73-98).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>Mouton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564D02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>Gruyter</w:t>
      </w:r>
      <w:proofErr w:type="spellEnd"/>
      <w:r w:rsidRPr="00564D02">
        <w:rPr>
          <w:rStyle w:val="PageNumber"/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71D85177" w14:textId="77777777" w:rsidR="00016680" w:rsidRPr="00564D02" w:rsidRDefault="00016680" w:rsidP="00564D02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16680" w:rsidRPr="00564D02" w:rsidSect="000D6C45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F4F6" w14:textId="77777777" w:rsidR="004E0491" w:rsidRDefault="004E0491">
      <w:r>
        <w:separator/>
      </w:r>
    </w:p>
  </w:endnote>
  <w:endnote w:type="continuationSeparator" w:id="0">
    <w:p w14:paraId="2A293886" w14:textId="77777777" w:rsidR="004E0491" w:rsidRDefault="004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450D" w14:textId="6BCA6709" w:rsidR="00016680" w:rsidRPr="00115556" w:rsidRDefault="00115556" w:rsidP="001155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E412" w14:textId="77777777" w:rsidR="004E0491" w:rsidRDefault="004E0491">
      <w:r>
        <w:separator/>
      </w:r>
    </w:p>
  </w:footnote>
  <w:footnote w:type="continuationSeparator" w:id="0">
    <w:p w14:paraId="0408F26F" w14:textId="77777777" w:rsidR="004E0491" w:rsidRDefault="004E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A012" w14:textId="2096A0A1" w:rsidR="00016680" w:rsidRDefault="00016680">
    <w:pPr>
      <w:pStyle w:val="Header"/>
      <w:tabs>
        <w:tab w:val="clear" w:pos="9360"/>
        <w:tab w:val="right" w:pos="9340"/>
      </w:tabs>
      <w:rPr>
        <w:rStyle w:val="PageNumber"/>
        <w:rFonts w:ascii="Times New Roman" w:hAnsi="Times New Roman"/>
        <w:b/>
        <w:bCs/>
        <w:color w:val="000080"/>
        <w:sz w:val="28"/>
        <w:szCs w:val="28"/>
        <w:u w:val="single" w:color="000080"/>
      </w:rPr>
    </w:pPr>
  </w:p>
  <w:p w14:paraId="4D9D09D8" w14:textId="1C8F76A4" w:rsidR="00115556" w:rsidRDefault="00115556">
    <w:pPr>
      <w:pStyle w:val="Header"/>
      <w:tabs>
        <w:tab w:val="clear" w:pos="9360"/>
        <w:tab w:val="right" w:pos="9340"/>
      </w:tabs>
      <w:rPr>
        <w:rStyle w:val="PageNumber"/>
        <w:rFonts w:ascii="Times New Roman" w:hAnsi="Times New Roman"/>
        <w:b/>
        <w:bCs/>
        <w:color w:val="000080"/>
        <w:sz w:val="28"/>
        <w:szCs w:val="28"/>
        <w:u w:val="single" w:color="000080"/>
      </w:rPr>
    </w:pPr>
  </w:p>
  <w:p w14:paraId="46C73CE2" w14:textId="71C0A06A" w:rsidR="00115556" w:rsidRDefault="00115556">
    <w:pPr>
      <w:pStyle w:val="Header"/>
      <w:tabs>
        <w:tab w:val="clear" w:pos="9360"/>
        <w:tab w:val="right" w:pos="9340"/>
      </w:tabs>
    </w:pPr>
    <w:r w:rsidRPr="00115556">
      <w:rPr>
        <w:rFonts w:ascii="Times New Roman" w:eastAsia="SimSun" w:hAnsi="Times New Roman" w:cs="Times New Roman"/>
        <w:noProof/>
        <w:color w:val="auto"/>
        <w:sz w:val="24"/>
        <w:szCs w:val="24"/>
        <w:bdr w:val="none" w:sz="0" w:space="0" w:color="auto"/>
        <w:lang w:val="en" w:eastAsia="zh-CN"/>
      </w:rPr>
      <w:drawing>
        <wp:anchor distT="0" distB="0" distL="114300" distR="114300" simplePos="0" relativeHeight="251659264" behindDoc="1" locked="0" layoutInCell="1" allowOverlap="1" wp14:anchorId="05D6EEDC" wp14:editId="21961436">
          <wp:simplePos x="0" y="0"/>
          <wp:positionH relativeFrom="margin">
            <wp:posOffset>-655320</wp:posOffset>
          </wp:positionH>
          <wp:positionV relativeFrom="paragraph">
            <wp:posOffset>-774700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80"/>
    <w:rsid w:val="000108AC"/>
    <w:rsid w:val="000122FF"/>
    <w:rsid w:val="00015F8A"/>
    <w:rsid w:val="00016680"/>
    <w:rsid w:val="00023098"/>
    <w:rsid w:val="000264E8"/>
    <w:rsid w:val="0003267E"/>
    <w:rsid w:val="00053331"/>
    <w:rsid w:val="00053CDC"/>
    <w:rsid w:val="0005493F"/>
    <w:rsid w:val="00056005"/>
    <w:rsid w:val="0006568A"/>
    <w:rsid w:val="000812C3"/>
    <w:rsid w:val="00083992"/>
    <w:rsid w:val="00092D57"/>
    <w:rsid w:val="000A3633"/>
    <w:rsid w:val="000B7A1E"/>
    <w:rsid w:val="000D6C45"/>
    <w:rsid w:val="000E2478"/>
    <w:rsid w:val="000F74C3"/>
    <w:rsid w:val="00115556"/>
    <w:rsid w:val="001241B1"/>
    <w:rsid w:val="0014098C"/>
    <w:rsid w:val="00155AEC"/>
    <w:rsid w:val="001848B1"/>
    <w:rsid w:val="0018700B"/>
    <w:rsid w:val="001A7155"/>
    <w:rsid w:val="001B4A55"/>
    <w:rsid w:val="001C5D15"/>
    <w:rsid w:val="001E0E7E"/>
    <w:rsid w:val="001F099E"/>
    <w:rsid w:val="002161E6"/>
    <w:rsid w:val="002319FD"/>
    <w:rsid w:val="002439FE"/>
    <w:rsid w:val="00245176"/>
    <w:rsid w:val="00250C7A"/>
    <w:rsid w:val="00266F13"/>
    <w:rsid w:val="00291308"/>
    <w:rsid w:val="002A6FEB"/>
    <w:rsid w:val="002C2D5C"/>
    <w:rsid w:val="00305206"/>
    <w:rsid w:val="00322702"/>
    <w:rsid w:val="00331337"/>
    <w:rsid w:val="00344EB5"/>
    <w:rsid w:val="003544E4"/>
    <w:rsid w:val="00364AED"/>
    <w:rsid w:val="00367768"/>
    <w:rsid w:val="0038182E"/>
    <w:rsid w:val="00395A3A"/>
    <w:rsid w:val="003A3759"/>
    <w:rsid w:val="003A3873"/>
    <w:rsid w:val="003B381C"/>
    <w:rsid w:val="003D6FEE"/>
    <w:rsid w:val="003D759F"/>
    <w:rsid w:val="003E0D1F"/>
    <w:rsid w:val="003F1546"/>
    <w:rsid w:val="0040586F"/>
    <w:rsid w:val="004147F6"/>
    <w:rsid w:val="00444CAF"/>
    <w:rsid w:val="004464B7"/>
    <w:rsid w:val="00475034"/>
    <w:rsid w:val="0048703D"/>
    <w:rsid w:val="004A4471"/>
    <w:rsid w:val="004A7001"/>
    <w:rsid w:val="004E0491"/>
    <w:rsid w:val="004F371C"/>
    <w:rsid w:val="004F721A"/>
    <w:rsid w:val="005210C9"/>
    <w:rsid w:val="00522216"/>
    <w:rsid w:val="00544C93"/>
    <w:rsid w:val="00562571"/>
    <w:rsid w:val="00564D02"/>
    <w:rsid w:val="00572821"/>
    <w:rsid w:val="00576389"/>
    <w:rsid w:val="005968C1"/>
    <w:rsid w:val="005A474B"/>
    <w:rsid w:val="005B2E0D"/>
    <w:rsid w:val="005C24D9"/>
    <w:rsid w:val="005C6AF6"/>
    <w:rsid w:val="00625F22"/>
    <w:rsid w:val="0063025A"/>
    <w:rsid w:val="00642797"/>
    <w:rsid w:val="006454A5"/>
    <w:rsid w:val="0068796C"/>
    <w:rsid w:val="006A2ECE"/>
    <w:rsid w:val="006B2870"/>
    <w:rsid w:val="006D7111"/>
    <w:rsid w:val="006E02F5"/>
    <w:rsid w:val="006F2744"/>
    <w:rsid w:val="006F6F1F"/>
    <w:rsid w:val="00703640"/>
    <w:rsid w:val="007176E6"/>
    <w:rsid w:val="00730F5D"/>
    <w:rsid w:val="007724F2"/>
    <w:rsid w:val="0077359C"/>
    <w:rsid w:val="0079099C"/>
    <w:rsid w:val="007C343B"/>
    <w:rsid w:val="007D47E7"/>
    <w:rsid w:val="007F2D10"/>
    <w:rsid w:val="007F3EF3"/>
    <w:rsid w:val="0081030A"/>
    <w:rsid w:val="00816260"/>
    <w:rsid w:val="00834E1D"/>
    <w:rsid w:val="00840561"/>
    <w:rsid w:val="0084079F"/>
    <w:rsid w:val="0088268E"/>
    <w:rsid w:val="00891959"/>
    <w:rsid w:val="008A3312"/>
    <w:rsid w:val="008A3724"/>
    <w:rsid w:val="008C1C52"/>
    <w:rsid w:val="008C76F5"/>
    <w:rsid w:val="008E1B1E"/>
    <w:rsid w:val="00913912"/>
    <w:rsid w:val="00927126"/>
    <w:rsid w:val="009319B8"/>
    <w:rsid w:val="0093638E"/>
    <w:rsid w:val="00980F30"/>
    <w:rsid w:val="00990418"/>
    <w:rsid w:val="009931DE"/>
    <w:rsid w:val="009C4F6C"/>
    <w:rsid w:val="009F1150"/>
    <w:rsid w:val="009F1D29"/>
    <w:rsid w:val="00A21FBA"/>
    <w:rsid w:val="00A254A2"/>
    <w:rsid w:val="00A272E8"/>
    <w:rsid w:val="00A40D3A"/>
    <w:rsid w:val="00A44881"/>
    <w:rsid w:val="00A77B95"/>
    <w:rsid w:val="00A96D33"/>
    <w:rsid w:val="00AA1B79"/>
    <w:rsid w:val="00AA70CB"/>
    <w:rsid w:val="00AC2B85"/>
    <w:rsid w:val="00AC3167"/>
    <w:rsid w:val="00AC38D9"/>
    <w:rsid w:val="00AD509F"/>
    <w:rsid w:val="00AF5909"/>
    <w:rsid w:val="00AF740F"/>
    <w:rsid w:val="00B22F50"/>
    <w:rsid w:val="00B24BCC"/>
    <w:rsid w:val="00B3776C"/>
    <w:rsid w:val="00B62BB6"/>
    <w:rsid w:val="00B676A2"/>
    <w:rsid w:val="00B74FB1"/>
    <w:rsid w:val="00BC4123"/>
    <w:rsid w:val="00BE463A"/>
    <w:rsid w:val="00C04E3B"/>
    <w:rsid w:val="00C124F1"/>
    <w:rsid w:val="00C177B0"/>
    <w:rsid w:val="00C708DC"/>
    <w:rsid w:val="00C7751F"/>
    <w:rsid w:val="00C95446"/>
    <w:rsid w:val="00CA1B89"/>
    <w:rsid w:val="00CB5D20"/>
    <w:rsid w:val="00CD3937"/>
    <w:rsid w:val="00CD425A"/>
    <w:rsid w:val="00CE2784"/>
    <w:rsid w:val="00CE71C3"/>
    <w:rsid w:val="00CF4E9A"/>
    <w:rsid w:val="00D008FE"/>
    <w:rsid w:val="00D23A00"/>
    <w:rsid w:val="00D25F1B"/>
    <w:rsid w:val="00D36177"/>
    <w:rsid w:val="00D36F74"/>
    <w:rsid w:val="00D416AD"/>
    <w:rsid w:val="00D5771D"/>
    <w:rsid w:val="00D57FDD"/>
    <w:rsid w:val="00D764BD"/>
    <w:rsid w:val="00DA7BD9"/>
    <w:rsid w:val="00DB6C9C"/>
    <w:rsid w:val="00DC364B"/>
    <w:rsid w:val="00DE7E1E"/>
    <w:rsid w:val="00E073E0"/>
    <w:rsid w:val="00E127E2"/>
    <w:rsid w:val="00E27A11"/>
    <w:rsid w:val="00E4557B"/>
    <w:rsid w:val="00E61BC4"/>
    <w:rsid w:val="00E70E90"/>
    <w:rsid w:val="00E73721"/>
    <w:rsid w:val="00E96C22"/>
    <w:rsid w:val="00EA7121"/>
    <w:rsid w:val="00ED6261"/>
    <w:rsid w:val="00EE37AF"/>
    <w:rsid w:val="00F16FF3"/>
    <w:rsid w:val="00F35470"/>
    <w:rsid w:val="00F65BA4"/>
    <w:rsid w:val="00F720BD"/>
    <w:rsid w:val="00F91496"/>
    <w:rsid w:val="00F96AF9"/>
    <w:rsid w:val="00FB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F7BF"/>
  <w15:docId w15:val="{E1C989B4-1EEE-4970-80ED-6E497DF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PageNumber">
    <w:name w:val="page number"/>
    <w:rPr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EmphasisA">
    <w:name w:val="Emphasis A"/>
    <w:basedOn w:val="PageNumber"/>
    <w:rPr>
      <w:rFonts w:ascii="Calibri" w:eastAsia="Calibri" w:hAnsi="Calibri" w:cs="Calibri"/>
      <w:i/>
      <w:iCs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reference">
    <w:name w:val="reference"/>
    <w:pPr>
      <w:spacing w:line="180" w:lineRule="exact"/>
      <w:ind w:left="187" w:hanging="187"/>
    </w:pPr>
    <w:rPr>
      <w:rFonts w:ascii="Times" w:hAnsi="Times" w:cs="Arial Unicode MS"/>
      <w:color w:val="000000"/>
      <w:u w:color="000000"/>
    </w:rPr>
  </w:style>
  <w:style w:type="paragraph" w:customStyle="1" w:styleId="EndNoteBibliography">
    <w:name w:val="EndNote Bibliography"/>
    <w:basedOn w:val="Normal"/>
    <w:link w:val="EndNoteBibliographyChar"/>
    <w:rsid w:val="00CD42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</w:pPr>
    <w:rPr>
      <w:rFonts w:eastAsia="Calibri"/>
      <w:noProof/>
      <w:szCs w:val="22"/>
      <w:bdr w:val="none" w:sz="0" w:space="0" w:color="auto"/>
    </w:rPr>
  </w:style>
  <w:style w:type="character" w:customStyle="1" w:styleId="EndNoteBibliographyChar">
    <w:name w:val="EndNote Bibliography Char"/>
    <w:basedOn w:val="DefaultParagraphFont"/>
    <w:link w:val="EndNoteBibliography"/>
    <w:rsid w:val="00CD425A"/>
    <w:rPr>
      <w:rFonts w:eastAsia="Calibri"/>
      <w:noProof/>
      <w:sz w:val="24"/>
      <w:szCs w:val="22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A254A2"/>
    <w:rPr>
      <w:i/>
      <w:iCs/>
    </w:rPr>
  </w:style>
  <w:style w:type="character" w:customStyle="1" w:styleId="apple-converted-space">
    <w:name w:val="apple-converted-space"/>
    <w:basedOn w:val="DefaultParagraphFont"/>
    <w:rsid w:val="00A254A2"/>
  </w:style>
  <w:style w:type="character" w:customStyle="1" w:styleId="personname">
    <w:name w:val="person_name"/>
    <w:basedOn w:val="DefaultParagraphFont"/>
    <w:rsid w:val="00A254A2"/>
  </w:style>
  <w:style w:type="character" w:customStyle="1" w:styleId="readingname2cd3bb92aa9b9f5c88267ab7bf470132">
    <w:name w:val="reading_name_2cd3bb92aa9b9f5c88267ab7bf470132"/>
    <w:rsid w:val="00A254A2"/>
  </w:style>
  <w:style w:type="paragraph" w:styleId="NoSpacing">
    <w:name w:val="No Spacing"/>
    <w:link w:val="NoSpacingChar"/>
    <w:uiPriority w:val="1"/>
    <w:qFormat/>
    <w:rsid w:val="00773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character" w:customStyle="1" w:styleId="NoSpacingChar">
    <w:name w:val="No Spacing Char"/>
    <w:basedOn w:val="DefaultParagraphFont"/>
    <w:link w:val="NoSpacing"/>
    <w:uiPriority w:val="1"/>
    <w:rsid w:val="0077359C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2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E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364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03640"/>
  </w:style>
  <w:style w:type="character" w:styleId="Strong">
    <w:name w:val="Strong"/>
    <w:basedOn w:val="DefaultParagraphFont"/>
    <w:uiPriority w:val="22"/>
    <w:qFormat/>
    <w:rsid w:val="00790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tesq.593" TargetMode="External"/><Relationship Id="rId18" Type="http://schemas.openxmlformats.org/officeDocument/2006/relationships/hyperlink" Target="https://www.dce.ca/en/student-services/resources/Synergies-Project/Living-in-English_Discovering-Durham.pdf" TargetMode="External"/><Relationship Id="rId26" Type="http://schemas.openxmlformats.org/officeDocument/2006/relationships/hyperlink" Target="https://doi.org/10.1177/00220221231212420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doi.org/10.1080/10665684.2021.2021652" TargetMode="External"/><Relationship Id="rId34" Type="http://schemas.openxmlformats.org/officeDocument/2006/relationships/hyperlink" Target="https://doi.org/10.1177/13670069241252538" TargetMode="External"/><Relationship Id="rId7" Type="http://schemas.openxmlformats.org/officeDocument/2006/relationships/hyperlink" Target="https://doi.org/10.17507/jltr.1502.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entaur.reading.ac.uk/view/creators/90005559.html" TargetMode="External"/><Relationship Id="rId20" Type="http://schemas.openxmlformats.org/officeDocument/2006/relationships/hyperlink" Target="https://doi.org/10.1080/13670050.2023.2223905" TargetMode="External"/><Relationship Id="rId29" Type="http://schemas.openxmlformats.org/officeDocument/2006/relationships/hyperlink" Target="https://doi.org/10.1080/13603116.2021.197967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9053/0121053x.n36.2020.11229" TargetMode="External"/><Relationship Id="rId11" Type="http://schemas.openxmlformats.org/officeDocument/2006/relationships/hyperlink" Target="https://doi.org/10.1080/00131911.2024.2395306" TargetMode="External"/><Relationship Id="rId24" Type="http://schemas.openxmlformats.org/officeDocument/2006/relationships/hyperlink" Target="https://www.taylorfrancis.com/search?contributorName=Christel%20Sundqvist&amp;contributorRole=editor&amp;redirectFromPDP=true&amp;context=ubx" TargetMode="External"/><Relationship Id="rId32" Type="http://schemas.openxmlformats.org/officeDocument/2006/relationships/hyperlink" Target="https://doi.org/10.1002/tesq.589" TargetMode="External"/><Relationship Id="rId37" Type="http://schemas.openxmlformats.org/officeDocument/2006/relationships/hyperlink" Target="https://doi.org/10.1080/15427587.2023.2231583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080/15595692.2024.2330000" TargetMode="External"/><Relationship Id="rId23" Type="http://schemas.openxmlformats.org/officeDocument/2006/relationships/hyperlink" Target="https://www.taylorfrancis.com/search?contributorName=Heidi%20Harju-Luukkainen&amp;contributorRole=editor&amp;redirectFromPDP=true&amp;context=ubx" TargetMode="External"/><Relationship Id="rId28" Type="http://schemas.openxmlformats.org/officeDocument/2006/relationships/hyperlink" Target="https://doi.org/10.1080/01434632.2022.2062367" TargetMode="External"/><Relationship Id="rId36" Type="http://schemas.openxmlformats.org/officeDocument/2006/relationships/hyperlink" Target="https://doi.org/10.1080/15235882.2023.2284926" TargetMode="External"/><Relationship Id="rId10" Type="http://schemas.openxmlformats.org/officeDocument/2006/relationships/hyperlink" Target="http://jsaaea.coehd.utsa.edu/index.php/JSAAEA" TargetMode="External"/><Relationship Id="rId19" Type="http://schemas.openxmlformats.org/officeDocument/2006/relationships/hyperlink" Target="https://doi.org/10.1002/trtr.2072" TargetMode="External"/><Relationship Id="rId31" Type="http://schemas.openxmlformats.org/officeDocument/2006/relationships/hyperlink" Target="https://doi.org/10.1080/00071005.2024.23096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-org.offcampus.lib.washington.edu/10.1080/00405841.2020.1829384" TargetMode="External"/><Relationship Id="rId14" Type="http://schemas.openxmlformats.org/officeDocument/2006/relationships/hyperlink" Target="http://jceps.com/?pageID=article&amp;articleID=165" TargetMode="External"/><Relationship Id="rId22" Type="http://schemas.openxmlformats.org/officeDocument/2006/relationships/hyperlink" Target="https://www.taylorfrancis.com/search?contributorName=Natallia%20Bahdanovich%20Hanssen&amp;contributorRole=editor&amp;redirectFromPDP=true&amp;context=ubx" TargetMode="External"/><Relationship Id="rId27" Type="http://schemas.openxmlformats.org/officeDocument/2006/relationships/hyperlink" Target="https://doi.org/10.1080/15348458.2021.1988855" TargetMode="External"/><Relationship Id="rId30" Type="http://schemas.openxmlformats.org/officeDocument/2006/relationships/hyperlink" Target="https://doi.org/10.1080/19313152.2017.1328958" TargetMode="External"/><Relationship Id="rId35" Type="http://schemas.openxmlformats.org/officeDocument/2006/relationships/hyperlink" Target="https://doi.org/10.1080/01434632.2022.2056189" TargetMode="External"/><Relationship Id="rId8" Type="http://schemas.openxmlformats.org/officeDocument/2006/relationships/hyperlink" Target="https://doi.org/10.1016/j.ijintrel.2023.1019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80/19313152.2023.2298060" TargetMode="External"/><Relationship Id="rId17" Type="http://schemas.openxmlformats.org/officeDocument/2006/relationships/hyperlink" Target="https://doi.org/10.1080/14649365.2022.2137572" TargetMode="External"/><Relationship Id="rId25" Type="http://schemas.openxmlformats.org/officeDocument/2006/relationships/hyperlink" Target="https://doi.org/10.1080/01434632.2024.2339508" TargetMode="External"/><Relationship Id="rId33" Type="http://schemas.openxmlformats.org/officeDocument/2006/relationships/hyperlink" Target="https://doi.org/10.1016/j.tate.2020.103035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8973</Words>
  <Characters>51151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Kathi Bailey</cp:lastModifiedBy>
  <cp:revision>9</cp:revision>
  <dcterms:created xsi:type="dcterms:W3CDTF">2025-01-04T23:02:00Z</dcterms:created>
  <dcterms:modified xsi:type="dcterms:W3CDTF">2025-01-04T23:24:00Z</dcterms:modified>
</cp:coreProperties>
</file>