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D6F3" w14:textId="23A99401" w:rsidR="00303DBC" w:rsidRPr="00556333" w:rsidRDefault="00474521" w:rsidP="00556333">
      <w:pPr>
        <w:jc w:val="center"/>
        <w:rPr>
          <w:b/>
          <w:bCs/>
          <w:u w:val="single"/>
        </w:rPr>
      </w:pPr>
      <w:r w:rsidRPr="00556333">
        <w:rPr>
          <w:b/>
          <w:bCs/>
          <w:u w:val="single"/>
        </w:rPr>
        <w:t>RACE AND ETHNICITY IN LANGUAGE TEACHING AND LEARNING:</w:t>
      </w:r>
    </w:p>
    <w:p w14:paraId="01B2E905" w14:textId="77777777" w:rsidR="00474521" w:rsidRPr="00556333" w:rsidRDefault="00474521" w:rsidP="00556333">
      <w:pPr>
        <w:jc w:val="center"/>
        <w:rPr>
          <w:b/>
          <w:bCs/>
          <w:u w:val="single"/>
        </w:rPr>
      </w:pPr>
      <w:r w:rsidRPr="00556333">
        <w:rPr>
          <w:b/>
          <w:bCs/>
          <w:u w:val="single"/>
        </w:rPr>
        <w:t>SELECTED REFERENCES</w:t>
      </w:r>
    </w:p>
    <w:p w14:paraId="47A215E5" w14:textId="2A9457B1" w:rsidR="00474521" w:rsidRPr="00556333" w:rsidRDefault="00474521" w:rsidP="00556333">
      <w:pPr>
        <w:jc w:val="center"/>
        <w:rPr>
          <w:b/>
          <w:bCs/>
        </w:rPr>
      </w:pPr>
      <w:r w:rsidRPr="00556333">
        <w:rPr>
          <w:b/>
          <w:bCs/>
        </w:rPr>
        <w:t>(Last updated</w:t>
      </w:r>
      <w:r w:rsidR="0038659A" w:rsidRPr="00556333">
        <w:rPr>
          <w:b/>
          <w:bCs/>
        </w:rPr>
        <w:t xml:space="preserve"> </w:t>
      </w:r>
      <w:r w:rsidR="00FC5852" w:rsidRPr="00556333">
        <w:rPr>
          <w:b/>
          <w:bCs/>
        </w:rPr>
        <w:t>2</w:t>
      </w:r>
      <w:r w:rsidR="00CA7B2C" w:rsidRPr="00556333">
        <w:rPr>
          <w:b/>
          <w:bCs/>
        </w:rPr>
        <w:t>1 Jan</w:t>
      </w:r>
      <w:r w:rsidR="007E0D14" w:rsidRPr="00556333">
        <w:rPr>
          <w:b/>
          <w:bCs/>
        </w:rPr>
        <w:t>uary</w:t>
      </w:r>
      <w:r w:rsidR="00FC5852" w:rsidRPr="00556333">
        <w:rPr>
          <w:b/>
          <w:bCs/>
        </w:rPr>
        <w:t xml:space="preserve"> 20</w:t>
      </w:r>
      <w:r w:rsidR="007E0D14" w:rsidRPr="00556333">
        <w:rPr>
          <w:b/>
          <w:bCs/>
        </w:rPr>
        <w:t>2</w:t>
      </w:r>
      <w:r w:rsidR="00CA7B2C" w:rsidRPr="00556333">
        <w:rPr>
          <w:b/>
          <w:bCs/>
        </w:rPr>
        <w:t>5</w:t>
      </w:r>
      <w:r w:rsidRPr="00556333">
        <w:rPr>
          <w:b/>
          <w:bCs/>
        </w:rPr>
        <w:t>)</w:t>
      </w:r>
    </w:p>
    <w:p w14:paraId="302ECB0F" w14:textId="77777777" w:rsidR="00303DBC" w:rsidRPr="00556333" w:rsidRDefault="00303DBC" w:rsidP="00556333"/>
    <w:p w14:paraId="62BC1EA7" w14:textId="0840B7DF" w:rsidR="00650D33" w:rsidRPr="00556333" w:rsidRDefault="00650D33" w:rsidP="00556333">
      <w:proofErr w:type="spellStart"/>
      <w:r w:rsidRPr="00556333">
        <w:t>Achugar</w:t>
      </w:r>
      <w:proofErr w:type="spellEnd"/>
      <w:r w:rsidRPr="00556333">
        <w:t xml:space="preserve">, M. (2018). Afterword: Racialization processes and geopolitical epistemologies. In M. Back, &amp; V. Zavala (Eds.), </w:t>
      </w:r>
      <w:r w:rsidRPr="00556333">
        <w:rPr>
          <w:i/>
          <w:iCs/>
        </w:rPr>
        <w:t xml:space="preserve">Racialization and Language. Interdisciplinary perspectives from Peru </w:t>
      </w:r>
      <w:r w:rsidRPr="00556333">
        <w:t xml:space="preserve">(pp. 237-242). Routledge. </w:t>
      </w:r>
    </w:p>
    <w:p w14:paraId="35DAACF8" w14:textId="77777777" w:rsidR="00650D33" w:rsidRPr="00556333" w:rsidRDefault="00650D33" w:rsidP="00556333"/>
    <w:p w14:paraId="3D9E844D" w14:textId="77777777" w:rsidR="000572E7" w:rsidRPr="00556333" w:rsidRDefault="000572E7" w:rsidP="00556333">
      <w:pPr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 xml:space="preserve">Alim, H. S., Reyes, A., &amp; </w:t>
      </w:r>
      <w:proofErr w:type="spellStart"/>
      <w:r w:rsidRPr="00556333">
        <w:rPr>
          <w:rFonts w:eastAsia="Times New Roman"/>
          <w:lang w:eastAsia="en-US"/>
        </w:rPr>
        <w:t>Kroskrity</w:t>
      </w:r>
      <w:proofErr w:type="spellEnd"/>
      <w:r w:rsidRPr="00556333">
        <w:rPr>
          <w:rFonts w:eastAsia="Times New Roman"/>
          <w:lang w:eastAsia="en-US"/>
        </w:rPr>
        <w:t xml:space="preserve">, P. V. (Eds.). (2020). </w:t>
      </w:r>
      <w:r w:rsidRPr="00556333">
        <w:rPr>
          <w:rFonts w:eastAsia="Times New Roman"/>
          <w:i/>
          <w:iCs/>
          <w:lang w:eastAsia="en-US"/>
        </w:rPr>
        <w:t>The Oxford handbook of language and race</w:t>
      </w:r>
      <w:r w:rsidRPr="00556333">
        <w:rPr>
          <w:rFonts w:eastAsia="Times New Roman"/>
          <w:lang w:eastAsia="en-US"/>
        </w:rPr>
        <w:t>. Oxford University Press.</w:t>
      </w:r>
    </w:p>
    <w:p w14:paraId="777201DD" w14:textId="77777777" w:rsidR="000572E7" w:rsidRPr="00556333" w:rsidRDefault="000572E7" w:rsidP="00556333"/>
    <w:p w14:paraId="0E30D944" w14:textId="3F9ADEFB" w:rsidR="00474521" w:rsidRPr="00556333" w:rsidRDefault="00474521" w:rsidP="00556333">
      <w:pPr>
        <w:spacing w:afterLines="96" w:after="230"/>
      </w:pPr>
      <w:r w:rsidRPr="00556333">
        <w:t xml:space="preserve">Alley, D. C. (1994). Integrating Afro-Hispanic </w:t>
      </w:r>
      <w:r w:rsidR="007A0968" w:rsidRPr="00556333">
        <w:t>s</w:t>
      </w:r>
      <w:r w:rsidRPr="00556333">
        <w:t xml:space="preserve">tudies into the Spanish </w:t>
      </w:r>
      <w:r w:rsidR="007A0968" w:rsidRPr="00556333">
        <w:t>curriculum: A r</w:t>
      </w:r>
      <w:r w:rsidRPr="00556333">
        <w:t xml:space="preserve">ationale and a </w:t>
      </w:r>
      <w:r w:rsidR="00806F8E" w:rsidRPr="00556333">
        <w:t>m</w:t>
      </w:r>
      <w:r w:rsidRPr="00556333">
        <w:t xml:space="preserve">odel. </w:t>
      </w:r>
      <w:r w:rsidRPr="00556333">
        <w:rPr>
          <w:i/>
          <w:iCs/>
        </w:rPr>
        <w:t>Afro-Hispanic Review</w:t>
      </w:r>
      <w:r w:rsidRPr="00556333">
        <w:rPr>
          <w:i/>
        </w:rPr>
        <w:t>, 13</w:t>
      </w:r>
      <w:r w:rsidRPr="00556333">
        <w:t>, 3-8.</w:t>
      </w:r>
    </w:p>
    <w:p w14:paraId="030BBEE1" w14:textId="25A69FE1" w:rsidR="00DE2C3D" w:rsidRPr="00556333" w:rsidRDefault="00DE2C3D" w:rsidP="00556333">
      <w:pPr>
        <w:spacing w:afterLines="96" w:after="230"/>
      </w:pPr>
      <w:r w:rsidRPr="00556333">
        <w:t>Althen</w:t>
      </w:r>
      <w:r w:rsidR="0064462E" w:rsidRPr="00556333">
        <w:t xml:space="preserve">, G. (2009). Educating international students about “race.” </w:t>
      </w:r>
      <w:r w:rsidR="0064462E" w:rsidRPr="00556333">
        <w:rPr>
          <w:i/>
        </w:rPr>
        <w:t>International Educator, 18</w:t>
      </w:r>
      <w:r w:rsidR="0064462E" w:rsidRPr="00556333">
        <w:t>(3)</w:t>
      </w:r>
      <w:r w:rsidR="0064462E" w:rsidRPr="00556333">
        <w:rPr>
          <w:i/>
        </w:rPr>
        <w:t xml:space="preserve">, </w:t>
      </w:r>
      <w:r w:rsidR="0064462E" w:rsidRPr="00556333">
        <w:t>88-93.</w:t>
      </w:r>
    </w:p>
    <w:p w14:paraId="6E726DF2" w14:textId="36F0C105" w:rsidR="002A20E1" w:rsidRPr="00556333" w:rsidRDefault="002A20E1" w:rsidP="00556333">
      <w:pPr>
        <w:spacing w:afterLines="96" w:after="230"/>
      </w:pPr>
      <w:r w:rsidRPr="00556333">
        <w:rPr>
          <w:rFonts w:eastAsia="Times New Roman"/>
        </w:rPr>
        <w:t xml:space="preserve">Alvarez, S. P., Canagarajah, S., Lee, E., Lee, J. W., &amp; Rabbi, S. (2017). Translingual practice, ethnic identities, and voice in writing. In B. Horner &amp; L. Tetreault (Eds.), </w:t>
      </w:r>
      <w:r w:rsidRPr="00556333">
        <w:rPr>
          <w:rFonts w:eastAsia="Times New Roman"/>
          <w:i/>
          <w:iCs/>
        </w:rPr>
        <w:t>Crossing divides: Exploring translingual writing pedagogies and programs</w:t>
      </w:r>
      <w:r w:rsidRPr="00556333">
        <w:rPr>
          <w:rFonts w:eastAsia="Times New Roman"/>
        </w:rPr>
        <w:t xml:space="preserve"> (pp. 31-47). Utah State University Press.</w:t>
      </w:r>
    </w:p>
    <w:p w14:paraId="1659BF81" w14:textId="402609E0" w:rsidR="00631751" w:rsidRPr="00556333" w:rsidRDefault="00631751" w:rsidP="00556333">
      <w:pPr>
        <w:rPr>
          <w:rFonts w:eastAsia="Times New Roman"/>
        </w:rPr>
      </w:pPr>
      <w:r w:rsidRPr="00556333">
        <w:rPr>
          <w:rFonts w:eastAsia="Times New Roman"/>
        </w:rPr>
        <w:t xml:space="preserve">Álvarez-Mosquera, P., &amp; Marín-Gutiérrez, A. (2018). Implicit language attitudes toward historically white accents in the South African context. </w:t>
      </w:r>
      <w:r w:rsidRPr="00556333">
        <w:rPr>
          <w:rFonts w:eastAsia="Times New Roman"/>
          <w:i/>
          <w:iCs/>
        </w:rPr>
        <w:t>Journal of Language and Social Psychology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37</w:t>
      </w:r>
      <w:r w:rsidRPr="00556333">
        <w:rPr>
          <w:rFonts w:eastAsia="Times New Roman"/>
        </w:rPr>
        <w:t xml:space="preserve">(2), 238-248. </w:t>
      </w:r>
    </w:p>
    <w:p w14:paraId="0C1476CE" w14:textId="77777777" w:rsidR="00631751" w:rsidRPr="00556333" w:rsidRDefault="00631751" w:rsidP="00556333">
      <w:pPr>
        <w:rPr>
          <w:rFonts w:eastAsia="Times New Roman"/>
        </w:rPr>
      </w:pPr>
    </w:p>
    <w:p w14:paraId="04504452" w14:textId="081E867F" w:rsidR="00631751" w:rsidRPr="00556333" w:rsidRDefault="00631751" w:rsidP="00556333">
      <w:pPr>
        <w:spacing w:afterLines="96" w:after="230"/>
      </w:pPr>
      <w:r w:rsidRPr="00556333">
        <w:rPr>
          <w:rFonts w:eastAsia="Times New Roman"/>
        </w:rPr>
        <w:t xml:space="preserve">Álvarez-Mosquera, P., &amp; Marín-Gutiérrez, A. (2019). A sociolinguistic approach to implicit language attitudes towards historically white English accents among young L1 South African indigenous language speakers. </w:t>
      </w:r>
      <w:r w:rsidRPr="00556333">
        <w:rPr>
          <w:rFonts w:eastAsia="Times New Roman"/>
          <w:i/>
          <w:iCs/>
        </w:rPr>
        <w:t>International Journal of the Sociology of Language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2019</w:t>
      </w:r>
      <w:r w:rsidRPr="00556333">
        <w:rPr>
          <w:rFonts w:eastAsia="Times New Roman"/>
        </w:rPr>
        <w:t>(260), 131-153.</w:t>
      </w:r>
    </w:p>
    <w:p w14:paraId="36A11442" w14:textId="206D49D4" w:rsidR="005E7620" w:rsidRPr="00556333" w:rsidRDefault="005E7620" w:rsidP="00556333">
      <w:pPr>
        <w:spacing w:afterLines="96" w:after="230"/>
      </w:pPr>
      <w:r w:rsidRPr="00556333">
        <w:rPr>
          <w:rStyle w:val="author"/>
        </w:rPr>
        <w:t>Amin, N.</w:t>
      </w:r>
      <w:r w:rsidRPr="00556333">
        <w:t xml:space="preserve"> (</w:t>
      </w:r>
      <w:r w:rsidRPr="00556333">
        <w:rPr>
          <w:rStyle w:val="pubyear"/>
        </w:rPr>
        <w:t>1997</w:t>
      </w:r>
      <w:r w:rsidRPr="00556333">
        <w:t xml:space="preserve">). </w:t>
      </w:r>
      <w:r w:rsidRPr="00556333">
        <w:rPr>
          <w:rStyle w:val="articletitle"/>
        </w:rPr>
        <w:t>Race and the identity of the nonnative ESL teacher</w:t>
      </w:r>
      <w:r w:rsidRPr="00556333">
        <w:t xml:space="preserve">. </w:t>
      </w:r>
      <w:r w:rsidRPr="00556333">
        <w:rPr>
          <w:i/>
          <w:iCs/>
        </w:rPr>
        <w:t>TESOL Quarterly</w:t>
      </w:r>
      <w:r w:rsidRPr="00556333">
        <w:t xml:space="preserve">, </w:t>
      </w:r>
      <w:r w:rsidRPr="00556333">
        <w:rPr>
          <w:rStyle w:val="vol"/>
        </w:rPr>
        <w:t>31</w:t>
      </w:r>
      <w:r w:rsidRPr="00556333">
        <w:t xml:space="preserve">, </w:t>
      </w:r>
      <w:r w:rsidRPr="00556333">
        <w:rPr>
          <w:rStyle w:val="pagefirst"/>
        </w:rPr>
        <w:t>580</w:t>
      </w:r>
      <w:r w:rsidRPr="00556333">
        <w:t xml:space="preserve">– </w:t>
      </w:r>
      <w:r w:rsidRPr="00556333">
        <w:rPr>
          <w:rStyle w:val="pagelast"/>
        </w:rPr>
        <w:t>583</w:t>
      </w:r>
      <w:r w:rsidRPr="00556333">
        <w:t>. doi:</w:t>
      </w:r>
      <w:hyperlink r:id="rId8" w:tgtFrame="_blank" w:tooltip="Link to external resource: 10.2307/3587841" w:history="1">
        <w:r w:rsidRPr="00556333">
          <w:rPr>
            <w:rStyle w:val="Hyperlink"/>
          </w:rPr>
          <w:t>10.2307/3587841</w:t>
        </w:r>
      </w:hyperlink>
    </w:p>
    <w:p w14:paraId="2DF957AF" w14:textId="533B95B9" w:rsidR="00801E3A" w:rsidRPr="00556333" w:rsidRDefault="00801E3A" w:rsidP="00556333">
      <w:pPr>
        <w:spacing w:afterLines="96" w:after="230"/>
      </w:pPr>
      <w:r w:rsidRPr="00556333">
        <w:t xml:space="preserve">Amin, N. (1999). Minority women teachers of ESL: Negotiating white English. In G. Braine (Ed.), </w:t>
      </w:r>
      <w:r w:rsidRPr="00556333">
        <w:rPr>
          <w:i/>
        </w:rPr>
        <w:t>Non-native educators in English language teaching</w:t>
      </w:r>
      <w:r w:rsidRPr="00556333">
        <w:t xml:space="preserve"> (pp. 93-104). Lawrence Erlbaum.</w:t>
      </w:r>
    </w:p>
    <w:p w14:paraId="51A5AFE9" w14:textId="22911642" w:rsidR="00801E3A" w:rsidRPr="00556333" w:rsidRDefault="00801E3A" w:rsidP="00556333">
      <w:pPr>
        <w:spacing w:afterLines="96" w:after="230"/>
      </w:pPr>
      <w:r w:rsidRPr="00556333">
        <w:t xml:space="preserve">Anthias, F., &amp; Yuval-Davis, N. (1992). </w:t>
      </w:r>
      <w:r w:rsidRPr="00556333">
        <w:rPr>
          <w:i/>
        </w:rPr>
        <w:t xml:space="preserve">Racialized boundaries: Race, nation, gender, </w:t>
      </w:r>
      <w:proofErr w:type="spellStart"/>
      <w:r w:rsidRPr="00556333">
        <w:rPr>
          <w:i/>
        </w:rPr>
        <w:t>colour</w:t>
      </w:r>
      <w:proofErr w:type="spellEnd"/>
      <w:r w:rsidRPr="00556333">
        <w:rPr>
          <w:i/>
        </w:rPr>
        <w:t xml:space="preserve"> and class and the anti-racist struggle</w:t>
      </w:r>
      <w:r w:rsidRPr="00556333">
        <w:t>. Routledge.</w:t>
      </w:r>
    </w:p>
    <w:p w14:paraId="2F581B01" w14:textId="77777777" w:rsidR="00646499" w:rsidRPr="00556333" w:rsidRDefault="00646499" w:rsidP="00556333">
      <w:pPr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 xml:space="preserve">Anya, U. (2021). Critical race pedagogy for more effective and inclusive world language teaching. </w:t>
      </w:r>
      <w:r w:rsidRPr="00556333">
        <w:rPr>
          <w:rFonts w:eastAsia="Times New Roman"/>
          <w:i/>
          <w:iCs/>
          <w:lang w:eastAsia="en-US"/>
        </w:rPr>
        <w:t>Applied Linguistics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42</w:t>
      </w:r>
      <w:r w:rsidRPr="00556333">
        <w:rPr>
          <w:rFonts w:eastAsia="Times New Roman"/>
          <w:lang w:eastAsia="en-US"/>
        </w:rPr>
        <w:t>(6), 1055-1069.</w:t>
      </w:r>
    </w:p>
    <w:p w14:paraId="1F054655" w14:textId="77777777" w:rsidR="00646499" w:rsidRPr="00556333" w:rsidRDefault="00646499" w:rsidP="00556333">
      <w:pPr>
        <w:spacing w:afterLines="96" w:after="230"/>
      </w:pPr>
    </w:p>
    <w:p w14:paraId="3544830F" w14:textId="1965F6CE" w:rsidR="0008625C" w:rsidRPr="00556333" w:rsidRDefault="0008625C" w:rsidP="00556333">
      <w:pPr>
        <w:spacing w:afterLines="96" w:after="230"/>
        <w:rPr>
          <w:rStyle w:val="Hyperlink"/>
        </w:rPr>
      </w:pPr>
      <w:r w:rsidRPr="00556333">
        <w:rPr>
          <w:rStyle w:val="author"/>
        </w:rPr>
        <w:lastRenderedPageBreak/>
        <w:t>Appiah, K. A.</w:t>
      </w:r>
      <w:r w:rsidRPr="00556333">
        <w:t xml:space="preserve"> (</w:t>
      </w:r>
      <w:r w:rsidRPr="00556333">
        <w:rPr>
          <w:rStyle w:val="pubyear"/>
        </w:rPr>
        <w:t>1996</w:t>
      </w:r>
      <w:r w:rsidRPr="00556333">
        <w:t xml:space="preserve">). </w:t>
      </w:r>
      <w:r w:rsidRPr="00556333">
        <w:rPr>
          <w:rStyle w:val="articletitle"/>
        </w:rPr>
        <w:t>Reconstructing racial identities</w:t>
      </w:r>
      <w:r w:rsidRPr="00556333">
        <w:t xml:space="preserve">. </w:t>
      </w:r>
      <w:r w:rsidRPr="00556333">
        <w:rPr>
          <w:i/>
          <w:iCs/>
        </w:rPr>
        <w:t>Research in African Literatures</w:t>
      </w:r>
      <w:r w:rsidRPr="00556333">
        <w:t xml:space="preserve">, </w:t>
      </w:r>
      <w:r w:rsidRPr="00556333">
        <w:rPr>
          <w:rStyle w:val="vol"/>
        </w:rPr>
        <w:t>27</w:t>
      </w:r>
      <w:r w:rsidRPr="00556333">
        <w:t>(</w:t>
      </w:r>
      <w:r w:rsidRPr="00556333">
        <w:rPr>
          <w:rStyle w:val="citedissue"/>
        </w:rPr>
        <w:t>3</w:t>
      </w:r>
      <w:r w:rsidRPr="00556333">
        <w:t xml:space="preserve">), </w:t>
      </w:r>
      <w:r w:rsidRPr="00556333">
        <w:rPr>
          <w:rStyle w:val="pagefirst"/>
        </w:rPr>
        <w:t>68</w:t>
      </w:r>
      <w:r w:rsidRPr="00556333">
        <w:t xml:space="preserve">– </w:t>
      </w:r>
      <w:r w:rsidRPr="00556333">
        <w:rPr>
          <w:rStyle w:val="pagelast"/>
        </w:rPr>
        <w:t>72</w:t>
      </w:r>
      <w:r w:rsidRPr="00556333">
        <w:t xml:space="preserve">. </w:t>
      </w:r>
      <w:hyperlink r:id="rId9" w:history="1">
        <w:r w:rsidRPr="00556333">
          <w:rPr>
            <w:rStyle w:val="Hyperlink"/>
          </w:rPr>
          <w:t>http://www.jstor.org/stable/3820309</w:t>
        </w:r>
      </w:hyperlink>
    </w:p>
    <w:p w14:paraId="275A79D6" w14:textId="38E03527" w:rsidR="00293741" w:rsidRPr="00556333" w:rsidRDefault="00293741" w:rsidP="00556333">
      <w:pPr>
        <w:spacing w:afterLines="96" w:after="230"/>
      </w:pPr>
      <w:r w:rsidRPr="00556333">
        <w:t xml:space="preserve">Artiles, A. J. (2022). Interdisciplinary notes on the dual nature of disability: Disrupting ideology–Ontology circuits in racial disparities research. </w:t>
      </w:r>
      <w:r w:rsidRPr="00556333">
        <w:rPr>
          <w:i/>
          <w:iCs/>
        </w:rPr>
        <w:t>Literacy Research: Theory, Method, and Practice</w:t>
      </w:r>
      <w:r w:rsidRPr="00556333">
        <w:t>, 23813377221120106.</w:t>
      </w:r>
    </w:p>
    <w:p w14:paraId="2C3A2327" w14:textId="4D6350A8" w:rsidR="00CD2D6A" w:rsidRPr="00556333" w:rsidRDefault="00CD2D6A" w:rsidP="00556333">
      <w:pPr>
        <w:spacing w:afterLines="96" w:after="230"/>
      </w:pPr>
      <w:r w:rsidRPr="00556333">
        <w:t>Baker-Bell, A. (2020). </w:t>
      </w:r>
      <w:r w:rsidRPr="00556333">
        <w:rPr>
          <w:i/>
          <w:iCs/>
        </w:rPr>
        <w:t>Linguistic justice: Black language, literacy, identity, and pedagogy</w:t>
      </w:r>
      <w:r w:rsidRPr="00556333">
        <w:t>. Routledge.</w:t>
      </w:r>
    </w:p>
    <w:p w14:paraId="74D8C9F0" w14:textId="2923C977" w:rsidR="0055543F" w:rsidRPr="00556333" w:rsidRDefault="0055543F" w:rsidP="00556333">
      <w:pPr>
        <w:spacing w:afterLines="96" w:after="230"/>
      </w:pPr>
      <w:r w:rsidRPr="00556333">
        <w:t xml:space="preserve">Ball, A., Makoni, S., Smitherman, G., &amp; Spears, A. K. (Eds.). (2005). </w:t>
      </w:r>
      <w:r w:rsidRPr="00556333">
        <w:rPr>
          <w:i/>
          <w:iCs/>
        </w:rPr>
        <w:t>Black linguistics</w:t>
      </w:r>
      <w:r w:rsidRPr="00556333">
        <w:t>. Routledge.</w:t>
      </w:r>
    </w:p>
    <w:p w14:paraId="5C5A6797" w14:textId="36BFD5F8" w:rsidR="006828E7" w:rsidRPr="00556333" w:rsidRDefault="003F40E4" w:rsidP="00556333">
      <w:pPr>
        <w:spacing w:afterLines="96" w:after="230"/>
      </w:pPr>
      <w:r w:rsidRPr="00556333">
        <w:t xml:space="preserve">Banks, J. A. (1992). The stages of ethnicity. In P.A. Richard-Amato &amp; M. A. Snow (Eds.), </w:t>
      </w:r>
      <w:r w:rsidRPr="00556333">
        <w:rPr>
          <w:i/>
        </w:rPr>
        <w:t>The multicultural classroom: Reading for content-area teachers</w:t>
      </w:r>
      <w:r w:rsidRPr="00556333">
        <w:t xml:space="preserve"> (pp. 93-101). Longman.</w:t>
      </w:r>
    </w:p>
    <w:p w14:paraId="134505EB" w14:textId="75E324E3" w:rsidR="00254120" w:rsidRPr="00556333" w:rsidRDefault="00254120" w:rsidP="00556333">
      <w:r w:rsidRPr="00556333">
        <w:t xml:space="preserve">Barth, F., (1969). Introduction. In F. Barth (Ed.), </w:t>
      </w:r>
      <w:r w:rsidRPr="00556333">
        <w:rPr>
          <w:i/>
        </w:rPr>
        <w:t>Ethnic groups and boundaries: The social organization and cultural difference</w:t>
      </w:r>
      <w:r w:rsidRPr="00556333">
        <w:t xml:space="preserve"> (pp. 9-38). Little, Brown and Company.</w:t>
      </w:r>
    </w:p>
    <w:p w14:paraId="5A00B7B9" w14:textId="77777777" w:rsidR="00254120" w:rsidRPr="00556333" w:rsidRDefault="00254120" w:rsidP="00556333"/>
    <w:p w14:paraId="68952C9D" w14:textId="77777777" w:rsidR="006828E7" w:rsidRPr="00556333" w:rsidRDefault="006828E7" w:rsidP="00556333">
      <w:pPr>
        <w:spacing w:afterLines="96" w:after="230"/>
      </w:pPr>
      <w:r w:rsidRPr="00556333">
        <w:rPr>
          <w:rFonts w:eastAsia="Times New Roman"/>
          <w:lang w:eastAsia="en-US"/>
        </w:rPr>
        <w:t xml:space="preserve">Bashir-Ali, K. (2006). Language learning and the definition of one's social, cultural, and racial identity. </w:t>
      </w:r>
      <w:r w:rsidRPr="00556333">
        <w:rPr>
          <w:rFonts w:eastAsia="Times New Roman"/>
          <w:i/>
          <w:iCs/>
          <w:lang w:eastAsia="en-US"/>
        </w:rPr>
        <w:t>TESOL Quarterly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40</w:t>
      </w:r>
      <w:r w:rsidRPr="00556333">
        <w:rPr>
          <w:rFonts w:eastAsia="Times New Roman"/>
          <w:lang w:eastAsia="en-US"/>
        </w:rPr>
        <w:t>(3), 628-639.</w:t>
      </w:r>
    </w:p>
    <w:p w14:paraId="29E468BC" w14:textId="18DB8E3A" w:rsidR="006412D9" w:rsidRPr="00556333" w:rsidRDefault="006412D9" w:rsidP="00556333">
      <w:pPr>
        <w:widowControl w:val="0"/>
        <w:snapToGrid w:val="0"/>
        <w:rPr>
          <w:rFonts w:eastAsia="Calibri"/>
          <w:lang w:val="en-NZ"/>
        </w:rPr>
      </w:pPr>
      <w:bookmarkStart w:id="0" w:name="_Hlk46042240"/>
      <w:r w:rsidRPr="00556333">
        <w:rPr>
          <w:rFonts w:eastAsia="Calibri"/>
          <w:lang w:val="en-NZ"/>
        </w:rPr>
        <w:t xml:space="preserve">Basso, K. H. (1979). </w:t>
      </w:r>
      <w:r w:rsidRPr="00556333">
        <w:rPr>
          <w:rFonts w:eastAsia="Calibri"/>
          <w:i/>
          <w:lang w:val="en-NZ"/>
        </w:rPr>
        <w:t>Portraits of "The Whiteman": Linguistic play and cultural symbols among the Western Apache</w:t>
      </w:r>
      <w:r w:rsidRPr="00556333">
        <w:rPr>
          <w:rFonts w:eastAsia="Calibri"/>
          <w:lang w:val="en-NZ"/>
        </w:rPr>
        <w:t>. Cambridge University Press.</w:t>
      </w:r>
    </w:p>
    <w:p w14:paraId="6614BDBC" w14:textId="77777777" w:rsidR="006412D9" w:rsidRPr="00556333" w:rsidRDefault="006412D9" w:rsidP="00556333">
      <w:pPr>
        <w:widowControl w:val="0"/>
        <w:snapToGrid w:val="0"/>
        <w:rPr>
          <w:color w:val="000000"/>
          <w:shd w:val="clear" w:color="auto" w:fill="FFFFFF"/>
        </w:rPr>
      </w:pPr>
    </w:p>
    <w:p w14:paraId="363B695F" w14:textId="5AAFEB58" w:rsidR="00680F67" w:rsidRPr="00556333" w:rsidRDefault="00680F67" w:rsidP="00556333">
      <w:pPr>
        <w:widowControl w:val="0"/>
        <w:snapToGrid w:val="0"/>
        <w:rPr>
          <w:color w:val="000000"/>
          <w:shd w:val="clear" w:color="auto" w:fill="FFFFFF"/>
        </w:rPr>
      </w:pPr>
      <w:r w:rsidRPr="00556333">
        <w:rPr>
          <w:color w:val="000000"/>
          <w:shd w:val="clear" w:color="auto" w:fill="FFFFFF"/>
        </w:rPr>
        <w:t xml:space="preserve">Bhattacharya, U., Jiang, L., &amp; Canagarajah, S. (2019). Race, representation, and diversity in the American Association for Applied Linguistics. </w:t>
      </w:r>
      <w:r w:rsidRPr="00556333">
        <w:rPr>
          <w:i/>
          <w:iCs/>
          <w:color w:val="000000"/>
          <w:shd w:val="clear" w:color="auto" w:fill="FFFFFF"/>
        </w:rPr>
        <w:t>Applied Linguistics</w:t>
      </w:r>
      <w:r w:rsidRPr="00556333">
        <w:rPr>
          <w:color w:val="000000"/>
          <w:shd w:val="clear" w:color="auto" w:fill="FFFFFF"/>
        </w:rPr>
        <w:t>, 1-7. doi:101093/</w:t>
      </w:r>
      <w:proofErr w:type="spellStart"/>
      <w:r w:rsidRPr="00556333">
        <w:rPr>
          <w:color w:val="000000"/>
          <w:shd w:val="clear" w:color="auto" w:fill="FFFFFF"/>
        </w:rPr>
        <w:t>applin</w:t>
      </w:r>
      <w:proofErr w:type="spellEnd"/>
      <w:r w:rsidRPr="00556333">
        <w:rPr>
          <w:color w:val="000000"/>
          <w:shd w:val="clear" w:color="auto" w:fill="FFFFFF"/>
        </w:rPr>
        <w:t>/amz003</w:t>
      </w:r>
      <w:bookmarkEnd w:id="0"/>
    </w:p>
    <w:p w14:paraId="4BB3C131" w14:textId="77777777" w:rsidR="004F4534" w:rsidRPr="00556333" w:rsidRDefault="008F6D70" w:rsidP="00556333">
      <w:pPr>
        <w:pStyle w:val="paragraph"/>
        <w:ind w:left="720" w:hanging="720"/>
        <w:textAlignment w:val="baseline"/>
        <w:rPr>
          <w:rStyle w:val="eop"/>
          <w:rFonts w:eastAsiaTheme="majorEastAsia"/>
        </w:rPr>
      </w:pPr>
      <w:r w:rsidRPr="00556333">
        <w:rPr>
          <w:rStyle w:val="normaltextrun"/>
        </w:rPr>
        <w:t xml:space="preserve">Bhuyan Boruah, P. (2022). Visibility as validation: A case study of culturally responsive materials development for TESOL. </w:t>
      </w:r>
      <w:r w:rsidRPr="00556333">
        <w:rPr>
          <w:rStyle w:val="normaltextrun"/>
          <w:i/>
          <w:iCs/>
        </w:rPr>
        <w:t>The CATESOL Journal, 33</w:t>
      </w:r>
      <w:r w:rsidRPr="00556333">
        <w:rPr>
          <w:rStyle w:val="normaltextrun"/>
        </w:rPr>
        <w:t>(1).</w:t>
      </w:r>
      <w:r w:rsidRPr="00556333">
        <w:rPr>
          <w:rStyle w:val="eop"/>
        </w:rPr>
        <w:t> </w:t>
      </w:r>
      <w:hyperlink r:id="rId10" w:history="1">
        <w:r w:rsidR="004F4534" w:rsidRPr="00556333">
          <w:rPr>
            <w:rStyle w:val="Hyperlink"/>
            <w:rFonts w:eastAsiaTheme="majorEastAsia"/>
          </w:rPr>
          <w:t>http://www.catesoljournal.org/wp-content/uploads/2022/10/CJ33-1_Boruah.pdf</w:t>
        </w:r>
      </w:hyperlink>
    </w:p>
    <w:p w14:paraId="1561E217" w14:textId="5585C127" w:rsidR="002E1E00" w:rsidRPr="00556333" w:rsidRDefault="004F4534" w:rsidP="00556333">
      <w:pPr>
        <w:pStyle w:val="paragraph"/>
        <w:ind w:left="720" w:hanging="720"/>
        <w:textAlignment w:val="baseline"/>
        <w:rPr>
          <w:color w:val="212121"/>
        </w:rPr>
      </w:pPr>
      <w:bookmarkStart w:id="1" w:name="_Hlk188346564"/>
      <w:r w:rsidRPr="00556333">
        <w:rPr>
          <w:color w:val="212121"/>
        </w:rPr>
        <w:t xml:space="preserve">Becker, K. (2014). Linguistic repertoire and ethnic identity in New York City. </w:t>
      </w:r>
      <w:r w:rsidRPr="00556333">
        <w:rPr>
          <w:i/>
          <w:iCs/>
          <w:color w:val="212121"/>
        </w:rPr>
        <w:t>Language &amp; Communication</w:t>
      </w:r>
      <w:r w:rsidRPr="00556333">
        <w:rPr>
          <w:color w:val="212121"/>
        </w:rPr>
        <w:t xml:space="preserve">, </w:t>
      </w:r>
      <w:r w:rsidRPr="00556333">
        <w:rPr>
          <w:i/>
          <w:iCs/>
          <w:color w:val="212121"/>
        </w:rPr>
        <w:t>35</w:t>
      </w:r>
      <w:r w:rsidRPr="00556333">
        <w:rPr>
          <w:color w:val="212121"/>
        </w:rPr>
        <w:t>, 43-54</w:t>
      </w:r>
      <w:r w:rsidR="002E1E00" w:rsidRPr="00556333">
        <w:rPr>
          <w:color w:val="212121"/>
        </w:rPr>
        <w:t xml:space="preserve">. </w:t>
      </w:r>
      <w:hyperlink r:id="rId11" w:tgtFrame="_blank" w:tooltip="Persistent link using digital object identifier" w:history="1">
        <w:r w:rsidR="002E1E00" w:rsidRPr="00556333">
          <w:rPr>
            <w:rStyle w:val="Hyperlink"/>
          </w:rPr>
          <w:t>https://doi.org/10.1016/j.langcom.2013.12.007</w:t>
        </w:r>
      </w:hyperlink>
      <w:r w:rsidRPr="00556333">
        <w:rPr>
          <w:color w:val="212121"/>
        </w:rPr>
        <w:t xml:space="preserve"> </w:t>
      </w:r>
    </w:p>
    <w:bookmarkEnd w:id="1"/>
    <w:p w14:paraId="3DDD7F44" w14:textId="11A07555" w:rsidR="00B21500" w:rsidRPr="00556333" w:rsidRDefault="00B21500" w:rsidP="00556333">
      <w:pPr>
        <w:widowControl w:val="0"/>
        <w:snapToGrid w:val="0"/>
        <w:rPr>
          <w:rFonts w:eastAsia="Times New Roman"/>
        </w:rPr>
      </w:pPr>
      <w:r w:rsidRPr="00556333">
        <w:rPr>
          <w:rFonts w:eastAsia="Times New Roman"/>
        </w:rPr>
        <w:t xml:space="preserve">Berrey, E. (2015). </w:t>
      </w:r>
      <w:r w:rsidRPr="00556333">
        <w:rPr>
          <w:rFonts w:eastAsia="Times New Roman"/>
          <w:i/>
          <w:iCs/>
        </w:rPr>
        <w:t>The enigma of diversity: The language of race and the limits of racial justice</w:t>
      </w:r>
      <w:r w:rsidRPr="00556333">
        <w:rPr>
          <w:rFonts w:eastAsia="Times New Roman"/>
        </w:rPr>
        <w:t>.  University of Chicago Press.</w:t>
      </w:r>
    </w:p>
    <w:p w14:paraId="756833AF" w14:textId="77777777" w:rsidR="00B21500" w:rsidRPr="00556333" w:rsidRDefault="00B21500" w:rsidP="00556333">
      <w:pPr>
        <w:widowControl w:val="0"/>
        <w:snapToGrid w:val="0"/>
        <w:rPr>
          <w:rFonts w:eastAsia="Times New Roman"/>
        </w:rPr>
      </w:pPr>
    </w:p>
    <w:p w14:paraId="3993B490" w14:textId="0465EFCD" w:rsidR="001422C3" w:rsidRPr="00556333" w:rsidRDefault="001422C3" w:rsidP="00556333">
      <w:pPr>
        <w:pStyle w:val="NormalWeb"/>
        <w:spacing w:before="0" w:beforeAutospacing="0" w:afterLines="96" w:after="230" w:afterAutospacing="0"/>
      </w:pPr>
      <w:r w:rsidRPr="00556333">
        <w:t xml:space="preserve">Bigelow, M. (2010). </w:t>
      </w:r>
      <w:r w:rsidRPr="00556333">
        <w:rPr>
          <w:i/>
        </w:rPr>
        <w:t>Mogadishu on the Mississippi: Language, racialized identity, and education in a new land</w:t>
      </w:r>
      <w:r w:rsidRPr="00556333">
        <w:t>.  Wiley-Blackwell.</w:t>
      </w:r>
    </w:p>
    <w:p w14:paraId="20CD67F2" w14:textId="77777777" w:rsidR="002D716A" w:rsidRPr="00556333" w:rsidRDefault="002D716A" w:rsidP="00556333">
      <w:pPr>
        <w:spacing w:afterLines="96" w:after="230"/>
      </w:pPr>
      <w:r w:rsidRPr="00556333">
        <w:t xml:space="preserve">Bond, M., &amp; Yang, K. S. (1982). Ethnic affirmation versus cross-cultural accommodation: The variable impact of questionnaire language on Chinese bilinguals in Hong Kong. </w:t>
      </w:r>
      <w:r w:rsidRPr="00556333">
        <w:rPr>
          <w:i/>
        </w:rPr>
        <w:t>Journal of Cross-cultural Psychology, 13</w:t>
      </w:r>
      <w:r w:rsidRPr="00556333">
        <w:t>(2), 169-185.</w:t>
      </w:r>
    </w:p>
    <w:p w14:paraId="03196697" w14:textId="74FC7A4C" w:rsidR="00801E3A" w:rsidRPr="00556333" w:rsidRDefault="00801E3A" w:rsidP="00556333">
      <w:pPr>
        <w:spacing w:afterLines="96" w:after="230"/>
      </w:pPr>
      <w:r w:rsidRPr="00556333">
        <w:lastRenderedPageBreak/>
        <w:t xml:space="preserve">Bonilla-Silva, E. (2003). </w:t>
      </w:r>
      <w:r w:rsidRPr="00556333">
        <w:rPr>
          <w:i/>
        </w:rPr>
        <w:t>Racism without racists: Color-blind</w:t>
      </w:r>
      <w:r w:rsidR="00987DEC" w:rsidRPr="00556333">
        <w:rPr>
          <w:i/>
        </w:rPr>
        <w:t xml:space="preserve"> racism and the persistence of racial inequality in the United States.</w:t>
      </w:r>
      <w:r w:rsidR="00987DEC" w:rsidRPr="00556333">
        <w:t xml:space="preserve"> Rowman &amp; Littlefield.</w:t>
      </w:r>
    </w:p>
    <w:p w14:paraId="008160C3" w14:textId="14ECAAE0" w:rsidR="00B21500" w:rsidRPr="00556333" w:rsidRDefault="00B21500" w:rsidP="00556333">
      <w:pPr>
        <w:spacing w:afterLines="96" w:after="230"/>
      </w:pPr>
      <w:r w:rsidRPr="00556333">
        <w:t xml:space="preserve">Bonilla-Silva, E. (2009). </w:t>
      </w:r>
      <w:r w:rsidRPr="00556333">
        <w:rPr>
          <w:i/>
        </w:rPr>
        <w:t xml:space="preserve">Racism without racists: Color-blind racism and the persistence of racial inequality in the United States </w:t>
      </w:r>
      <w:r w:rsidRPr="00556333">
        <w:t>(3</w:t>
      </w:r>
      <w:r w:rsidRPr="00556333">
        <w:rPr>
          <w:vertAlign w:val="superscript"/>
        </w:rPr>
        <w:t>rd</w:t>
      </w:r>
      <w:r w:rsidRPr="00556333">
        <w:t xml:space="preserve"> ed.)</w:t>
      </w:r>
      <w:r w:rsidRPr="00556333">
        <w:rPr>
          <w:i/>
        </w:rPr>
        <w:t xml:space="preserve">. </w:t>
      </w:r>
      <w:r w:rsidR="00957A25" w:rsidRPr="00556333">
        <w:rPr>
          <w:iCs/>
        </w:rPr>
        <w:t>R</w:t>
      </w:r>
      <w:r w:rsidRPr="00556333">
        <w:rPr>
          <w:iCs/>
        </w:rPr>
        <w:t>o</w:t>
      </w:r>
      <w:r w:rsidRPr="00556333">
        <w:t>wman &amp; Littlefield.</w:t>
      </w:r>
    </w:p>
    <w:p w14:paraId="7E69CB44" w14:textId="77777777" w:rsidR="001422C3" w:rsidRPr="00556333" w:rsidRDefault="001422C3" w:rsidP="00556333">
      <w:pPr>
        <w:pStyle w:val="NormalWeb"/>
        <w:spacing w:before="0" w:beforeAutospacing="0" w:afterLines="96" w:after="230" w:afterAutospacing="0"/>
      </w:pPr>
      <w:r w:rsidRPr="00556333">
        <w:t xml:space="preserve">Bonilla, Y., &amp; Rosa, J. (2015). #Ferguson: Digital protest, hashtag ethnography, and the racial politics of social media in the United States. </w:t>
      </w:r>
      <w:r w:rsidRPr="00556333">
        <w:rPr>
          <w:rStyle w:val="Emphasis"/>
        </w:rPr>
        <w:t>American Ethnologist</w:t>
      </w:r>
      <w:r w:rsidRPr="00556333">
        <w:t xml:space="preserve">, </w:t>
      </w:r>
      <w:r w:rsidRPr="00556333">
        <w:rPr>
          <w:i/>
        </w:rPr>
        <w:t>42</w:t>
      </w:r>
      <w:r w:rsidRPr="00556333">
        <w:t>(1), 4-17. </w:t>
      </w:r>
    </w:p>
    <w:p w14:paraId="35057E7B" w14:textId="77777777" w:rsidR="00855D8F" w:rsidRPr="00556333" w:rsidRDefault="00855D8F" w:rsidP="00556333">
      <w:pPr>
        <w:rPr>
          <w:rFonts w:eastAsia="Times New Roman"/>
        </w:rPr>
      </w:pPr>
      <w:r w:rsidRPr="00556333">
        <w:rPr>
          <w:rFonts w:eastAsia="Times New Roman"/>
        </w:rPr>
        <w:t xml:space="preserve">Bowen, N. E. J. A., &amp; Hopper, D. (2023). The representation of race in English language learning textbooks: Inclusivity and equality in images. </w:t>
      </w:r>
      <w:r w:rsidRPr="00556333">
        <w:rPr>
          <w:rFonts w:eastAsia="Times New Roman"/>
          <w:i/>
          <w:iCs/>
        </w:rPr>
        <w:t>TESOL Quarterly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57</w:t>
      </w:r>
      <w:r w:rsidRPr="00556333">
        <w:rPr>
          <w:rFonts w:eastAsia="Times New Roman"/>
        </w:rPr>
        <w:t>(4), 1013-1040.</w:t>
      </w:r>
    </w:p>
    <w:p w14:paraId="6B8BA751" w14:textId="77777777" w:rsidR="00855D8F" w:rsidRPr="00556333" w:rsidRDefault="00855D8F" w:rsidP="00556333">
      <w:pPr>
        <w:rPr>
          <w:rFonts w:eastAsia="Times New Roman"/>
        </w:rPr>
      </w:pPr>
    </w:p>
    <w:p w14:paraId="3BA7E9E8" w14:textId="7ABE2E0B" w:rsidR="00684CD3" w:rsidRPr="00556333" w:rsidRDefault="00684CD3" w:rsidP="00556333">
      <w:pPr>
        <w:rPr>
          <w:rFonts w:eastAsia="Times New Roman"/>
          <w:color w:val="000000"/>
        </w:rPr>
      </w:pPr>
      <w:r w:rsidRPr="00556333">
        <w:rPr>
          <w:rFonts w:eastAsia="Times New Roman"/>
          <w:color w:val="000000"/>
        </w:rPr>
        <w:t xml:space="preserve">Bridgeman, B., Trapani, C, &amp; Attali, Y. (2012). Comparison of human and machine scoring of essays: Differences by gender, ethnicity, and country. </w:t>
      </w:r>
      <w:r w:rsidRPr="00556333">
        <w:rPr>
          <w:rFonts w:eastAsia="Times New Roman"/>
          <w:i/>
          <w:iCs/>
          <w:color w:val="000000"/>
        </w:rPr>
        <w:t>Applied Measurement in Education, 25</w:t>
      </w:r>
      <w:r w:rsidRPr="00556333">
        <w:rPr>
          <w:rFonts w:eastAsia="Times New Roman"/>
          <w:color w:val="000000"/>
        </w:rPr>
        <w:t>(1), 27-40.</w:t>
      </w:r>
    </w:p>
    <w:p w14:paraId="6CF96437" w14:textId="77777777" w:rsidR="005B075F" w:rsidRPr="00556333" w:rsidRDefault="005B075F" w:rsidP="00556333">
      <w:pPr>
        <w:rPr>
          <w:rFonts w:eastAsia="Times New Roman"/>
          <w:color w:val="000000"/>
        </w:rPr>
      </w:pPr>
    </w:p>
    <w:p w14:paraId="33C539D5" w14:textId="6167FC89" w:rsidR="00DE35BB" w:rsidRPr="00556333" w:rsidRDefault="00DE35BB" w:rsidP="00556333">
      <w:pPr>
        <w:spacing w:afterLines="96" w:after="230"/>
      </w:pPr>
      <w:r w:rsidRPr="00556333">
        <w:t>Brookfield, S. D. (2015). Teaching our own racism.</w:t>
      </w:r>
      <w:r w:rsidRPr="00556333">
        <w:rPr>
          <w:i/>
        </w:rPr>
        <w:t xml:space="preserve"> Adult Learning, 25</w:t>
      </w:r>
      <w:r w:rsidRPr="00556333">
        <w:t>(3), 89-95.</w:t>
      </w:r>
    </w:p>
    <w:p w14:paraId="30D0CF06" w14:textId="77E7AECD" w:rsidR="008F6D70" w:rsidRPr="00556333" w:rsidRDefault="008F6D70" w:rsidP="00556333">
      <w:pPr>
        <w:pStyle w:val="paragraph"/>
        <w:ind w:left="720" w:hanging="720"/>
        <w:textAlignment w:val="baseline"/>
        <w:rPr>
          <w:rStyle w:val="eop"/>
          <w:rFonts w:eastAsiaTheme="majorEastAsia"/>
        </w:rPr>
      </w:pPr>
      <w:r w:rsidRPr="00556333">
        <w:rPr>
          <w:rStyle w:val="eop"/>
        </w:rPr>
        <w:t> </w:t>
      </w:r>
      <w:r w:rsidRPr="00556333">
        <w:rPr>
          <w:rStyle w:val="normaltextrun"/>
        </w:rPr>
        <w:t xml:space="preserve">Bryan, K., Cooper, A., &amp; Romney-Schaab, M. (2022). The illusion of inclusion: Blackness in ELT. </w:t>
      </w:r>
      <w:r w:rsidRPr="00556333">
        <w:rPr>
          <w:rStyle w:val="normaltextrun"/>
          <w:i/>
          <w:iCs/>
        </w:rPr>
        <w:t>The CATESOL Journal, 33</w:t>
      </w:r>
      <w:r w:rsidRPr="00556333">
        <w:rPr>
          <w:rStyle w:val="normaltextrun"/>
        </w:rPr>
        <w:t>(1). </w:t>
      </w:r>
      <w:r w:rsidRPr="00556333">
        <w:rPr>
          <w:rStyle w:val="eop"/>
        </w:rPr>
        <w:t> </w:t>
      </w:r>
      <w:hyperlink r:id="rId12" w:history="1">
        <w:r w:rsidR="00DA0736" w:rsidRPr="00556333">
          <w:rPr>
            <w:rStyle w:val="Hyperlink"/>
            <w:rFonts w:eastAsiaTheme="majorEastAsia"/>
          </w:rPr>
          <w:t>http://www.catesoljournal.org/wp-content/uploads/2022/08/CJ33-1_Bryan_Romney_Cooper.pdf</w:t>
        </w:r>
      </w:hyperlink>
    </w:p>
    <w:p w14:paraId="31BABCFA" w14:textId="671A1FC2" w:rsidR="00DA0736" w:rsidRPr="00556333" w:rsidRDefault="00DA0736" w:rsidP="00556333">
      <w:pPr>
        <w:pStyle w:val="paragraph"/>
        <w:ind w:left="720" w:hanging="720"/>
        <w:textAlignment w:val="baseline"/>
      </w:pPr>
      <w:r w:rsidRPr="00556333">
        <w:rPr>
          <w:bCs/>
        </w:rPr>
        <w:t xml:space="preserve">Campbell, S. L. (2023). Ratings in black and white: A </w:t>
      </w:r>
      <w:proofErr w:type="spellStart"/>
      <w:r w:rsidRPr="00556333">
        <w:rPr>
          <w:bCs/>
        </w:rPr>
        <w:t>quantcrit</w:t>
      </w:r>
      <w:proofErr w:type="spellEnd"/>
      <w:r w:rsidRPr="00556333">
        <w:rPr>
          <w:bCs/>
        </w:rPr>
        <w:t xml:space="preserve"> examination of race and gender in teacher evaluation reform. </w:t>
      </w:r>
      <w:r w:rsidRPr="00556333">
        <w:rPr>
          <w:bCs/>
          <w:i/>
          <w:iCs/>
        </w:rPr>
        <w:t>Race Ethnicity and Education</w:t>
      </w:r>
      <w:r w:rsidRPr="00556333">
        <w:rPr>
          <w:bCs/>
        </w:rPr>
        <w:t xml:space="preserve">, </w:t>
      </w:r>
      <w:r w:rsidRPr="00556333">
        <w:rPr>
          <w:bCs/>
          <w:i/>
          <w:iCs/>
        </w:rPr>
        <w:t>26</w:t>
      </w:r>
      <w:r w:rsidRPr="00556333">
        <w:rPr>
          <w:bCs/>
        </w:rPr>
        <w:t xml:space="preserve">(7), 815-833.  </w:t>
      </w:r>
    </w:p>
    <w:p w14:paraId="30485DF9" w14:textId="03FF5EE6" w:rsidR="00D23720" w:rsidRPr="00556333" w:rsidRDefault="00D23720" w:rsidP="00556333">
      <w:pPr>
        <w:spacing w:afterLines="96" w:after="230"/>
      </w:pPr>
      <w:r w:rsidRPr="00556333">
        <w:t xml:space="preserve">Chacón, C. T. (2006). My journey into racial awareness. In A. Curtis &amp; M. Romney (Eds.), </w:t>
      </w:r>
      <w:r w:rsidRPr="00556333">
        <w:rPr>
          <w:i/>
        </w:rPr>
        <w:t xml:space="preserve">Color, race, and English language teaching: Shades of meaning </w:t>
      </w:r>
      <w:r w:rsidRPr="00556333">
        <w:t xml:space="preserve">(pp. 49-63). </w:t>
      </w:r>
      <w:r w:rsidR="000373B6" w:rsidRPr="00556333">
        <w:t>Lawrence Erlbaum.</w:t>
      </w:r>
    </w:p>
    <w:p w14:paraId="441C0388" w14:textId="77777777" w:rsidR="00B13A36" w:rsidRPr="00556333" w:rsidRDefault="00B13A36" w:rsidP="00556333">
      <w:pPr>
        <w:pStyle w:val="NormalWeb"/>
      </w:pPr>
      <w:proofErr w:type="spellStart"/>
      <w:r w:rsidRPr="00556333">
        <w:t>Chadderton</w:t>
      </w:r>
      <w:proofErr w:type="spellEnd"/>
      <w:r w:rsidRPr="00556333">
        <w:t xml:space="preserve">, C. (2012). </w:t>
      </w:r>
      <w:proofErr w:type="spellStart"/>
      <w:r w:rsidRPr="00556333">
        <w:t>Problematising</w:t>
      </w:r>
      <w:proofErr w:type="spellEnd"/>
      <w:r w:rsidRPr="00556333">
        <w:t xml:space="preserve"> the role of the white researcher in social justice research. </w:t>
      </w:r>
      <w:r w:rsidRPr="00556333">
        <w:rPr>
          <w:i/>
        </w:rPr>
        <w:t>Ethnography and Education, 7</w:t>
      </w:r>
      <w:r w:rsidRPr="00556333">
        <w:t>(3), 363-380.</w:t>
      </w:r>
    </w:p>
    <w:p w14:paraId="01C03FE4" w14:textId="77777777" w:rsidR="00B13A36" w:rsidRPr="00556333" w:rsidRDefault="00B13A36" w:rsidP="00556333">
      <w:pPr>
        <w:pStyle w:val="paragraph"/>
        <w:ind w:left="720" w:hanging="720"/>
        <w:textAlignment w:val="baseline"/>
      </w:pPr>
      <w:r w:rsidRPr="00556333">
        <w:rPr>
          <w:rStyle w:val="eop"/>
        </w:rPr>
        <w:t> </w:t>
      </w:r>
      <w:r w:rsidRPr="00556333">
        <w:rPr>
          <w:rStyle w:val="normaltextrun"/>
        </w:rPr>
        <w:t xml:space="preserve">Chamberlin, C., &amp; Khan, M. A. (2022). Critical media work as antiracist pedagogy in language learning classrooms. </w:t>
      </w:r>
      <w:r w:rsidRPr="00556333">
        <w:rPr>
          <w:rStyle w:val="normaltextrun"/>
          <w:i/>
          <w:iCs/>
        </w:rPr>
        <w:t>The CATESOL Journal, 33</w:t>
      </w:r>
      <w:r w:rsidRPr="00556333">
        <w:rPr>
          <w:rStyle w:val="normaltextrun"/>
        </w:rPr>
        <w:t>(1).</w:t>
      </w:r>
      <w:r w:rsidRPr="00556333">
        <w:rPr>
          <w:rStyle w:val="eop"/>
        </w:rPr>
        <w:t> </w:t>
      </w:r>
      <w:r w:rsidRPr="00556333">
        <w:rPr>
          <w:rStyle w:val="eop"/>
          <w:rFonts w:eastAsiaTheme="majorEastAsia"/>
        </w:rPr>
        <w:t>http://www.catesoljournal.org/wp-content/uploads/2022/10/CJ33-1_Chamberlin_Mak.pdf</w:t>
      </w:r>
    </w:p>
    <w:p w14:paraId="475FCC3E" w14:textId="4BF02234" w:rsidR="00B13A36" w:rsidRPr="00556333" w:rsidRDefault="00B13A36" w:rsidP="00556333">
      <w:pPr>
        <w:pStyle w:val="NormalWeb"/>
      </w:pPr>
      <w:r w:rsidRPr="00556333">
        <w:t xml:space="preserve">Chaparro, S. (2020). Pero </w:t>
      </w:r>
      <w:proofErr w:type="spellStart"/>
      <w:r w:rsidRPr="00556333">
        <w:t>aquí</w:t>
      </w:r>
      <w:proofErr w:type="spellEnd"/>
      <w:r w:rsidRPr="00556333">
        <w:t xml:space="preserve"> se </w:t>
      </w:r>
      <w:proofErr w:type="spellStart"/>
      <w:r w:rsidRPr="00556333">
        <w:t>habla</w:t>
      </w:r>
      <w:proofErr w:type="spellEnd"/>
      <w:r w:rsidRPr="00556333">
        <w:t xml:space="preserve"> </w:t>
      </w:r>
      <w:proofErr w:type="spellStart"/>
      <w:r w:rsidRPr="00556333">
        <w:t>inglés</w:t>
      </w:r>
      <w:proofErr w:type="spellEnd"/>
      <w:r w:rsidRPr="00556333">
        <w:t xml:space="preserve">: Latina immigrant mothers’ experiences of discrimination, resistance, and pride through </w:t>
      </w:r>
      <w:proofErr w:type="spellStart"/>
      <w:r w:rsidRPr="00556333">
        <w:t>antropoesía</w:t>
      </w:r>
      <w:proofErr w:type="spellEnd"/>
      <w:r w:rsidRPr="00556333">
        <w:t xml:space="preserve">. </w:t>
      </w:r>
      <w:r w:rsidRPr="00556333">
        <w:rPr>
          <w:i/>
          <w:iCs/>
        </w:rPr>
        <w:t>TESOL Quarterly</w:t>
      </w:r>
      <w:r w:rsidRPr="00556333">
        <w:t xml:space="preserve">, </w:t>
      </w:r>
      <w:r w:rsidRPr="00556333">
        <w:rPr>
          <w:i/>
          <w:iCs/>
        </w:rPr>
        <w:t>54</w:t>
      </w:r>
      <w:r w:rsidRPr="00556333">
        <w:t>(3), 599</w:t>
      </w:r>
      <w:r w:rsidR="0064129B">
        <w:t>-</w:t>
      </w:r>
      <w:r w:rsidRPr="00556333">
        <w:t xml:space="preserve">628. </w:t>
      </w:r>
      <w:hyperlink r:id="rId13" w:history="1">
        <w:r w:rsidRPr="00556333">
          <w:rPr>
            <w:rStyle w:val="Hyperlink"/>
            <w:rFonts w:eastAsiaTheme="majorEastAsia"/>
          </w:rPr>
          <w:t>https://doi.org/10.1002/tesq.593</w:t>
        </w:r>
      </w:hyperlink>
    </w:p>
    <w:p w14:paraId="5DC6DE2C" w14:textId="77777777" w:rsidR="00B13A36" w:rsidRPr="00556333" w:rsidRDefault="00B13A36" w:rsidP="00556333">
      <w:pPr>
        <w:rPr>
          <w:rStyle w:val="Hyperlink"/>
        </w:rPr>
      </w:pPr>
      <w:bookmarkStart w:id="2" w:name="_Hlk178667159"/>
      <w:r w:rsidRPr="00556333">
        <w:rPr>
          <w:rFonts w:eastAsia="Times New Roman"/>
          <w:lang w:eastAsia="en-US"/>
        </w:rPr>
        <w:t xml:space="preserve">Charles, Q. D. (2019). Black teachers of English in South Korea: Constructing identities as a native English speaker and English language teaching professional. </w:t>
      </w:r>
      <w:r w:rsidRPr="00556333">
        <w:rPr>
          <w:rFonts w:eastAsia="Times New Roman"/>
          <w:i/>
          <w:iCs/>
          <w:lang w:eastAsia="en-US"/>
        </w:rPr>
        <w:t>TESOL Journal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10</w:t>
      </w:r>
      <w:r w:rsidRPr="00556333">
        <w:rPr>
          <w:rFonts w:eastAsia="Times New Roman"/>
          <w:lang w:eastAsia="en-US"/>
        </w:rPr>
        <w:t xml:space="preserve">(4), e478  </w:t>
      </w:r>
      <w:hyperlink r:id="rId14" w:history="1">
        <w:r w:rsidRPr="00556333">
          <w:rPr>
            <w:rStyle w:val="Hyperlink"/>
          </w:rPr>
          <w:t>https://doi.org/10.1002/tesj.478</w:t>
        </w:r>
      </w:hyperlink>
    </w:p>
    <w:p w14:paraId="76175BC0" w14:textId="3D1694C7" w:rsidR="007B225E" w:rsidRPr="00556333" w:rsidRDefault="007B225E" w:rsidP="00556333">
      <w:pPr>
        <w:pStyle w:val="paragraph"/>
        <w:ind w:left="720" w:hanging="720"/>
        <w:textAlignment w:val="baseline"/>
        <w:rPr>
          <w:rStyle w:val="eop"/>
        </w:rPr>
      </w:pPr>
      <w:r w:rsidRPr="00556333">
        <w:lastRenderedPageBreak/>
        <w:t xml:space="preserve">Choe, H., &amp; Seo, Y. (2021). Negotiating teacher identity: Experiences of Black teachers of English in Korean ELT: How race and English language teacher identity intersect in the Expanding Circle. </w:t>
      </w:r>
      <w:r w:rsidRPr="00556333">
        <w:rPr>
          <w:i/>
          <w:iCs/>
        </w:rPr>
        <w:t>English Today</w:t>
      </w:r>
      <w:r w:rsidRPr="00556333">
        <w:t xml:space="preserve">, </w:t>
      </w:r>
      <w:r w:rsidRPr="00556333">
        <w:rPr>
          <w:i/>
          <w:iCs/>
        </w:rPr>
        <w:t>37</w:t>
      </w:r>
      <w:r w:rsidRPr="00556333">
        <w:t>(3), 148-155.</w:t>
      </w:r>
      <w:bookmarkEnd w:id="2"/>
    </w:p>
    <w:p w14:paraId="1AC03816" w14:textId="7927BB19" w:rsidR="00DC2E08" w:rsidRPr="00556333" w:rsidRDefault="00DC2E08" w:rsidP="00556333">
      <w:pPr>
        <w:pStyle w:val="paragraph"/>
        <w:ind w:left="720" w:hanging="720"/>
        <w:textAlignment w:val="baseline"/>
        <w:rPr>
          <w:rStyle w:val="eop"/>
          <w:rFonts w:eastAsiaTheme="majorEastAsia"/>
        </w:rPr>
      </w:pPr>
      <w:r w:rsidRPr="00556333">
        <w:rPr>
          <w:rStyle w:val="normaltextrun"/>
        </w:rPr>
        <w:t xml:space="preserve">Chugani Molina, S. (2022). Reducing colonial harm in language teaching: A guide to anti-racism and critical self-reflective practices for language teachers. </w:t>
      </w:r>
      <w:r w:rsidRPr="00556333">
        <w:rPr>
          <w:rStyle w:val="normaltextrun"/>
          <w:i/>
          <w:iCs/>
        </w:rPr>
        <w:t>The CATESOL Journal, 33</w:t>
      </w:r>
      <w:r w:rsidRPr="00556333">
        <w:rPr>
          <w:rStyle w:val="normaltextrun"/>
        </w:rPr>
        <w:t>(1). </w:t>
      </w:r>
      <w:r w:rsidRPr="00556333">
        <w:rPr>
          <w:rStyle w:val="eop"/>
        </w:rPr>
        <w:t> </w:t>
      </w:r>
      <w:hyperlink r:id="rId15" w:history="1">
        <w:r w:rsidR="003C51E3" w:rsidRPr="00556333">
          <w:rPr>
            <w:rStyle w:val="Hyperlink"/>
            <w:rFonts w:eastAsiaTheme="majorEastAsia"/>
          </w:rPr>
          <w:t>http://www.catesoljournal.org/wp-content/uploads/2022/08/CJ33-1_Molina.pdf</w:t>
        </w:r>
      </w:hyperlink>
    </w:p>
    <w:p w14:paraId="5085652B" w14:textId="77777777" w:rsidR="003C51E3" w:rsidRPr="00556333" w:rsidRDefault="003C51E3" w:rsidP="00556333">
      <w:pPr>
        <w:spacing w:before="100" w:beforeAutospacing="1" w:after="100" w:afterAutospacing="1"/>
      </w:pPr>
      <w:proofErr w:type="spellStart"/>
      <w:r w:rsidRPr="00556333">
        <w:rPr>
          <w:rFonts w:eastAsia="Times New Roman"/>
          <w:color w:val="333333"/>
        </w:rPr>
        <w:t>Cioè</w:t>
      </w:r>
      <w:proofErr w:type="spellEnd"/>
      <w:r w:rsidRPr="00556333">
        <w:rPr>
          <w:rFonts w:eastAsia="Times New Roman"/>
          <w:color w:val="333333"/>
        </w:rPr>
        <w:t>-Peña, M. (2021).  Wanting to leave; Needing to stay: Issues for undocumented mothers of children with disabilities.</w:t>
      </w:r>
      <w:r w:rsidRPr="00556333">
        <w:rPr>
          <w:rFonts w:eastAsia="Times New Roman"/>
          <w:i/>
          <w:iCs/>
          <w:color w:val="333333"/>
        </w:rPr>
        <w:t>  Multiple Voices - Disability, Race and Language Intersections in Special Education. 20</w:t>
      </w:r>
      <w:r w:rsidRPr="00556333">
        <w:rPr>
          <w:rFonts w:eastAsia="Times New Roman"/>
          <w:color w:val="333333"/>
        </w:rPr>
        <w:t>(2): 6–23.  </w:t>
      </w:r>
      <w:hyperlink r:id="rId16" w:history="1">
        <w:r w:rsidRPr="00556333">
          <w:rPr>
            <w:rStyle w:val="Hyperlink"/>
            <w:color w:val="006792"/>
          </w:rPr>
          <w:t>https://meridian.allenpress.com/mvedel/article-abstract/20/2/6/451289/Wanting-to-Leave-Needing-to-Stay-Issues-for?redirectedFrom=fulltext </w:t>
        </w:r>
      </w:hyperlink>
    </w:p>
    <w:p w14:paraId="1C9DE2EB" w14:textId="77777777" w:rsidR="00103430" w:rsidRPr="00556333" w:rsidRDefault="00103430" w:rsidP="00556333">
      <w:pPr>
        <w:spacing w:before="100" w:beforeAutospacing="1" w:after="100" w:afterAutospacing="1"/>
        <w:rPr>
          <w:rFonts w:eastAsia="Times New Roman"/>
          <w:color w:val="333333"/>
        </w:rPr>
      </w:pPr>
      <w:r w:rsidRPr="00103430">
        <w:rPr>
          <w:rFonts w:eastAsia="Times New Roman"/>
          <w:color w:val="333333"/>
        </w:rPr>
        <w:t xml:space="preserve">Clemons, A. M., &amp; Austin, T. (2024). Soy </w:t>
      </w:r>
      <w:proofErr w:type="spellStart"/>
      <w:r w:rsidRPr="00103430">
        <w:rPr>
          <w:rFonts w:eastAsia="Times New Roman"/>
          <w:color w:val="333333"/>
        </w:rPr>
        <w:t>porque</w:t>
      </w:r>
      <w:proofErr w:type="spellEnd"/>
      <w:r w:rsidRPr="00103430">
        <w:rPr>
          <w:rFonts w:eastAsia="Times New Roman"/>
          <w:color w:val="333333"/>
        </w:rPr>
        <w:t xml:space="preserve"> </w:t>
      </w:r>
      <w:proofErr w:type="spellStart"/>
      <w:r w:rsidRPr="00103430">
        <w:rPr>
          <w:rFonts w:eastAsia="Times New Roman"/>
          <w:color w:val="333333"/>
        </w:rPr>
        <w:t>Somos</w:t>
      </w:r>
      <w:proofErr w:type="spellEnd"/>
      <w:r w:rsidRPr="00103430">
        <w:rPr>
          <w:rFonts w:eastAsia="Times New Roman"/>
          <w:color w:val="333333"/>
        </w:rPr>
        <w:t xml:space="preserve">: Black Spanish teachers developing hemispheric Black language pedagogies. </w:t>
      </w:r>
      <w:r w:rsidRPr="00103430">
        <w:rPr>
          <w:rFonts w:eastAsia="Times New Roman"/>
          <w:i/>
          <w:iCs/>
          <w:color w:val="333333"/>
        </w:rPr>
        <w:t>Critical Multilingualism Studies</w:t>
      </w:r>
      <w:r w:rsidRPr="00103430">
        <w:rPr>
          <w:rFonts w:eastAsia="Times New Roman"/>
          <w:color w:val="333333"/>
        </w:rPr>
        <w:t xml:space="preserve">, </w:t>
      </w:r>
      <w:r w:rsidRPr="00103430">
        <w:rPr>
          <w:rFonts w:eastAsia="Times New Roman"/>
          <w:i/>
          <w:iCs/>
          <w:color w:val="333333"/>
        </w:rPr>
        <w:t>11</w:t>
      </w:r>
      <w:r w:rsidRPr="00103430">
        <w:rPr>
          <w:rFonts w:eastAsia="Times New Roman"/>
          <w:color w:val="333333"/>
        </w:rPr>
        <w:t>(2), 52-77.</w:t>
      </w:r>
    </w:p>
    <w:p w14:paraId="6349D8C5" w14:textId="6959CF9C" w:rsidR="001422C3" w:rsidRPr="00556333" w:rsidRDefault="001422C3" w:rsidP="00556333">
      <w:pPr>
        <w:spacing w:afterLines="96" w:after="230"/>
      </w:pPr>
      <w:r w:rsidRPr="00556333">
        <w:t xml:space="preserve">Clément, R. (1980). Ethnicity, contact, and communicative competence in a second language. In H. Giles, W. P. Robinson, &amp; P. M. Smith (Eds.), </w:t>
      </w:r>
      <w:r w:rsidRPr="00556333">
        <w:rPr>
          <w:i/>
          <w:iCs/>
        </w:rPr>
        <w:t xml:space="preserve">Language: Social psychological perspectives </w:t>
      </w:r>
      <w:r w:rsidRPr="00556333">
        <w:t>(pp. 147-154). Pergamon Press.</w:t>
      </w:r>
    </w:p>
    <w:p w14:paraId="230DEA11" w14:textId="73DE903B" w:rsidR="00B21500" w:rsidRPr="00556333" w:rsidRDefault="00B21500" w:rsidP="00556333">
      <w:pPr>
        <w:widowControl w:val="0"/>
        <w:adjustRightInd w:val="0"/>
        <w:snapToGrid w:val="0"/>
      </w:pPr>
      <w:r w:rsidRPr="00556333">
        <w:t xml:space="preserve">Cole, M. (2009). </w:t>
      </w:r>
      <w:r w:rsidRPr="00556333">
        <w:rPr>
          <w:i/>
        </w:rPr>
        <w:t xml:space="preserve">Critical race theory and education: A Marxist response. </w:t>
      </w:r>
      <w:r w:rsidRPr="00556333">
        <w:t xml:space="preserve"> Palgrave Macmillan. </w:t>
      </w:r>
    </w:p>
    <w:p w14:paraId="03E32664" w14:textId="77777777" w:rsidR="00D60525" w:rsidRPr="00556333" w:rsidRDefault="00D60525" w:rsidP="00556333">
      <w:pPr>
        <w:tabs>
          <w:tab w:val="left" w:pos="90"/>
        </w:tabs>
        <w:rPr>
          <w:color w:val="000000" w:themeColor="text1"/>
        </w:rPr>
      </w:pPr>
    </w:p>
    <w:p w14:paraId="09E82BCC" w14:textId="56641131" w:rsidR="00D60525" w:rsidRPr="00556333" w:rsidRDefault="00D60525" w:rsidP="00556333">
      <w:pPr>
        <w:tabs>
          <w:tab w:val="left" w:pos="90"/>
        </w:tabs>
        <w:rPr>
          <w:color w:val="000000" w:themeColor="text1"/>
        </w:rPr>
      </w:pPr>
      <w:r w:rsidRPr="00556333">
        <w:rPr>
          <w:color w:val="000000" w:themeColor="text1"/>
        </w:rPr>
        <w:t xml:space="preserve">Collins, P. H. (1991). </w:t>
      </w:r>
      <w:r w:rsidRPr="00556333">
        <w:rPr>
          <w:i/>
          <w:iCs/>
          <w:color w:val="000000" w:themeColor="text1"/>
        </w:rPr>
        <w:t>Black feminist thought: Knowledge, consciousness, and the politics of empowerment</w:t>
      </w:r>
      <w:r w:rsidRPr="00556333">
        <w:rPr>
          <w:color w:val="000000" w:themeColor="text1"/>
        </w:rPr>
        <w:t>. Routledge.</w:t>
      </w:r>
    </w:p>
    <w:p w14:paraId="17C662D7" w14:textId="77777777" w:rsidR="00D60525" w:rsidRPr="00556333" w:rsidRDefault="00D60525" w:rsidP="00556333">
      <w:pPr>
        <w:tabs>
          <w:tab w:val="left" w:pos="90"/>
        </w:tabs>
        <w:rPr>
          <w:color w:val="000000" w:themeColor="text1"/>
        </w:rPr>
      </w:pPr>
    </w:p>
    <w:p w14:paraId="1DD8314D" w14:textId="5D4607AB" w:rsidR="00D60525" w:rsidRPr="00556333" w:rsidRDefault="00D60525" w:rsidP="00556333">
      <w:pPr>
        <w:widowControl w:val="0"/>
        <w:adjustRightInd w:val="0"/>
        <w:snapToGrid w:val="0"/>
        <w:rPr>
          <w:color w:val="000000" w:themeColor="text1"/>
        </w:rPr>
      </w:pPr>
      <w:r w:rsidRPr="00556333">
        <w:rPr>
          <w:color w:val="000000" w:themeColor="text1"/>
        </w:rPr>
        <w:t xml:space="preserve">Collins P. H. (2000). Gender, black feminism, and black political economy. </w:t>
      </w:r>
      <w:r w:rsidRPr="00556333">
        <w:rPr>
          <w:i/>
          <w:iCs/>
          <w:color w:val="000000" w:themeColor="text1"/>
        </w:rPr>
        <w:t>Annals of the American Academy of Political and Social Science</w:t>
      </w:r>
      <w:r w:rsidR="0064129B">
        <w:rPr>
          <w:color w:val="000000" w:themeColor="text1"/>
        </w:rPr>
        <w:t>,</w:t>
      </w:r>
      <w:r w:rsidRPr="00556333">
        <w:rPr>
          <w:color w:val="000000" w:themeColor="text1"/>
        </w:rPr>
        <w:t xml:space="preserve"> </w:t>
      </w:r>
      <w:r w:rsidRPr="008A2A5A">
        <w:rPr>
          <w:i/>
          <w:iCs/>
          <w:color w:val="000000" w:themeColor="text1"/>
        </w:rPr>
        <w:t>568</w:t>
      </w:r>
      <w:r w:rsidR="0064129B" w:rsidRPr="008A2A5A">
        <w:rPr>
          <w:i/>
          <w:iCs/>
          <w:color w:val="000000" w:themeColor="text1"/>
        </w:rPr>
        <w:t>,</w:t>
      </w:r>
      <w:r w:rsidRPr="00556333">
        <w:rPr>
          <w:color w:val="000000" w:themeColor="text1"/>
        </w:rPr>
        <w:t xml:space="preserve"> 41-53.</w:t>
      </w:r>
    </w:p>
    <w:p w14:paraId="065F7F3A" w14:textId="77777777" w:rsidR="001F74AE" w:rsidRPr="00556333" w:rsidRDefault="001F74AE" w:rsidP="00556333">
      <w:pPr>
        <w:rPr>
          <w:rFonts w:eastAsia="Times New Roman"/>
        </w:rPr>
      </w:pPr>
    </w:p>
    <w:p w14:paraId="4259B41C" w14:textId="18A07A83" w:rsidR="001F74AE" w:rsidRPr="00556333" w:rsidRDefault="001F74AE" w:rsidP="00556333">
      <w:pPr>
        <w:widowControl w:val="0"/>
        <w:adjustRightInd w:val="0"/>
        <w:snapToGrid w:val="0"/>
        <w:rPr>
          <w:color w:val="000000" w:themeColor="text1"/>
        </w:rPr>
      </w:pPr>
      <w:r w:rsidRPr="00556333">
        <w:rPr>
          <w:rFonts w:eastAsia="Times New Roman"/>
        </w:rPr>
        <w:t xml:space="preserve">Condon, F. (2007). Beyond the known: Writing centers and the work of anti-racism. </w:t>
      </w:r>
      <w:r w:rsidRPr="00556333">
        <w:rPr>
          <w:rFonts w:eastAsia="Times New Roman"/>
          <w:i/>
          <w:iCs/>
        </w:rPr>
        <w:t>Writing Center Journal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27</w:t>
      </w:r>
      <w:r w:rsidRPr="00556333">
        <w:rPr>
          <w:rFonts w:eastAsia="Times New Roman"/>
        </w:rPr>
        <w:t xml:space="preserve">(2), 19-39.  </w:t>
      </w:r>
    </w:p>
    <w:p w14:paraId="63F21C9E" w14:textId="77777777" w:rsidR="00D60525" w:rsidRPr="00556333" w:rsidRDefault="00D60525" w:rsidP="00556333">
      <w:pPr>
        <w:widowControl w:val="0"/>
        <w:adjustRightInd w:val="0"/>
        <w:snapToGrid w:val="0"/>
      </w:pPr>
    </w:p>
    <w:p w14:paraId="14CF744F" w14:textId="6B391AAB" w:rsidR="00B21500" w:rsidRPr="00556333" w:rsidRDefault="00B21500" w:rsidP="00556333">
      <w:pPr>
        <w:widowControl w:val="0"/>
        <w:adjustRightInd w:val="0"/>
        <w:snapToGrid w:val="0"/>
      </w:pPr>
      <w:r w:rsidRPr="00556333">
        <w:t xml:space="preserve">Connell, R. (2014). Using southern theory: Decolonizing social thought in theory, research and application. </w:t>
      </w:r>
      <w:r w:rsidRPr="00556333">
        <w:rPr>
          <w:i/>
        </w:rPr>
        <w:t xml:space="preserve">Planning Theory, 13, </w:t>
      </w:r>
      <w:r w:rsidRPr="00556333">
        <w:t>210</w:t>
      </w:r>
      <w:r w:rsidR="008A2A5A">
        <w:t>-</w:t>
      </w:r>
      <w:r w:rsidRPr="00556333">
        <w:t>223.</w:t>
      </w:r>
    </w:p>
    <w:p w14:paraId="75ADB31E" w14:textId="77777777" w:rsidR="00B21500" w:rsidRPr="00556333" w:rsidRDefault="00B21500" w:rsidP="00556333">
      <w:pPr>
        <w:widowControl w:val="0"/>
        <w:adjustRightInd w:val="0"/>
        <w:snapToGrid w:val="0"/>
      </w:pPr>
    </w:p>
    <w:p w14:paraId="39283630" w14:textId="00A54645" w:rsidR="00D1041E" w:rsidRPr="00556333" w:rsidRDefault="00D1041E" w:rsidP="00556333">
      <w:pPr>
        <w:spacing w:after="120"/>
        <w:rPr>
          <w:shd w:val="clear" w:color="auto" w:fill="FFFFFF"/>
        </w:rPr>
      </w:pPr>
      <w:r w:rsidRPr="00556333">
        <w:rPr>
          <w:shd w:val="clear" w:color="auto" w:fill="FFFFFF"/>
        </w:rPr>
        <w:t>Cross, B. E. (2005). New racism, reformed teacher education, and the same ole' oppression.</w:t>
      </w:r>
      <w:r w:rsidRPr="00556333">
        <w:rPr>
          <w:rStyle w:val="apple-converted-space"/>
          <w:shd w:val="clear" w:color="auto" w:fill="FFFFFF"/>
        </w:rPr>
        <w:t> </w:t>
      </w:r>
      <w:r w:rsidRPr="00556333">
        <w:rPr>
          <w:i/>
          <w:iCs/>
          <w:shd w:val="clear" w:color="auto" w:fill="FFFFFF"/>
        </w:rPr>
        <w:t>Educational Studies</w:t>
      </w:r>
      <w:r w:rsidRPr="00556333">
        <w:rPr>
          <w:shd w:val="clear" w:color="auto" w:fill="FFFFFF"/>
        </w:rPr>
        <w:t>,</w:t>
      </w:r>
      <w:r w:rsidRPr="00556333">
        <w:rPr>
          <w:rStyle w:val="apple-converted-space"/>
          <w:shd w:val="clear" w:color="auto" w:fill="FFFFFF"/>
        </w:rPr>
        <w:t> </w:t>
      </w:r>
      <w:r w:rsidRPr="00556333">
        <w:rPr>
          <w:i/>
          <w:iCs/>
          <w:shd w:val="clear" w:color="auto" w:fill="FFFFFF"/>
        </w:rPr>
        <w:t>38</w:t>
      </w:r>
      <w:r w:rsidRPr="00556333">
        <w:rPr>
          <w:shd w:val="clear" w:color="auto" w:fill="FFFFFF"/>
        </w:rPr>
        <w:t>(3), 263-274.</w:t>
      </w:r>
    </w:p>
    <w:p w14:paraId="1C3237E8" w14:textId="6FB98404" w:rsidR="00A140FF" w:rsidRPr="00556333" w:rsidRDefault="00A140FF" w:rsidP="00556333">
      <w:pPr>
        <w:tabs>
          <w:tab w:val="left" w:pos="9360"/>
        </w:tabs>
      </w:pPr>
      <w:r w:rsidRPr="00556333">
        <w:t xml:space="preserve">Cross, W. (1978). The Thomas and Cross models of psychological </w:t>
      </w:r>
      <w:proofErr w:type="spellStart"/>
      <w:r w:rsidRPr="00556333">
        <w:t>nigrescence</w:t>
      </w:r>
      <w:proofErr w:type="spellEnd"/>
      <w:r w:rsidRPr="00556333">
        <w:t xml:space="preserve">: A literature review. </w:t>
      </w:r>
      <w:r w:rsidRPr="00556333">
        <w:rPr>
          <w:i/>
        </w:rPr>
        <w:t>Journal of Black Psychology, 4</w:t>
      </w:r>
      <w:r w:rsidRPr="00556333">
        <w:t>, 13-31.</w:t>
      </w:r>
    </w:p>
    <w:p w14:paraId="3B0A8E55" w14:textId="79AF2614" w:rsidR="00A140FF" w:rsidRPr="00556333" w:rsidRDefault="00A140FF" w:rsidP="00556333">
      <w:pPr>
        <w:tabs>
          <w:tab w:val="left" w:pos="9360"/>
        </w:tabs>
      </w:pPr>
    </w:p>
    <w:p w14:paraId="02B1ADE6" w14:textId="77777777" w:rsidR="00EA0FD6" w:rsidRPr="00556333" w:rsidRDefault="00EA0FD6" w:rsidP="00556333">
      <w:proofErr w:type="spellStart"/>
      <w:r w:rsidRPr="00556333">
        <w:t>Cuauhtin</w:t>
      </w:r>
      <w:proofErr w:type="spellEnd"/>
      <w:r w:rsidRPr="00556333">
        <w:t xml:space="preserve">, R. T., Zavala, M., Sleeter, C. E., &amp; Au, W. (Eds.). (2019). </w:t>
      </w:r>
      <w:r w:rsidRPr="00556333">
        <w:rPr>
          <w:i/>
          <w:iCs/>
        </w:rPr>
        <w:t>Rethinking ethnic studies</w:t>
      </w:r>
      <w:r w:rsidRPr="00556333">
        <w:t>. Rethinking Schools.</w:t>
      </w:r>
    </w:p>
    <w:p w14:paraId="4F54C90C" w14:textId="77777777" w:rsidR="00EA0FD6" w:rsidRPr="00556333" w:rsidRDefault="00EA0FD6" w:rsidP="00556333">
      <w:pPr>
        <w:tabs>
          <w:tab w:val="left" w:pos="9360"/>
        </w:tabs>
      </w:pPr>
    </w:p>
    <w:p w14:paraId="23BD7D7C" w14:textId="478B07D2" w:rsidR="007E5BFD" w:rsidRPr="00556333" w:rsidRDefault="007E5BFD" w:rsidP="00556333">
      <w:pPr>
        <w:spacing w:afterLines="96" w:after="230"/>
      </w:pPr>
      <w:r w:rsidRPr="00556333">
        <w:lastRenderedPageBreak/>
        <w:t xml:space="preserve">Curtis, A. (2006). A brief introduction to critical race theory, narrative inquiry, and educational research. In A. Curtis &amp; M. Romney (Eds.), </w:t>
      </w:r>
      <w:r w:rsidRPr="00556333">
        <w:rPr>
          <w:i/>
        </w:rPr>
        <w:t xml:space="preserve">Color, race, and English language teaching: Shades of meaning </w:t>
      </w:r>
      <w:r w:rsidRPr="00556333">
        <w:t xml:space="preserve">(pp. 1-10). </w:t>
      </w:r>
      <w:r w:rsidR="000373B6" w:rsidRPr="00556333">
        <w:t>Lawrence Erlbaum.</w:t>
      </w:r>
    </w:p>
    <w:p w14:paraId="3783D3FE" w14:textId="6475EB06" w:rsidR="00C32C18" w:rsidRPr="00556333" w:rsidRDefault="00C32C18" w:rsidP="00556333">
      <w:pPr>
        <w:spacing w:afterLines="96" w:after="230"/>
      </w:pPr>
      <w:r w:rsidRPr="00556333">
        <w:t xml:space="preserve">Curtis, A. (2006). Dark matter: Teaching and learning between black and white. In A. Curtis &amp; M. Romney (Eds.), </w:t>
      </w:r>
      <w:r w:rsidRPr="00556333">
        <w:rPr>
          <w:i/>
        </w:rPr>
        <w:t xml:space="preserve">Color, race, and English language teaching: Shades of meaning </w:t>
      </w:r>
      <w:r w:rsidRPr="00556333">
        <w:t xml:space="preserve">(pp. 11-22). </w:t>
      </w:r>
      <w:r w:rsidR="000373B6" w:rsidRPr="00556333">
        <w:t>Lawrence Erlbaum.</w:t>
      </w:r>
    </w:p>
    <w:p w14:paraId="576877DC" w14:textId="1A7253BF" w:rsidR="00987DEC" w:rsidRPr="00556333" w:rsidRDefault="00987DEC" w:rsidP="00556333">
      <w:pPr>
        <w:spacing w:afterLines="96" w:after="230"/>
      </w:pPr>
      <w:r w:rsidRPr="00556333">
        <w:t xml:space="preserve">Curtis, A., &amp; Romney, M. (Eds.). (2006). </w:t>
      </w:r>
      <w:r w:rsidRPr="00556333">
        <w:rPr>
          <w:i/>
        </w:rPr>
        <w:t xml:space="preserve">Color, race, and English language teaching: Shades of meaning. </w:t>
      </w:r>
      <w:r w:rsidRPr="00556333">
        <w:t xml:space="preserve">Lawrence Erlbaum. </w:t>
      </w:r>
    </w:p>
    <w:p w14:paraId="12F291DB" w14:textId="77777777" w:rsidR="0070705D" w:rsidRPr="00556333" w:rsidRDefault="0070705D" w:rsidP="00556333">
      <w:pPr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 xml:space="preserve">Curtis, A., &amp; Romney, M. (Eds.). (2019). </w:t>
      </w:r>
      <w:r w:rsidRPr="00556333">
        <w:rPr>
          <w:rFonts w:eastAsia="Times New Roman"/>
          <w:i/>
          <w:iCs/>
          <w:lang w:eastAsia="en-US"/>
        </w:rPr>
        <w:t>Color, race, and English language teaching: Shades of meaning</w:t>
      </w:r>
      <w:r w:rsidRPr="00556333">
        <w:rPr>
          <w:rFonts w:eastAsia="Times New Roman"/>
          <w:lang w:eastAsia="en-US"/>
        </w:rPr>
        <w:t>. Routledge.</w:t>
      </w:r>
    </w:p>
    <w:p w14:paraId="6C13F758" w14:textId="77777777" w:rsidR="0070705D" w:rsidRPr="00556333" w:rsidRDefault="0070705D" w:rsidP="00556333">
      <w:pPr>
        <w:rPr>
          <w:rFonts w:eastAsia="Times New Roman"/>
          <w:lang w:eastAsia="en-US"/>
        </w:rPr>
      </w:pPr>
    </w:p>
    <w:p w14:paraId="5DCB22CA" w14:textId="2ACB1C67" w:rsidR="00DE7488" w:rsidRPr="00556333" w:rsidRDefault="00DE7488" w:rsidP="00556333">
      <w:pPr>
        <w:spacing w:afterLines="96" w:after="230"/>
      </w:pPr>
      <w:r w:rsidRPr="00556333">
        <w:t xml:space="preserve">Cyrus, S. A., &amp; Legge, J. M. (1991). Afro-Hispanic literature: Cultural and literary enrichment for the foreign language classroom. In R. M. Terry (Ed.), </w:t>
      </w:r>
      <w:r w:rsidRPr="00556333">
        <w:rPr>
          <w:i/>
        </w:rPr>
        <w:t>Acting on priorities: A commitment to excellence. Dimension: Languages ’90</w:t>
      </w:r>
      <w:r w:rsidRPr="00556333">
        <w:t xml:space="preserve"> (pp. 91-102). Southern Conference on Language Teaching.</w:t>
      </w:r>
    </w:p>
    <w:p w14:paraId="41FCA289" w14:textId="77777777" w:rsidR="009400B5" w:rsidRPr="00556333" w:rsidRDefault="009400B5" w:rsidP="00556333">
      <w:r w:rsidRPr="00556333">
        <w:t xml:space="preserve">Daniel, B. (2023). The presence and absence of race in the world language education literature. </w:t>
      </w:r>
      <w:r w:rsidRPr="00556333">
        <w:rPr>
          <w:i/>
          <w:iCs/>
        </w:rPr>
        <w:t>Foreign Language Annals, 56</w:t>
      </w:r>
      <w:r w:rsidRPr="00556333">
        <w:t>(4), 816-866.</w:t>
      </w:r>
    </w:p>
    <w:p w14:paraId="5407F4F3" w14:textId="77777777" w:rsidR="00957A25" w:rsidRPr="00556333" w:rsidRDefault="00957A25" w:rsidP="00556333"/>
    <w:p w14:paraId="5502807D" w14:textId="65DD3A46" w:rsidR="00987DEC" w:rsidRPr="00556333" w:rsidRDefault="00987DEC" w:rsidP="00556333">
      <w:pPr>
        <w:spacing w:afterLines="96" w:after="230"/>
      </w:pPr>
      <w:r w:rsidRPr="00556333">
        <w:t xml:space="preserve">Darder, A., &amp; Torres, R. D. (2004). </w:t>
      </w:r>
      <w:r w:rsidRPr="00556333">
        <w:rPr>
          <w:i/>
        </w:rPr>
        <w:t>After race: Racism after multiculturalism</w:t>
      </w:r>
      <w:r w:rsidRPr="00556333">
        <w:t>.  New York University Press.</w:t>
      </w:r>
    </w:p>
    <w:p w14:paraId="5C0824D5" w14:textId="77777777" w:rsidR="00254120" w:rsidRPr="00556333" w:rsidRDefault="00254120" w:rsidP="00556333">
      <w:pPr>
        <w:rPr>
          <w:rFonts w:eastAsia="Times New Roman"/>
        </w:rPr>
      </w:pPr>
      <w:r w:rsidRPr="00556333">
        <w:rPr>
          <w:rFonts w:eastAsia="Times New Roman"/>
        </w:rPr>
        <w:t xml:space="preserve">Darling‐Hammond, L. (2007). Race, inequality and educational accountability: The irony of ‘No Child Left Behind’. </w:t>
      </w:r>
      <w:r w:rsidRPr="00556333">
        <w:rPr>
          <w:rFonts w:eastAsia="Times New Roman"/>
          <w:i/>
          <w:iCs/>
        </w:rPr>
        <w:t>Race Ethnicity and Education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10</w:t>
      </w:r>
      <w:r w:rsidRPr="00556333">
        <w:rPr>
          <w:rFonts w:eastAsia="Times New Roman"/>
        </w:rPr>
        <w:t xml:space="preserve">(3), 245-260. </w:t>
      </w:r>
    </w:p>
    <w:p w14:paraId="3F79EF06" w14:textId="77777777" w:rsidR="00254120" w:rsidRPr="00556333" w:rsidRDefault="00254120" w:rsidP="00556333"/>
    <w:p w14:paraId="43D38562" w14:textId="77777777" w:rsidR="00DE7488" w:rsidRPr="00556333" w:rsidRDefault="00DE7488" w:rsidP="00556333">
      <w:pPr>
        <w:spacing w:afterLines="96" w:after="230"/>
      </w:pPr>
      <w:r w:rsidRPr="00556333">
        <w:t xml:space="preserve">Davis, J. J. (1986). Approaches to the teaching of Afro-Hispanic culture. </w:t>
      </w:r>
      <w:r w:rsidRPr="00556333">
        <w:rPr>
          <w:i/>
          <w:iCs/>
        </w:rPr>
        <w:t>Afro-Hispanic Review</w:t>
      </w:r>
      <w:r w:rsidRPr="00556333">
        <w:t xml:space="preserve">, </w:t>
      </w:r>
      <w:r w:rsidRPr="00556333">
        <w:rPr>
          <w:i/>
          <w:iCs/>
        </w:rPr>
        <w:t>5</w:t>
      </w:r>
      <w:r w:rsidRPr="00556333">
        <w:t>, 28-30.</w:t>
      </w:r>
    </w:p>
    <w:p w14:paraId="24B0D007" w14:textId="4D0D6ED0" w:rsidR="00DE7488" w:rsidRPr="00556333" w:rsidRDefault="00DE7488" w:rsidP="00556333">
      <w:pPr>
        <w:spacing w:afterLines="96" w:after="230"/>
      </w:pPr>
      <w:r w:rsidRPr="00556333">
        <w:t xml:space="preserve">Davis, J. J. (2000). Reflections on the history and future of foreign language education at historically black colleges and universities. </w:t>
      </w:r>
      <w:r w:rsidRPr="00556333">
        <w:rPr>
          <w:iCs/>
        </w:rPr>
        <w:t>In D. W. Birckbichler (Ed.),</w:t>
      </w:r>
      <w:r w:rsidRPr="00556333">
        <w:rPr>
          <w:i/>
          <w:iCs/>
        </w:rPr>
        <w:t xml:space="preserve"> Ref</w:t>
      </w:r>
      <w:r w:rsidR="00EE4D54" w:rsidRPr="00556333">
        <w:rPr>
          <w:i/>
          <w:iCs/>
        </w:rPr>
        <w:t>l</w:t>
      </w:r>
      <w:r w:rsidRPr="00556333">
        <w:rPr>
          <w:i/>
          <w:iCs/>
        </w:rPr>
        <w:t xml:space="preserve">ecting on the past to shape the future </w:t>
      </w:r>
      <w:r w:rsidRPr="00556333">
        <w:rPr>
          <w:iCs/>
        </w:rPr>
        <w:t xml:space="preserve">(pp. </w:t>
      </w:r>
      <w:r w:rsidRPr="00556333">
        <w:t>67-96)</w:t>
      </w:r>
      <w:r w:rsidRPr="00556333">
        <w:rPr>
          <w:i/>
          <w:iCs/>
        </w:rPr>
        <w:t xml:space="preserve">. </w:t>
      </w:r>
      <w:r w:rsidRPr="00556333">
        <w:rPr>
          <w:iCs/>
        </w:rPr>
        <w:t>National Textbook Company</w:t>
      </w:r>
      <w:r w:rsidRPr="00556333">
        <w:t>.</w:t>
      </w:r>
    </w:p>
    <w:p w14:paraId="2B6FEE67" w14:textId="7E0B3BF2" w:rsidR="00352487" w:rsidRPr="00556333" w:rsidRDefault="00826D95" w:rsidP="00556333">
      <w:pPr>
        <w:pStyle w:val="paragraph"/>
        <w:ind w:left="720" w:hanging="720"/>
        <w:textAlignment w:val="baseline"/>
        <w:rPr>
          <w:rStyle w:val="eop"/>
        </w:rPr>
      </w:pPr>
      <w:r w:rsidRPr="00556333">
        <w:rPr>
          <w:rStyle w:val="normaltextrun"/>
        </w:rPr>
        <w:t xml:space="preserve">de Oliveira, L. (2022). Principles and practices for the preparation of antiracist ESOL teachers. </w:t>
      </w:r>
      <w:r w:rsidRPr="00556333">
        <w:rPr>
          <w:rStyle w:val="normaltextrun"/>
          <w:i/>
          <w:iCs/>
        </w:rPr>
        <w:t>The CATESOL Journal, 33</w:t>
      </w:r>
      <w:r w:rsidRPr="00556333">
        <w:rPr>
          <w:rStyle w:val="normaltextrun"/>
        </w:rPr>
        <w:t>(1).</w:t>
      </w:r>
      <w:r w:rsidRPr="00556333">
        <w:rPr>
          <w:rStyle w:val="eop"/>
        </w:rPr>
        <w:t> </w:t>
      </w:r>
      <w:hyperlink r:id="rId17" w:history="1">
        <w:r w:rsidRPr="00556333">
          <w:rPr>
            <w:rStyle w:val="Hyperlink"/>
            <w:rFonts w:eastAsiaTheme="majorEastAsia"/>
          </w:rPr>
          <w:t>http://www.catesoljournal.org/wp-content/uploads/2022/08/CJ33-1_deOliveira.pdf</w:t>
        </w:r>
      </w:hyperlink>
      <w:r w:rsidR="00352487" w:rsidRPr="00556333">
        <w:t xml:space="preserve"> </w:t>
      </w:r>
      <w:r w:rsidR="00352487" w:rsidRPr="00556333">
        <w:rPr>
          <w:rStyle w:val="eop"/>
        </w:rPr>
        <w:t> </w:t>
      </w:r>
    </w:p>
    <w:p w14:paraId="12277AF5" w14:textId="05A84FA8" w:rsidR="00425AB9" w:rsidRPr="00556333" w:rsidRDefault="00425AB9" w:rsidP="00556333">
      <w:pPr>
        <w:rPr>
          <w:color w:val="000000"/>
        </w:rPr>
      </w:pPr>
      <w:r w:rsidRPr="00556333">
        <w:rPr>
          <w:color w:val="000000"/>
        </w:rPr>
        <w:t xml:space="preserve">Dee, T., &amp; Penner, E. (2016). </w:t>
      </w:r>
      <w:r w:rsidRPr="00556333">
        <w:rPr>
          <w:i/>
          <w:color w:val="000000"/>
        </w:rPr>
        <w:t>The causal effects of cultural relevance: Evidence from an ethnic studies curriculum</w:t>
      </w:r>
      <w:r w:rsidRPr="00556333">
        <w:rPr>
          <w:color w:val="000000"/>
        </w:rPr>
        <w:t xml:space="preserve"> (No. w21865; p. w21865). National Bureau of Economic Research. </w:t>
      </w:r>
      <w:hyperlink r:id="rId18" w:history="1">
        <w:r w:rsidR="00320962" w:rsidRPr="00556333">
          <w:rPr>
            <w:rStyle w:val="Hyperlink"/>
          </w:rPr>
          <w:t>https://doi.org/10.3386/w21865</w:t>
        </w:r>
      </w:hyperlink>
      <w:r w:rsidR="00320962" w:rsidRPr="00556333">
        <w:rPr>
          <w:color w:val="000000"/>
        </w:rPr>
        <w:t xml:space="preserve"> </w:t>
      </w:r>
    </w:p>
    <w:p w14:paraId="3D766A3D" w14:textId="6E90495D" w:rsidR="00352487" w:rsidRPr="00556333" w:rsidRDefault="00352487" w:rsidP="00556333">
      <w:pPr>
        <w:pStyle w:val="paragraph"/>
        <w:ind w:left="720" w:hanging="720"/>
        <w:textAlignment w:val="baseline"/>
        <w:rPr>
          <w:rStyle w:val="eop"/>
          <w:rFonts w:eastAsiaTheme="majorEastAsia"/>
        </w:rPr>
      </w:pPr>
      <w:r w:rsidRPr="00556333">
        <w:rPr>
          <w:rStyle w:val="normaltextrun"/>
        </w:rPr>
        <w:t xml:space="preserve">Del Pino, J. (2022). </w:t>
      </w:r>
      <w:proofErr w:type="spellStart"/>
      <w:r w:rsidRPr="00556333">
        <w:rPr>
          <w:rStyle w:val="normaltextrun"/>
        </w:rPr>
        <w:t>Raciolinguistic</w:t>
      </w:r>
      <w:r w:rsidR="008A2A5A">
        <w:rPr>
          <w:rStyle w:val="normaltextrun"/>
        </w:rPr>
        <w:t>s</w:t>
      </w:r>
      <w:proofErr w:type="spellEnd"/>
      <w:r w:rsidRPr="00556333">
        <w:rPr>
          <w:rStyle w:val="normaltextrun"/>
        </w:rPr>
        <w:t xml:space="preserve"> through a historical, global, and intersectionality lens. </w:t>
      </w:r>
      <w:r w:rsidRPr="00556333">
        <w:rPr>
          <w:rStyle w:val="normaltextrun"/>
          <w:i/>
          <w:iCs/>
        </w:rPr>
        <w:t>The CATESOL Journal, 33</w:t>
      </w:r>
      <w:r w:rsidRPr="00556333">
        <w:rPr>
          <w:rStyle w:val="normaltextrun"/>
        </w:rPr>
        <w:t>(1).</w:t>
      </w:r>
      <w:r w:rsidRPr="00556333">
        <w:rPr>
          <w:rStyle w:val="eop"/>
        </w:rPr>
        <w:t> </w:t>
      </w:r>
      <w:hyperlink r:id="rId19" w:history="1">
        <w:r w:rsidR="00A411A8" w:rsidRPr="00556333">
          <w:rPr>
            <w:rStyle w:val="Hyperlink"/>
            <w:rFonts w:eastAsiaTheme="majorEastAsia"/>
          </w:rPr>
          <w:t>http://www.catesoljournal.org/wp-content/uploads/2022/10/CJ33-1_DelPino.pdf</w:t>
        </w:r>
      </w:hyperlink>
    </w:p>
    <w:p w14:paraId="7877EC85" w14:textId="77777777" w:rsidR="00A411A8" w:rsidRPr="00556333" w:rsidRDefault="00A411A8" w:rsidP="00556333">
      <w:r w:rsidRPr="00556333">
        <w:lastRenderedPageBreak/>
        <w:t xml:space="preserve">Delavan, M. G., Freire, J. A., &amp; Menken, K. (Eds). (2024). </w:t>
      </w:r>
      <w:r w:rsidRPr="00556333">
        <w:rPr>
          <w:i/>
          <w:iCs/>
        </w:rPr>
        <w:t>Overcoming the gentrification of dual language, bilingual and immersion education: Solution-oriented research and stakeholder resources for real integration</w:t>
      </w:r>
      <w:r w:rsidRPr="00556333">
        <w:t>. Multilingual Matters.</w:t>
      </w:r>
    </w:p>
    <w:p w14:paraId="7FDFBA05" w14:textId="77777777" w:rsidR="00A411A8" w:rsidRPr="00556333" w:rsidRDefault="00A411A8" w:rsidP="00556333"/>
    <w:p w14:paraId="2E2964B3" w14:textId="3A44A21A" w:rsidR="00987DEC" w:rsidRPr="00556333" w:rsidRDefault="00987DEC" w:rsidP="00556333">
      <w:pPr>
        <w:spacing w:afterLines="96" w:after="230"/>
      </w:pPr>
      <w:r w:rsidRPr="00556333">
        <w:t xml:space="preserve">Delgado, R., &amp; Stefancic, J. (Eds.). (1997). </w:t>
      </w:r>
      <w:r w:rsidRPr="00556333">
        <w:rPr>
          <w:i/>
        </w:rPr>
        <w:t>Critical white studies: Looking behind the mirror</w:t>
      </w:r>
      <w:r w:rsidRPr="00556333">
        <w:t xml:space="preserve">. Temple University Press. </w:t>
      </w:r>
    </w:p>
    <w:p w14:paraId="0508FDCC" w14:textId="4079F83A" w:rsidR="001422C3" w:rsidRPr="00556333" w:rsidRDefault="001422C3" w:rsidP="00556333">
      <w:pPr>
        <w:spacing w:afterLines="96" w:after="230"/>
      </w:pPr>
      <w:r w:rsidRPr="00556333">
        <w:t>Delgado, R., &amp; Stefancic, J. (Eds.)</w:t>
      </w:r>
      <w:r w:rsidR="00EE4D54" w:rsidRPr="00556333">
        <w:t>. (2000).</w:t>
      </w:r>
      <w:r w:rsidRPr="00556333">
        <w:t xml:space="preserve"> </w:t>
      </w:r>
      <w:r w:rsidRPr="00556333">
        <w:rPr>
          <w:i/>
        </w:rPr>
        <w:t>Critical race theory: The cutting edge</w:t>
      </w:r>
      <w:r w:rsidRPr="00556333">
        <w:t xml:space="preserve">. Temple University Press. </w:t>
      </w:r>
    </w:p>
    <w:p w14:paraId="44FD3B9F" w14:textId="73117960" w:rsidR="00987DEC" w:rsidRPr="00556333" w:rsidRDefault="00987DEC" w:rsidP="00556333">
      <w:pPr>
        <w:spacing w:afterLines="96" w:after="230"/>
      </w:pPr>
      <w:r w:rsidRPr="00556333">
        <w:t xml:space="preserve">Delgado, R., &amp; Stefancic, J. (2001). </w:t>
      </w:r>
      <w:r w:rsidRPr="00556333">
        <w:rPr>
          <w:i/>
        </w:rPr>
        <w:t>Critical race theory: An introduction</w:t>
      </w:r>
      <w:r w:rsidRPr="00556333">
        <w:t xml:space="preserve">.  New York University Press. </w:t>
      </w:r>
    </w:p>
    <w:p w14:paraId="0A76135F" w14:textId="51F812C8" w:rsidR="0076742B" w:rsidRPr="00556333" w:rsidRDefault="0076742B" w:rsidP="00556333">
      <w:pPr>
        <w:spacing w:after="120"/>
        <w:rPr>
          <w:shd w:val="clear" w:color="auto" w:fill="FFFFFF"/>
        </w:rPr>
      </w:pPr>
      <w:r w:rsidRPr="00556333">
        <w:rPr>
          <w:shd w:val="clear" w:color="auto" w:fill="FFFFFF"/>
        </w:rPr>
        <w:t>Desimone, L., &amp; Long, D. A. (2010). Teacher effects and the achievement gap: Do teacher and teaching quality influence the achievement gap between black and white and high-and low-SES students in the early grades.</w:t>
      </w:r>
      <w:r w:rsidRPr="00556333">
        <w:rPr>
          <w:rStyle w:val="apple-converted-space"/>
          <w:shd w:val="clear" w:color="auto" w:fill="FFFFFF"/>
        </w:rPr>
        <w:t> </w:t>
      </w:r>
      <w:r w:rsidRPr="00556333">
        <w:rPr>
          <w:i/>
          <w:iCs/>
          <w:shd w:val="clear" w:color="auto" w:fill="FFFFFF"/>
        </w:rPr>
        <w:t>Teachers College Record</w:t>
      </w:r>
      <w:r w:rsidRPr="00556333">
        <w:rPr>
          <w:shd w:val="clear" w:color="auto" w:fill="FFFFFF"/>
        </w:rPr>
        <w:t>,</w:t>
      </w:r>
      <w:r w:rsidRPr="00556333">
        <w:rPr>
          <w:rStyle w:val="apple-converted-space"/>
          <w:shd w:val="clear" w:color="auto" w:fill="FFFFFF"/>
        </w:rPr>
        <w:t> </w:t>
      </w:r>
      <w:r w:rsidRPr="00556333">
        <w:rPr>
          <w:i/>
          <w:iCs/>
          <w:shd w:val="clear" w:color="auto" w:fill="FFFFFF"/>
        </w:rPr>
        <w:t>112</w:t>
      </w:r>
      <w:r w:rsidRPr="00556333">
        <w:rPr>
          <w:shd w:val="clear" w:color="auto" w:fill="FFFFFF"/>
        </w:rPr>
        <w:t>(12), 3024-3073.</w:t>
      </w:r>
    </w:p>
    <w:p w14:paraId="34F557A0" w14:textId="432F6E37" w:rsidR="004570CB" w:rsidRPr="00556333" w:rsidRDefault="004570CB" w:rsidP="00556333">
      <w:pPr>
        <w:spacing w:after="120"/>
      </w:pPr>
      <w:r w:rsidRPr="00556333">
        <w:t>Drake, S., Auletto, A., &amp; Cowen, J. M. (2019). Grading teachers: Race and gender differences in low evaluation ratings and teacher employment outcomes. </w:t>
      </w:r>
      <w:r w:rsidRPr="00556333">
        <w:rPr>
          <w:i/>
          <w:iCs/>
        </w:rPr>
        <w:t>American Educational Research Journal</w:t>
      </w:r>
      <w:r w:rsidRPr="00556333">
        <w:t>, </w:t>
      </w:r>
      <w:r w:rsidRPr="00556333">
        <w:rPr>
          <w:i/>
          <w:iCs/>
        </w:rPr>
        <w:t>56</w:t>
      </w:r>
      <w:r w:rsidRPr="00556333">
        <w:t>(5), 1800-1833.</w:t>
      </w:r>
    </w:p>
    <w:p w14:paraId="75D33A37" w14:textId="40A58D19" w:rsidR="00BE1138" w:rsidRPr="00556333" w:rsidRDefault="00BE1138" w:rsidP="00556333">
      <w:pPr>
        <w:spacing w:after="120"/>
      </w:pPr>
      <w:r w:rsidRPr="00BE1138">
        <w:t xml:space="preserve">Duncan, A. F., &amp; Montoya-Williams, D. (2024). Recommendations for reporting research about racial disparities in medical and scientific journals. </w:t>
      </w:r>
      <w:r w:rsidRPr="00BE1138">
        <w:rPr>
          <w:i/>
          <w:iCs/>
        </w:rPr>
        <w:t>JAMA pediatrics</w:t>
      </w:r>
      <w:r w:rsidRPr="00BE1138">
        <w:t xml:space="preserve">, </w:t>
      </w:r>
      <w:r w:rsidRPr="00BE1138">
        <w:rPr>
          <w:i/>
          <w:iCs/>
        </w:rPr>
        <w:t>178</w:t>
      </w:r>
      <w:r w:rsidRPr="00BE1138">
        <w:t>(3), 221-224.</w:t>
      </w:r>
      <w:r w:rsidRPr="00556333">
        <w:t xml:space="preserve"> </w:t>
      </w:r>
      <w:r w:rsidRPr="00556333">
        <w:t>doi:10.1001/jamapediatrics.2023.5718</w:t>
      </w:r>
    </w:p>
    <w:p w14:paraId="44B04909" w14:textId="094ACB64" w:rsidR="00A8402D" w:rsidRPr="00556333" w:rsidRDefault="00A8402D" w:rsidP="00556333">
      <w:r w:rsidRPr="00556333">
        <w:rPr>
          <w:rFonts w:eastAsia="Times New Roman"/>
          <w:lang w:eastAsia="en-US"/>
        </w:rPr>
        <w:t xml:space="preserve">Duran, C. S. (2019). On issues of discrimination and xenophobia: What can TESOL practitioners do to support and advocate for refugee </w:t>
      </w:r>
      <w:proofErr w:type="gramStart"/>
      <w:r w:rsidRPr="00556333">
        <w:rPr>
          <w:rFonts w:eastAsia="Times New Roman"/>
          <w:lang w:eastAsia="en-US"/>
        </w:rPr>
        <w:t>students?.</w:t>
      </w:r>
      <w:proofErr w:type="gramEnd"/>
      <w:r w:rsidRPr="00556333">
        <w:rPr>
          <w:rFonts w:eastAsia="Times New Roman"/>
          <w:lang w:eastAsia="en-US"/>
        </w:rPr>
        <w:t xml:space="preserve"> </w:t>
      </w:r>
      <w:r w:rsidRPr="00556333">
        <w:rPr>
          <w:rFonts w:eastAsia="Times New Roman"/>
          <w:i/>
          <w:iCs/>
          <w:lang w:eastAsia="en-US"/>
        </w:rPr>
        <w:t>TESOL Quarterly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53</w:t>
      </w:r>
      <w:r w:rsidRPr="00556333">
        <w:rPr>
          <w:rFonts w:eastAsia="Times New Roman"/>
          <w:lang w:eastAsia="en-US"/>
        </w:rPr>
        <w:t xml:space="preserve">(3), 818-827. </w:t>
      </w:r>
      <w:hyperlink r:id="rId20" w:history="1">
        <w:r w:rsidR="0048089F" w:rsidRPr="00556333">
          <w:rPr>
            <w:rStyle w:val="Hyperlink"/>
          </w:rPr>
          <w:t>https://doi.org/10.1002/tesq.523</w:t>
        </w:r>
      </w:hyperlink>
    </w:p>
    <w:p w14:paraId="44D2FEE8" w14:textId="77777777" w:rsidR="00076CB4" w:rsidRPr="00556333" w:rsidRDefault="00076CB4" w:rsidP="00556333">
      <w:pPr>
        <w:rPr>
          <w:rFonts w:eastAsia="Times New Roman"/>
          <w:lang w:eastAsia="en-US"/>
        </w:rPr>
      </w:pPr>
    </w:p>
    <w:p w14:paraId="41E52BA9" w14:textId="35E0C4BE" w:rsidR="00987DEC" w:rsidRPr="00556333" w:rsidRDefault="00987DEC" w:rsidP="00556333">
      <w:pPr>
        <w:spacing w:afterLines="96" w:after="230"/>
      </w:pPr>
      <w:r w:rsidRPr="00556333">
        <w:t xml:space="preserve">Duster, T. (2005). Race and reification in science. </w:t>
      </w:r>
      <w:r w:rsidRPr="00556333">
        <w:rPr>
          <w:i/>
        </w:rPr>
        <w:t>Science</w:t>
      </w:r>
      <w:r w:rsidRPr="00556333">
        <w:t xml:space="preserve">, </w:t>
      </w:r>
      <w:r w:rsidRPr="00556333">
        <w:rPr>
          <w:i/>
        </w:rPr>
        <w:t>307</w:t>
      </w:r>
      <w:r w:rsidRPr="00556333">
        <w:t xml:space="preserve">, 1050-1051. </w:t>
      </w:r>
    </w:p>
    <w:p w14:paraId="0FC8D7A0" w14:textId="006A51F0" w:rsidR="00DE7488" w:rsidRPr="00556333" w:rsidRDefault="00DE7488" w:rsidP="00556333">
      <w:pPr>
        <w:spacing w:afterLines="96" w:after="230"/>
      </w:pPr>
      <w:r w:rsidRPr="00556333">
        <w:t xml:space="preserve">Ellwood, C. (2009). Uninhabitable identifications: Unpacking the production of racial difference in a TESOL classroom. In R. Kubota &amp; A. Lin (Eds.), </w:t>
      </w:r>
      <w:r w:rsidRPr="00556333">
        <w:rPr>
          <w:i/>
        </w:rPr>
        <w:t>Race</w:t>
      </w:r>
      <w:r w:rsidRPr="00556333">
        <w:rPr>
          <w:i/>
          <w:iCs/>
        </w:rPr>
        <w:t>, culture, and identities in second language education: Exploring critically engaged practice</w:t>
      </w:r>
      <w:r w:rsidRPr="00556333">
        <w:t xml:space="preserve"> (pp. 101-117).  Routledge.</w:t>
      </w:r>
    </w:p>
    <w:p w14:paraId="17038E94" w14:textId="09D6139F" w:rsidR="00B8325D" w:rsidRPr="00556333" w:rsidRDefault="00B8325D" w:rsidP="00556333">
      <w:pPr>
        <w:spacing w:afterLines="96" w:after="230"/>
      </w:pPr>
      <w:r w:rsidRPr="00556333">
        <w:t xml:space="preserve">Etter-Lewis, G. (1991). Black women’s life stories: Reclaiming self in narrative texts. In S. B. Gluck &amp; D. Patai (Eds.), </w:t>
      </w:r>
      <w:r w:rsidRPr="00556333">
        <w:rPr>
          <w:i/>
          <w:iCs/>
        </w:rPr>
        <w:t>Women’s words: The feminist practice of oral history</w:t>
      </w:r>
      <w:r w:rsidRPr="00556333">
        <w:t>.  Routledge.</w:t>
      </w:r>
    </w:p>
    <w:p w14:paraId="2704D7D0" w14:textId="49A1813D" w:rsidR="00656DD4" w:rsidRPr="00556333" w:rsidRDefault="00656DD4" w:rsidP="00556333">
      <w:pPr>
        <w:spacing w:afterLines="96" w:after="230"/>
      </w:pPr>
      <w:r w:rsidRPr="00556333">
        <w:t xml:space="preserve">European American Collaborative Challenging Whiteness (ECCW). (2010). White on white: Developing capacity to communicate about race with critical humility. In V. Sheared, J. Johnson-Bailey, S. A. J. Colin III, E. Peterson, &amp; S. Brookfield (Eds.), </w:t>
      </w:r>
      <w:r w:rsidRPr="00556333">
        <w:rPr>
          <w:i/>
        </w:rPr>
        <w:t xml:space="preserve">The handbook of race and adult education: A resource for dialogue on racism </w:t>
      </w:r>
      <w:r w:rsidRPr="00556333">
        <w:t>(pp.145-157). Jossey-Bass.</w:t>
      </w:r>
    </w:p>
    <w:p w14:paraId="333C2131" w14:textId="7C4EB5C7" w:rsidR="0034680A" w:rsidRPr="00556333" w:rsidRDefault="0034680A" w:rsidP="00556333">
      <w:pPr>
        <w:rPr>
          <w:rFonts w:eastAsia="Times New Roman"/>
        </w:rPr>
      </w:pPr>
      <w:r w:rsidRPr="00556333">
        <w:rPr>
          <w:rFonts w:eastAsia="Times New Roman"/>
        </w:rPr>
        <w:t xml:space="preserve">Faez, F. (2021). Linguistic identities and experiences of generation 1.5 teacher candidates: Race matters. </w:t>
      </w:r>
      <w:r w:rsidRPr="00556333">
        <w:rPr>
          <w:rFonts w:eastAsia="Times New Roman"/>
          <w:i/>
          <w:iCs/>
        </w:rPr>
        <w:t>TESL Canada Journal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29</w:t>
      </w:r>
      <w:r w:rsidRPr="00556333">
        <w:rPr>
          <w:rFonts w:eastAsia="Times New Roman"/>
        </w:rPr>
        <w:t>, 124-141.</w:t>
      </w:r>
    </w:p>
    <w:p w14:paraId="72A09B49" w14:textId="77777777" w:rsidR="0034680A" w:rsidRPr="00556333" w:rsidRDefault="0034680A" w:rsidP="00556333">
      <w:pPr>
        <w:rPr>
          <w:rFonts w:eastAsia="Times New Roman"/>
        </w:rPr>
      </w:pPr>
    </w:p>
    <w:p w14:paraId="7FD8135C" w14:textId="74BB6D69" w:rsidR="00B21500" w:rsidRPr="00556333" w:rsidRDefault="00B21500" w:rsidP="00556333">
      <w:pPr>
        <w:widowControl w:val="0"/>
      </w:pPr>
      <w:r w:rsidRPr="00556333">
        <w:lastRenderedPageBreak/>
        <w:t xml:space="preserve">Fanon, F. (1967). </w:t>
      </w:r>
      <w:r w:rsidRPr="00556333">
        <w:rPr>
          <w:i/>
        </w:rPr>
        <w:t>Black skin, white masks</w:t>
      </w:r>
      <w:r w:rsidRPr="00556333">
        <w:t>.  Grove Weidenfeld.</w:t>
      </w:r>
    </w:p>
    <w:p w14:paraId="1F6BB798" w14:textId="77777777" w:rsidR="00B21500" w:rsidRPr="00556333" w:rsidRDefault="00B21500" w:rsidP="00556333">
      <w:pPr>
        <w:widowControl w:val="0"/>
      </w:pPr>
    </w:p>
    <w:p w14:paraId="026F0FC6" w14:textId="1298E3A1" w:rsidR="00987DEC" w:rsidRPr="00556333" w:rsidRDefault="00987DEC" w:rsidP="00556333">
      <w:pPr>
        <w:spacing w:afterLines="96" w:after="230"/>
      </w:pPr>
      <w:r w:rsidRPr="00556333">
        <w:t xml:space="preserve">Fine, M., &amp; Weise, L. (1993). </w:t>
      </w:r>
      <w:r w:rsidRPr="00556333">
        <w:rPr>
          <w:i/>
        </w:rPr>
        <w:t xml:space="preserve">Beyond silenced voices: Class, race and gender in United States schools. </w:t>
      </w:r>
      <w:r w:rsidR="00957A25" w:rsidRPr="00556333">
        <w:rPr>
          <w:iCs/>
        </w:rPr>
        <w:t xml:space="preserve">SUNY </w:t>
      </w:r>
      <w:r w:rsidRPr="00556333">
        <w:t>Press.</w:t>
      </w:r>
    </w:p>
    <w:p w14:paraId="79BCD254" w14:textId="55FBCB2A" w:rsidR="00987DEC" w:rsidRPr="00556333" w:rsidRDefault="00987DEC" w:rsidP="00556333">
      <w:pPr>
        <w:spacing w:afterLines="96" w:after="230"/>
      </w:pPr>
      <w:r w:rsidRPr="00556333">
        <w:t xml:space="preserve">Fine, M., Weis, L., Powell, L. C., &amp; Wong, L. M. (Eds.). (1997). </w:t>
      </w:r>
      <w:r w:rsidRPr="00556333">
        <w:rPr>
          <w:i/>
        </w:rPr>
        <w:t>Off white: Readings on race, power, and society.</w:t>
      </w:r>
      <w:r w:rsidR="00EE4D54" w:rsidRPr="00556333">
        <w:rPr>
          <w:i/>
        </w:rPr>
        <w:t xml:space="preserve"> </w:t>
      </w:r>
      <w:r w:rsidR="00735988" w:rsidRPr="00556333">
        <w:t>Routledge</w:t>
      </w:r>
      <w:r w:rsidRPr="00556333">
        <w:t>.</w:t>
      </w:r>
    </w:p>
    <w:p w14:paraId="48278456" w14:textId="77777777" w:rsidR="00FC3E0F" w:rsidRPr="00556333" w:rsidRDefault="00FC3E0F" w:rsidP="00556333">
      <w:pPr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 xml:space="preserve">Fish, R. E. (2019). Teacher race and racial disparities in special education. </w:t>
      </w:r>
      <w:r w:rsidRPr="00556333">
        <w:rPr>
          <w:rFonts w:eastAsia="Times New Roman"/>
          <w:i/>
          <w:iCs/>
          <w:lang w:eastAsia="en-US"/>
        </w:rPr>
        <w:t>Remedial and Special Education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40</w:t>
      </w:r>
      <w:r w:rsidRPr="00556333">
        <w:rPr>
          <w:rFonts w:eastAsia="Times New Roman"/>
          <w:lang w:eastAsia="en-US"/>
        </w:rPr>
        <w:t>(4), 213-224.</w:t>
      </w:r>
    </w:p>
    <w:p w14:paraId="3438B179" w14:textId="77777777" w:rsidR="00FC3E0F" w:rsidRPr="00556333" w:rsidRDefault="00FC3E0F" w:rsidP="00556333">
      <w:pPr>
        <w:rPr>
          <w:rFonts w:eastAsia="Times New Roman"/>
          <w:lang w:eastAsia="en-US"/>
        </w:rPr>
      </w:pPr>
    </w:p>
    <w:p w14:paraId="5BDDD195" w14:textId="6DB1F115" w:rsidR="00254120" w:rsidRPr="00556333" w:rsidRDefault="00254120" w:rsidP="00556333">
      <w:pPr>
        <w:pStyle w:val="Default"/>
        <w:tabs>
          <w:tab w:val="left" w:pos="709"/>
        </w:tabs>
        <w:ind w:left="720" w:hanging="720"/>
        <w:rPr>
          <w:color w:val="auto"/>
        </w:rPr>
      </w:pPr>
      <w:r w:rsidRPr="00556333">
        <w:rPr>
          <w:color w:val="auto"/>
        </w:rPr>
        <w:t xml:space="preserve">Fishman, J. A. (1989). </w:t>
      </w:r>
      <w:r w:rsidRPr="00556333">
        <w:rPr>
          <w:i/>
          <w:iCs/>
          <w:color w:val="auto"/>
        </w:rPr>
        <w:t>Language and ethnicity in minority sociolinguistic perspective</w:t>
      </w:r>
      <w:r w:rsidRPr="00556333">
        <w:rPr>
          <w:color w:val="auto"/>
        </w:rPr>
        <w:t>. Multilingual Matters.</w:t>
      </w:r>
    </w:p>
    <w:p w14:paraId="67BE35A4" w14:textId="77777777" w:rsidR="00254120" w:rsidRPr="00556333" w:rsidRDefault="00254120" w:rsidP="00556333">
      <w:pPr>
        <w:pStyle w:val="Default"/>
        <w:tabs>
          <w:tab w:val="left" w:pos="709"/>
        </w:tabs>
        <w:ind w:left="720" w:hanging="720"/>
        <w:rPr>
          <w:color w:val="auto"/>
        </w:rPr>
      </w:pPr>
    </w:p>
    <w:p w14:paraId="071CBFBB" w14:textId="0DFA81BB" w:rsidR="006E1404" w:rsidRPr="00556333" w:rsidRDefault="006E1404" w:rsidP="00556333">
      <w:pPr>
        <w:tabs>
          <w:tab w:val="left" w:pos="9360"/>
        </w:tabs>
        <w:spacing w:afterLines="96" w:after="230"/>
      </w:pPr>
      <w:r w:rsidRPr="00556333">
        <w:t xml:space="preserve">Fishman, J. A (1991). </w:t>
      </w:r>
      <w:r w:rsidRPr="00556333">
        <w:rPr>
          <w:i/>
        </w:rPr>
        <w:t>Language and ethnicity</w:t>
      </w:r>
      <w:r w:rsidRPr="00556333">
        <w:t>. John Benjamins.</w:t>
      </w:r>
    </w:p>
    <w:p w14:paraId="74F412AA" w14:textId="45F9CE0D" w:rsidR="00551DAD" w:rsidRPr="00556333" w:rsidRDefault="00551DAD" w:rsidP="00556333">
      <w:pPr>
        <w:spacing w:afterLines="96" w:after="230"/>
      </w:pPr>
      <w:r w:rsidRPr="00556333">
        <w:t xml:space="preserve">Fishman, J. A., &amp; Garcia, O. (Eds.). (2010). </w:t>
      </w:r>
      <w:r w:rsidRPr="00556333">
        <w:rPr>
          <w:i/>
        </w:rPr>
        <w:t>Handbook of language and ethnic identity: Disciplinary and regional perspectives</w:t>
      </w:r>
      <w:r w:rsidRPr="00556333">
        <w:t xml:space="preserve"> (2nd ed.). Oxford University Press.</w:t>
      </w:r>
    </w:p>
    <w:p w14:paraId="527D0AA1" w14:textId="3E480F61" w:rsidR="00B21500" w:rsidRPr="00556333" w:rsidRDefault="00B21500" w:rsidP="00556333">
      <w:pPr>
        <w:pStyle w:val="Default"/>
        <w:widowControl w:val="0"/>
        <w:snapToGrid w:val="0"/>
        <w:ind w:left="720" w:hanging="720"/>
      </w:pPr>
      <w:r w:rsidRPr="00556333">
        <w:t xml:space="preserve">Flores, N. (2013). The unexamined relationship between neoliberalism and plurilingualism: A cautionary tale. </w:t>
      </w:r>
      <w:r w:rsidRPr="00556333">
        <w:rPr>
          <w:i/>
        </w:rPr>
        <w:t xml:space="preserve">TESOL Quarterly, 47, </w:t>
      </w:r>
      <w:r w:rsidRPr="00556333">
        <w:t>500</w:t>
      </w:r>
      <w:r w:rsidR="008A2A5A">
        <w:t>-</w:t>
      </w:r>
      <w:r w:rsidRPr="00556333">
        <w:t>520.</w:t>
      </w:r>
    </w:p>
    <w:p w14:paraId="4F473F76" w14:textId="77777777" w:rsidR="00123115" w:rsidRPr="00556333" w:rsidRDefault="00123115" w:rsidP="00556333">
      <w:pPr>
        <w:pStyle w:val="Default"/>
        <w:widowControl w:val="0"/>
        <w:snapToGrid w:val="0"/>
        <w:ind w:left="720" w:hanging="720"/>
      </w:pPr>
    </w:p>
    <w:p w14:paraId="5E1D6C6C" w14:textId="77777777" w:rsidR="00123115" w:rsidRPr="00556333" w:rsidRDefault="00123115" w:rsidP="00556333">
      <w:pPr>
        <w:rPr>
          <w:rFonts w:eastAsia="Calibri"/>
          <w:color w:val="000000"/>
        </w:rPr>
      </w:pPr>
      <w:r w:rsidRPr="00556333">
        <w:rPr>
          <w:rFonts w:eastAsia="Calibri"/>
          <w:color w:val="000000"/>
        </w:rPr>
        <w:t xml:space="preserve">Flores, N. (2020). From academic language architecture: Challenging </w:t>
      </w:r>
      <w:proofErr w:type="spellStart"/>
      <w:r w:rsidRPr="00556333">
        <w:rPr>
          <w:rFonts w:eastAsia="Calibri"/>
          <w:color w:val="000000"/>
        </w:rPr>
        <w:t>raciolinguistic</w:t>
      </w:r>
      <w:proofErr w:type="spellEnd"/>
      <w:r w:rsidRPr="00556333">
        <w:rPr>
          <w:rFonts w:eastAsia="Calibri"/>
          <w:color w:val="000000"/>
        </w:rPr>
        <w:t xml:space="preserve"> ideologies in research and practice. </w:t>
      </w:r>
      <w:r w:rsidRPr="00556333">
        <w:rPr>
          <w:rFonts w:eastAsia="Calibri"/>
          <w:i/>
          <w:color w:val="000000"/>
        </w:rPr>
        <w:t>Theory Into Practice, 59</w:t>
      </w:r>
      <w:r w:rsidRPr="00556333">
        <w:rPr>
          <w:rFonts w:eastAsia="Calibri"/>
          <w:color w:val="000000"/>
        </w:rPr>
        <w:t>(1), 22-31.</w:t>
      </w:r>
    </w:p>
    <w:p w14:paraId="1989E1CD" w14:textId="515E17CA" w:rsidR="00AF194F" w:rsidRPr="00556333" w:rsidRDefault="00AF194F" w:rsidP="00556333">
      <w:pPr>
        <w:pStyle w:val="NormalWeb"/>
      </w:pPr>
      <w:r w:rsidRPr="00556333">
        <w:t xml:space="preserve">Flores, N., Phuong, J., &amp; Venegas, K. M. (2020). “Technically an EL”: The production of </w:t>
      </w:r>
      <w:proofErr w:type="spellStart"/>
      <w:r w:rsidRPr="00556333">
        <w:t>raciolinguistic</w:t>
      </w:r>
      <w:proofErr w:type="spellEnd"/>
      <w:r w:rsidRPr="00556333">
        <w:t xml:space="preserve"> categories in a dual language school. </w:t>
      </w:r>
      <w:r w:rsidRPr="00556333">
        <w:rPr>
          <w:i/>
          <w:iCs/>
        </w:rPr>
        <w:t>TESOL Quarterly</w:t>
      </w:r>
      <w:r w:rsidRPr="00556333">
        <w:t xml:space="preserve">, </w:t>
      </w:r>
      <w:r w:rsidRPr="00556333">
        <w:rPr>
          <w:i/>
          <w:iCs/>
        </w:rPr>
        <w:t>54</w:t>
      </w:r>
      <w:r w:rsidRPr="00556333">
        <w:t>(3), 629</w:t>
      </w:r>
      <w:r w:rsidR="008A2A5A">
        <w:t>-</w:t>
      </w:r>
      <w:r w:rsidRPr="00556333">
        <w:t xml:space="preserve">651. </w:t>
      </w:r>
      <w:hyperlink r:id="rId21" w:history="1">
        <w:r w:rsidRPr="00556333">
          <w:rPr>
            <w:rStyle w:val="Hyperlink"/>
            <w:rFonts w:eastAsiaTheme="majorEastAsia"/>
          </w:rPr>
          <w:t>https://doi.org/10.1002/tesq.577</w:t>
        </w:r>
      </w:hyperlink>
    </w:p>
    <w:p w14:paraId="2B43C99D" w14:textId="61D5FE28" w:rsidR="00721D2D" w:rsidRPr="00556333" w:rsidRDefault="00721D2D" w:rsidP="00556333">
      <w:pPr>
        <w:spacing w:afterLines="96" w:after="230"/>
        <w:rPr>
          <w:rStyle w:val="Hyperlink"/>
        </w:rPr>
      </w:pPr>
      <w:r w:rsidRPr="00556333">
        <w:t xml:space="preserve">Flores, N., &amp; Rosa, J. (2015). Undoing appropriateness: </w:t>
      </w:r>
      <w:proofErr w:type="spellStart"/>
      <w:r w:rsidRPr="00556333">
        <w:t>Raciolinguistic</w:t>
      </w:r>
      <w:proofErr w:type="spellEnd"/>
      <w:r w:rsidRPr="00556333">
        <w:t xml:space="preserve"> ideologies and language diversity in education. </w:t>
      </w:r>
      <w:r w:rsidRPr="00556333">
        <w:rPr>
          <w:i/>
          <w:iCs/>
        </w:rPr>
        <w:t>Harvard Educational Review</w:t>
      </w:r>
      <w:r w:rsidRPr="00556333">
        <w:t xml:space="preserve">, </w:t>
      </w:r>
      <w:r w:rsidRPr="00556333">
        <w:rPr>
          <w:i/>
          <w:iCs/>
        </w:rPr>
        <w:t>85</w:t>
      </w:r>
      <w:r w:rsidRPr="00556333">
        <w:t>(2), 149</w:t>
      </w:r>
      <w:r w:rsidR="008A2A5A">
        <w:t>-</w:t>
      </w:r>
      <w:r w:rsidRPr="00556333">
        <w:t xml:space="preserve">172. </w:t>
      </w:r>
      <w:hyperlink r:id="rId22" w:history="1">
        <w:r w:rsidRPr="00556333">
          <w:rPr>
            <w:rStyle w:val="Hyperlink"/>
          </w:rPr>
          <w:t>http://doi.org/10.17763/0017-8055.85.2.149</w:t>
        </w:r>
      </w:hyperlink>
    </w:p>
    <w:p w14:paraId="2F4C765B" w14:textId="77777777" w:rsidR="004D7D31" w:rsidRPr="00556333" w:rsidRDefault="004D7D31" w:rsidP="00556333">
      <w:pPr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 xml:space="preserve">Flores, N., &amp; Rosa, J. (2019). Bringing race into second language acquisition. </w:t>
      </w:r>
      <w:r w:rsidRPr="00556333">
        <w:rPr>
          <w:rFonts w:eastAsia="Times New Roman"/>
          <w:i/>
          <w:iCs/>
          <w:lang w:eastAsia="en-US"/>
        </w:rPr>
        <w:t>The Modern Language Journal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103</w:t>
      </w:r>
      <w:r w:rsidRPr="00556333">
        <w:rPr>
          <w:rFonts w:eastAsia="Times New Roman"/>
          <w:lang w:eastAsia="en-US"/>
        </w:rPr>
        <w:t>, 145-151.</w:t>
      </w:r>
    </w:p>
    <w:p w14:paraId="27A7D1E7" w14:textId="77777777" w:rsidR="004D7D31" w:rsidRPr="00556333" w:rsidRDefault="004D7D31" w:rsidP="00556333">
      <w:pPr>
        <w:rPr>
          <w:rFonts w:eastAsia="Times New Roman"/>
          <w:lang w:eastAsia="en-US"/>
        </w:rPr>
      </w:pPr>
    </w:p>
    <w:p w14:paraId="0F006174" w14:textId="4E4499F1" w:rsidR="00987DEC" w:rsidRPr="00556333" w:rsidRDefault="00735988" w:rsidP="00556333">
      <w:pPr>
        <w:spacing w:afterLines="96" w:after="230"/>
      </w:pPr>
      <w:r w:rsidRPr="00556333">
        <w:t xml:space="preserve">Frankenberg, R. (1993). </w:t>
      </w:r>
      <w:r w:rsidRPr="00556333">
        <w:rPr>
          <w:i/>
        </w:rPr>
        <w:t>White women, race matters: The social construction of Whiteness.</w:t>
      </w:r>
      <w:r w:rsidR="001229B2" w:rsidRPr="00556333">
        <w:t xml:space="preserve"> Routledge.</w:t>
      </w:r>
    </w:p>
    <w:p w14:paraId="4429B97E" w14:textId="0FBDE97F" w:rsidR="00B12A55" w:rsidRPr="00556333" w:rsidRDefault="00B12A55" w:rsidP="00556333">
      <w:pPr>
        <w:spacing w:afterLines="96" w:after="230"/>
      </w:pPr>
      <w:r w:rsidRPr="00556333">
        <w:t>Freire, J. A. (2021). Conscientization calls: A White dual language educator’s development of sociopolitical consciousness and commitment to social justice. </w:t>
      </w:r>
      <w:r w:rsidRPr="00556333">
        <w:rPr>
          <w:i/>
          <w:iCs/>
        </w:rPr>
        <w:t>Education and Urban Society</w:t>
      </w:r>
      <w:r w:rsidRPr="00556333">
        <w:t>, </w:t>
      </w:r>
      <w:r w:rsidRPr="00556333">
        <w:rPr>
          <w:i/>
          <w:iCs/>
        </w:rPr>
        <w:t>53</w:t>
      </w:r>
      <w:r w:rsidRPr="00556333">
        <w:t>(2), 231-248.</w:t>
      </w:r>
    </w:p>
    <w:p w14:paraId="55FA845C" w14:textId="06B4A5E0" w:rsidR="00D229AC" w:rsidRPr="00556333" w:rsidRDefault="00D229AC" w:rsidP="00556333">
      <w:pPr>
        <w:spacing w:afterLines="96" w:after="230"/>
      </w:pPr>
      <w:r w:rsidRPr="00556333">
        <w:t xml:space="preserve">Frieson, B. L. (2022). </w:t>
      </w:r>
      <w:proofErr w:type="spellStart"/>
      <w:r w:rsidRPr="00556333">
        <w:t>Remixin’and</w:t>
      </w:r>
      <w:proofErr w:type="spellEnd"/>
      <w:r w:rsidRPr="00556333">
        <w:t xml:space="preserve"> </w:t>
      </w:r>
      <w:proofErr w:type="spellStart"/>
      <w:r w:rsidRPr="00556333">
        <w:t>flowin’in</w:t>
      </w:r>
      <w:proofErr w:type="spellEnd"/>
      <w:r w:rsidRPr="00556333">
        <w:t xml:space="preserve"> </w:t>
      </w:r>
      <w:proofErr w:type="spellStart"/>
      <w:r w:rsidRPr="00556333">
        <w:t>centros</w:t>
      </w:r>
      <w:proofErr w:type="spellEnd"/>
      <w:r w:rsidRPr="00556333">
        <w:t>: Exploring the biliteracy practices of Black language speakers in an elementary two-way immersion bilingual program. </w:t>
      </w:r>
      <w:r w:rsidRPr="00556333">
        <w:rPr>
          <w:i/>
          <w:iCs/>
        </w:rPr>
        <w:t>Race Ethnicity and Education</w:t>
      </w:r>
      <w:r w:rsidRPr="00556333">
        <w:t>, </w:t>
      </w:r>
      <w:r w:rsidRPr="00556333">
        <w:rPr>
          <w:i/>
          <w:iCs/>
        </w:rPr>
        <w:t>25</w:t>
      </w:r>
      <w:r w:rsidRPr="00556333">
        <w:t>(4), 585-605.</w:t>
      </w:r>
    </w:p>
    <w:p w14:paraId="1CA76474" w14:textId="3DC352F0" w:rsidR="004D5903" w:rsidRPr="00556333" w:rsidRDefault="004D5903" w:rsidP="00556333">
      <w:pPr>
        <w:spacing w:afterLines="96" w:after="230"/>
      </w:pPr>
      <w:r w:rsidRPr="00556333">
        <w:lastRenderedPageBreak/>
        <w:t xml:space="preserve">Fujimoto, D. (2006). Stories through perceptual frames. In A. Curtis &amp; M. Romney (Eds.), </w:t>
      </w:r>
      <w:r w:rsidRPr="00556333">
        <w:rPr>
          <w:i/>
        </w:rPr>
        <w:t xml:space="preserve">Color, race, and English language teaching: Shades of meaning </w:t>
      </w:r>
      <w:r w:rsidRPr="00556333">
        <w:t xml:space="preserve">(pp. 37-48). </w:t>
      </w:r>
      <w:r w:rsidR="000373B6" w:rsidRPr="00556333">
        <w:t>Lawrence Erlbaum.</w:t>
      </w:r>
    </w:p>
    <w:p w14:paraId="5CC56A4A" w14:textId="77777777" w:rsidR="002A4819" w:rsidRPr="00556333" w:rsidRDefault="002A4819" w:rsidP="00556333">
      <w:pPr>
        <w:rPr>
          <w:rFonts w:eastAsia="Times New Roman"/>
          <w:color w:val="000000"/>
        </w:rPr>
      </w:pPr>
      <w:r w:rsidRPr="00556333">
        <w:rPr>
          <w:rFonts w:eastAsia="Times New Roman"/>
          <w:color w:val="000000"/>
        </w:rPr>
        <w:t xml:space="preserve">Gallagher, A., Bridgeman, B., &amp; Cahalan, C. (2002). The effect of computer-based test on racial-ethnic and gender groups. </w:t>
      </w:r>
      <w:r w:rsidRPr="00556333">
        <w:rPr>
          <w:rFonts w:eastAsia="Times New Roman"/>
          <w:i/>
          <w:iCs/>
          <w:color w:val="000000"/>
        </w:rPr>
        <w:t>Journal of Educational Measurement, 39</w:t>
      </w:r>
      <w:r w:rsidRPr="00556333">
        <w:rPr>
          <w:rFonts w:eastAsia="Times New Roman"/>
          <w:color w:val="000000"/>
        </w:rPr>
        <w:t>(2)</w:t>
      </w:r>
      <w:r w:rsidRPr="00556333">
        <w:rPr>
          <w:rFonts w:eastAsia="Times New Roman"/>
          <w:i/>
          <w:iCs/>
          <w:color w:val="000000"/>
        </w:rPr>
        <w:t>,</w:t>
      </w:r>
      <w:r w:rsidRPr="00556333">
        <w:rPr>
          <w:rFonts w:eastAsia="Times New Roman"/>
          <w:color w:val="000000"/>
        </w:rPr>
        <w:t xml:space="preserve"> 133-147.</w:t>
      </w:r>
    </w:p>
    <w:p w14:paraId="1C8B82E9" w14:textId="77777777" w:rsidR="002A4819" w:rsidRPr="00556333" w:rsidRDefault="002A4819" w:rsidP="00556333">
      <w:pPr>
        <w:rPr>
          <w:color w:val="000000"/>
        </w:rPr>
      </w:pPr>
    </w:p>
    <w:p w14:paraId="2F29D8F2" w14:textId="4CDDA5AE" w:rsidR="00684CD3" w:rsidRPr="00556333" w:rsidRDefault="00684CD3" w:rsidP="00556333">
      <w:pPr>
        <w:rPr>
          <w:color w:val="000000"/>
        </w:rPr>
      </w:pPr>
      <w:r w:rsidRPr="00556333">
        <w:rPr>
          <w:color w:val="000000"/>
        </w:rPr>
        <w:t xml:space="preserve">Garcia, O. (2012). Ethnic identity and language policy. In B. Spolsky (Ed.), </w:t>
      </w:r>
      <w:r w:rsidRPr="00556333">
        <w:rPr>
          <w:i/>
          <w:color w:val="000000"/>
        </w:rPr>
        <w:t>The Cambridge handbook of language policy</w:t>
      </w:r>
      <w:r w:rsidRPr="00556333">
        <w:rPr>
          <w:color w:val="000000"/>
        </w:rPr>
        <w:t xml:space="preserve"> (pp. 79-99). Cambridge University Press. </w:t>
      </w:r>
    </w:p>
    <w:p w14:paraId="7C8A7A16" w14:textId="77777777" w:rsidR="00772D5B" w:rsidRPr="00556333" w:rsidRDefault="00772D5B" w:rsidP="00556333">
      <w:pPr>
        <w:pStyle w:val="NormalWeb"/>
        <w:spacing w:before="240" w:beforeAutospacing="0" w:after="240" w:afterAutospacing="0"/>
      </w:pPr>
      <w:r w:rsidRPr="00556333">
        <w:rPr>
          <w:color w:val="212121"/>
        </w:rPr>
        <w:t xml:space="preserve">García, O., Flores, N., Seltzer, K., Wei, L., </w:t>
      </w:r>
      <w:proofErr w:type="spellStart"/>
      <w:r w:rsidRPr="00556333">
        <w:rPr>
          <w:color w:val="212121"/>
        </w:rPr>
        <w:t>Otheguy</w:t>
      </w:r>
      <w:proofErr w:type="spellEnd"/>
      <w:r w:rsidRPr="00556333">
        <w:rPr>
          <w:color w:val="212121"/>
        </w:rPr>
        <w:t xml:space="preserve">, R., &amp; Rosa, J. (2021). Rejecting abyssal thinking in the language and education of racialized bilinguals: A manifesto. </w:t>
      </w:r>
      <w:r w:rsidRPr="00556333">
        <w:rPr>
          <w:i/>
          <w:iCs/>
          <w:color w:val="212121"/>
        </w:rPr>
        <w:t>Critical Inquiry in Language Studies, 18</w:t>
      </w:r>
      <w:r w:rsidRPr="00556333">
        <w:rPr>
          <w:color w:val="212121"/>
        </w:rPr>
        <w:t>(3), 203-228. https://doi.org/10.1080/15427587.2021.1935957</w:t>
      </w:r>
    </w:p>
    <w:p w14:paraId="472AE46C" w14:textId="77777777" w:rsidR="003F2D92" w:rsidRPr="00556333" w:rsidRDefault="003F2D92" w:rsidP="00556333">
      <w:pPr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 xml:space="preserve">Gerald, J. P. B. (2020). Worth the risk: Towards </w:t>
      </w:r>
      <w:proofErr w:type="spellStart"/>
      <w:r w:rsidRPr="00556333">
        <w:rPr>
          <w:rFonts w:eastAsia="Times New Roman"/>
          <w:lang w:eastAsia="en-US"/>
        </w:rPr>
        <w:t>decentring</w:t>
      </w:r>
      <w:proofErr w:type="spellEnd"/>
      <w:r w:rsidRPr="00556333">
        <w:rPr>
          <w:rFonts w:eastAsia="Times New Roman"/>
          <w:lang w:eastAsia="en-US"/>
        </w:rPr>
        <w:t xml:space="preserve"> whiteness in English language teaching. </w:t>
      </w:r>
      <w:r w:rsidRPr="00556333">
        <w:rPr>
          <w:rFonts w:eastAsia="Times New Roman"/>
          <w:i/>
          <w:iCs/>
          <w:lang w:eastAsia="en-US"/>
        </w:rPr>
        <w:t>BC Teal Journal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5</w:t>
      </w:r>
      <w:r w:rsidRPr="00556333">
        <w:rPr>
          <w:rFonts w:eastAsia="Times New Roman"/>
          <w:lang w:eastAsia="en-US"/>
        </w:rPr>
        <w:t>(1), 44-54.</w:t>
      </w:r>
    </w:p>
    <w:p w14:paraId="611A6798" w14:textId="77777777" w:rsidR="00772D5B" w:rsidRPr="00556333" w:rsidRDefault="00772D5B" w:rsidP="00556333">
      <w:pPr>
        <w:pStyle w:val="NormalWeb"/>
        <w:spacing w:before="240" w:beforeAutospacing="0" w:after="240" w:afterAutospacing="0"/>
      </w:pPr>
      <w:r w:rsidRPr="00556333">
        <w:rPr>
          <w:color w:val="212121"/>
        </w:rPr>
        <w:t xml:space="preserve">Giroux, H. A. (2016). </w:t>
      </w:r>
      <w:r w:rsidRPr="00556333">
        <w:rPr>
          <w:i/>
          <w:iCs/>
          <w:color w:val="212121"/>
        </w:rPr>
        <w:t>Disposable youth: Racialized memories, and the culture of cruelty</w:t>
      </w:r>
      <w:r w:rsidRPr="00556333">
        <w:rPr>
          <w:color w:val="212121"/>
        </w:rPr>
        <w:t>. Routledge.</w:t>
      </w:r>
    </w:p>
    <w:p w14:paraId="31680D73" w14:textId="7FD8D20F" w:rsidR="008D76AA" w:rsidRPr="00556333" w:rsidRDefault="008D76AA" w:rsidP="00556333">
      <w:pPr>
        <w:rPr>
          <w:rFonts w:eastAsia="Times New Roman"/>
          <w:lang w:eastAsia="en-US"/>
        </w:rPr>
      </w:pPr>
      <w:r w:rsidRPr="00556333">
        <w:t xml:space="preserve">Glasgow, G. P. (2025). </w:t>
      </w:r>
      <w:r w:rsidRPr="00556333">
        <w:rPr>
          <w:i/>
          <w:iCs/>
        </w:rPr>
        <w:t>Black teachers of English(es) in Japan: Transnational, professional and pedagogical encounters</w:t>
      </w:r>
      <w:r w:rsidRPr="00556333">
        <w:t xml:space="preserve">. Multilingual Matters.  </w:t>
      </w:r>
    </w:p>
    <w:p w14:paraId="73748D82" w14:textId="77777777" w:rsidR="00684CD3" w:rsidRPr="00556333" w:rsidRDefault="00684CD3" w:rsidP="00556333">
      <w:pPr>
        <w:rPr>
          <w:color w:val="000000"/>
        </w:rPr>
      </w:pPr>
    </w:p>
    <w:p w14:paraId="0CA17A96" w14:textId="30795B87" w:rsidR="009366EB" w:rsidRPr="00556333" w:rsidRDefault="009366EB" w:rsidP="00556333">
      <w:pPr>
        <w:rPr>
          <w:color w:val="212121"/>
        </w:rPr>
      </w:pPr>
      <w:r w:rsidRPr="00556333">
        <w:rPr>
          <w:color w:val="212121"/>
        </w:rPr>
        <w:t xml:space="preserve">Glenn, E. N. (2015). Settler colonialism as structure: A framework for comparative studies of U.S. race and gender formation. </w:t>
      </w:r>
      <w:r w:rsidRPr="00556333">
        <w:rPr>
          <w:i/>
          <w:iCs/>
          <w:color w:val="212121"/>
        </w:rPr>
        <w:t>Sociology of Race and Ethnicity, 1</w:t>
      </w:r>
      <w:r w:rsidRPr="00556333">
        <w:rPr>
          <w:color w:val="212121"/>
        </w:rPr>
        <w:t xml:space="preserve">(1), 52-72. 10.1177/2332649214560440  </w:t>
      </w:r>
    </w:p>
    <w:p w14:paraId="7900CDCC" w14:textId="77777777" w:rsidR="009366EB" w:rsidRPr="00556333" w:rsidRDefault="009366EB" w:rsidP="00556333">
      <w:pPr>
        <w:rPr>
          <w:color w:val="000000"/>
        </w:rPr>
      </w:pPr>
    </w:p>
    <w:p w14:paraId="2CAB1E70" w14:textId="680DA25C" w:rsidR="00D445EC" w:rsidRPr="00556333" w:rsidRDefault="00D445EC" w:rsidP="00556333">
      <w:pPr>
        <w:spacing w:afterLines="96" w:after="230"/>
      </w:pPr>
      <w:r w:rsidRPr="00556333">
        <w:t xml:space="preserve">Goldberg, D. T. (1993). </w:t>
      </w:r>
      <w:r w:rsidRPr="00556333">
        <w:rPr>
          <w:i/>
        </w:rPr>
        <w:t>Racist culture: Philosophy and the politics of meaning</w:t>
      </w:r>
      <w:r w:rsidRPr="00556333">
        <w:t>. Blackwell.</w:t>
      </w:r>
    </w:p>
    <w:p w14:paraId="3D298A27" w14:textId="7DA5E1F1" w:rsidR="007B225E" w:rsidRPr="00556333" w:rsidRDefault="007B225E" w:rsidP="00556333">
      <w:pPr>
        <w:spacing w:afterLines="96" w:after="230"/>
      </w:pPr>
      <w:proofErr w:type="spellStart"/>
      <w:r w:rsidRPr="00556333">
        <w:rPr>
          <w:rFonts w:eastAsia="Times New Roman"/>
        </w:rPr>
        <w:t>Grammon</w:t>
      </w:r>
      <w:proofErr w:type="spellEnd"/>
      <w:r w:rsidRPr="00556333">
        <w:rPr>
          <w:rFonts w:eastAsia="Times New Roman"/>
        </w:rPr>
        <w:t xml:space="preserve">, D. (2024). Inappropriate identities: Racialized language ideologies and sociolinguistic competence in a study abroad context. </w:t>
      </w:r>
      <w:r w:rsidRPr="00556333">
        <w:rPr>
          <w:rFonts w:eastAsia="Times New Roman"/>
          <w:i/>
          <w:iCs/>
        </w:rPr>
        <w:t>Applied Linguistics</w:t>
      </w:r>
      <w:r w:rsidRPr="00556333">
        <w:rPr>
          <w:rFonts w:eastAsia="Times New Roman"/>
        </w:rPr>
        <w:t xml:space="preserve">. </w:t>
      </w:r>
      <w:hyperlink r:id="rId23" w:history="1">
        <w:r w:rsidRPr="00556333">
          <w:rPr>
            <w:rStyle w:val="Hyperlink"/>
            <w:rFonts w:eastAsia="Times New Roman"/>
          </w:rPr>
          <w:t>https://doi.org/10.1093/applin/amae003</w:t>
        </w:r>
      </w:hyperlink>
    </w:p>
    <w:p w14:paraId="3BBB7A11" w14:textId="6E1A82E1" w:rsidR="002B264B" w:rsidRPr="00556333" w:rsidRDefault="00DE7488" w:rsidP="00556333">
      <w:pPr>
        <w:spacing w:afterLines="96" w:after="230"/>
      </w:pPr>
      <w:r w:rsidRPr="00556333">
        <w:t xml:space="preserve">Grant, R. A., &amp; Lee, I. (2009). The ideal English speaker: A juxtaposition of globalization and language policy in South Korea and racialized language attitudes in the United States. In R. Kubota &amp; A. Lin (Eds.), </w:t>
      </w:r>
      <w:r w:rsidRPr="00556333">
        <w:rPr>
          <w:i/>
          <w:iCs/>
        </w:rPr>
        <w:t>Race, culture, and identities in second language education: Exploring critically engaged practice</w:t>
      </w:r>
      <w:r w:rsidRPr="00556333">
        <w:t xml:space="preserve"> (pp. 44-63). Routledge.</w:t>
      </w:r>
    </w:p>
    <w:p w14:paraId="2246ADAD" w14:textId="0B964E67" w:rsidR="001422C3" w:rsidRPr="00556333" w:rsidRDefault="002B264B" w:rsidP="00556333">
      <w:pPr>
        <w:tabs>
          <w:tab w:val="left" w:pos="0"/>
          <w:tab w:val="left" w:pos="9360"/>
        </w:tabs>
        <w:spacing w:afterLines="96" w:after="230"/>
      </w:pPr>
      <w:r w:rsidRPr="00556333">
        <w:t xml:space="preserve">Grant, R. A., &amp; Wong, S. D. (2008). Critical race perspectives, Bourdieu, and language education. In J. Albright &amp; A. Luke (Eds.), </w:t>
      </w:r>
      <w:r w:rsidRPr="00556333">
        <w:rPr>
          <w:i/>
        </w:rPr>
        <w:t>Pierre Bourdieu and literacy education</w:t>
      </w:r>
      <w:r w:rsidRPr="00556333">
        <w:t xml:space="preserve"> (pp. 187-208).  Routledge. </w:t>
      </w:r>
    </w:p>
    <w:p w14:paraId="0BA5D5B1" w14:textId="603DCB98" w:rsidR="002E1E00" w:rsidRPr="002E1E00" w:rsidRDefault="002E1E00" w:rsidP="00556333">
      <w:pPr>
        <w:tabs>
          <w:tab w:val="left" w:pos="0"/>
          <w:tab w:val="left" w:pos="9360"/>
        </w:tabs>
        <w:spacing w:afterLines="96" w:after="230"/>
      </w:pPr>
      <w:r w:rsidRPr="002E1E00">
        <w:t xml:space="preserve">Gras, C. (2024). Narratives of race and identity in English language teaching. </w:t>
      </w:r>
      <w:r w:rsidRPr="002E1E00">
        <w:rPr>
          <w:i/>
          <w:iCs/>
        </w:rPr>
        <w:t>The Language Learning Journal</w:t>
      </w:r>
      <w:r w:rsidRPr="002E1E00">
        <w:t xml:space="preserve">, </w:t>
      </w:r>
      <w:r w:rsidRPr="002E1E00">
        <w:rPr>
          <w:i/>
          <w:iCs/>
        </w:rPr>
        <w:t>52</w:t>
      </w:r>
      <w:r w:rsidRPr="002E1E00">
        <w:t>(1), 77-91.</w:t>
      </w:r>
      <w:r w:rsidRPr="00556333">
        <w:t xml:space="preserve"> </w:t>
      </w:r>
      <w:hyperlink r:id="rId24" w:history="1">
        <w:r w:rsidRPr="00556333">
          <w:rPr>
            <w:rStyle w:val="Hyperlink"/>
          </w:rPr>
          <w:t>https://doi.org/10.1080/09571736.2022.2107693</w:t>
        </w:r>
      </w:hyperlink>
    </w:p>
    <w:p w14:paraId="1F35FBB8" w14:textId="77777777" w:rsidR="002E1E00" w:rsidRPr="00556333" w:rsidRDefault="002E1E00" w:rsidP="00556333">
      <w:pPr>
        <w:tabs>
          <w:tab w:val="left" w:pos="0"/>
          <w:tab w:val="left" w:pos="9360"/>
        </w:tabs>
        <w:spacing w:afterLines="96" w:after="230"/>
      </w:pPr>
    </w:p>
    <w:p w14:paraId="0C8194FA" w14:textId="77777777" w:rsidR="00727F5A" w:rsidRPr="00556333" w:rsidRDefault="001422C3" w:rsidP="00556333">
      <w:pPr>
        <w:pStyle w:val="Body"/>
        <w:spacing w:afterLines="96" w:after="23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5633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Grayson, J. P. (2003). Language background, ethno-racial origin, and academic achievement of students at a Canadian university. </w:t>
      </w:r>
      <w:r w:rsidRPr="0055633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International Migration, 47</w:t>
      </w:r>
      <w:r w:rsidRPr="00556333">
        <w:rPr>
          <w:rFonts w:ascii="Times New Roman" w:eastAsia="Times New Roman" w:hAnsi="Times New Roman" w:cs="Times New Roman"/>
          <w:color w:val="auto"/>
          <w:sz w:val="24"/>
          <w:szCs w:val="24"/>
        </w:rPr>
        <w:t>(2), 33-67</w:t>
      </w:r>
      <w:r w:rsidRPr="00556333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 xml:space="preserve">. </w:t>
      </w:r>
      <w:proofErr w:type="spellStart"/>
      <w:proofErr w:type="gramStart"/>
      <w:r w:rsidRPr="00556333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>doi</w:t>
      </w:r>
      <w:proofErr w:type="spellEnd"/>
      <w:r w:rsidRPr="00556333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>:</w:t>
      </w:r>
      <w:proofErr w:type="gramEnd"/>
      <w:r w:rsidRPr="00556333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 xml:space="preserve"> 10.1</w:t>
      </w:r>
      <w:r w:rsidRPr="00556333">
        <w:rPr>
          <w:rFonts w:ascii="Times New Roman" w:eastAsia="Times New Roman" w:hAnsi="Times New Roman" w:cs="Times New Roman"/>
          <w:color w:val="auto"/>
          <w:sz w:val="24"/>
          <w:szCs w:val="24"/>
        </w:rPr>
        <w:t>111/2Fj.1468-2435.2008.00481</w:t>
      </w:r>
    </w:p>
    <w:p w14:paraId="623CE71A" w14:textId="0D17EDFB" w:rsidR="00DE7488" w:rsidRPr="00556333" w:rsidRDefault="00727F5A" w:rsidP="00556333">
      <w:pPr>
        <w:tabs>
          <w:tab w:val="left" w:pos="0"/>
          <w:tab w:val="left" w:pos="9360"/>
        </w:tabs>
        <w:spacing w:afterLines="96" w:after="230"/>
      </w:pPr>
      <w:r w:rsidRPr="00556333">
        <w:t xml:space="preserve">Green, T., Tran, M., &amp; Young, R. (2005). The impact of ethnicity, socioeconomic status, language, and training program on teaching choices among new teachers in California. </w:t>
      </w:r>
      <w:r w:rsidRPr="00556333">
        <w:rPr>
          <w:i/>
          <w:iCs/>
        </w:rPr>
        <w:t>Bilingual Research Journal, 29</w:t>
      </w:r>
      <w:r w:rsidRPr="00556333">
        <w:t>(3), 583</w:t>
      </w:r>
      <w:r w:rsidR="008A2A5A">
        <w:t>-</w:t>
      </w:r>
      <w:r w:rsidRPr="00556333">
        <w:t>598.</w:t>
      </w:r>
    </w:p>
    <w:p w14:paraId="557AB7B2" w14:textId="35749DA9" w:rsidR="00D445EC" w:rsidRPr="00556333" w:rsidRDefault="00D445EC" w:rsidP="00556333">
      <w:pPr>
        <w:spacing w:afterLines="96" w:after="230"/>
      </w:pPr>
      <w:r w:rsidRPr="00556333">
        <w:t xml:space="preserve">Grillo, T., &amp; Wildman, S. M. (1997). Obscuring the importance of race: The implications of making comparison between racism and sexism (or other isms). In R. Delgado &amp; J. Stefancic (Eds.), </w:t>
      </w:r>
      <w:r w:rsidRPr="00556333">
        <w:rPr>
          <w:i/>
        </w:rPr>
        <w:t>Critical white studies: Looking behind the mirror</w:t>
      </w:r>
      <w:r w:rsidRPr="00556333">
        <w:t xml:space="preserve"> (pp. 619-629). Temple University Press.</w:t>
      </w:r>
    </w:p>
    <w:p w14:paraId="0CCDEC7D" w14:textId="52F622A5" w:rsidR="00CB330E" w:rsidRPr="00556333" w:rsidRDefault="00CB330E" w:rsidP="00556333">
      <w:pPr>
        <w:spacing w:afterLines="96" w:after="230"/>
      </w:pPr>
      <w:r w:rsidRPr="00556333">
        <w:rPr>
          <w:kern w:val="36"/>
        </w:rPr>
        <w:t xml:space="preserve">Grossman, R. (2023). The most Mexican of us all: Yiddish modernism and the racial politics of national belonging. </w:t>
      </w:r>
      <w:r w:rsidRPr="00556333">
        <w:rPr>
          <w:i/>
          <w:iCs/>
          <w:kern w:val="36"/>
        </w:rPr>
        <w:t>Comparative Literature Studies</w:t>
      </w:r>
      <w:r w:rsidRPr="00556333">
        <w:rPr>
          <w:kern w:val="36"/>
        </w:rPr>
        <w:t xml:space="preserve">, </w:t>
      </w:r>
      <w:r w:rsidRPr="00556333">
        <w:rPr>
          <w:i/>
          <w:iCs/>
          <w:kern w:val="36"/>
        </w:rPr>
        <w:t>60</w:t>
      </w:r>
      <w:r w:rsidRPr="00556333">
        <w:rPr>
          <w:kern w:val="36"/>
        </w:rPr>
        <w:t xml:space="preserve">(2), 282-311.  </w:t>
      </w:r>
    </w:p>
    <w:p w14:paraId="5FE60D0A" w14:textId="36C339AE" w:rsidR="00664936" w:rsidRPr="00556333" w:rsidRDefault="00664936" w:rsidP="00556333">
      <w:pPr>
        <w:pStyle w:val="NormalWeb"/>
        <w:tabs>
          <w:tab w:val="left" w:pos="9360"/>
        </w:tabs>
        <w:spacing w:before="0" w:beforeAutospacing="0" w:afterLines="96" w:after="230" w:afterAutospacing="0"/>
      </w:pPr>
      <w:r w:rsidRPr="00556333">
        <w:t xml:space="preserve">Guerrettaz, A. M., &amp; Zahler, T. (2016). Black lives matter in TESOL: De-silencing race in a second language academic literacy course. </w:t>
      </w:r>
      <w:r w:rsidRPr="00556333">
        <w:rPr>
          <w:i/>
        </w:rPr>
        <w:t>TESOL Quarterly, 51</w:t>
      </w:r>
      <w:r w:rsidRPr="00556333">
        <w:t>(1), 193-207.</w:t>
      </w:r>
      <w:r w:rsidR="00A847DA" w:rsidRPr="00556333">
        <w:t xml:space="preserve"> </w:t>
      </w:r>
      <w:hyperlink r:id="rId25" w:history="1">
        <w:r w:rsidR="00A847DA" w:rsidRPr="00556333">
          <w:rPr>
            <w:rStyle w:val="Hyperlink"/>
          </w:rPr>
          <w:t>https://doi.org/10.1002/tesq.331</w:t>
        </w:r>
      </w:hyperlink>
    </w:p>
    <w:p w14:paraId="0074D873" w14:textId="77777777" w:rsidR="008C246E" w:rsidRPr="00556333" w:rsidRDefault="008C246E" w:rsidP="00556333">
      <w:pPr>
        <w:pStyle w:val="NormalWeb"/>
        <w:spacing w:before="240" w:beforeAutospacing="0" w:after="240" w:afterAutospacing="0"/>
      </w:pPr>
      <w:r w:rsidRPr="00556333">
        <w:rPr>
          <w:color w:val="212121"/>
        </w:rPr>
        <w:t xml:space="preserve">Haque, E., &amp; Patrick, D. (2015). Indigenous languages and the racial </w:t>
      </w:r>
      <w:proofErr w:type="spellStart"/>
      <w:r w:rsidRPr="00556333">
        <w:rPr>
          <w:color w:val="212121"/>
        </w:rPr>
        <w:t>hierarchisation</w:t>
      </w:r>
      <w:proofErr w:type="spellEnd"/>
      <w:r w:rsidRPr="00556333">
        <w:rPr>
          <w:color w:val="212121"/>
        </w:rPr>
        <w:t xml:space="preserve"> of language policy in Canada. </w:t>
      </w:r>
      <w:r w:rsidRPr="00556333">
        <w:rPr>
          <w:i/>
          <w:iCs/>
          <w:color w:val="212121"/>
        </w:rPr>
        <w:t>Journal of Multilingual and Multicultural Development:</w:t>
      </w:r>
      <w:r w:rsidRPr="00556333">
        <w:rPr>
          <w:color w:val="212121"/>
        </w:rPr>
        <w:t xml:space="preserve"> </w:t>
      </w:r>
      <w:r w:rsidRPr="00556333">
        <w:rPr>
          <w:i/>
          <w:iCs/>
          <w:color w:val="212121"/>
        </w:rPr>
        <w:t>Race and Language Learning in Multicultural Canada, 36</w:t>
      </w:r>
      <w:r w:rsidRPr="00556333">
        <w:rPr>
          <w:color w:val="212121"/>
        </w:rPr>
        <w:t xml:space="preserve">(1), 27-41. </w:t>
      </w:r>
      <w:hyperlink r:id="rId26" w:history="1">
        <w:r w:rsidRPr="00556333">
          <w:rPr>
            <w:rStyle w:val="Hyperlink"/>
          </w:rPr>
          <w:t>https://doi.org/10.1080/01434632.2014.892499</w:t>
        </w:r>
      </w:hyperlink>
    </w:p>
    <w:p w14:paraId="49A280D0" w14:textId="0034DE3A" w:rsidR="00854EA1" w:rsidRPr="00556333" w:rsidRDefault="00854EA1" w:rsidP="00556333">
      <w:pPr>
        <w:pStyle w:val="NormalWeb"/>
        <w:tabs>
          <w:tab w:val="left" w:pos="9360"/>
        </w:tabs>
        <w:spacing w:before="0" w:beforeAutospacing="0" w:afterLines="96" w:after="230" w:afterAutospacing="0"/>
      </w:pPr>
      <w:bookmarkStart w:id="3" w:name="_Hlk149150053"/>
      <w:r w:rsidRPr="00556333">
        <w:t xml:space="preserve">Harbin, M. B., Thurber, A., &amp; Bandy, J. (2019). Teaching race, racism, and racial justice: Pedagogical principles and classroom strategies for course instructors. </w:t>
      </w:r>
      <w:r w:rsidRPr="00556333">
        <w:rPr>
          <w:i/>
          <w:iCs/>
        </w:rPr>
        <w:t>Race and Pedagogy Journal: Teaching and Learning for Justice</w:t>
      </w:r>
      <w:r w:rsidRPr="00556333">
        <w:t xml:space="preserve">, </w:t>
      </w:r>
      <w:r w:rsidRPr="00556333">
        <w:rPr>
          <w:i/>
          <w:iCs/>
        </w:rPr>
        <w:t>4</w:t>
      </w:r>
      <w:r w:rsidRPr="00556333">
        <w:t>(1), 1</w:t>
      </w:r>
      <w:r w:rsidR="00BA1438" w:rsidRPr="00556333">
        <w:t>-36</w:t>
      </w:r>
      <w:r w:rsidRPr="00556333">
        <w:t>.</w:t>
      </w:r>
      <w:r w:rsidR="00BA1438" w:rsidRPr="00556333">
        <w:t xml:space="preserve">  https://soundideas.pugetsound.edu/cgi/viewcontent.cgi?article=1044&amp;context=rpj</w:t>
      </w:r>
    </w:p>
    <w:bookmarkEnd w:id="3"/>
    <w:p w14:paraId="64593774" w14:textId="4192D6CA" w:rsidR="00BF36DE" w:rsidRPr="00556333" w:rsidRDefault="00BF36DE" w:rsidP="00556333">
      <w:pPr>
        <w:pStyle w:val="NormalWeb"/>
        <w:tabs>
          <w:tab w:val="left" w:pos="9360"/>
        </w:tabs>
        <w:spacing w:before="0" w:beforeAutospacing="0" w:afterLines="96" w:after="230" w:afterAutospacing="0"/>
      </w:pPr>
      <w:r w:rsidRPr="00556333">
        <w:rPr>
          <w:rStyle w:val="author"/>
        </w:rPr>
        <w:t>Harris, C. I.</w:t>
      </w:r>
      <w:r w:rsidRPr="00556333">
        <w:t xml:space="preserve"> (</w:t>
      </w:r>
      <w:r w:rsidRPr="00556333">
        <w:rPr>
          <w:rStyle w:val="pubyear"/>
        </w:rPr>
        <w:t>1993</w:t>
      </w:r>
      <w:r w:rsidRPr="00556333">
        <w:t xml:space="preserve">). </w:t>
      </w:r>
      <w:r w:rsidRPr="00556333">
        <w:rPr>
          <w:rStyle w:val="articletitle"/>
        </w:rPr>
        <w:t>Whiteness as property</w:t>
      </w:r>
      <w:r w:rsidRPr="00556333">
        <w:t xml:space="preserve">. </w:t>
      </w:r>
      <w:r w:rsidRPr="00556333">
        <w:rPr>
          <w:i/>
          <w:iCs/>
        </w:rPr>
        <w:t>Harvard Law Review</w:t>
      </w:r>
      <w:r w:rsidRPr="00556333">
        <w:t xml:space="preserve">, </w:t>
      </w:r>
      <w:r w:rsidRPr="00556333">
        <w:rPr>
          <w:rStyle w:val="vol"/>
        </w:rPr>
        <w:t>106</w:t>
      </w:r>
      <w:r w:rsidRPr="00556333">
        <w:t xml:space="preserve">, </w:t>
      </w:r>
      <w:r w:rsidRPr="00556333">
        <w:rPr>
          <w:rStyle w:val="pagefirst"/>
        </w:rPr>
        <w:t>1707</w:t>
      </w:r>
      <w:r w:rsidR="00543FC9" w:rsidRPr="00556333">
        <w:t>-</w:t>
      </w:r>
      <w:r w:rsidRPr="00556333">
        <w:rPr>
          <w:rStyle w:val="pagelast"/>
        </w:rPr>
        <w:t>1791</w:t>
      </w:r>
      <w:r w:rsidRPr="00556333">
        <w:t>. doi:</w:t>
      </w:r>
      <w:hyperlink r:id="rId27" w:tgtFrame="_blank" w:tooltip="Link to external resource: 10.2307/1341787" w:history="1">
        <w:r w:rsidRPr="00556333">
          <w:rPr>
            <w:rStyle w:val="Hyperlink"/>
          </w:rPr>
          <w:t>10.2307/1341787</w:t>
        </w:r>
      </w:hyperlink>
    </w:p>
    <w:p w14:paraId="148B6CFC" w14:textId="43E0AB88" w:rsidR="00C358A3" w:rsidRPr="00556333" w:rsidRDefault="00C358A3" w:rsidP="00556333">
      <w:pPr>
        <w:pStyle w:val="NormalWeb"/>
        <w:tabs>
          <w:tab w:val="left" w:pos="9360"/>
        </w:tabs>
        <w:spacing w:before="0" w:beforeAutospacing="0" w:afterLines="96" w:after="230" w:afterAutospacing="0"/>
        <w:rPr>
          <w:rStyle w:val="Hyperlink"/>
        </w:rPr>
      </w:pPr>
      <w:r w:rsidRPr="00556333">
        <w:rPr>
          <w:color w:val="000000"/>
          <w:lang w:bidi="en-US"/>
        </w:rPr>
        <w:t xml:space="preserve">Hauber-Özer, M., Call-Cummings, M., Hassell-Goodman, S., &amp; Chan, E. (2023). Counter-storytelling: Toward a critical race praxis for participatory action research. </w:t>
      </w:r>
      <w:r w:rsidRPr="00556333">
        <w:rPr>
          <w:i/>
          <w:iCs/>
          <w:color w:val="000000"/>
          <w:lang w:bidi="en-US"/>
        </w:rPr>
        <w:t>International Journal of Qualitative Studies in Education</w:t>
      </w:r>
      <w:r w:rsidRPr="00556333">
        <w:rPr>
          <w:color w:val="000000"/>
          <w:lang w:bidi="en-US"/>
        </w:rPr>
        <w:t xml:space="preserve">, </w:t>
      </w:r>
      <w:r w:rsidRPr="00556333">
        <w:rPr>
          <w:i/>
          <w:iCs/>
          <w:color w:val="000000"/>
          <w:lang w:bidi="en-US"/>
        </w:rPr>
        <w:t>36</w:t>
      </w:r>
      <w:r w:rsidRPr="00556333">
        <w:rPr>
          <w:color w:val="000000"/>
          <w:lang w:bidi="en-US"/>
        </w:rPr>
        <w:t xml:space="preserve">(6), 1175-1190.  </w:t>
      </w:r>
    </w:p>
    <w:p w14:paraId="117C641E" w14:textId="77777777" w:rsidR="00646499" w:rsidRPr="00556333" w:rsidRDefault="00646499" w:rsidP="00556333">
      <w:pPr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 xml:space="preserve">Herrera, S. G. (2022). </w:t>
      </w:r>
      <w:r w:rsidRPr="00556333">
        <w:rPr>
          <w:rFonts w:eastAsia="Times New Roman"/>
          <w:i/>
          <w:iCs/>
          <w:lang w:eastAsia="en-US"/>
        </w:rPr>
        <w:t>Biography-driven culturally responsive teaching: Honoring race, ethnicity, and personal history</w:t>
      </w:r>
      <w:r w:rsidRPr="00556333">
        <w:rPr>
          <w:rFonts w:eastAsia="Times New Roman"/>
          <w:lang w:eastAsia="en-US"/>
        </w:rPr>
        <w:t>. Teachers College Press.</w:t>
      </w:r>
    </w:p>
    <w:p w14:paraId="594A9D7E" w14:textId="77777777" w:rsidR="00646499" w:rsidRPr="00556333" w:rsidRDefault="00646499" w:rsidP="00556333">
      <w:pPr>
        <w:rPr>
          <w:rFonts w:eastAsia="Times New Roman"/>
          <w:lang w:eastAsia="en-US"/>
        </w:rPr>
      </w:pPr>
    </w:p>
    <w:p w14:paraId="178F2F9F" w14:textId="33DDF052" w:rsidR="0035741D" w:rsidRPr="00556333" w:rsidRDefault="00C03AB5" w:rsidP="00556333">
      <w:pPr>
        <w:pStyle w:val="NormalWeb"/>
        <w:tabs>
          <w:tab w:val="left" w:pos="9360"/>
        </w:tabs>
        <w:spacing w:before="0" w:beforeAutospacing="0" w:afterLines="96" w:after="230" w:afterAutospacing="0"/>
      </w:pPr>
      <w:r w:rsidRPr="00556333">
        <w:t xml:space="preserve">Hill, J. H. (1998). Language, race, and White public space. </w:t>
      </w:r>
      <w:r w:rsidRPr="00556333">
        <w:rPr>
          <w:i/>
        </w:rPr>
        <w:t>American anthropologist</w:t>
      </w:r>
      <w:r w:rsidRPr="00556333">
        <w:t xml:space="preserve">, </w:t>
      </w:r>
      <w:r w:rsidRPr="00556333">
        <w:rPr>
          <w:i/>
        </w:rPr>
        <w:t>100</w:t>
      </w:r>
      <w:r w:rsidRPr="00556333">
        <w:t xml:space="preserve">, 680-689. </w:t>
      </w:r>
    </w:p>
    <w:p w14:paraId="6B22AB52" w14:textId="35412F9F" w:rsidR="00D445EC" w:rsidRPr="00556333" w:rsidRDefault="00D445EC" w:rsidP="00556333">
      <w:pPr>
        <w:spacing w:afterLines="96" w:after="230"/>
      </w:pPr>
      <w:r w:rsidRPr="00556333">
        <w:t xml:space="preserve">Hill, J. H. (2001). The racializing function of language panics. In R. D. González &amp; I. Melis (Eds.), </w:t>
      </w:r>
      <w:r w:rsidRPr="00556333">
        <w:rPr>
          <w:i/>
        </w:rPr>
        <w:t>Language ideologies: Critical perspectives on the official English movement</w:t>
      </w:r>
      <w:r w:rsidRPr="00556333">
        <w:t xml:space="preserve"> (pp. 245-267). Lawrence Erlbaum.</w:t>
      </w:r>
    </w:p>
    <w:p w14:paraId="2C134A59" w14:textId="268A97F2" w:rsidR="001422C3" w:rsidRPr="00556333" w:rsidRDefault="001422C3" w:rsidP="00556333">
      <w:pPr>
        <w:spacing w:afterLines="96" w:after="230"/>
      </w:pPr>
      <w:r w:rsidRPr="00556333">
        <w:lastRenderedPageBreak/>
        <w:t xml:space="preserve">Hogan, D. E., &amp; Mallott, M. (2005). Changing racial prejudice through diversity education. </w:t>
      </w:r>
      <w:r w:rsidRPr="00556333">
        <w:rPr>
          <w:i/>
        </w:rPr>
        <w:t>Journal of College Student Development, 46</w:t>
      </w:r>
      <w:r w:rsidRPr="00556333">
        <w:t>(2), 115-125. doi:10.1353/csd.2005.0015</w:t>
      </w:r>
    </w:p>
    <w:p w14:paraId="4CBACDCE" w14:textId="35762670" w:rsidR="00375BB7" w:rsidRPr="00556333" w:rsidRDefault="00375BB7" w:rsidP="00556333">
      <w:pPr>
        <w:spacing w:afterLines="96" w:after="230"/>
      </w:pPr>
      <w:r w:rsidRPr="00556333">
        <w:t xml:space="preserve">Holmes, A. N. (2023). Attending to the operations of race and privilege among writing center staff members. In </w:t>
      </w:r>
      <w:bookmarkStart w:id="4" w:name="_Hlk181428251"/>
      <w:r w:rsidRPr="00556333">
        <w:t xml:space="preserve">R. </w:t>
      </w:r>
      <w:proofErr w:type="spellStart"/>
      <w:r w:rsidRPr="00556333">
        <w:t>Malenczyk</w:t>
      </w:r>
      <w:proofErr w:type="spellEnd"/>
      <w:r w:rsidRPr="00556333">
        <w:t xml:space="preserve"> (Ed.), </w:t>
      </w:r>
      <w:r w:rsidRPr="00556333">
        <w:rPr>
          <w:i/>
          <w:iCs/>
        </w:rPr>
        <w:t>Sensemaking for writing programs and writing centers</w:t>
      </w:r>
      <w:r w:rsidRPr="00556333">
        <w:t xml:space="preserve"> (pp. 62-83). Utah State University Press.</w:t>
      </w:r>
      <w:bookmarkEnd w:id="4"/>
      <w:r w:rsidRPr="00556333">
        <w:t xml:space="preserve">   </w:t>
      </w:r>
    </w:p>
    <w:p w14:paraId="2DF3E7D2" w14:textId="0A1BE6C8" w:rsidR="00205276" w:rsidRPr="00556333" w:rsidRDefault="00205276" w:rsidP="00556333">
      <w:pPr>
        <w:spacing w:afterLines="96" w:after="230"/>
      </w:pPr>
      <w:proofErr w:type="spellStart"/>
      <w:r w:rsidRPr="00556333">
        <w:t>Hongchen</w:t>
      </w:r>
      <w:proofErr w:type="spellEnd"/>
      <w:r w:rsidRPr="00556333">
        <w:t xml:space="preserve">, X. (2009). Ethnic minorities, bilingual education and glocalization. In J. Lo Bianco, J. Orton &amp; G. Yihong (Eds.), </w:t>
      </w:r>
      <w:r w:rsidRPr="00556333">
        <w:rPr>
          <w:i/>
          <w:iCs/>
        </w:rPr>
        <w:t xml:space="preserve">China and English: </w:t>
      </w:r>
      <w:proofErr w:type="spellStart"/>
      <w:r w:rsidRPr="00556333">
        <w:rPr>
          <w:i/>
          <w:iCs/>
        </w:rPr>
        <w:t>Globalisation</w:t>
      </w:r>
      <w:proofErr w:type="spellEnd"/>
      <w:r w:rsidRPr="00556333">
        <w:rPr>
          <w:i/>
          <w:iCs/>
        </w:rPr>
        <w:t xml:space="preserve"> and the dilemmas of identity </w:t>
      </w:r>
      <w:r w:rsidRPr="00556333">
        <w:t>(pp. 181-191). Multilingual Matters.</w:t>
      </w:r>
    </w:p>
    <w:p w14:paraId="7B17FEFC" w14:textId="21F689BC" w:rsidR="00A94203" w:rsidRPr="00556333" w:rsidRDefault="00A94203" w:rsidP="00556333">
      <w:pPr>
        <w:spacing w:afterLines="96" w:after="230"/>
      </w:pPr>
      <w:r w:rsidRPr="00556333">
        <w:t xml:space="preserve">Hucks, D. (2014). Damaging glances in education: Understanding the media’s role in stereotype reproduction and reinforcement of negative images of African American males. In V. Evans-Winters &amp; M. Bethune (Eds.), </w:t>
      </w:r>
      <w:r w:rsidRPr="00556333">
        <w:rPr>
          <w:i/>
        </w:rPr>
        <w:t xml:space="preserve">(Re)Teaching Trayvon: Education for racial justice and human freedom </w:t>
      </w:r>
      <w:r w:rsidRPr="00556333">
        <w:t>(pp. 65-79). Sense Publisher.</w:t>
      </w:r>
    </w:p>
    <w:p w14:paraId="3E11827B" w14:textId="0AB1C17D" w:rsidR="00123D2E" w:rsidRPr="00556333" w:rsidRDefault="00123D2E" w:rsidP="00556333">
      <w:pPr>
        <w:spacing w:after="120"/>
      </w:pPr>
      <w:r w:rsidRPr="00556333">
        <w:t xml:space="preserve">Humes, K. R., Jones, N. A., &amp; Ramirez, R. R. (2011). </w:t>
      </w:r>
      <w:r w:rsidRPr="00556333">
        <w:rPr>
          <w:i/>
        </w:rPr>
        <w:t>2010 census briefs: Overview of race and Hispanic origin: 2010</w:t>
      </w:r>
      <w:r w:rsidRPr="00556333">
        <w:t>. U.S. Census Bureau.</w:t>
      </w:r>
    </w:p>
    <w:p w14:paraId="629E14C3" w14:textId="554DB47B" w:rsidR="00D445EC" w:rsidRPr="00556333" w:rsidRDefault="00D445EC" w:rsidP="00556333">
      <w:pPr>
        <w:spacing w:afterLines="96" w:after="230"/>
      </w:pPr>
      <w:r w:rsidRPr="00556333">
        <w:t xml:space="preserve">Hutchinson, J. F. (2005). The past, present and future of race and health. </w:t>
      </w:r>
      <w:r w:rsidRPr="00556333">
        <w:rPr>
          <w:i/>
        </w:rPr>
        <w:t>Anthropology News, 46</w:t>
      </w:r>
      <w:r w:rsidRPr="00556333">
        <w:t xml:space="preserve">(8), 13. </w:t>
      </w:r>
    </w:p>
    <w:p w14:paraId="54349918" w14:textId="57B09D18" w:rsidR="00861277" w:rsidRPr="00556333" w:rsidRDefault="00861277" w:rsidP="00556333">
      <w:pPr>
        <w:spacing w:afterLines="96" w:after="230"/>
      </w:pPr>
      <w:r w:rsidRPr="00556333">
        <w:t xml:space="preserve">Huynh, J., Chien, J., Nguyen, A. T., Honda, D., Cho, E. E. Y., Xiong, M., et al. (2023). The mental health of Asian American adolescents and young adults amid the rise of anti-Asian racism. </w:t>
      </w:r>
      <w:r w:rsidRPr="00556333">
        <w:rPr>
          <w:i/>
          <w:iCs/>
        </w:rPr>
        <w:t>Front</w:t>
      </w:r>
      <w:r w:rsidR="008A2A5A">
        <w:rPr>
          <w:i/>
          <w:iCs/>
        </w:rPr>
        <w:t>iers in</w:t>
      </w:r>
      <w:r w:rsidRPr="00556333">
        <w:rPr>
          <w:i/>
          <w:iCs/>
        </w:rPr>
        <w:t xml:space="preserve"> Public Health</w:t>
      </w:r>
      <w:r w:rsidRPr="00556333">
        <w:t xml:space="preserve"> </w:t>
      </w:r>
      <w:proofErr w:type="spellStart"/>
      <w:r w:rsidRPr="00556333">
        <w:t>doi</w:t>
      </w:r>
      <w:proofErr w:type="spellEnd"/>
      <w:r w:rsidRPr="00556333">
        <w:t>: 10.3389/fpubh.2022.958517</w:t>
      </w:r>
    </w:p>
    <w:p w14:paraId="658F698F" w14:textId="61B6FC92" w:rsidR="00A610FE" w:rsidRPr="00556333" w:rsidRDefault="00D445EC" w:rsidP="00556333">
      <w:pPr>
        <w:spacing w:afterLines="96" w:after="230"/>
      </w:pPr>
      <w:r w:rsidRPr="00556333">
        <w:t xml:space="preserve">Ibrahim, A. (1999). Becoming black: Rap and hip-hop, race, gender, identity and the politics of ESL learning. </w:t>
      </w:r>
      <w:r w:rsidRPr="00556333">
        <w:rPr>
          <w:i/>
        </w:rPr>
        <w:t>TESOL Quarterly, 33</w:t>
      </w:r>
      <w:r w:rsidR="00A610FE" w:rsidRPr="00556333">
        <w:t>(3)</w:t>
      </w:r>
      <w:r w:rsidRPr="00556333">
        <w:t>, 349-369.</w:t>
      </w:r>
      <w:r w:rsidR="00A610FE" w:rsidRPr="00556333">
        <w:t xml:space="preserve"> </w:t>
      </w:r>
    </w:p>
    <w:p w14:paraId="49D1824B" w14:textId="60588A29" w:rsidR="00A610FE" w:rsidRPr="00556333" w:rsidRDefault="00A610FE" w:rsidP="00556333">
      <w:pPr>
        <w:spacing w:afterLines="96" w:after="230"/>
      </w:pPr>
      <w:r w:rsidRPr="00556333">
        <w:rPr>
          <w:rFonts w:eastAsia="Times New Roman"/>
          <w:lang w:eastAsia="en-US"/>
        </w:rPr>
        <w:t xml:space="preserve">Ibrahim, A. (2014). </w:t>
      </w:r>
      <w:r w:rsidRPr="00556333">
        <w:rPr>
          <w:rFonts w:eastAsia="Times New Roman"/>
          <w:i/>
          <w:iCs/>
          <w:lang w:eastAsia="en-US"/>
        </w:rPr>
        <w:t xml:space="preserve">The Rhizome of Blackness: A </w:t>
      </w:r>
      <w:r w:rsidR="00A1387C" w:rsidRPr="00556333">
        <w:rPr>
          <w:rFonts w:eastAsia="Times New Roman"/>
          <w:i/>
          <w:iCs/>
          <w:lang w:eastAsia="en-US"/>
        </w:rPr>
        <w:t>c</w:t>
      </w:r>
      <w:r w:rsidRPr="00556333">
        <w:rPr>
          <w:rFonts w:eastAsia="Times New Roman"/>
          <w:i/>
          <w:iCs/>
          <w:lang w:eastAsia="en-US"/>
        </w:rPr>
        <w:t xml:space="preserve">ritical </w:t>
      </w:r>
      <w:r w:rsidR="00A1387C" w:rsidRPr="00556333">
        <w:rPr>
          <w:rFonts w:eastAsia="Times New Roman"/>
          <w:i/>
          <w:iCs/>
          <w:lang w:eastAsia="en-US"/>
        </w:rPr>
        <w:t>e</w:t>
      </w:r>
      <w:r w:rsidRPr="00556333">
        <w:rPr>
          <w:rFonts w:eastAsia="Times New Roman"/>
          <w:i/>
          <w:iCs/>
          <w:lang w:eastAsia="en-US"/>
        </w:rPr>
        <w:t xml:space="preserve">thnography of </w:t>
      </w:r>
      <w:r w:rsidR="00A1387C" w:rsidRPr="00556333">
        <w:rPr>
          <w:rFonts w:eastAsia="Times New Roman"/>
          <w:i/>
          <w:iCs/>
          <w:lang w:eastAsia="en-US"/>
        </w:rPr>
        <w:t>h</w:t>
      </w:r>
      <w:r w:rsidRPr="00556333">
        <w:rPr>
          <w:rFonts w:eastAsia="Times New Roman"/>
          <w:i/>
          <w:iCs/>
          <w:lang w:eastAsia="en-US"/>
        </w:rPr>
        <w:t>ip-</w:t>
      </w:r>
      <w:r w:rsidR="00A1387C" w:rsidRPr="00556333">
        <w:rPr>
          <w:rFonts w:eastAsia="Times New Roman"/>
          <w:i/>
          <w:iCs/>
          <w:lang w:eastAsia="en-US"/>
        </w:rPr>
        <w:t>h</w:t>
      </w:r>
      <w:r w:rsidRPr="00556333">
        <w:rPr>
          <w:rFonts w:eastAsia="Times New Roman"/>
          <w:i/>
          <w:iCs/>
          <w:lang w:eastAsia="en-US"/>
        </w:rPr>
        <w:t xml:space="preserve">op </w:t>
      </w:r>
      <w:r w:rsidR="00A1387C" w:rsidRPr="00556333">
        <w:rPr>
          <w:rFonts w:eastAsia="Times New Roman"/>
          <w:i/>
          <w:iCs/>
          <w:lang w:eastAsia="en-US"/>
        </w:rPr>
        <w:t>c</w:t>
      </w:r>
      <w:r w:rsidRPr="00556333">
        <w:rPr>
          <w:rFonts w:eastAsia="Times New Roman"/>
          <w:i/>
          <w:iCs/>
          <w:lang w:eastAsia="en-US"/>
        </w:rPr>
        <w:t xml:space="preserve">ulture, </w:t>
      </w:r>
      <w:r w:rsidR="00A1387C" w:rsidRPr="00556333">
        <w:rPr>
          <w:rFonts w:eastAsia="Times New Roman"/>
          <w:i/>
          <w:iCs/>
          <w:lang w:eastAsia="en-US"/>
        </w:rPr>
        <w:t>l</w:t>
      </w:r>
      <w:r w:rsidRPr="00556333">
        <w:rPr>
          <w:rFonts w:eastAsia="Times New Roman"/>
          <w:i/>
          <w:iCs/>
          <w:lang w:eastAsia="en-US"/>
        </w:rPr>
        <w:t xml:space="preserve">anguage, </w:t>
      </w:r>
      <w:r w:rsidR="00A1387C" w:rsidRPr="00556333">
        <w:rPr>
          <w:rFonts w:eastAsia="Times New Roman"/>
          <w:i/>
          <w:iCs/>
          <w:lang w:eastAsia="en-US"/>
        </w:rPr>
        <w:t>i</w:t>
      </w:r>
      <w:r w:rsidRPr="00556333">
        <w:rPr>
          <w:rFonts w:eastAsia="Times New Roman"/>
          <w:i/>
          <w:iCs/>
          <w:lang w:eastAsia="en-US"/>
        </w:rPr>
        <w:t xml:space="preserve">dentity and the </w:t>
      </w:r>
      <w:r w:rsidR="00A1387C" w:rsidRPr="00556333">
        <w:rPr>
          <w:rFonts w:eastAsia="Times New Roman"/>
          <w:i/>
          <w:iCs/>
          <w:lang w:eastAsia="en-US"/>
        </w:rPr>
        <w:t>p</w:t>
      </w:r>
      <w:r w:rsidRPr="00556333">
        <w:rPr>
          <w:rFonts w:eastAsia="Times New Roman"/>
          <w:i/>
          <w:iCs/>
          <w:lang w:eastAsia="en-US"/>
        </w:rPr>
        <w:t xml:space="preserve">olitics of </w:t>
      </w:r>
      <w:r w:rsidR="00A1387C" w:rsidRPr="00556333">
        <w:rPr>
          <w:rFonts w:eastAsia="Times New Roman"/>
          <w:i/>
          <w:iCs/>
          <w:lang w:eastAsia="en-US"/>
        </w:rPr>
        <w:t>b</w:t>
      </w:r>
      <w:r w:rsidRPr="00556333">
        <w:rPr>
          <w:rFonts w:eastAsia="Times New Roman"/>
          <w:i/>
          <w:iCs/>
          <w:lang w:eastAsia="en-US"/>
        </w:rPr>
        <w:t>ecoming</w:t>
      </w:r>
      <w:r w:rsidRPr="00556333">
        <w:rPr>
          <w:rFonts w:eastAsia="Times New Roman"/>
          <w:lang w:eastAsia="en-US"/>
        </w:rPr>
        <w:t>. Peter Lang.</w:t>
      </w:r>
    </w:p>
    <w:p w14:paraId="05804DF1" w14:textId="096F1A60" w:rsidR="001422C3" w:rsidRPr="00556333" w:rsidRDefault="001422C3" w:rsidP="00556333">
      <w:pPr>
        <w:pStyle w:val="NormalWeb"/>
        <w:spacing w:before="0" w:beforeAutospacing="0" w:afterLines="96" w:after="230" w:afterAutospacing="0"/>
      </w:pPr>
      <w:r w:rsidRPr="00556333">
        <w:t xml:space="preserve">Irizarry, J., &amp; Rosa, J. (2015). Complicating Black and Brown solidarity: Racial positioning and re-positioning in “Post-Racial America.” In K. A. Albert, C. Allen, K. J.  Fasching-Varner, N. Hartlep, C. Hayes, G. R. Martin, R. Mitchell, &amp; C. E. Matias (Eds.), </w:t>
      </w:r>
      <w:r w:rsidRPr="00556333">
        <w:rPr>
          <w:rStyle w:val="Emphasis"/>
        </w:rPr>
        <w:t>The assault on communities of color: Exploring the realities of race-based violence</w:t>
      </w:r>
      <w:r w:rsidRPr="00556333">
        <w:t xml:space="preserve"> (pp. 13-17). Rowman and Littlefield. </w:t>
      </w:r>
    </w:p>
    <w:p w14:paraId="4D292C28" w14:textId="77777777" w:rsidR="00120C96" w:rsidRPr="00556333" w:rsidRDefault="00120C96" w:rsidP="00556333">
      <w:pPr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 xml:space="preserve">Iruka, I. U., Kainz, K., Kuhn, L., Guss, S., Tokarz, S., </w:t>
      </w:r>
      <w:proofErr w:type="spellStart"/>
      <w:r w:rsidRPr="00556333">
        <w:rPr>
          <w:rFonts w:eastAsia="Times New Roman"/>
          <w:lang w:eastAsia="en-US"/>
        </w:rPr>
        <w:t>Yazejian</w:t>
      </w:r>
      <w:proofErr w:type="spellEnd"/>
      <w:r w:rsidRPr="00556333">
        <w:rPr>
          <w:rFonts w:eastAsia="Times New Roman"/>
          <w:lang w:eastAsia="en-US"/>
        </w:rPr>
        <w:t xml:space="preserve">, N., &amp; Niño, S. (2023). Early education program racial and ethnic composition and associations with quality and children’s language and social-emotional development. </w:t>
      </w:r>
      <w:r w:rsidRPr="00556333">
        <w:rPr>
          <w:rFonts w:eastAsia="Times New Roman"/>
          <w:i/>
          <w:iCs/>
          <w:lang w:eastAsia="en-US"/>
        </w:rPr>
        <w:t>Early Education and Development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34</w:t>
      </w:r>
      <w:r w:rsidRPr="00556333">
        <w:rPr>
          <w:rFonts w:eastAsia="Times New Roman"/>
          <w:lang w:eastAsia="en-US"/>
        </w:rPr>
        <w:t>(6), 1341-1360.</w:t>
      </w:r>
    </w:p>
    <w:p w14:paraId="49023F3F" w14:textId="77777777" w:rsidR="00957A25" w:rsidRPr="00556333" w:rsidRDefault="00957A25" w:rsidP="00556333">
      <w:pPr>
        <w:rPr>
          <w:rFonts w:eastAsia="Times New Roman"/>
          <w:lang w:eastAsia="en-US"/>
        </w:rPr>
      </w:pPr>
    </w:p>
    <w:p w14:paraId="263AD019" w14:textId="77777777" w:rsidR="00255C50" w:rsidRPr="00556333" w:rsidRDefault="00255C50" w:rsidP="00556333">
      <w:pPr>
        <w:spacing w:afterLines="96" w:after="230"/>
      </w:pPr>
      <w:r w:rsidRPr="00556333">
        <w:t xml:space="preserve">Jackson, S. M. (1978). Afro‐Hispanic literature: A valuable cultural resource. </w:t>
      </w:r>
      <w:r w:rsidRPr="00556333">
        <w:rPr>
          <w:i/>
          <w:iCs/>
        </w:rPr>
        <w:t>Foreign Language Annals</w:t>
      </w:r>
      <w:r w:rsidRPr="00556333">
        <w:t xml:space="preserve">, </w:t>
      </w:r>
      <w:r w:rsidRPr="00556333">
        <w:rPr>
          <w:i/>
          <w:iCs/>
        </w:rPr>
        <w:t>11</w:t>
      </w:r>
      <w:r w:rsidRPr="00556333">
        <w:t>(4), 421-425.</w:t>
      </w:r>
    </w:p>
    <w:p w14:paraId="6BA4F55C" w14:textId="2359BD01" w:rsidR="00F214DB" w:rsidRPr="00556333" w:rsidRDefault="00B21500" w:rsidP="00556333">
      <w:pPr>
        <w:widowControl w:val="0"/>
        <w:adjustRightInd w:val="0"/>
        <w:snapToGrid w:val="0"/>
      </w:pPr>
      <w:r w:rsidRPr="00556333">
        <w:t xml:space="preserve">Jenks, C. (2017). </w:t>
      </w:r>
      <w:r w:rsidRPr="00556333">
        <w:rPr>
          <w:i/>
        </w:rPr>
        <w:t>Race and ethnicity in English language teaching: Korea in focus.</w:t>
      </w:r>
      <w:r w:rsidRPr="00556333">
        <w:t xml:space="preserve"> Multilingual </w:t>
      </w:r>
      <w:r w:rsidRPr="00556333">
        <w:lastRenderedPageBreak/>
        <w:t>Matters</w:t>
      </w:r>
      <w:r w:rsidR="00F214DB" w:rsidRPr="00556333">
        <w:t xml:space="preserve">. </w:t>
      </w:r>
    </w:p>
    <w:p w14:paraId="5F425ECA" w14:textId="77777777" w:rsidR="00F214DB" w:rsidRPr="00556333" w:rsidRDefault="00F214DB" w:rsidP="00556333">
      <w:pPr>
        <w:widowControl w:val="0"/>
        <w:adjustRightInd w:val="0"/>
        <w:snapToGrid w:val="0"/>
      </w:pPr>
    </w:p>
    <w:p w14:paraId="635D1CE9" w14:textId="4709C811" w:rsidR="00974A66" w:rsidRPr="00556333" w:rsidRDefault="00974A66" w:rsidP="00556333">
      <w:pPr>
        <w:widowControl w:val="0"/>
        <w:adjustRightInd w:val="0"/>
        <w:snapToGrid w:val="0"/>
      </w:pPr>
      <w:r w:rsidRPr="00556333">
        <w:t xml:space="preserve">Jenks, C. J. (2018). Race and ethnicity in English language teaching. </w:t>
      </w:r>
      <w:r w:rsidRPr="00556333">
        <w:rPr>
          <w:i/>
          <w:iCs/>
        </w:rPr>
        <w:t>Applied Linguistics.</w:t>
      </w:r>
      <w:r w:rsidRPr="00556333">
        <w:t xml:space="preserve"> 42, 192</w:t>
      </w:r>
      <w:r w:rsidRPr="00556333">
        <w:t>-</w:t>
      </w:r>
      <w:r w:rsidRPr="00556333">
        <w:t>195. do</w:t>
      </w:r>
      <w:proofErr w:type="spellStart"/>
      <w:r w:rsidRPr="00556333">
        <w:t>i</w:t>
      </w:r>
      <w:proofErr w:type="spellEnd"/>
      <w:r w:rsidRPr="00556333">
        <w:t>: 10.1093/</w:t>
      </w:r>
      <w:proofErr w:type="spellStart"/>
      <w:r w:rsidRPr="00556333">
        <w:t>applin</w:t>
      </w:r>
      <w:proofErr w:type="spellEnd"/>
      <w:r w:rsidRPr="00556333">
        <w:t>/amy043</w:t>
      </w:r>
    </w:p>
    <w:p w14:paraId="4697E386" w14:textId="77777777" w:rsidR="00974A66" w:rsidRPr="00556333" w:rsidRDefault="00974A66" w:rsidP="00556333">
      <w:pPr>
        <w:widowControl w:val="0"/>
        <w:adjustRightInd w:val="0"/>
        <w:snapToGrid w:val="0"/>
      </w:pPr>
    </w:p>
    <w:p w14:paraId="0521190D" w14:textId="1B8805B9" w:rsidR="00F214DB" w:rsidRPr="00556333" w:rsidRDefault="00F214DB" w:rsidP="00556333">
      <w:pPr>
        <w:widowControl w:val="0"/>
        <w:adjustRightInd w:val="0"/>
        <w:snapToGrid w:val="0"/>
      </w:pPr>
      <w:r w:rsidRPr="00556333">
        <w:t xml:space="preserve">Jiang, L., Yang, M., &amp; Yu, S. (2020). Chinese ethnic minority students’ investment in English learning empowered by digital multimodal composing. </w:t>
      </w:r>
      <w:r w:rsidRPr="00556333">
        <w:rPr>
          <w:i/>
          <w:iCs/>
        </w:rPr>
        <w:t>TESOL Quarterly</w:t>
      </w:r>
      <w:r w:rsidRPr="00556333">
        <w:t xml:space="preserve">, </w:t>
      </w:r>
      <w:r w:rsidRPr="00556333">
        <w:rPr>
          <w:i/>
          <w:iCs/>
        </w:rPr>
        <w:t>54</w:t>
      </w:r>
      <w:r w:rsidRPr="00556333">
        <w:t>(4), 954-979.</w:t>
      </w:r>
    </w:p>
    <w:p w14:paraId="03A4D885" w14:textId="77777777" w:rsidR="00B21500" w:rsidRPr="00556333" w:rsidRDefault="00B21500" w:rsidP="00556333">
      <w:pPr>
        <w:widowControl w:val="0"/>
        <w:adjustRightInd w:val="0"/>
        <w:snapToGrid w:val="0"/>
      </w:pPr>
    </w:p>
    <w:p w14:paraId="66130629" w14:textId="06537E8A" w:rsidR="00D445EC" w:rsidRPr="00556333" w:rsidRDefault="00D445EC" w:rsidP="00556333">
      <w:pPr>
        <w:spacing w:afterLines="96" w:after="230"/>
      </w:pPr>
      <w:r w:rsidRPr="00556333">
        <w:t xml:space="preserve">Kailin, J. (2002). </w:t>
      </w:r>
      <w:r w:rsidRPr="00556333">
        <w:rPr>
          <w:i/>
        </w:rPr>
        <w:t>Antiracist education: From theory to practice</w:t>
      </w:r>
      <w:r w:rsidRPr="00556333">
        <w:t>. Rowman &amp; Littlefield.</w:t>
      </w:r>
    </w:p>
    <w:p w14:paraId="64B9E717" w14:textId="452B25A0" w:rsidR="004451CA" w:rsidRPr="00556333" w:rsidRDefault="004451CA" w:rsidP="00556333">
      <w:pPr>
        <w:spacing w:afterLines="96" w:after="230"/>
      </w:pPr>
      <w:r w:rsidRPr="00556333">
        <w:t xml:space="preserve">Kasun, S., Trinh, E., &amp; Caldwell, B. (2019). Decolonizing identities of teachers of color through study abroad: Dreaming beyond assumptions, toward embracing transnational ways of knowing. In D. Martin &amp; E. </w:t>
      </w:r>
      <w:proofErr w:type="spellStart"/>
      <w:r w:rsidRPr="00556333">
        <w:t>Smolcic</w:t>
      </w:r>
      <w:proofErr w:type="spellEnd"/>
      <w:r w:rsidRPr="00556333">
        <w:t xml:space="preserve"> (Eds.), </w:t>
      </w:r>
      <w:r w:rsidRPr="00556333">
        <w:rPr>
          <w:i/>
          <w:iCs/>
        </w:rPr>
        <w:t>Redefining teaching competence through immersive programs</w:t>
      </w:r>
      <w:r w:rsidRPr="00556333">
        <w:t xml:space="preserve"> (pp. 207</w:t>
      </w:r>
      <w:r w:rsidR="008A2A5A">
        <w:t>-</w:t>
      </w:r>
      <w:r w:rsidRPr="00556333">
        <w:t xml:space="preserve">233). Palgrave Macmillan.  </w:t>
      </w:r>
    </w:p>
    <w:p w14:paraId="02E0344E" w14:textId="77777777" w:rsidR="002C3148" w:rsidRPr="00556333" w:rsidRDefault="002C3148" w:rsidP="00556333">
      <w:pPr>
        <w:spacing w:afterLines="96" w:after="230"/>
        <w:rPr>
          <w:rFonts w:eastAsia="Times New Roman"/>
        </w:rPr>
      </w:pPr>
      <w:r w:rsidRPr="00556333">
        <w:rPr>
          <w:rFonts w:eastAsia="Times New Roman"/>
        </w:rPr>
        <w:t xml:space="preserve">Kim, S. Y., &amp; Chao, R. K. (2009). Heritage language fluency, ethnic identity, and school effort of immigrant Chinese and Mexico adolescents. </w:t>
      </w:r>
      <w:r w:rsidRPr="00556333">
        <w:rPr>
          <w:rFonts w:eastAsia="Times New Roman"/>
          <w:i/>
          <w:iCs/>
        </w:rPr>
        <w:t>Cultural Diversity and Ethnic Minority Psychology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15</w:t>
      </w:r>
      <w:r w:rsidRPr="00556333">
        <w:rPr>
          <w:rFonts w:eastAsia="Times New Roman"/>
        </w:rPr>
        <w:t>(1), 27.</w:t>
      </w:r>
    </w:p>
    <w:p w14:paraId="4D2DDEDC" w14:textId="73CB8B04" w:rsidR="00424E3F" w:rsidRPr="00556333" w:rsidRDefault="00424E3F" w:rsidP="00556333">
      <w:pPr>
        <w:spacing w:afterLines="96" w:after="230"/>
        <w:rPr>
          <w:rFonts w:eastAsia="Times New Roman"/>
        </w:rPr>
      </w:pPr>
      <w:r w:rsidRPr="00556333">
        <w:rPr>
          <w:rFonts w:eastAsia="Times New Roman"/>
        </w:rPr>
        <w:t xml:space="preserve">Kim, Y. K. (2023). Third space, new ethnic identities, and possible selves in the imagined communities: A case of Korean heritage language speakers. </w:t>
      </w:r>
      <w:r w:rsidRPr="00556333">
        <w:rPr>
          <w:rFonts w:eastAsia="Times New Roman"/>
          <w:i/>
          <w:iCs/>
        </w:rPr>
        <w:t>Journal of Language, Identity &amp; Education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22</w:t>
      </w:r>
      <w:r w:rsidRPr="00556333">
        <w:rPr>
          <w:rFonts w:eastAsia="Times New Roman"/>
        </w:rPr>
        <w:t>(1), 1-17.</w:t>
      </w:r>
    </w:p>
    <w:p w14:paraId="6E434CE8" w14:textId="7289257F" w:rsidR="00DF58F3" w:rsidRPr="00556333" w:rsidRDefault="00EC7A62" w:rsidP="00556333">
      <w:pPr>
        <w:pStyle w:val="reference"/>
        <w:tabs>
          <w:tab w:val="left" w:pos="9360"/>
        </w:tabs>
        <w:spacing w:afterLines="96" w:after="23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556333">
        <w:rPr>
          <w:rFonts w:ascii="Times New Roman" w:hAnsi="Times New Roman"/>
          <w:sz w:val="24"/>
          <w:szCs w:val="24"/>
        </w:rPr>
        <w:t xml:space="preserve">Kincheloe, J. L., &amp; Steinberg, S. R. 1998. Addressing the crisis of whiteness. In J. L. Kincheloe, S. R. Steinberg, N. M. Rodriguez, &amp; R. E. Chennault (Eds.). </w:t>
      </w:r>
      <w:r w:rsidRPr="00556333">
        <w:rPr>
          <w:rFonts w:ascii="Times New Roman" w:hAnsi="Times New Roman"/>
          <w:i/>
          <w:sz w:val="24"/>
          <w:szCs w:val="24"/>
        </w:rPr>
        <w:t>White reign</w:t>
      </w:r>
      <w:r w:rsidRPr="00556333">
        <w:rPr>
          <w:rFonts w:ascii="Times New Roman" w:hAnsi="Times New Roman"/>
          <w:sz w:val="24"/>
          <w:szCs w:val="24"/>
        </w:rPr>
        <w:t xml:space="preserve"> (pp. 3-30).  St. Martin’s Press.</w:t>
      </w:r>
    </w:p>
    <w:p w14:paraId="7F4CCEEB" w14:textId="40AB1165" w:rsidR="008C0B3A" w:rsidRPr="00556333" w:rsidRDefault="008C0B3A" w:rsidP="00556333">
      <w:pPr>
        <w:pStyle w:val="reference"/>
        <w:tabs>
          <w:tab w:val="left" w:pos="9360"/>
        </w:tabs>
        <w:spacing w:afterLines="96" w:after="23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556333">
        <w:rPr>
          <w:rFonts w:ascii="Times New Roman" w:hAnsi="Times New Roman"/>
          <w:sz w:val="24"/>
          <w:szCs w:val="24"/>
        </w:rPr>
        <w:t xml:space="preserve">King, S. (2020). From African American vernacular English to African American language: Rethinking the study of race and language in African Americans’ Speech. </w:t>
      </w:r>
      <w:r w:rsidRPr="00556333">
        <w:rPr>
          <w:rFonts w:ascii="Times New Roman" w:hAnsi="Times New Roman"/>
          <w:i/>
          <w:iCs/>
          <w:sz w:val="24"/>
          <w:szCs w:val="24"/>
        </w:rPr>
        <w:t>Annual Review of Linguistics</w:t>
      </w:r>
      <w:r w:rsidRPr="00556333">
        <w:rPr>
          <w:rFonts w:ascii="Times New Roman" w:hAnsi="Times New Roman"/>
          <w:sz w:val="24"/>
          <w:szCs w:val="24"/>
        </w:rPr>
        <w:t xml:space="preserve">, </w:t>
      </w:r>
      <w:r w:rsidRPr="00556333">
        <w:rPr>
          <w:rFonts w:ascii="Times New Roman" w:hAnsi="Times New Roman"/>
          <w:i/>
          <w:iCs/>
          <w:sz w:val="24"/>
          <w:szCs w:val="24"/>
        </w:rPr>
        <w:t>6</w:t>
      </w:r>
      <w:r w:rsidRPr="00556333">
        <w:rPr>
          <w:rFonts w:ascii="Times New Roman" w:hAnsi="Times New Roman"/>
          <w:sz w:val="24"/>
          <w:szCs w:val="24"/>
        </w:rPr>
        <w:t>, 285-300.</w:t>
      </w:r>
    </w:p>
    <w:p w14:paraId="26EA3F72" w14:textId="77777777" w:rsidR="0035741D" w:rsidRPr="00556333" w:rsidRDefault="0035741D" w:rsidP="00556333">
      <w:pPr>
        <w:tabs>
          <w:tab w:val="left" w:pos="9360"/>
        </w:tabs>
        <w:spacing w:afterLines="96" w:after="230"/>
      </w:pPr>
      <w:proofErr w:type="spellStart"/>
      <w:r w:rsidRPr="00556333">
        <w:t>Krettenauer</w:t>
      </w:r>
      <w:proofErr w:type="spellEnd"/>
      <w:r w:rsidRPr="00556333">
        <w:t xml:space="preserve">, T. (2004). </w:t>
      </w:r>
      <w:proofErr w:type="spellStart"/>
      <w:r w:rsidRPr="00556333">
        <w:t>Metaethnical</w:t>
      </w:r>
      <w:proofErr w:type="spellEnd"/>
      <w:r w:rsidRPr="00556333">
        <w:t xml:space="preserve"> cognition and epistemic reasoning development in adolescence. </w:t>
      </w:r>
      <w:r w:rsidRPr="00556333">
        <w:rPr>
          <w:i/>
        </w:rPr>
        <w:t>International Journal of Behavioral Development, 28</w:t>
      </w:r>
      <w:r w:rsidRPr="00556333">
        <w:t>, 461-470.</w:t>
      </w:r>
    </w:p>
    <w:p w14:paraId="0390B6D5" w14:textId="77777777" w:rsidR="00D445EC" w:rsidRPr="00556333" w:rsidRDefault="00D445EC" w:rsidP="00556333">
      <w:pPr>
        <w:spacing w:afterLines="96" w:after="230"/>
      </w:pPr>
      <w:r w:rsidRPr="00556333">
        <w:t>Kubota, R. (2002). The author responds: (Un)raveling racism in a nice field like TE</w:t>
      </w:r>
      <w:r w:rsidR="007A0968" w:rsidRPr="00556333">
        <w:t>S</w:t>
      </w:r>
      <w:r w:rsidRPr="00556333">
        <w:t xml:space="preserve">OL. </w:t>
      </w:r>
      <w:r w:rsidRPr="00556333">
        <w:rPr>
          <w:i/>
        </w:rPr>
        <w:t>TESOL Quarterly, 36,</w:t>
      </w:r>
      <w:r w:rsidRPr="00556333">
        <w:t xml:space="preserve"> 84-92.</w:t>
      </w:r>
    </w:p>
    <w:p w14:paraId="61C2C89E" w14:textId="77777777" w:rsidR="00B80DB9" w:rsidRPr="00556333" w:rsidRDefault="00146D41" w:rsidP="00556333">
      <w:pPr>
        <w:spacing w:afterLines="96" w:after="230"/>
      </w:pPr>
      <w:r w:rsidRPr="00556333">
        <w:t xml:space="preserve">Kubota, R. (2003). New approaches to gender, class, and race in second language writing. </w:t>
      </w:r>
      <w:r w:rsidRPr="00556333">
        <w:rPr>
          <w:i/>
        </w:rPr>
        <w:t>Journal of</w:t>
      </w:r>
      <w:r w:rsidR="0093670C" w:rsidRPr="00556333">
        <w:rPr>
          <w:i/>
        </w:rPr>
        <w:t xml:space="preserve"> </w:t>
      </w:r>
      <w:r w:rsidRPr="00556333">
        <w:rPr>
          <w:i/>
        </w:rPr>
        <w:t>Second Language Writing, 12</w:t>
      </w:r>
      <w:r w:rsidRPr="00556333">
        <w:t>, 31-47.</w:t>
      </w:r>
    </w:p>
    <w:p w14:paraId="08973AEE" w14:textId="4BF08047" w:rsidR="00B80DB9" w:rsidRPr="00556333" w:rsidRDefault="00B80DB9" w:rsidP="00556333">
      <w:pPr>
        <w:spacing w:afterLines="96" w:after="230"/>
      </w:pPr>
      <w:r w:rsidRPr="00556333">
        <w:rPr>
          <w:rFonts w:eastAsia="Times New Roman"/>
          <w:lang w:eastAsia="en-US"/>
        </w:rPr>
        <w:t xml:space="preserve">Kubota, R. (2015). Race and language learning in multicultural Canada: </w:t>
      </w:r>
      <w:r w:rsidR="008370FF" w:rsidRPr="00556333">
        <w:rPr>
          <w:rFonts w:eastAsia="Times New Roman"/>
          <w:lang w:eastAsia="en-US"/>
        </w:rPr>
        <w:t>T</w:t>
      </w:r>
      <w:r w:rsidRPr="00556333">
        <w:rPr>
          <w:rFonts w:eastAsia="Times New Roman"/>
          <w:lang w:eastAsia="en-US"/>
        </w:rPr>
        <w:t xml:space="preserve">owards critical antiracism. </w:t>
      </w:r>
      <w:r w:rsidRPr="00556333">
        <w:rPr>
          <w:rFonts w:eastAsia="Times New Roman"/>
          <w:i/>
          <w:iCs/>
          <w:lang w:eastAsia="en-US"/>
        </w:rPr>
        <w:t>Journal of Multilingual and Multicultural Development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36</w:t>
      </w:r>
      <w:r w:rsidRPr="00556333">
        <w:rPr>
          <w:rFonts w:eastAsia="Times New Roman"/>
          <w:lang w:eastAsia="en-US"/>
        </w:rPr>
        <w:t>(1), 3-12.</w:t>
      </w:r>
    </w:p>
    <w:p w14:paraId="2CBC74A9" w14:textId="3E48F159" w:rsidR="00B21500" w:rsidRPr="00556333" w:rsidRDefault="00B21500" w:rsidP="00556333">
      <w:pPr>
        <w:pStyle w:val="Default"/>
        <w:widowControl w:val="0"/>
        <w:snapToGrid w:val="0"/>
        <w:ind w:left="720" w:hanging="720"/>
      </w:pPr>
      <w:r w:rsidRPr="00556333">
        <w:t xml:space="preserve">Kubota, R. (2016). The multi/plural turn, postcolonial theory, and neoliberal multiculturalism: Complicities and implications for applied linguistics. </w:t>
      </w:r>
      <w:r w:rsidRPr="00556333">
        <w:rPr>
          <w:i/>
        </w:rPr>
        <w:t xml:space="preserve">Applied Linguistics, 37, </w:t>
      </w:r>
      <w:r w:rsidRPr="00556333">
        <w:t>474</w:t>
      </w:r>
      <w:r w:rsidR="00957A25" w:rsidRPr="00556333">
        <w:t>-</w:t>
      </w:r>
      <w:r w:rsidRPr="00556333">
        <w:t xml:space="preserve">494. </w:t>
      </w:r>
    </w:p>
    <w:p w14:paraId="54D433B6" w14:textId="77777777" w:rsidR="00B21500" w:rsidRPr="00556333" w:rsidRDefault="00B21500" w:rsidP="00556333">
      <w:pPr>
        <w:pStyle w:val="Default"/>
        <w:widowControl w:val="0"/>
        <w:snapToGrid w:val="0"/>
        <w:ind w:left="720" w:hanging="720"/>
      </w:pPr>
    </w:p>
    <w:p w14:paraId="52F64B02" w14:textId="4DA860D8" w:rsidR="00A3018F" w:rsidRPr="00556333" w:rsidRDefault="00A3018F" w:rsidP="00556333">
      <w:pPr>
        <w:spacing w:afterLines="96" w:after="230"/>
        <w:rPr>
          <w:color w:val="000000"/>
          <w:shd w:val="clear" w:color="auto" w:fill="FFFFFF"/>
        </w:rPr>
      </w:pPr>
      <w:r w:rsidRPr="00556333">
        <w:rPr>
          <w:color w:val="000000"/>
          <w:shd w:val="clear" w:color="auto" w:fill="FFFFFF"/>
        </w:rPr>
        <w:lastRenderedPageBreak/>
        <w:t xml:space="preserve">Kubota, R. (2019). Confronting epistemological racism, decolonizing scholarly knowledge: Race and gender in applied linguistics. </w:t>
      </w:r>
      <w:r w:rsidRPr="00556333">
        <w:rPr>
          <w:i/>
          <w:iCs/>
          <w:color w:val="000000"/>
          <w:shd w:val="clear" w:color="auto" w:fill="FFFFFF"/>
        </w:rPr>
        <w:t>Applied Linguistics</w:t>
      </w:r>
      <w:r w:rsidRPr="00556333">
        <w:rPr>
          <w:color w:val="000000"/>
          <w:shd w:val="clear" w:color="auto" w:fill="FFFFFF"/>
        </w:rPr>
        <w:t>, 1-22. doi:10.1093/</w:t>
      </w:r>
      <w:proofErr w:type="spellStart"/>
      <w:r w:rsidRPr="00556333">
        <w:rPr>
          <w:color w:val="000000"/>
          <w:shd w:val="clear" w:color="auto" w:fill="FFFFFF"/>
        </w:rPr>
        <w:t>applin</w:t>
      </w:r>
      <w:proofErr w:type="spellEnd"/>
      <w:r w:rsidRPr="00556333">
        <w:rPr>
          <w:color w:val="000000"/>
          <w:shd w:val="clear" w:color="auto" w:fill="FFFFFF"/>
        </w:rPr>
        <w:t>/amz033</w:t>
      </w:r>
    </w:p>
    <w:p w14:paraId="36A259F2" w14:textId="77777777" w:rsidR="009E125F" w:rsidRPr="00556333" w:rsidRDefault="009E125F" w:rsidP="00556333">
      <w:pPr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 xml:space="preserve">Kubota, R. (2020). Confronting epistemological racism, decolonizing scholarly knowledge: Race and gender in applied linguistics. </w:t>
      </w:r>
      <w:r w:rsidRPr="00556333">
        <w:rPr>
          <w:rFonts w:eastAsia="Times New Roman"/>
          <w:i/>
          <w:iCs/>
          <w:lang w:eastAsia="en-US"/>
        </w:rPr>
        <w:t>Applied Linguistics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41</w:t>
      </w:r>
      <w:r w:rsidRPr="00556333">
        <w:rPr>
          <w:rFonts w:eastAsia="Times New Roman"/>
          <w:lang w:eastAsia="en-US"/>
        </w:rPr>
        <w:t>(5), 712-732.</w:t>
      </w:r>
    </w:p>
    <w:p w14:paraId="49079F2B" w14:textId="77777777" w:rsidR="009E125F" w:rsidRPr="00556333" w:rsidRDefault="009E125F" w:rsidP="00556333">
      <w:pPr>
        <w:rPr>
          <w:rFonts w:eastAsia="Times New Roman"/>
          <w:lang w:eastAsia="en-US"/>
        </w:rPr>
      </w:pPr>
    </w:p>
    <w:p w14:paraId="6BD0AF6C" w14:textId="5404B08F" w:rsidR="00D445EC" w:rsidRPr="00556333" w:rsidRDefault="00D445EC" w:rsidP="00556333">
      <w:pPr>
        <w:spacing w:afterLines="96" w:after="230"/>
      </w:pPr>
      <w:r w:rsidRPr="00556333">
        <w:t xml:space="preserve">Kubota, R., &amp; Lin, A. (2006). Race and TESOL: Introduction to concepts and theories. </w:t>
      </w:r>
      <w:r w:rsidRPr="00556333">
        <w:rPr>
          <w:i/>
        </w:rPr>
        <w:t xml:space="preserve">TESOL Quarterly, 40, </w:t>
      </w:r>
      <w:r w:rsidRPr="00556333">
        <w:t>471-493.</w:t>
      </w:r>
    </w:p>
    <w:p w14:paraId="3FE6A810" w14:textId="440E0812" w:rsidR="00D445EC" w:rsidRPr="00556333" w:rsidRDefault="00D445EC" w:rsidP="00556333">
      <w:pPr>
        <w:spacing w:afterLines="96" w:after="230"/>
      </w:pPr>
      <w:r w:rsidRPr="00556333">
        <w:t xml:space="preserve">Kubota, R., &amp; Lin, A. (Eds.). (2009). </w:t>
      </w:r>
      <w:r w:rsidRPr="00556333">
        <w:rPr>
          <w:i/>
        </w:rPr>
        <w:t>Race, culture, and identities in second language education: Exploring critically engaged practice</w:t>
      </w:r>
      <w:r w:rsidRPr="00556333">
        <w:t>. Routledge.</w:t>
      </w:r>
    </w:p>
    <w:p w14:paraId="0ECA41F6" w14:textId="59467CC4" w:rsidR="00B21500" w:rsidRPr="00556333" w:rsidRDefault="00B21500" w:rsidP="00556333">
      <w:pPr>
        <w:widowControl w:val="0"/>
        <w:adjustRightInd w:val="0"/>
        <w:snapToGrid w:val="0"/>
        <w:rPr>
          <w:color w:val="000000"/>
        </w:rPr>
      </w:pPr>
      <w:proofErr w:type="spellStart"/>
      <w:r w:rsidRPr="00556333">
        <w:rPr>
          <w:color w:val="000000"/>
        </w:rPr>
        <w:t>Kumaravadivelu</w:t>
      </w:r>
      <w:proofErr w:type="spellEnd"/>
      <w:r w:rsidRPr="00556333">
        <w:rPr>
          <w:color w:val="000000"/>
        </w:rPr>
        <w:t xml:space="preserve">, B. (2016). The decolonial option in English teaching: Can the subaltern act? </w:t>
      </w:r>
      <w:r w:rsidRPr="00556333">
        <w:rPr>
          <w:i/>
          <w:iCs/>
          <w:color w:val="000000"/>
        </w:rPr>
        <w:t xml:space="preserve">TESOL Quarterly, 50, </w:t>
      </w:r>
      <w:r w:rsidRPr="00556333">
        <w:rPr>
          <w:color w:val="000000"/>
        </w:rPr>
        <w:t>66</w:t>
      </w:r>
      <w:r w:rsidR="008D76AA" w:rsidRPr="00556333">
        <w:rPr>
          <w:color w:val="000000"/>
        </w:rPr>
        <w:t>-</w:t>
      </w:r>
      <w:r w:rsidRPr="00556333">
        <w:rPr>
          <w:color w:val="000000"/>
        </w:rPr>
        <w:t xml:space="preserve">85. </w:t>
      </w:r>
    </w:p>
    <w:p w14:paraId="02A204E8" w14:textId="77777777" w:rsidR="008D76AA" w:rsidRPr="00556333" w:rsidRDefault="008D76AA" w:rsidP="00556333">
      <w:pPr>
        <w:widowControl w:val="0"/>
        <w:adjustRightInd w:val="0"/>
        <w:snapToGrid w:val="0"/>
        <w:rPr>
          <w:color w:val="000000"/>
        </w:rPr>
      </w:pPr>
    </w:p>
    <w:p w14:paraId="32B0F257" w14:textId="64488275" w:rsidR="008D76AA" w:rsidRPr="00556333" w:rsidRDefault="008D76AA" w:rsidP="00556333">
      <w:pPr>
        <w:widowControl w:val="0"/>
        <w:adjustRightInd w:val="0"/>
        <w:snapToGrid w:val="0"/>
        <w:rPr>
          <w:color w:val="000000"/>
        </w:rPr>
      </w:pPr>
      <w:r w:rsidRPr="00556333">
        <w:rPr>
          <w:rFonts w:eastAsia="Times New Roman"/>
          <w:bCs/>
        </w:rPr>
        <w:t xml:space="preserve">Kurian, N., &amp; Kester, K. (2019). Southern voices in peace education: Interrogating race, </w:t>
      </w:r>
      <w:proofErr w:type="spellStart"/>
      <w:r w:rsidRPr="00556333">
        <w:rPr>
          <w:rFonts w:eastAsia="Times New Roman"/>
          <w:bCs/>
        </w:rPr>
        <w:t>marginalisation</w:t>
      </w:r>
      <w:proofErr w:type="spellEnd"/>
      <w:r w:rsidRPr="00556333">
        <w:rPr>
          <w:rFonts w:eastAsia="Times New Roman"/>
          <w:bCs/>
        </w:rPr>
        <w:t xml:space="preserve"> and cultural violence in the field. </w:t>
      </w:r>
      <w:r w:rsidRPr="00556333">
        <w:rPr>
          <w:rFonts w:eastAsia="Times New Roman"/>
          <w:bCs/>
          <w:i/>
          <w:iCs/>
        </w:rPr>
        <w:t>Journal of Peace Education, 16</w:t>
      </w:r>
      <w:r w:rsidRPr="00556333">
        <w:rPr>
          <w:rFonts w:eastAsia="Times New Roman"/>
          <w:bCs/>
        </w:rPr>
        <w:t>(1), 21</w:t>
      </w:r>
      <w:r w:rsidRPr="00556333">
        <w:rPr>
          <w:rFonts w:eastAsia="Times New Roman"/>
          <w:bCs/>
        </w:rPr>
        <w:t>-</w:t>
      </w:r>
      <w:r w:rsidRPr="00556333">
        <w:rPr>
          <w:rFonts w:eastAsia="Times New Roman"/>
          <w:bCs/>
        </w:rPr>
        <w:t xml:space="preserve">48. </w:t>
      </w:r>
      <w:hyperlink r:id="rId28" w:history="1">
        <w:r w:rsidRPr="00556333">
          <w:rPr>
            <w:rStyle w:val="Hyperlink"/>
            <w:rFonts w:eastAsia="Times New Roman"/>
            <w:bCs/>
          </w:rPr>
          <w:t>https://doi.org/10.1080/17400201.2018.1546677</w:t>
        </w:r>
      </w:hyperlink>
      <w:r w:rsidRPr="00556333">
        <w:rPr>
          <w:rFonts w:eastAsia="Times New Roman"/>
          <w:bCs/>
        </w:rPr>
        <w:t xml:space="preserve">  </w:t>
      </w:r>
    </w:p>
    <w:p w14:paraId="00512D2C" w14:textId="77777777" w:rsidR="00B21500" w:rsidRPr="00556333" w:rsidRDefault="00B21500" w:rsidP="00556333">
      <w:pPr>
        <w:widowControl w:val="0"/>
        <w:adjustRightInd w:val="0"/>
        <w:snapToGrid w:val="0"/>
        <w:rPr>
          <w:color w:val="000000"/>
        </w:rPr>
      </w:pPr>
    </w:p>
    <w:p w14:paraId="02FB4801" w14:textId="7D060C1A" w:rsidR="0036117D" w:rsidRPr="00556333" w:rsidRDefault="0036117D" w:rsidP="00556333">
      <w:pPr>
        <w:spacing w:afterLines="96" w:after="230"/>
        <w:rPr>
          <w:rStyle w:val="author"/>
        </w:rPr>
      </w:pPr>
      <w:r w:rsidRPr="00556333">
        <w:rPr>
          <w:rFonts w:eastAsia="Times New Roman"/>
        </w:rPr>
        <w:t xml:space="preserve">LaBelle, J. (2007). Vietnamese American experiences of English language learning: Ethnic acceptance and prejudice. </w:t>
      </w:r>
      <w:r w:rsidRPr="00556333">
        <w:rPr>
          <w:rFonts w:eastAsia="Times New Roman"/>
          <w:i/>
          <w:iCs/>
        </w:rPr>
        <w:t>Journal of Southeast Asian American Education and Advancement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2</w:t>
      </w:r>
      <w:r w:rsidRPr="00556333">
        <w:rPr>
          <w:rFonts w:eastAsia="Times New Roman"/>
        </w:rPr>
        <w:t>(1), 1-21.</w:t>
      </w:r>
    </w:p>
    <w:p w14:paraId="6A0CB932" w14:textId="2531676B" w:rsidR="00A15CD2" w:rsidRPr="00556333" w:rsidRDefault="00A15CD2" w:rsidP="00556333">
      <w:pPr>
        <w:spacing w:afterLines="96" w:after="230"/>
      </w:pPr>
      <w:r w:rsidRPr="00556333">
        <w:rPr>
          <w:rStyle w:val="author"/>
        </w:rPr>
        <w:t>Ladson‐Billings, G.</w:t>
      </w:r>
      <w:r w:rsidRPr="00556333">
        <w:t xml:space="preserve"> (</w:t>
      </w:r>
      <w:r w:rsidRPr="00556333">
        <w:rPr>
          <w:rStyle w:val="pubyear"/>
        </w:rPr>
        <w:t>1992</w:t>
      </w:r>
      <w:r w:rsidRPr="00556333">
        <w:t xml:space="preserve">). </w:t>
      </w:r>
      <w:r w:rsidRPr="00556333">
        <w:rPr>
          <w:rStyle w:val="articletitle"/>
        </w:rPr>
        <w:t>Liberatory consequences of literacy: A case of culturally relevant instruction for African American students</w:t>
      </w:r>
      <w:r w:rsidRPr="00556333">
        <w:t xml:space="preserve">. </w:t>
      </w:r>
      <w:r w:rsidRPr="00556333">
        <w:rPr>
          <w:i/>
          <w:iCs/>
        </w:rPr>
        <w:t>Journal of Negro Education</w:t>
      </w:r>
      <w:r w:rsidRPr="00556333">
        <w:t xml:space="preserve">, </w:t>
      </w:r>
      <w:r w:rsidRPr="00556333">
        <w:rPr>
          <w:rStyle w:val="vol"/>
        </w:rPr>
        <w:t>61</w:t>
      </w:r>
      <w:r w:rsidRPr="00556333">
        <w:t xml:space="preserve">, </w:t>
      </w:r>
      <w:r w:rsidRPr="00556333">
        <w:rPr>
          <w:rStyle w:val="pagefirst"/>
        </w:rPr>
        <w:t>378</w:t>
      </w:r>
      <w:r w:rsidR="008A2A5A">
        <w:rPr>
          <w:rStyle w:val="pagefirst"/>
        </w:rPr>
        <w:t>-</w:t>
      </w:r>
      <w:r w:rsidRPr="00556333">
        <w:rPr>
          <w:rStyle w:val="pagelast"/>
        </w:rPr>
        <w:t>391</w:t>
      </w:r>
      <w:r w:rsidRPr="00556333">
        <w:t>. doi:</w:t>
      </w:r>
      <w:hyperlink r:id="rId29" w:tgtFrame="_blank" w:tooltip="Link to external resource: 10.2307/2295255" w:history="1">
        <w:r w:rsidRPr="00556333">
          <w:rPr>
            <w:rStyle w:val="Hyperlink"/>
          </w:rPr>
          <w:t>10.2307/2295255</w:t>
        </w:r>
      </w:hyperlink>
    </w:p>
    <w:p w14:paraId="453EAA4E" w14:textId="69586BD6" w:rsidR="0093670C" w:rsidRPr="00556333" w:rsidRDefault="0093670C" w:rsidP="00556333">
      <w:pPr>
        <w:spacing w:afterLines="96" w:after="230"/>
      </w:pPr>
      <w:r w:rsidRPr="00556333">
        <w:t xml:space="preserve">Ladson-Billings, G. (1999). Just what is critical race theory, and what’s it doing in a </w:t>
      </w:r>
      <w:r w:rsidRPr="00556333">
        <w:rPr>
          <w:i/>
        </w:rPr>
        <w:t>nice</w:t>
      </w:r>
      <w:r w:rsidRPr="00556333">
        <w:t xml:space="preserve"> field like education? In L. Parker, D. Deyhle, &amp; S. Villenas (Eds.), </w:t>
      </w:r>
      <w:r w:rsidRPr="00556333">
        <w:rPr>
          <w:i/>
        </w:rPr>
        <w:t>Race is—race isn’t: Critical race theory and qualitative studies in education</w:t>
      </w:r>
      <w:r w:rsidRPr="00556333">
        <w:t xml:space="preserve"> (pp. 7-30). Westview.</w:t>
      </w:r>
    </w:p>
    <w:p w14:paraId="10184A75" w14:textId="4284F036" w:rsidR="00D445EC" w:rsidRPr="00556333" w:rsidRDefault="00D445EC" w:rsidP="00556333">
      <w:pPr>
        <w:spacing w:afterLines="96" w:after="230"/>
      </w:pPr>
      <w:r w:rsidRPr="00556333">
        <w:t xml:space="preserve">Ladson-Billings, G. (2000). Racialized discourses and ethnic epistemologies. In N. K. </w:t>
      </w:r>
      <w:proofErr w:type="spellStart"/>
      <w:r w:rsidRPr="00556333">
        <w:t>Denzen</w:t>
      </w:r>
      <w:proofErr w:type="spellEnd"/>
      <w:r w:rsidRPr="00556333">
        <w:t xml:space="preserve"> &amp; Y. S. Lincoln (Eds.), </w:t>
      </w:r>
      <w:r w:rsidRPr="00556333">
        <w:rPr>
          <w:i/>
        </w:rPr>
        <w:t>Handbook of qualitative research</w:t>
      </w:r>
      <w:r w:rsidRPr="00556333">
        <w:t xml:space="preserve"> (2</w:t>
      </w:r>
      <w:r w:rsidRPr="00556333">
        <w:rPr>
          <w:vertAlign w:val="superscript"/>
        </w:rPr>
        <w:t>nd</w:t>
      </w:r>
      <w:r w:rsidRPr="00556333">
        <w:t xml:space="preserve"> ed., pp. 257-277). Sage.</w:t>
      </w:r>
    </w:p>
    <w:p w14:paraId="0EED1D62" w14:textId="77777777" w:rsidR="0093670C" w:rsidRPr="00556333" w:rsidRDefault="0093670C" w:rsidP="00556333">
      <w:pPr>
        <w:spacing w:afterLines="96" w:after="230"/>
      </w:pPr>
      <w:r w:rsidRPr="00556333">
        <w:t xml:space="preserve">Ladson-Billings, G., &amp; Tate, W. F. IV. (1995). Toward a critical race theory of education. </w:t>
      </w:r>
      <w:r w:rsidRPr="00556333">
        <w:rPr>
          <w:i/>
        </w:rPr>
        <w:t>Teachers College Record, 97</w:t>
      </w:r>
      <w:r w:rsidRPr="00556333">
        <w:t>, 47-68.</w:t>
      </w:r>
    </w:p>
    <w:p w14:paraId="398CF8E4" w14:textId="406F3A2C" w:rsidR="00A869D0" w:rsidRPr="00556333" w:rsidRDefault="00A869D0" w:rsidP="00556333">
      <w:pPr>
        <w:widowControl w:val="0"/>
        <w:adjustRightInd w:val="0"/>
        <w:snapToGrid w:val="0"/>
        <w:rPr>
          <w:color w:val="000000"/>
        </w:rPr>
      </w:pPr>
      <w:r w:rsidRPr="00556333">
        <w:rPr>
          <w:color w:val="000000"/>
        </w:rPr>
        <w:t xml:space="preserve">Lawrence, B., &amp; Dua, E. (2011). Decolonizing antiracism. In M. J. Cannon &amp; L. Sunseri (Eds.), </w:t>
      </w:r>
      <w:r w:rsidRPr="00556333">
        <w:rPr>
          <w:i/>
          <w:color w:val="000000"/>
        </w:rPr>
        <w:t>Racism, colonialism, and indigeneity in Canada: A reader</w:t>
      </w:r>
      <w:r w:rsidRPr="00556333">
        <w:rPr>
          <w:color w:val="000000"/>
        </w:rPr>
        <w:t xml:space="preserve"> (pp. 19</w:t>
      </w:r>
      <w:r w:rsidR="008A2A5A">
        <w:rPr>
          <w:color w:val="000000"/>
        </w:rPr>
        <w:t>-</w:t>
      </w:r>
      <w:r w:rsidRPr="00556333">
        <w:rPr>
          <w:color w:val="000000"/>
        </w:rPr>
        <w:t xml:space="preserve">27).  Oxford University Press. </w:t>
      </w:r>
    </w:p>
    <w:p w14:paraId="5CF885EE" w14:textId="77777777" w:rsidR="00BF5920" w:rsidRPr="00556333" w:rsidRDefault="00BF5920" w:rsidP="00556333">
      <w:pPr>
        <w:widowControl w:val="0"/>
        <w:adjustRightInd w:val="0"/>
        <w:snapToGrid w:val="0"/>
        <w:rPr>
          <w:color w:val="000000"/>
        </w:rPr>
      </w:pPr>
    </w:p>
    <w:p w14:paraId="42C03753" w14:textId="77777777" w:rsidR="00BF5920" w:rsidRPr="00556333" w:rsidRDefault="00BF5920" w:rsidP="00556333">
      <w:pPr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>Lawrence, L., &amp; Nagashima, Y. (2020). The intersectionality of gender, sexuality, race, and native-</w:t>
      </w:r>
      <w:proofErr w:type="spellStart"/>
      <w:r w:rsidRPr="00556333">
        <w:rPr>
          <w:rFonts w:eastAsia="Times New Roman"/>
          <w:lang w:eastAsia="en-US"/>
        </w:rPr>
        <w:t>speakerness</w:t>
      </w:r>
      <w:proofErr w:type="spellEnd"/>
      <w:r w:rsidRPr="00556333">
        <w:rPr>
          <w:rFonts w:eastAsia="Times New Roman"/>
          <w:lang w:eastAsia="en-US"/>
        </w:rPr>
        <w:t xml:space="preserve">: Investigating ELT teacher identity through </w:t>
      </w:r>
      <w:proofErr w:type="spellStart"/>
      <w:r w:rsidRPr="00556333">
        <w:rPr>
          <w:rFonts w:eastAsia="Times New Roman"/>
          <w:lang w:eastAsia="en-US"/>
        </w:rPr>
        <w:t>duoethnography</w:t>
      </w:r>
      <w:proofErr w:type="spellEnd"/>
      <w:r w:rsidRPr="00556333">
        <w:rPr>
          <w:rFonts w:eastAsia="Times New Roman"/>
          <w:lang w:eastAsia="en-US"/>
        </w:rPr>
        <w:t xml:space="preserve">. </w:t>
      </w:r>
      <w:r w:rsidRPr="00556333">
        <w:rPr>
          <w:rFonts w:eastAsia="Times New Roman"/>
          <w:i/>
          <w:iCs/>
          <w:lang w:eastAsia="en-US"/>
        </w:rPr>
        <w:t>Journal of Language, Identity &amp; Education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19</w:t>
      </w:r>
      <w:r w:rsidRPr="00556333">
        <w:rPr>
          <w:rFonts w:eastAsia="Times New Roman"/>
          <w:lang w:eastAsia="en-US"/>
        </w:rPr>
        <w:t>(1), 42-55.</w:t>
      </w:r>
    </w:p>
    <w:p w14:paraId="703516D2" w14:textId="77777777" w:rsidR="00A869D0" w:rsidRPr="00556333" w:rsidRDefault="00A869D0" w:rsidP="00556333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45917029" w14:textId="77777777" w:rsidR="00D27167" w:rsidRPr="00556333" w:rsidRDefault="00D27167" w:rsidP="00556333">
      <w:pPr>
        <w:pStyle w:val="NormalWeb"/>
        <w:spacing w:before="0" w:beforeAutospacing="0" w:afterLines="96" w:after="230" w:afterAutospacing="0"/>
      </w:pPr>
      <w:r w:rsidRPr="00556333">
        <w:lastRenderedPageBreak/>
        <w:t xml:space="preserve">Le Page, R. B., &amp; Tabouret-Keller, A. (1985). </w:t>
      </w:r>
      <w:r w:rsidRPr="00556333">
        <w:rPr>
          <w:i/>
        </w:rPr>
        <w:t xml:space="preserve">Acts of identity: Creole-based approaches to language and ethnicity. </w:t>
      </w:r>
      <w:r w:rsidRPr="00556333">
        <w:t>Cambridge University Press.</w:t>
      </w:r>
    </w:p>
    <w:p w14:paraId="68BD69D1" w14:textId="490F3F47" w:rsidR="00D27167" w:rsidRPr="00556333" w:rsidRDefault="00D90322" w:rsidP="00556333">
      <w:pPr>
        <w:widowControl w:val="0"/>
        <w:adjustRightInd w:val="0"/>
        <w:snapToGrid w:val="0"/>
        <w:rPr>
          <w:shd w:val="clear" w:color="auto" w:fill="FFFFFF"/>
        </w:rPr>
      </w:pPr>
      <w:r w:rsidRPr="00556333">
        <w:rPr>
          <w:shd w:val="clear" w:color="auto" w:fill="FFFFFF"/>
        </w:rPr>
        <w:t xml:space="preserve">Lee, B. J., &amp; Bailey, J. L. (2023). Assumptions of speaker ethnicity and the effect on ratings of </w:t>
      </w:r>
      <w:proofErr w:type="spellStart"/>
      <w:r w:rsidRPr="00556333">
        <w:rPr>
          <w:shd w:val="clear" w:color="auto" w:fill="FFFFFF"/>
        </w:rPr>
        <w:t>accentedness</w:t>
      </w:r>
      <w:proofErr w:type="spellEnd"/>
      <w:r w:rsidRPr="00556333">
        <w:rPr>
          <w:shd w:val="clear" w:color="auto" w:fill="FFFFFF"/>
        </w:rPr>
        <w:t xml:space="preserve">, comprehensibility, and intelligibility. </w:t>
      </w:r>
      <w:r w:rsidRPr="00556333">
        <w:rPr>
          <w:i/>
          <w:iCs/>
          <w:shd w:val="clear" w:color="auto" w:fill="FFFFFF"/>
        </w:rPr>
        <w:t>Language Awareness</w:t>
      </w:r>
      <w:r w:rsidRPr="00556333">
        <w:rPr>
          <w:shd w:val="clear" w:color="auto" w:fill="FFFFFF"/>
        </w:rPr>
        <w:t xml:space="preserve">, </w:t>
      </w:r>
      <w:r w:rsidRPr="00556333">
        <w:rPr>
          <w:i/>
          <w:iCs/>
          <w:shd w:val="clear" w:color="auto" w:fill="FFFFFF"/>
        </w:rPr>
        <w:t>32</w:t>
      </w:r>
      <w:r w:rsidRPr="00556333">
        <w:rPr>
          <w:shd w:val="clear" w:color="auto" w:fill="FFFFFF"/>
        </w:rPr>
        <w:t>(2), 301-322.</w:t>
      </w:r>
      <w:r w:rsidRPr="00556333">
        <w:rPr>
          <w:shd w:val="clear" w:color="auto" w:fill="FFFFFF"/>
        </w:rPr>
        <w:t xml:space="preserve"> </w:t>
      </w:r>
      <w:hyperlink r:id="rId30" w:history="1">
        <w:r w:rsidRPr="00556333">
          <w:rPr>
            <w:rStyle w:val="Hyperlink"/>
            <w:shd w:val="clear" w:color="auto" w:fill="FFFFFF"/>
          </w:rPr>
          <w:t>https://doi.org/10.1080/09658416.2022.2091143</w:t>
        </w:r>
      </w:hyperlink>
    </w:p>
    <w:p w14:paraId="23357873" w14:textId="77777777" w:rsidR="00D90322" w:rsidRPr="00556333" w:rsidRDefault="00D90322" w:rsidP="00556333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3FB967E1" w14:textId="51456F03" w:rsidR="00A869D0" w:rsidRPr="00556333" w:rsidRDefault="00A869D0" w:rsidP="00556333">
      <w:pPr>
        <w:widowControl w:val="0"/>
        <w:adjustRightInd w:val="0"/>
        <w:snapToGrid w:val="0"/>
        <w:rPr>
          <w:bCs/>
          <w:color w:val="000000" w:themeColor="text1"/>
        </w:rPr>
      </w:pPr>
      <w:r w:rsidRPr="00556333">
        <w:rPr>
          <w:bCs/>
          <w:color w:val="000000" w:themeColor="text1"/>
        </w:rPr>
        <w:t xml:space="preserve">Lee, E. (2011). Ethical issues in addressing inequity in/through ESL research. </w:t>
      </w:r>
      <w:r w:rsidRPr="00556333">
        <w:rPr>
          <w:bCs/>
          <w:i/>
          <w:color w:val="000000" w:themeColor="text1"/>
        </w:rPr>
        <w:t xml:space="preserve">TESL Canada Journal, 5, </w:t>
      </w:r>
      <w:r w:rsidRPr="00556333">
        <w:rPr>
          <w:bCs/>
          <w:color w:val="000000" w:themeColor="text1"/>
        </w:rPr>
        <w:t>31</w:t>
      </w:r>
      <w:r w:rsidR="008A2A5A">
        <w:rPr>
          <w:bCs/>
          <w:color w:val="000000" w:themeColor="text1"/>
        </w:rPr>
        <w:t>-</w:t>
      </w:r>
      <w:r w:rsidRPr="00556333">
        <w:rPr>
          <w:bCs/>
          <w:color w:val="000000" w:themeColor="text1"/>
        </w:rPr>
        <w:t>52.</w:t>
      </w:r>
    </w:p>
    <w:p w14:paraId="46D30AAA" w14:textId="77777777" w:rsidR="00A869D0" w:rsidRPr="00556333" w:rsidRDefault="00A869D0" w:rsidP="00556333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32EA9F12" w14:textId="08DE114C" w:rsidR="00F22256" w:rsidRPr="00556333" w:rsidRDefault="00F22256" w:rsidP="00556333">
      <w:pPr>
        <w:contextualSpacing/>
        <w:rPr>
          <w:rStyle w:val="Hyperlink"/>
        </w:rPr>
      </w:pPr>
      <w:r w:rsidRPr="00556333">
        <w:t xml:space="preserve">Lee, E. (2014). Doing culture, doing race: Everyday discourses of ‘culture’ and ‘cultural difference’ in the English as a second language classroom. </w:t>
      </w:r>
      <w:r w:rsidRPr="00556333">
        <w:rPr>
          <w:i/>
        </w:rPr>
        <w:t>Journal of Multilingual and Multicultural Development, 36</w:t>
      </w:r>
      <w:r w:rsidRPr="00556333">
        <w:t xml:space="preserve">(1), 80–93. </w:t>
      </w:r>
      <w:hyperlink r:id="rId31" w:history="1">
        <w:r w:rsidRPr="00556333">
          <w:rPr>
            <w:rStyle w:val="Hyperlink"/>
          </w:rPr>
          <w:t>http://doi.org/10.1080/01434632.2014.892503</w:t>
        </w:r>
      </w:hyperlink>
    </w:p>
    <w:p w14:paraId="4A4A4369" w14:textId="77777777" w:rsidR="00F22256" w:rsidRPr="00556333" w:rsidRDefault="00F22256" w:rsidP="00556333">
      <w:pPr>
        <w:contextualSpacing/>
      </w:pPr>
    </w:p>
    <w:p w14:paraId="294CF320" w14:textId="3BAB9ADB" w:rsidR="00D445EC" w:rsidRPr="00556333" w:rsidRDefault="00D445EC" w:rsidP="00556333">
      <w:pPr>
        <w:spacing w:afterLines="96" w:after="230"/>
      </w:pPr>
      <w:r w:rsidRPr="00556333">
        <w:t xml:space="preserve">Lee, E., &amp; Simon-Maeda, A. (2006). Racialized research identities in ESL/EFL research. </w:t>
      </w:r>
      <w:r w:rsidRPr="00556333">
        <w:rPr>
          <w:i/>
        </w:rPr>
        <w:t>TESOL Quarterly, 40</w:t>
      </w:r>
      <w:r w:rsidRPr="00556333">
        <w:t>, 573-594.</w:t>
      </w:r>
    </w:p>
    <w:p w14:paraId="7DBA9408" w14:textId="79CDEC8A" w:rsidR="00D27167" w:rsidRPr="00556333" w:rsidRDefault="00D27167" w:rsidP="00556333">
      <w:pPr>
        <w:spacing w:afterLines="96" w:after="230"/>
      </w:pPr>
      <w:r w:rsidRPr="00556333">
        <w:rPr>
          <w:rFonts w:eastAsia="Times New Roman"/>
        </w:rPr>
        <w:t xml:space="preserve">Lee, H., &amp; Jang, G. (2023). “The darker your skin color is, the harder it is in Korea”: Discursive construction of racial identity in teaching internationally. </w:t>
      </w:r>
      <w:r w:rsidRPr="00556333">
        <w:rPr>
          <w:rFonts w:eastAsia="Times New Roman"/>
          <w:i/>
          <w:iCs/>
        </w:rPr>
        <w:t>TESOL Quarterly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57</w:t>
      </w:r>
      <w:r w:rsidRPr="00556333">
        <w:rPr>
          <w:rFonts w:eastAsia="Times New Roman"/>
        </w:rPr>
        <w:t xml:space="preserve">(1), 168-190.  </w:t>
      </w:r>
    </w:p>
    <w:p w14:paraId="0817E486" w14:textId="2A01A66B" w:rsidR="001422C3" w:rsidRPr="00556333" w:rsidRDefault="0093670C" w:rsidP="00556333">
      <w:pPr>
        <w:spacing w:afterLines="96" w:after="230"/>
      </w:pPr>
      <w:r w:rsidRPr="00556333">
        <w:t xml:space="preserve">Lee, S. J. (2005). </w:t>
      </w:r>
      <w:r w:rsidRPr="00556333">
        <w:rPr>
          <w:i/>
        </w:rPr>
        <w:t>Up against whiteness: Race, school, and immigrant youth</w:t>
      </w:r>
      <w:r w:rsidRPr="00556333">
        <w:t>. Teachers College Press.</w:t>
      </w:r>
    </w:p>
    <w:p w14:paraId="17A6B09D" w14:textId="4A938CD7" w:rsidR="00A869D0" w:rsidRPr="00556333" w:rsidRDefault="00A869D0" w:rsidP="00556333">
      <w:pPr>
        <w:widowControl w:val="0"/>
        <w:adjustRightInd w:val="0"/>
        <w:snapToGrid w:val="0"/>
        <w:rPr>
          <w:bCs/>
          <w:color w:val="000000" w:themeColor="text1"/>
        </w:rPr>
      </w:pPr>
      <w:r w:rsidRPr="00556333">
        <w:rPr>
          <w:bCs/>
          <w:color w:val="000000" w:themeColor="text1"/>
        </w:rPr>
        <w:t xml:space="preserve">Leigh, A., Booth, A., &amp; </w:t>
      </w:r>
      <w:proofErr w:type="spellStart"/>
      <w:r w:rsidRPr="00556333">
        <w:rPr>
          <w:bCs/>
          <w:color w:val="000000" w:themeColor="text1"/>
        </w:rPr>
        <w:t>Varganova</w:t>
      </w:r>
      <w:proofErr w:type="spellEnd"/>
      <w:r w:rsidRPr="00556333">
        <w:rPr>
          <w:bCs/>
          <w:color w:val="000000" w:themeColor="text1"/>
        </w:rPr>
        <w:t xml:space="preserve">, E. (2012). Does racial and ethnic discrimination vary across minority groups? Evidence from a field experiment. </w:t>
      </w:r>
      <w:r w:rsidRPr="00556333">
        <w:rPr>
          <w:bCs/>
          <w:i/>
          <w:color w:val="000000" w:themeColor="text1"/>
        </w:rPr>
        <w:t xml:space="preserve">Oxford Bulletin of Economics and Statistics, 74, </w:t>
      </w:r>
      <w:r w:rsidRPr="00556333">
        <w:rPr>
          <w:bCs/>
          <w:color w:val="000000" w:themeColor="text1"/>
        </w:rPr>
        <w:t>547</w:t>
      </w:r>
      <w:r w:rsidR="008A2A5A">
        <w:rPr>
          <w:bCs/>
          <w:color w:val="000000" w:themeColor="text1"/>
        </w:rPr>
        <w:t>-</w:t>
      </w:r>
      <w:r w:rsidRPr="00556333">
        <w:rPr>
          <w:bCs/>
          <w:color w:val="000000" w:themeColor="text1"/>
        </w:rPr>
        <w:t>573.</w:t>
      </w:r>
    </w:p>
    <w:p w14:paraId="70D238E5" w14:textId="4392C76E" w:rsidR="00A869D0" w:rsidRPr="00556333" w:rsidRDefault="00A869D0" w:rsidP="00556333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32D45312" w14:textId="77777777" w:rsidR="00695840" w:rsidRPr="00556333" w:rsidRDefault="00695840" w:rsidP="00556333">
      <w:r w:rsidRPr="00556333">
        <w:t xml:space="preserve">Leonard, W. Y. (2020). Insights from Native American studies for theorizing race and racism in linguistics studies. </w:t>
      </w:r>
      <w:r w:rsidRPr="00556333">
        <w:rPr>
          <w:i/>
          <w:iCs/>
        </w:rPr>
        <w:t>Language, 96</w:t>
      </w:r>
      <w:r w:rsidRPr="00556333">
        <w:t>, e281-e291</w:t>
      </w:r>
    </w:p>
    <w:p w14:paraId="70F99BA1" w14:textId="77777777" w:rsidR="00695840" w:rsidRPr="00556333" w:rsidRDefault="00695840" w:rsidP="00556333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4BDD9C6E" w14:textId="77777777" w:rsidR="0093670C" w:rsidRPr="00556333" w:rsidRDefault="0093670C" w:rsidP="00556333">
      <w:pPr>
        <w:spacing w:afterLines="96" w:after="230"/>
      </w:pPr>
      <w:r w:rsidRPr="00556333">
        <w:t xml:space="preserve">Leonardo, Z. (2002). The souls of white folk: Critical pedagogy, whiteness studies, and globalization discourse. </w:t>
      </w:r>
      <w:r w:rsidRPr="00556333">
        <w:rPr>
          <w:i/>
        </w:rPr>
        <w:t>Race, Ethnicity, and Education, 5</w:t>
      </w:r>
      <w:r w:rsidRPr="00556333">
        <w:t>, 29-50.</w:t>
      </w:r>
    </w:p>
    <w:p w14:paraId="33A47792" w14:textId="6D93F239" w:rsidR="00230D28" w:rsidRPr="00556333" w:rsidRDefault="00230D28" w:rsidP="00556333">
      <w:r w:rsidRPr="00556333">
        <w:t xml:space="preserve">Leung, C. (2019). Looking like a language, sounding like a race: </w:t>
      </w:r>
      <w:proofErr w:type="spellStart"/>
      <w:r w:rsidRPr="00556333">
        <w:t>Raciolinguistic</w:t>
      </w:r>
      <w:proofErr w:type="spellEnd"/>
      <w:r w:rsidRPr="00556333">
        <w:t xml:space="preserve"> ideologies and the </w:t>
      </w:r>
      <w:r w:rsidR="00957A25" w:rsidRPr="00556333">
        <w:t>L</w:t>
      </w:r>
      <w:r w:rsidRPr="00556333">
        <w:t xml:space="preserve">earning of </w:t>
      </w:r>
      <w:proofErr w:type="spellStart"/>
      <w:r w:rsidRPr="00556333">
        <w:t>Latindad</w:t>
      </w:r>
      <w:proofErr w:type="spellEnd"/>
      <w:r w:rsidRPr="00556333">
        <w:t xml:space="preserve">. </w:t>
      </w:r>
      <w:r w:rsidRPr="00556333">
        <w:rPr>
          <w:i/>
        </w:rPr>
        <w:t>TESOL Quarterly, 53</w:t>
      </w:r>
      <w:r w:rsidRPr="00556333">
        <w:t>(4), 1186-1191.</w:t>
      </w:r>
    </w:p>
    <w:p w14:paraId="7CC3D4FE" w14:textId="77777777" w:rsidR="00230D28" w:rsidRPr="00556333" w:rsidRDefault="00230D28" w:rsidP="00556333"/>
    <w:p w14:paraId="62B94ED4" w14:textId="4F99C37F" w:rsidR="0093670C" w:rsidRPr="00556333" w:rsidRDefault="0093670C" w:rsidP="00556333">
      <w:pPr>
        <w:spacing w:afterLines="96" w:after="230"/>
      </w:pPr>
      <w:r w:rsidRPr="00556333">
        <w:t xml:space="preserve">Leung, C., Harris, R., &amp; Rampton, B. (1997). The idealized native speaker, reified ethnicities, and classroom realities. </w:t>
      </w:r>
      <w:r w:rsidRPr="00556333">
        <w:rPr>
          <w:i/>
        </w:rPr>
        <w:t>TESOL Quarterly, 31</w:t>
      </w:r>
      <w:r w:rsidRPr="00556333">
        <w:t>, 543-560.</w:t>
      </w:r>
    </w:p>
    <w:p w14:paraId="7A121346" w14:textId="395FDD83" w:rsidR="004E6E52" w:rsidRPr="00556333" w:rsidRDefault="0093670C" w:rsidP="00556333">
      <w:pPr>
        <w:spacing w:afterLines="96" w:after="230"/>
      </w:pPr>
      <w:r w:rsidRPr="00556333">
        <w:t xml:space="preserve">Lewis, </w:t>
      </w:r>
      <w:r w:rsidR="009E49B0" w:rsidRPr="00556333">
        <w:t>G., &amp; Phoenix, A. (2004). “Race”, “ethnicity” and identity. In K. Woodward (Ed.), Questioning identity: Gender, class, ethnicity (2</w:t>
      </w:r>
      <w:r w:rsidR="009E49B0" w:rsidRPr="00556333">
        <w:rPr>
          <w:vertAlign w:val="superscript"/>
        </w:rPr>
        <w:t>nd</w:t>
      </w:r>
      <w:r w:rsidR="006E568F" w:rsidRPr="00556333">
        <w:t xml:space="preserve"> ed.,</w:t>
      </w:r>
      <w:r w:rsidR="00382BFE" w:rsidRPr="00556333">
        <w:t xml:space="preserve"> pp. 115-150). Rout</w:t>
      </w:r>
      <w:r w:rsidR="009E49B0" w:rsidRPr="00556333">
        <w:t>ledge.</w:t>
      </w:r>
    </w:p>
    <w:p w14:paraId="6D82AA51" w14:textId="48CCCA0E" w:rsidR="007C3B56" w:rsidRPr="00556333" w:rsidRDefault="007C3B56" w:rsidP="00556333">
      <w:pPr>
        <w:spacing w:afterLines="96" w:after="230"/>
      </w:pPr>
      <w:r w:rsidRPr="00556333">
        <w:t xml:space="preserve">Li, R. (2016). Mentoring as a supportive way for novice teachers in foreign language teacher development: A case study in an ethnic college in China. </w:t>
      </w:r>
      <w:r w:rsidRPr="00556333">
        <w:rPr>
          <w:i/>
          <w:iCs/>
        </w:rPr>
        <w:t>Journal of Language Teaching and Research</w:t>
      </w:r>
      <w:r w:rsidRPr="00556333">
        <w:t xml:space="preserve">, </w:t>
      </w:r>
      <w:r w:rsidRPr="00556333">
        <w:rPr>
          <w:i/>
          <w:iCs/>
        </w:rPr>
        <w:t>7</w:t>
      </w:r>
      <w:r w:rsidRPr="00556333">
        <w:t>(2), 318-327.</w:t>
      </w:r>
    </w:p>
    <w:p w14:paraId="1F254F4A" w14:textId="631674E3" w:rsidR="008370FF" w:rsidRPr="00556333" w:rsidRDefault="008370FF" w:rsidP="00556333">
      <w:pPr>
        <w:spacing w:afterLines="96" w:after="230"/>
      </w:pPr>
      <w:r w:rsidRPr="00556333">
        <w:rPr>
          <w:rStyle w:val="author"/>
        </w:rPr>
        <w:lastRenderedPageBreak/>
        <w:t>Liggett, T.</w:t>
      </w:r>
      <w:r w:rsidRPr="00556333">
        <w:t xml:space="preserve"> (</w:t>
      </w:r>
      <w:r w:rsidRPr="00556333">
        <w:rPr>
          <w:rStyle w:val="pubyear"/>
        </w:rPr>
        <w:t>2014</w:t>
      </w:r>
      <w:r w:rsidRPr="00556333">
        <w:t xml:space="preserve">). </w:t>
      </w:r>
      <w:r w:rsidRPr="00556333">
        <w:rPr>
          <w:rStyle w:val="articletitle"/>
        </w:rPr>
        <w:t>The mapping of a framework: Critical race theory and TESOL</w:t>
      </w:r>
      <w:r w:rsidRPr="00556333">
        <w:t xml:space="preserve">. </w:t>
      </w:r>
      <w:r w:rsidRPr="00556333">
        <w:rPr>
          <w:i/>
          <w:iCs/>
        </w:rPr>
        <w:t>Urban Review</w:t>
      </w:r>
      <w:r w:rsidRPr="00556333">
        <w:t xml:space="preserve">, </w:t>
      </w:r>
      <w:r w:rsidRPr="00556333">
        <w:rPr>
          <w:rStyle w:val="vol"/>
        </w:rPr>
        <w:t>46</w:t>
      </w:r>
      <w:r w:rsidRPr="00556333">
        <w:t xml:space="preserve">, </w:t>
      </w:r>
      <w:r w:rsidRPr="00556333">
        <w:rPr>
          <w:rStyle w:val="pagefirst"/>
        </w:rPr>
        <w:t>112</w:t>
      </w:r>
      <w:r w:rsidR="008A2A5A">
        <w:t>-</w:t>
      </w:r>
      <w:r w:rsidRPr="00556333">
        <w:rPr>
          <w:rStyle w:val="pagelast"/>
        </w:rPr>
        <w:t>124</w:t>
      </w:r>
      <w:r w:rsidRPr="00556333">
        <w:t>. doi:</w:t>
      </w:r>
      <w:hyperlink r:id="rId32" w:tgtFrame="_blank" w:tooltip="Link to external resource: 10.1007/s11256‐013‐0254‐5" w:history="1">
        <w:r w:rsidRPr="00556333">
          <w:rPr>
            <w:rStyle w:val="Hyperlink"/>
          </w:rPr>
          <w:t>10.1007/s11256‐013‐0254‐5</w:t>
        </w:r>
      </w:hyperlink>
    </w:p>
    <w:p w14:paraId="49C46B6F" w14:textId="18FA8122" w:rsidR="00D23720" w:rsidRPr="00556333" w:rsidRDefault="00D23720" w:rsidP="00556333">
      <w:pPr>
        <w:spacing w:afterLines="96" w:after="230"/>
      </w:pPr>
      <w:r w:rsidRPr="00556333">
        <w:t xml:space="preserve">Lin, A. M. Y. (2006). From learning English in a colony to working as a female TESOL professional of color: A personal odyssey. In A. Curtis &amp; M. Romney (Eds.), </w:t>
      </w:r>
      <w:r w:rsidRPr="00556333">
        <w:rPr>
          <w:i/>
        </w:rPr>
        <w:t xml:space="preserve">Color, race, and English language teaching: Shades of meaning </w:t>
      </w:r>
      <w:r w:rsidRPr="00556333">
        <w:t xml:space="preserve">(pp. 65-79). </w:t>
      </w:r>
      <w:r w:rsidR="000373B6" w:rsidRPr="00556333">
        <w:t>Lawrence Erlbaum.</w:t>
      </w:r>
    </w:p>
    <w:p w14:paraId="37E0ED06" w14:textId="22B69DDB" w:rsidR="006E789E" w:rsidRPr="00556333" w:rsidRDefault="006E789E" w:rsidP="00556333">
      <w:r w:rsidRPr="00556333">
        <w:rPr>
          <w:rStyle w:val="author"/>
        </w:rPr>
        <w:t>Lipsitz, G.</w:t>
      </w:r>
      <w:r w:rsidRPr="00556333">
        <w:t xml:space="preserve"> (</w:t>
      </w:r>
      <w:r w:rsidRPr="00556333">
        <w:rPr>
          <w:rStyle w:val="pubyear"/>
        </w:rPr>
        <w:t>2006</w:t>
      </w:r>
      <w:r w:rsidRPr="00556333">
        <w:t xml:space="preserve">). </w:t>
      </w:r>
      <w:r w:rsidRPr="00556333">
        <w:rPr>
          <w:rStyle w:val="booktitle"/>
          <w:i/>
          <w:iCs/>
        </w:rPr>
        <w:t>The possessive investment in whiteness: How white people profit from identity politics</w:t>
      </w:r>
      <w:r w:rsidRPr="00556333">
        <w:rPr>
          <w:i/>
          <w:iCs/>
        </w:rPr>
        <w:t>.</w:t>
      </w:r>
      <w:r w:rsidR="000373B6" w:rsidRPr="00556333">
        <w:t xml:space="preserve"> </w:t>
      </w:r>
      <w:r w:rsidRPr="00556333">
        <w:t>Temple University Press.</w:t>
      </w:r>
    </w:p>
    <w:p w14:paraId="5CCF80C3" w14:textId="77777777" w:rsidR="006E789E" w:rsidRPr="00556333" w:rsidRDefault="006E789E" w:rsidP="00556333"/>
    <w:p w14:paraId="712A8995" w14:textId="5FA2761D" w:rsidR="00556333" w:rsidRPr="00556333" w:rsidRDefault="00556333" w:rsidP="00556333">
      <w:proofErr w:type="spellStart"/>
      <w:r w:rsidRPr="00556333">
        <w:t>Lomelí</w:t>
      </w:r>
      <w:proofErr w:type="spellEnd"/>
      <w:r w:rsidRPr="00556333">
        <w:t xml:space="preserve">, K. (2023). The work of growing young people con Cariño: a reconstructive lens on one white teacher’s anti-racist approach to teaching immigrant-origin Latinx students. </w:t>
      </w:r>
      <w:r w:rsidRPr="00556333">
        <w:rPr>
          <w:i/>
          <w:iCs/>
        </w:rPr>
        <w:t>English Teach.</w:t>
      </w:r>
      <w:r w:rsidRPr="00556333">
        <w:t xml:space="preserve"> 22, 45</w:t>
      </w:r>
      <w:r w:rsidR="008A2A5A">
        <w:t>-</w:t>
      </w:r>
      <w:r w:rsidRPr="00556333">
        <w:t xml:space="preserve">60. </w:t>
      </w:r>
      <w:proofErr w:type="spellStart"/>
      <w:r w:rsidRPr="00556333">
        <w:t>doi</w:t>
      </w:r>
      <w:proofErr w:type="spellEnd"/>
      <w:r w:rsidRPr="00556333">
        <w:t>: 10.1108/ETPC-03-2022-0040</w:t>
      </w:r>
    </w:p>
    <w:p w14:paraId="0B160C52" w14:textId="77777777" w:rsidR="00556333" w:rsidRPr="00556333" w:rsidRDefault="00556333" w:rsidP="00556333"/>
    <w:p w14:paraId="67FF310A" w14:textId="77777777" w:rsidR="00C80977" w:rsidRPr="00556333" w:rsidRDefault="00C80977" w:rsidP="00556333">
      <w:r w:rsidRPr="00556333">
        <w:t xml:space="preserve">Lucy, L., Demszky, D., Bromley, P., &amp; </w:t>
      </w:r>
      <w:proofErr w:type="spellStart"/>
      <w:r w:rsidRPr="00556333">
        <w:t>Jurafsky</w:t>
      </w:r>
      <w:proofErr w:type="spellEnd"/>
      <w:r w:rsidRPr="00556333">
        <w:t xml:space="preserve">, D. (2020). Content analysis of textbooks via natural language processing: Findings on gender, race, and ethnicity in Texas US history textbooks. </w:t>
      </w:r>
      <w:r w:rsidRPr="00556333">
        <w:rPr>
          <w:i/>
          <w:iCs/>
        </w:rPr>
        <w:t>AERA Open</w:t>
      </w:r>
      <w:r w:rsidRPr="00556333">
        <w:t xml:space="preserve">, </w:t>
      </w:r>
      <w:r w:rsidRPr="00556333">
        <w:rPr>
          <w:i/>
          <w:iCs/>
        </w:rPr>
        <w:t>6</w:t>
      </w:r>
      <w:r w:rsidRPr="00556333">
        <w:t>(3), 2332858420940312.</w:t>
      </w:r>
    </w:p>
    <w:p w14:paraId="518149F6" w14:textId="77777777" w:rsidR="00C80977" w:rsidRPr="00556333" w:rsidRDefault="00C80977" w:rsidP="00556333"/>
    <w:p w14:paraId="3121F98D" w14:textId="01000EE1" w:rsidR="00770357" w:rsidRPr="00556333" w:rsidRDefault="00770357" w:rsidP="00556333">
      <w:r w:rsidRPr="00556333">
        <w:t xml:space="preserve">Luke, A. (2009). Race and language as capital in school: A sociological template for language-education reform. In R. Kubota &amp; A. Lin (Eds.), </w:t>
      </w:r>
      <w:r w:rsidRPr="00556333">
        <w:rPr>
          <w:i/>
        </w:rPr>
        <w:t>Race, culture, and identities in second language education: Exploring critically engaged practice</w:t>
      </w:r>
      <w:r w:rsidRPr="00556333">
        <w:t xml:space="preserve"> (pp. 286-308). Routledge. </w:t>
      </w:r>
    </w:p>
    <w:p w14:paraId="33456734" w14:textId="77777777" w:rsidR="00E917FA" w:rsidRPr="00556333" w:rsidRDefault="00E917FA" w:rsidP="00556333"/>
    <w:p w14:paraId="5265B20C" w14:textId="2933D332" w:rsidR="00F66598" w:rsidRPr="00556333" w:rsidRDefault="00F66598" w:rsidP="00556333">
      <w:pPr>
        <w:autoSpaceDE w:val="0"/>
        <w:autoSpaceDN w:val="0"/>
        <w:adjustRightInd w:val="0"/>
      </w:pPr>
      <w:r w:rsidRPr="00556333">
        <w:t xml:space="preserve">Lyman, S. M. (2000). The" yellow peril" mystique: Origins and vicissitudes of a racist discourse. </w:t>
      </w:r>
      <w:r w:rsidRPr="00556333">
        <w:rPr>
          <w:i/>
          <w:iCs/>
        </w:rPr>
        <w:t>International Journal of Politics, Culture, and Society, 13</w:t>
      </w:r>
      <w:r w:rsidRPr="00556333">
        <w:t>(4), 683-747.</w:t>
      </w:r>
    </w:p>
    <w:p w14:paraId="4439F9D5" w14:textId="77777777" w:rsidR="00F66598" w:rsidRPr="00556333" w:rsidRDefault="00F66598" w:rsidP="00556333">
      <w:pPr>
        <w:autoSpaceDE w:val="0"/>
        <w:autoSpaceDN w:val="0"/>
        <w:adjustRightInd w:val="0"/>
      </w:pPr>
    </w:p>
    <w:p w14:paraId="0F5A4E34" w14:textId="65C9F65F" w:rsidR="00A869D0" w:rsidRPr="00556333" w:rsidRDefault="00A869D0" w:rsidP="00556333">
      <w:pPr>
        <w:tabs>
          <w:tab w:val="left" w:pos="9360"/>
        </w:tabs>
        <w:spacing w:afterLines="96" w:after="230"/>
      </w:pPr>
      <w:r w:rsidRPr="00556333">
        <w:t xml:space="preserve">Mahboob, A. (2006). Confessions of an </w:t>
      </w:r>
      <w:proofErr w:type="spellStart"/>
      <w:r w:rsidRPr="00556333">
        <w:rPr>
          <w:i/>
        </w:rPr>
        <w:t>enraced</w:t>
      </w:r>
      <w:proofErr w:type="spellEnd"/>
      <w:r w:rsidRPr="00556333">
        <w:t xml:space="preserve"> TESOL professional. In A. Curtis and M. Romney (Eds.) </w:t>
      </w:r>
      <w:r w:rsidRPr="00556333">
        <w:rPr>
          <w:i/>
        </w:rPr>
        <w:t>Color, Race and English Language Teaching: Shades of meaning</w:t>
      </w:r>
      <w:r w:rsidRPr="00556333">
        <w:t xml:space="preserve"> (pp. 173-188). Lawrence Erlbaum.</w:t>
      </w:r>
    </w:p>
    <w:p w14:paraId="006EEC73" w14:textId="1269E268" w:rsidR="00FE5D85" w:rsidRPr="00556333" w:rsidRDefault="00FE5D85" w:rsidP="00556333">
      <w:pPr>
        <w:tabs>
          <w:tab w:val="left" w:pos="9360"/>
        </w:tabs>
        <w:spacing w:afterLines="96" w:after="230"/>
      </w:pPr>
      <w:r w:rsidRPr="00556333">
        <w:t xml:space="preserve">Mahboob, A. (2009). Racism in the English language teaching industry. In A. Mahboob &amp; C. Lipovsky (Eds.), </w:t>
      </w:r>
      <w:r w:rsidRPr="00556333">
        <w:rPr>
          <w:i/>
          <w:iCs/>
        </w:rPr>
        <w:t>Studies in applied linguistics and language learning</w:t>
      </w:r>
      <w:r w:rsidRPr="00556333">
        <w:t xml:space="preserve"> (pp. 29</w:t>
      </w:r>
      <w:r w:rsidR="008A2A5A">
        <w:t>-</w:t>
      </w:r>
      <w:r w:rsidRPr="00556333">
        <w:t>40). Cambridge Scholars Press.</w:t>
      </w:r>
    </w:p>
    <w:p w14:paraId="1676E24E" w14:textId="6DD0BA6A" w:rsidR="00A869D0" w:rsidRPr="00556333" w:rsidRDefault="00A869D0" w:rsidP="00556333">
      <w:pPr>
        <w:widowControl w:val="0"/>
        <w:adjustRightInd w:val="0"/>
        <w:snapToGrid w:val="0"/>
        <w:rPr>
          <w:bCs/>
          <w:color w:val="000000" w:themeColor="text1"/>
        </w:rPr>
      </w:pPr>
      <w:r w:rsidRPr="00556333">
        <w:rPr>
          <w:bCs/>
          <w:color w:val="000000" w:themeColor="text1"/>
        </w:rPr>
        <w:t xml:space="preserve">Margolis, J. (2008). </w:t>
      </w:r>
      <w:r w:rsidRPr="00556333">
        <w:rPr>
          <w:bCs/>
          <w:i/>
          <w:color w:val="000000" w:themeColor="text1"/>
        </w:rPr>
        <w:t xml:space="preserve">Stuck in the shallow end: Education, race, and computing. </w:t>
      </w:r>
      <w:r w:rsidRPr="00556333">
        <w:rPr>
          <w:bCs/>
          <w:color w:val="000000" w:themeColor="text1"/>
        </w:rPr>
        <w:t>MIT Press.</w:t>
      </w:r>
    </w:p>
    <w:p w14:paraId="7B8C7335" w14:textId="77777777" w:rsidR="00802131" w:rsidRPr="00556333" w:rsidRDefault="00802131" w:rsidP="00556333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1FCE9821" w14:textId="69D302BF" w:rsidR="00257B4D" w:rsidRPr="00556333" w:rsidRDefault="00257B4D" w:rsidP="00556333">
      <w:pPr>
        <w:widowControl w:val="0"/>
        <w:adjustRightInd w:val="0"/>
        <w:snapToGrid w:val="0"/>
        <w:rPr>
          <w:bCs/>
          <w:color w:val="000000" w:themeColor="text1"/>
        </w:rPr>
      </w:pPr>
      <w:proofErr w:type="spellStart"/>
      <w:r w:rsidRPr="00556333">
        <w:t>Malsbary</w:t>
      </w:r>
      <w:proofErr w:type="spellEnd"/>
      <w:r w:rsidRPr="00556333">
        <w:t xml:space="preserve">, C. (2014). “Will this hell never end?”: Substantiating and resisting race-language policies in a multilingual high school. </w:t>
      </w:r>
      <w:r w:rsidRPr="00556333">
        <w:rPr>
          <w:i/>
          <w:iCs/>
        </w:rPr>
        <w:t>Anthropology &amp; Education Quarterly</w:t>
      </w:r>
      <w:r w:rsidRPr="00556333">
        <w:t xml:space="preserve">, </w:t>
      </w:r>
      <w:r w:rsidRPr="00556333">
        <w:rPr>
          <w:i/>
          <w:iCs/>
        </w:rPr>
        <w:t>45</w:t>
      </w:r>
      <w:r w:rsidRPr="00556333">
        <w:t>(4), 373</w:t>
      </w:r>
      <w:r w:rsidR="008A2A5A">
        <w:t>-</w:t>
      </w:r>
      <w:r w:rsidRPr="00556333">
        <w:t xml:space="preserve">390. </w:t>
      </w:r>
      <w:hyperlink r:id="rId33" w:history="1">
        <w:r w:rsidRPr="00556333">
          <w:rPr>
            <w:rStyle w:val="Hyperlink"/>
          </w:rPr>
          <w:t>https://doi.org/10.1111/aeq.12076</w:t>
        </w:r>
      </w:hyperlink>
      <w:r w:rsidRPr="00556333">
        <w:t xml:space="preserve">  </w:t>
      </w:r>
    </w:p>
    <w:p w14:paraId="69D493C3" w14:textId="1EA1D262" w:rsidR="00A869D0" w:rsidRPr="00556333" w:rsidRDefault="00A869D0" w:rsidP="00556333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289C63B1" w14:textId="763D4BB8" w:rsidR="00DC5836" w:rsidRPr="00556333" w:rsidRDefault="00DC5836" w:rsidP="00556333">
      <w:pPr>
        <w:widowControl w:val="0"/>
        <w:adjustRightInd w:val="0"/>
        <w:snapToGrid w:val="0"/>
      </w:pPr>
      <w:r w:rsidRPr="00556333">
        <w:t>Martinez</w:t>
      </w:r>
      <w:r w:rsidRPr="00556333">
        <w:t>,</w:t>
      </w:r>
      <w:r w:rsidRPr="00556333">
        <w:t xml:space="preserve"> J. C. (2022). A “new” hierarchy of English teachers: The “half-native” English teacher as a neoliberal, racialized and gendered subject. </w:t>
      </w:r>
      <w:r w:rsidRPr="00556333">
        <w:rPr>
          <w:i/>
          <w:iCs/>
        </w:rPr>
        <w:t xml:space="preserve">Asian </w:t>
      </w:r>
      <w:proofErr w:type="spellStart"/>
      <w:r w:rsidRPr="00556333">
        <w:rPr>
          <w:i/>
          <w:iCs/>
        </w:rPr>
        <w:t>Englishes</w:t>
      </w:r>
      <w:proofErr w:type="spellEnd"/>
      <w:r w:rsidRPr="00556333">
        <w:t xml:space="preserve">, 24(1), 32-49. </w:t>
      </w:r>
      <w:hyperlink r:id="rId34" w:history="1">
        <w:r w:rsidRPr="00556333">
          <w:rPr>
            <w:rStyle w:val="Hyperlink"/>
          </w:rPr>
          <w:t>https://doi.org/10.1080/13488678.2020.1870787</w:t>
        </w:r>
      </w:hyperlink>
    </w:p>
    <w:p w14:paraId="07F500F1" w14:textId="77777777" w:rsidR="00DC5836" w:rsidRPr="00556333" w:rsidRDefault="00DC5836" w:rsidP="00556333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4110BE76" w14:textId="7F515496" w:rsidR="00B9055B" w:rsidRPr="00556333" w:rsidRDefault="00B9055B" w:rsidP="00556333">
      <w:pPr>
        <w:widowControl w:val="0"/>
        <w:adjustRightInd w:val="0"/>
        <w:snapToGrid w:val="0"/>
        <w:rPr>
          <w:rStyle w:val="Hyperlink"/>
        </w:rPr>
      </w:pPr>
      <w:r w:rsidRPr="00556333">
        <w:rPr>
          <w:color w:val="000000"/>
        </w:rPr>
        <w:t xml:space="preserve">Martinez, D. C., &amp; Martínez, R. A. (2017). Researching the language of race and racism in education. In K. A. King, Y. J. Lai, &amp; S. May (Eds.), </w:t>
      </w:r>
      <w:r w:rsidRPr="00556333">
        <w:rPr>
          <w:i/>
          <w:color w:val="000000"/>
        </w:rPr>
        <w:t>Research methods in language and education</w:t>
      </w:r>
      <w:r w:rsidRPr="00556333">
        <w:rPr>
          <w:color w:val="000000"/>
        </w:rPr>
        <w:t xml:space="preserve"> (pp. 503</w:t>
      </w:r>
      <w:r w:rsidR="008A2A5A">
        <w:rPr>
          <w:color w:val="000000"/>
        </w:rPr>
        <w:t>-</w:t>
      </w:r>
      <w:r w:rsidRPr="00556333">
        <w:rPr>
          <w:color w:val="000000"/>
        </w:rPr>
        <w:t xml:space="preserve">516). Springer. </w:t>
      </w:r>
      <w:hyperlink r:id="rId35" w:history="1">
        <w:r w:rsidRPr="00556333">
          <w:rPr>
            <w:rStyle w:val="Hyperlink"/>
          </w:rPr>
          <w:t>https://doi.org/10.1007/978-3-319-02249-9_37</w:t>
        </w:r>
      </w:hyperlink>
    </w:p>
    <w:p w14:paraId="7107C98B" w14:textId="77777777" w:rsidR="00B9055B" w:rsidRPr="00556333" w:rsidRDefault="00B9055B" w:rsidP="00556333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558E9D03" w14:textId="40AB17F5" w:rsidR="00012F32" w:rsidRPr="00556333" w:rsidRDefault="00012F32" w:rsidP="00556333">
      <w:pPr>
        <w:widowControl w:val="0"/>
        <w:adjustRightInd w:val="0"/>
        <w:snapToGrid w:val="0"/>
      </w:pPr>
      <w:bookmarkStart w:id="5" w:name="_Hlk184623715"/>
      <w:r w:rsidRPr="00556333">
        <w:t xml:space="preserve">Martinez Negrette, G. (2024). ‘He looks like a monster’: Kindergarten children, racial perceptions, and systems of socialization in dual language education. </w:t>
      </w:r>
      <w:r w:rsidRPr="00556333">
        <w:rPr>
          <w:i/>
          <w:iCs/>
        </w:rPr>
        <w:t>Race Ethnicity and Education</w:t>
      </w:r>
      <w:r w:rsidRPr="00556333">
        <w:t xml:space="preserve">, </w:t>
      </w:r>
      <w:r w:rsidRPr="00556333">
        <w:rPr>
          <w:i/>
          <w:iCs/>
        </w:rPr>
        <w:t>27</w:t>
      </w:r>
      <w:r w:rsidRPr="00556333">
        <w:t>(2), 232-250.</w:t>
      </w:r>
      <w:bookmarkEnd w:id="5"/>
      <w:r w:rsidR="0082386C" w:rsidRPr="00556333">
        <w:t xml:space="preserve"> </w:t>
      </w:r>
      <w:hyperlink r:id="rId36" w:tgtFrame="_blank" w:history="1">
        <w:r w:rsidR="0082386C" w:rsidRPr="00556333">
          <w:rPr>
            <w:rStyle w:val="Hyperlink"/>
          </w:rPr>
          <w:t>https://doi.org/10.1515/iral-2023-0221</w:t>
        </w:r>
      </w:hyperlink>
    </w:p>
    <w:p w14:paraId="1E2AAEEF" w14:textId="77777777" w:rsidR="00012F32" w:rsidRPr="00556333" w:rsidRDefault="00012F32" w:rsidP="00556333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096C3250" w14:textId="1F1985BE" w:rsidR="00C80977" w:rsidRPr="00556333" w:rsidRDefault="00C80977" w:rsidP="00556333">
      <w:pPr>
        <w:widowControl w:val="0"/>
        <w:adjustRightInd w:val="0"/>
        <w:snapToGrid w:val="0"/>
        <w:rPr>
          <w:rFonts w:eastAsia="Times New Roman"/>
        </w:rPr>
      </w:pPr>
      <w:bookmarkStart w:id="6" w:name="_Hlk158452341"/>
      <w:r w:rsidRPr="00556333">
        <w:rPr>
          <w:rFonts w:eastAsia="Times New Roman"/>
        </w:rPr>
        <w:t xml:space="preserve">Martono, M., </w:t>
      </w:r>
      <w:proofErr w:type="spellStart"/>
      <w:r w:rsidRPr="00556333">
        <w:rPr>
          <w:rFonts w:eastAsia="Times New Roman"/>
        </w:rPr>
        <w:t>Dewantara</w:t>
      </w:r>
      <w:proofErr w:type="spellEnd"/>
      <w:r w:rsidRPr="00556333">
        <w:rPr>
          <w:rFonts w:eastAsia="Times New Roman"/>
        </w:rPr>
        <w:t xml:space="preserve">, J. A., </w:t>
      </w:r>
      <w:proofErr w:type="spellStart"/>
      <w:r w:rsidRPr="00556333">
        <w:rPr>
          <w:rFonts w:eastAsia="Times New Roman"/>
        </w:rPr>
        <w:t>Efriani</w:t>
      </w:r>
      <w:proofErr w:type="spellEnd"/>
      <w:r w:rsidRPr="00556333">
        <w:rPr>
          <w:rFonts w:eastAsia="Times New Roman"/>
        </w:rPr>
        <w:t xml:space="preserve">, E., &amp; </w:t>
      </w:r>
      <w:proofErr w:type="spellStart"/>
      <w:r w:rsidRPr="00556333">
        <w:rPr>
          <w:rFonts w:eastAsia="Times New Roman"/>
        </w:rPr>
        <w:t>Prasetiyo</w:t>
      </w:r>
      <w:proofErr w:type="spellEnd"/>
      <w:r w:rsidRPr="00556333">
        <w:rPr>
          <w:rFonts w:eastAsia="Times New Roman"/>
        </w:rPr>
        <w:t xml:space="preserve">, W. H. (2022). The national identity on the border: Indonesian language awareness and attitudes through multi‐ethnic community involvement. </w:t>
      </w:r>
      <w:r w:rsidRPr="00556333">
        <w:rPr>
          <w:rFonts w:eastAsia="Times New Roman"/>
          <w:i/>
          <w:iCs/>
        </w:rPr>
        <w:t>Journal of Community Psychology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50</w:t>
      </w:r>
      <w:r w:rsidRPr="00556333">
        <w:rPr>
          <w:rFonts w:eastAsia="Times New Roman"/>
        </w:rPr>
        <w:t>(1), 111-125.</w:t>
      </w:r>
      <w:bookmarkEnd w:id="6"/>
      <w:r w:rsidRPr="00556333">
        <w:rPr>
          <w:rFonts w:eastAsia="Times New Roman"/>
        </w:rPr>
        <w:t xml:space="preserve">  </w:t>
      </w:r>
      <w:r w:rsidR="007C3B56" w:rsidRPr="00556333">
        <w:rPr>
          <w:rFonts w:eastAsia="Times New Roman"/>
        </w:rPr>
        <w:t xml:space="preserve"> </w:t>
      </w:r>
    </w:p>
    <w:p w14:paraId="39C2A4E9" w14:textId="77777777" w:rsidR="00C80977" w:rsidRPr="00556333" w:rsidRDefault="00C80977" w:rsidP="00556333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1B35A058" w14:textId="2DC1B658" w:rsidR="00D478B7" w:rsidRDefault="00D478B7" w:rsidP="00556333">
      <w:pPr>
        <w:tabs>
          <w:tab w:val="left" w:pos="9360"/>
        </w:tabs>
        <w:spacing w:afterLines="96" w:after="230"/>
        <w:rPr>
          <w:rFonts w:eastAsia="Times New Roman"/>
        </w:rPr>
      </w:pPr>
      <w:r w:rsidRPr="00556333">
        <w:rPr>
          <w:rFonts w:eastAsia="Times New Roman"/>
        </w:rPr>
        <w:t xml:space="preserve">May, S. (2001). </w:t>
      </w:r>
      <w:r w:rsidRPr="00556333">
        <w:rPr>
          <w:rFonts w:eastAsia="Times New Roman"/>
          <w:i/>
        </w:rPr>
        <w:t>Language and minority rights: Ethnicity, nationalism and the politics of language</w:t>
      </w:r>
      <w:r w:rsidRPr="00556333">
        <w:rPr>
          <w:rFonts w:eastAsia="Times New Roman"/>
        </w:rPr>
        <w:t>. Longman.</w:t>
      </w:r>
    </w:p>
    <w:p w14:paraId="65F6F34C" w14:textId="6708FB60" w:rsidR="00AC34A4" w:rsidRPr="00556333" w:rsidRDefault="00AC34A4" w:rsidP="00556333">
      <w:pPr>
        <w:tabs>
          <w:tab w:val="left" w:pos="9360"/>
        </w:tabs>
        <w:spacing w:afterLines="96" w:after="230"/>
        <w:rPr>
          <w:rFonts w:eastAsia="Times New Roman"/>
        </w:rPr>
      </w:pPr>
      <w:r w:rsidRPr="00AC34A4">
        <w:rPr>
          <w:rFonts w:eastAsia="Times New Roman"/>
        </w:rPr>
        <w:t xml:space="preserve">May, S. (2023). Linguistic racism: </w:t>
      </w:r>
      <w:r>
        <w:rPr>
          <w:rFonts w:eastAsia="Times New Roman"/>
        </w:rPr>
        <w:t>O</w:t>
      </w:r>
      <w:r w:rsidRPr="00AC34A4">
        <w:rPr>
          <w:rFonts w:eastAsia="Times New Roman"/>
        </w:rPr>
        <w:t xml:space="preserve">rigins and implications. </w:t>
      </w:r>
      <w:r w:rsidRPr="00AC34A4">
        <w:rPr>
          <w:rFonts w:eastAsia="Times New Roman"/>
          <w:i/>
          <w:iCs/>
        </w:rPr>
        <w:t>Ethnicities</w:t>
      </w:r>
      <w:r w:rsidRPr="00AC34A4">
        <w:rPr>
          <w:rFonts w:eastAsia="Times New Roman"/>
        </w:rPr>
        <w:t xml:space="preserve"> 23, 651</w:t>
      </w:r>
      <w:r w:rsidR="008A2A5A">
        <w:rPr>
          <w:rFonts w:eastAsia="Times New Roman"/>
        </w:rPr>
        <w:t>-</w:t>
      </w:r>
      <w:r w:rsidRPr="00AC34A4">
        <w:rPr>
          <w:rFonts w:eastAsia="Times New Roman"/>
        </w:rPr>
        <w:t>661. do</w:t>
      </w:r>
      <w:proofErr w:type="spellStart"/>
      <w:r w:rsidRPr="00AC34A4">
        <w:rPr>
          <w:rFonts w:eastAsia="Times New Roman"/>
        </w:rPr>
        <w:t>i</w:t>
      </w:r>
      <w:proofErr w:type="spellEnd"/>
      <w:r w:rsidRPr="00AC34A4">
        <w:rPr>
          <w:rFonts w:eastAsia="Times New Roman"/>
        </w:rPr>
        <w:t>: 10.1177/14687968231193072</w:t>
      </w:r>
    </w:p>
    <w:p w14:paraId="73551726" w14:textId="77777777" w:rsidR="00211284" w:rsidRPr="00556333" w:rsidRDefault="00211284" w:rsidP="00556333">
      <w:pPr>
        <w:tabs>
          <w:tab w:val="left" w:pos="9360"/>
        </w:tabs>
        <w:spacing w:afterLines="96" w:after="230"/>
      </w:pPr>
      <w:r w:rsidRPr="00556333">
        <w:t xml:space="preserve">McElhinny, B. (2001). See no evil, speak no evil: White police officers’ talk about race and affirmative action. </w:t>
      </w:r>
      <w:r w:rsidRPr="00556333">
        <w:rPr>
          <w:i/>
        </w:rPr>
        <w:t>Journal of Linguistic Anthropology, 11</w:t>
      </w:r>
      <w:r w:rsidRPr="00556333">
        <w:t>, 65-78.</w:t>
      </w:r>
    </w:p>
    <w:p w14:paraId="2265FC13" w14:textId="526B97E3" w:rsidR="00F340BA" w:rsidRPr="00556333" w:rsidRDefault="00F776C5" w:rsidP="00556333">
      <w:pPr>
        <w:spacing w:afterLines="96" w:after="230"/>
      </w:pPr>
      <w:r w:rsidRPr="00556333">
        <w:t xml:space="preserve">McIntosh, P. (1997). White privilege and male privilege: A personal account of coming to see </w:t>
      </w:r>
      <w:r w:rsidR="00192E0D" w:rsidRPr="00556333">
        <w:t>correspondences</w:t>
      </w:r>
      <w:r w:rsidRPr="00556333">
        <w:t xml:space="preserve"> through work in women’s studies. In R. Delgado &amp; J. Stefancic (Eds.), </w:t>
      </w:r>
      <w:r w:rsidRPr="00556333">
        <w:rPr>
          <w:i/>
        </w:rPr>
        <w:t>Critical white studies: Looking behind the mirror</w:t>
      </w:r>
      <w:r w:rsidRPr="00556333">
        <w:t xml:space="preserve"> (pp. 291-299). Temple University Press.</w:t>
      </w:r>
    </w:p>
    <w:p w14:paraId="3D8434B4" w14:textId="260B1107" w:rsidR="000E35A2" w:rsidRPr="00556333" w:rsidRDefault="000E35A2" w:rsidP="00556333">
      <w:pPr>
        <w:spacing w:afterLines="96" w:after="230"/>
      </w:pPr>
      <w:r w:rsidRPr="00556333">
        <w:t xml:space="preserve">McLaren, P., &amp; Muñoz, J. (2000). Contesting whiteness: Critical perspectives on the struggle for social justice. In C. J. Ovando &amp; P. McLaren (Eds.), </w:t>
      </w:r>
      <w:r w:rsidRPr="00556333">
        <w:rPr>
          <w:i/>
        </w:rPr>
        <w:t xml:space="preserve">Multiculturalism and bilingual education: Students and teachers caught in the crossfire </w:t>
      </w:r>
      <w:r w:rsidRPr="00556333">
        <w:t>(pp. 22-29). McGraw Hill.</w:t>
      </w:r>
    </w:p>
    <w:p w14:paraId="52CAA577" w14:textId="622E42F8" w:rsidR="00CD7577" w:rsidRPr="00CD7577" w:rsidRDefault="00CD7577" w:rsidP="00556333">
      <w:pPr>
        <w:spacing w:afterLines="96" w:after="230"/>
      </w:pPr>
      <w:bookmarkStart w:id="7" w:name="_Hlk188350062"/>
      <w:r w:rsidRPr="00CD7577">
        <w:t xml:space="preserve">Melo-Pfeifer, S., &amp; Tavares, V. (Eds.). (2024). </w:t>
      </w:r>
      <w:r w:rsidRPr="00CD7577">
        <w:rPr>
          <w:i/>
          <w:iCs/>
        </w:rPr>
        <w:t xml:space="preserve">Language </w:t>
      </w:r>
      <w:r w:rsidRPr="00556333">
        <w:rPr>
          <w:i/>
          <w:iCs/>
        </w:rPr>
        <w:t>t</w:t>
      </w:r>
      <w:r w:rsidRPr="00CD7577">
        <w:rPr>
          <w:i/>
          <w:iCs/>
        </w:rPr>
        <w:t xml:space="preserve">eacher </w:t>
      </w:r>
      <w:r w:rsidRPr="00556333">
        <w:rPr>
          <w:i/>
          <w:iCs/>
        </w:rPr>
        <w:t>i</w:t>
      </w:r>
      <w:r w:rsidRPr="00CD7577">
        <w:rPr>
          <w:i/>
          <w:iCs/>
        </w:rPr>
        <w:t xml:space="preserve">dentity: Confronting </w:t>
      </w:r>
      <w:r w:rsidRPr="00556333">
        <w:rPr>
          <w:i/>
          <w:iCs/>
        </w:rPr>
        <w:t>i</w:t>
      </w:r>
      <w:r w:rsidRPr="00CD7577">
        <w:rPr>
          <w:i/>
          <w:iCs/>
        </w:rPr>
        <w:t xml:space="preserve">deologies of </w:t>
      </w:r>
      <w:r w:rsidRPr="00556333">
        <w:rPr>
          <w:i/>
          <w:iCs/>
        </w:rPr>
        <w:t>l</w:t>
      </w:r>
      <w:r w:rsidRPr="00CD7577">
        <w:rPr>
          <w:i/>
          <w:iCs/>
        </w:rPr>
        <w:t xml:space="preserve">anguage, </w:t>
      </w:r>
      <w:r w:rsidRPr="00556333">
        <w:rPr>
          <w:i/>
          <w:iCs/>
        </w:rPr>
        <w:t>r</w:t>
      </w:r>
      <w:r w:rsidRPr="00CD7577">
        <w:rPr>
          <w:i/>
          <w:iCs/>
        </w:rPr>
        <w:t xml:space="preserve">ace, and </w:t>
      </w:r>
      <w:r w:rsidRPr="00556333">
        <w:rPr>
          <w:i/>
          <w:iCs/>
        </w:rPr>
        <w:t>e</w:t>
      </w:r>
      <w:r w:rsidRPr="00CD7577">
        <w:rPr>
          <w:i/>
          <w:iCs/>
        </w:rPr>
        <w:t>thnicity</w:t>
      </w:r>
      <w:r w:rsidRPr="00CD7577">
        <w:t>. John Wiley &amp; Sons.</w:t>
      </w:r>
    </w:p>
    <w:bookmarkEnd w:id="7"/>
    <w:p w14:paraId="13E6A207" w14:textId="562CBE73" w:rsidR="000E35A2" w:rsidRPr="00556333" w:rsidRDefault="000E35A2" w:rsidP="00556333">
      <w:pPr>
        <w:spacing w:afterLines="96" w:after="230"/>
      </w:pPr>
      <w:r w:rsidRPr="00556333">
        <w:t xml:space="preserve">Memmi, A. (2000). </w:t>
      </w:r>
      <w:r w:rsidR="006E4B56" w:rsidRPr="00556333">
        <w:rPr>
          <w:i/>
        </w:rPr>
        <w:t>Racism</w:t>
      </w:r>
      <w:r w:rsidR="006E4B56" w:rsidRPr="00556333">
        <w:t>. University of Minnesota Press.</w:t>
      </w:r>
    </w:p>
    <w:p w14:paraId="1E0C40F7" w14:textId="77777777" w:rsidR="008E7853" w:rsidRPr="00556333" w:rsidRDefault="008E7853" w:rsidP="00556333">
      <w:pPr>
        <w:rPr>
          <w:rFonts w:eastAsia="Times New Roman"/>
        </w:rPr>
      </w:pPr>
      <w:proofErr w:type="spellStart"/>
      <w:r w:rsidRPr="00556333">
        <w:rPr>
          <w:rFonts w:eastAsia="Times New Roman"/>
        </w:rPr>
        <w:t>Migliarini</w:t>
      </w:r>
      <w:proofErr w:type="spellEnd"/>
      <w:r w:rsidRPr="00556333">
        <w:rPr>
          <w:rFonts w:eastAsia="Times New Roman"/>
        </w:rPr>
        <w:t xml:space="preserve">, V., &amp; Stinson, C. (2021). A disability critical race theory solidarity approach to transform pedagogy and classroom culture in TESOL. </w:t>
      </w:r>
      <w:r w:rsidRPr="00556333">
        <w:rPr>
          <w:rFonts w:eastAsia="Times New Roman"/>
          <w:i/>
          <w:iCs/>
        </w:rPr>
        <w:t>TESOL Quarterly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55</w:t>
      </w:r>
      <w:r w:rsidRPr="00556333">
        <w:rPr>
          <w:rFonts w:eastAsia="Times New Roman"/>
        </w:rPr>
        <w:t>(3), 708-718.</w:t>
      </w:r>
    </w:p>
    <w:p w14:paraId="583581F3" w14:textId="77777777" w:rsidR="008E7853" w:rsidRPr="00556333" w:rsidRDefault="008E7853" w:rsidP="00556333">
      <w:pPr>
        <w:rPr>
          <w:rFonts w:eastAsia="Times New Roman"/>
        </w:rPr>
      </w:pPr>
    </w:p>
    <w:p w14:paraId="3F6EEA24" w14:textId="2FFEF829" w:rsidR="006E4B56" w:rsidRPr="00556333" w:rsidRDefault="006E4B56" w:rsidP="00556333">
      <w:pPr>
        <w:spacing w:afterLines="96" w:after="230"/>
      </w:pPr>
      <w:r w:rsidRPr="00556333">
        <w:t xml:space="preserve">Miles, R. (1993). </w:t>
      </w:r>
      <w:r w:rsidRPr="00556333">
        <w:rPr>
          <w:i/>
        </w:rPr>
        <w:t>Racism after ‘race relations</w:t>
      </w:r>
      <w:r w:rsidR="00EE4D54" w:rsidRPr="00556333">
        <w:rPr>
          <w:i/>
        </w:rPr>
        <w:t>.</w:t>
      </w:r>
      <w:r w:rsidRPr="00556333">
        <w:rPr>
          <w:i/>
        </w:rPr>
        <w:t>’</w:t>
      </w:r>
      <w:r w:rsidRPr="00556333">
        <w:t xml:space="preserve"> Routledge.</w:t>
      </w:r>
    </w:p>
    <w:p w14:paraId="1D193E5F" w14:textId="095939CD" w:rsidR="006E4B56" w:rsidRPr="00556333" w:rsidRDefault="006E4B56" w:rsidP="00556333">
      <w:pPr>
        <w:spacing w:afterLines="96" w:after="230"/>
      </w:pPr>
      <w:r w:rsidRPr="00556333">
        <w:t xml:space="preserve">Miles, R., &amp; Brown, M. (2003). </w:t>
      </w:r>
      <w:r w:rsidRPr="00556333">
        <w:rPr>
          <w:i/>
        </w:rPr>
        <w:t>Racism</w:t>
      </w:r>
      <w:r w:rsidRPr="00556333">
        <w:t xml:space="preserve"> (2</w:t>
      </w:r>
      <w:r w:rsidRPr="00556333">
        <w:rPr>
          <w:vertAlign w:val="superscript"/>
        </w:rPr>
        <w:t>nd</w:t>
      </w:r>
      <w:r w:rsidRPr="00556333">
        <w:t xml:space="preserve"> ed.). Routledge.</w:t>
      </w:r>
    </w:p>
    <w:p w14:paraId="46488FFF" w14:textId="77777777" w:rsidR="00C80977" w:rsidRPr="00556333" w:rsidRDefault="00C80977" w:rsidP="00556333">
      <w:pPr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 xml:space="preserve">Moran, A. (2023). </w:t>
      </w:r>
      <w:r w:rsidRPr="00556333">
        <w:rPr>
          <w:rFonts w:eastAsia="Times New Roman"/>
          <w:i/>
          <w:iCs/>
          <w:lang w:eastAsia="en-US"/>
        </w:rPr>
        <w:t>Racism</w:t>
      </w:r>
      <w:r w:rsidRPr="00556333">
        <w:rPr>
          <w:rFonts w:eastAsia="Times New Roman"/>
          <w:lang w:eastAsia="en-US"/>
        </w:rPr>
        <w:t>. Taylor &amp; Francis.</w:t>
      </w:r>
    </w:p>
    <w:p w14:paraId="0C31662C" w14:textId="77777777" w:rsidR="00C80977" w:rsidRPr="00556333" w:rsidRDefault="00C80977" w:rsidP="00556333">
      <w:pPr>
        <w:rPr>
          <w:rFonts w:eastAsia="Times New Roman"/>
          <w:lang w:eastAsia="en-US"/>
        </w:rPr>
      </w:pPr>
    </w:p>
    <w:p w14:paraId="6C7A8D70" w14:textId="77777777" w:rsidR="00D445EC" w:rsidRPr="00556333" w:rsidRDefault="00D445EC" w:rsidP="00556333">
      <w:pPr>
        <w:spacing w:afterLines="96" w:after="230"/>
      </w:pPr>
      <w:r w:rsidRPr="00556333">
        <w:t xml:space="preserve">Motha, S. (2006). Racialized ESOL teacher identities in U. S. K-12 public schools. </w:t>
      </w:r>
      <w:r w:rsidRPr="00556333">
        <w:rPr>
          <w:i/>
        </w:rPr>
        <w:t>TESOL Quarterly,</w:t>
      </w:r>
      <w:r w:rsidRPr="00556333">
        <w:t xml:space="preserve"> </w:t>
      </w:r>
      <w:r w:rsidRPr="00556333">
        <w:rPr>
          <w:i/>
        </w:rPr>
        <w:t>40</w:t>
      </w:r>
      <w:r w:rsidRPr="00556333">
        <w:t>, 495-518.</w:t>
      </w:r>
    </w:p>
    <w:p w14:paraId="3490F41B" w14:textId="0D9327E8" w:rsidR="00D445EC" w:rsidRPr="00556333" w:rsidRDefault="00D445EC" w:rsidP="00556333">
      <w:pPr>
        <w:spacing w:afterLines="96" w:after="230"/>
      </w:pPr>
      <w:r w:rsidRPr="00556333">
        <w:t xml:space="preserve">Motha, S. (2014). </w:t>
      </w:r>
      <w:r w:rsidRPr="00556333">
        <w:rPr>
          <w:i/>
        </w:rPr>
        <w:t>Race, empire and English language teaching: Creating responsible and ethical anti-racist practice</w:t>
      </w:r>
      <w:r w:rsidRPr="00556333">
        <w:t xml:space="preserve">. Teacher College Press. </w:t>
      </w:r>
    </w:p>
    <w:p w14:paraId="37F1715F" w14:textId="616EB8DC" w:rsidR="00A869D0" w:rsidRPr="00556333" w:rsidRDefault="00A869D0" w:rsidP="00556333">
      <w:pPr>
        <w:widowControl w:val="0"/>
        <w:adjustRightInd w:val="0"/>
        <w:snapToGrid w:val="0"/>
      </w:pPr>
      <w:r w:rsidRPr="00556333">
        <w:rPr>
          <w:bCs/>
          <w:color w:val="000000" w:themeColor="text1"/>
        </w:rPr>
        <w:lastRenderedPageBreak/>
        <w:t xml:space="preserve">Motha, S. </w:t>
      </w:r>
      <w:r w:rsidRPr="00556333">
        <w:t xml:space="preserve">(2015). </w:t>
      </w:r>
      <w:r w:rsidRPr="00556333">
        <w:rPr>
          <w:i/>
        </w:rPr>
        <w:t xml:space="preserve">Race, empire, and English language teaching: Creating responsible and ethical anti-racist practice. </w:t>
      </w:r>
      <w:r w:rsidRPr="00556333">
        <w:t>Teachers College Press.</w:t>
      </w:r>
    </w:p>
    <w:p w14:paraId="11EF85DB" w14:textId="77777777" w:rsidR="005760F2" w:rsidRPr="00556333" w:rsidRDefault="005760F2" w:rsidP="00556333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643F2A4A" w14:textId="4D6D84D7" w:rsidR="005760F2" w:rsidRPr="00556333" w:rsidRDefault="005760F2" w:rsidP="00556333">
      <w:pPr>
        <w:widowControl w:val="0"/>
        <w:adjustRightInd w:val="0"/>
        <w:snapToGrid w:val="0"/>
        <w:rPr>
          <w:bCs/>
          <w:color w:val="000000" w:themeColor="text1"/>
        </w:rPr>
      </w:pPr>
      <w:r w:rsidRPr="00556333">
        <w:rPr>
          <w:color w:val="212121"/>
        </w:rPr>
        <w:t xml:space="preserve">Motha, S. (2020). Is an antiracist and decolonizing applied linguistics possible? </w:t>
      </w:r>
      <w:r w:rsidRPr="00556333">
        <w:rPr>
          <w:i/>
          <w:iCs/>
          <w:color w:val="212121"/>
        </w:rPr>
        <w:t>Annual Review of Applied Linguistics, 40</w:t>
      </w:r>
      <w:r w:rsidRPr="00556333">
        <w:rPr>
          <w:color w:val="212121"/>
        </w:rPr>
        <w:t>, 128</w:t>
      </w:r>
      <w:r w:rsidR="008A2A5A">
        <w:rPr>
          <w:color w:val="212121"/>
        </w:rPr>
        <w:t>-</w:t>
      </w:r>
      <w:r w:rsidRPr="00556333">
        <w:rPr>
          <w:color w:val="212121"/>
        </w:rPr>
        <w:t xml:space="preserve">133. doi:10.1017/S0267190520000100  </w:t>
      </w:r>
    </w:p>
    <w:p w14:paraId="449720E1" w14:textId="77777777" w:rsidR="00A869D0" w:rsidRPr="00556333" w:rsidRDefault="00A869D0" w:rsidP="00556333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74D529A2" w14:textId="1988B2E2" w:rsidR="00D445EC" w:rsidRPr="00556333" w:rsidRDefault="006E4B56" w:rsidP="00556333">
      <w:pPr>
        <w:spacing w:afterLines="96" w:after="230"/>
      </w:pPr>
      <w:proofErr w:type="spellStart"/>
      <w:r w:rsidRPr="00556333">
        <w:t>Murji</w:t>
      </w:r>
      <w:proofErr w:type="spellEnd"/>
      <w:r w:rsidRPr="00556333">
        <w:t xml:space="preserve">, K., &amp; </w:t>
      </w:r>
      <w:r w:rsidR="00192E0D" w:rsidRPr="00556333">
        <w:t xml:space="preserve">Solomos, J. (2005). Introduction: Racialization in theory and practice. In K. </w:t>
      </w:r>
      <w:proofErr w:type="spellStart"/>
      <w:r w:rsidR="00192E0D" w:rsidRPr="00556333">
        <w:t>Murhi</w:t>
      </w:r>
      <w:proofErr w:type="spellEnd"/>
      <w:r w:rsidR="00192E0D" w:rsidRPr="00556333">
        <w:t xml:space="preserve">, &amp; J. Solomos (Eds.), </w:t>
      </w:r>
      <w:r w:rsidR="00192E0D" w:rsidRPr="00556333">
        <w:rPr>
          <w:i/>
        </w:rPr>
        <w:t>Racialization: Studies in theory and practice</w:t>
      </w:r>
      <w:r w:rsidR="00192E0D" w:rsidRPr="00556333">
        <w:t xml:space="preserve"> (pp. 1-27). Oxford University Press. </w:t>
      </w:r>
    </w:p>
    <w:p w14:paraId="719767A9" w14:textId="69385B82" w:rsidR="005C1171" w:rsidRPr="00556333" w:rsidRDefault="005C1171" w:rsidP="00556333">
      <w:pPr>
        <w:spacing w:afterLines="96" w:after="230"/>
      </w:pPr>
      <w:bookmarkStart w:id="8" w:name="_Hlk153425629"/>
      <w:r w:rsidRPr="00556333">
        <w:rPr>
          <w:color w:val="000000" w:themeColor="text1"/>
        </w:rPr>
        <w:t xml:space="preserve">Murti, L., &amp; Flores, G. M. (Eds.). (2021). </w:t>
      </w:r>
      <w:r w:rsidRPr="00556333">
        <w:rPr>
          <w:i/>
          <w:iCs/>
          <w:color w:val="000000" w:themeColor="text1"/>
        </w:rPr>
        <w:t>Gender, race, and class in the lives of today’s teachers: Educators at intersections</w:t>
      </w:r>
      <w:r w:rsidRPr="00556333">
        <w:rPr>
          <w:color w:val="000000" w:themeColor="text1"/>
        </w:rPr>
        <w:t>. Springer.</w:t>
      </w:r>
      <w:bookmarkEnd w:id="8"/>
    </w:p>
    <w:p w14:paraId="313418E8" w14:textId="11EACE0C" w:rsidR="006A431A" w:rsidRPr="00556333" w:rsidRDefault="006A431A" w:rsidP="00556333">
      <w:pPr>
        <w:pStyle w:val="paragraph"/>
        <w:ind w:left="720" w:hanging="720"/>
        <w:textAlignment w:val="baseline"/>
        <w:rPr>
          <w:rStyle w:val="eop"/>
          <w:rFonts w:eastAsiaTheme="majorEastAsia"/>
        </w:rPr>
      </w:pPr>
      <w:r w:rsidRPr="00556333">
        <w:rPr>
          <w:rStyle w:val="normaltextrun"/>
        </w:rPr>
        <w:t xml:space="preserve">Nabukeera, O. (2022). The positioning of black ESL teachers in the United States: Teacher perspectives. </w:t>
      </w:r>
      <w:r w:rsidRPr="00556333">
        <w:rPr>
          <w:rStyle w:val="normaltextrun"/>
          <w:i/>
          <w:iCs/>
        </w:rPr>
        <w:t>The CATESOL Journal, 33</w:t>
      </w:r>
      <w:r w:rsidRPr="00556333">
        <w:rPr>
          <w:rStyle w:val="normaltextrun"/>
        </w:rPr>
        <w:t>(1).</w:t>
      </w:r>
      <w:r w:rsidRPr="00556333">
        <w:rPr>
          <w:rStyle w:val="eop"/>
        </w:rPr>
        <w:t> </w:t>
      </w:r>
      <w:hyperlink r:id="rId37" w:history="1">
        <w:r w:rsidR="00214B60" w:rsidRPr="00556333">
          <w:rPr>
            <w:rStyle w:val="Hyperlink"/>
            <w:rFonts w:eastAsiaTheme="majorEastAsia"/>
          </w:rPr>
          <w:t>http://www.catesoljournal.org/wp-content/uploads/2022/08/CJ33-1_Nabukeera.pdf</w:t>
        </w:r>
      </w:hyperlink>
    </w:p>
    <w:p w14:paraId="62B18327" w14:textId="6540A2CD" w:rsidR="00214B60" w:rsidRPr="00556333" w:rsidRDefault="00214B60" w:rsidP="00556333">
      <w:pPr>
        <w:tabs>
          <w:tab w:val="left" w:pos="720"/>
        </w:tabs>
        <w:autoSpaceDE w:val="0"/>
        <w:autoSpaceDN w:val="0"/>
        <w:adjustRightInd w:val="0"/>
      </w:pPr>
      <w:r w:rsidRPr="00556333">
        <w:t xml:space="preserve">National Institutes of Health Diversity in Extramural Programs (NIHDEP). (2021). </w:t>
      </w:r>
      <w:r w:rsidRPr="00556333">
        <w:rPr>
          <w:bCs/>
          <w:i/>
        </w:rPr>
        <w:t>Underrepresented racial and ethnic groups</w:t>
      </w:r>
      <w:r w:rsidRPr="00556333">
        <w:rPr>
          <w:b/>
          <w:bCs/>
        </w:rPr>
        <w:t>.</w:t>
      </w:r>
      <w:r w:rsidRPr="00556333">
        <w:t xml:space="preserve"> </w:t>
      </w:r>
      <w:hyperlink r:id="rId38" w:history="1">
        <w:r w:rsidRPr="00556333">
          <w:rPr>
            <w:rStyle w:val="Hyperlink"/>
          </w:rPr>
          <w:t>https://extramural-diversity.nih.gov/diversity-matters/underrepresented-groups</w:t>
        </w:r>
      </w:hyperlink>
    </w:p>
    <w:p w14:paraId="4F016099" w14:textId="77777777" w:rsidR="00214B60" w:rsidRPr="00556333" w:rsidRDefault="00214B60" w:rsidP="00556333">
      <w:pPr>
        <w:tabs>
          <w:tab w:val="left" w:pos="720"/>
        </w:tabs>
        <w:autoSpaceDE w:val="0"/>
        <w:autoSpaceDN w:val="0"/>
        <w:adjustRightInd w:val="0"/>
      </w:pPr>
    </w:p>
    <w:p w14:paraId="55227D4D" w14:textId="45210979" w:rsidR="00E917FA" w:rsidRPr="00556333" w:rsidRDefault="00E917FA" w:rsidP="00556333">
      <w:pPr>
        <w:spacing w:afterLines="96" w:after="230"/>
      </w:pPr>
      <w:r w:rsidRPr="00556333">
        <w:rPr>
          <w:rStyle w:val="author"/>
        </w:rPr>
        <w:t>Nelson, J. K.</w:t>
      </w:r>
      <w:r w:rsidRPr="00556333">
        <w:t xml:space="preserve"> (</w:t>
      </w:r>
      <w:r w:rsidRPr="00556333">
        <w:rPr>
          <w:rStyle w:val="pubyear"/>
        </w:rPr>
        <w:t>2013</w:t>
      </w:r>
      <w:r w:rsidRPr="00556333">
        <w:t xml:space="preserve">). </w:t>
      </w:r>
      <w:r w:rsidRPr="00556333">
        <w:rPr>
          <w:rStyle w:val="articletitle"/>
        </w:rPr>
        <w:t>Denial of racism and its implications for local action</w:t>
      </w:r>
      <w:r w:rsidRPr="00556333">
        <w:t xml:space="preserve">. </w:t>
      </w:r>
      <w:r w:rsidRPr="00556333">
        <w:rPr>
          <w:i/>
          <w:iCs/>
        </w:rPr>
        <w:t>Discourse &amp; Society</w:t>
      </w:r>
      <w:r w:rsidRPr="00556333">
        <w:t xml:space="preserve">, </w:t>
      </w:r>
      <w:r w:rsidRPr="00556333">
        <w:rPr>
          <w:rStyle w:val="vol"/>
        </w:rPr>
        <w:t>24</w:t>
      </w:r>
      <w:r w:rsidRPr="00556333">
        <w:t xml:space="preserve">, </w:t>
      </w:r>
      <w:r w:rsidRPr="00556333">
        <w:rPr>
          <w:rStyle w:val="pagefirst"/>
        </w:rPr>
        <w:t>89</w:t>
      </w:r>
      <w:r w:rsidR="008A2A5A">
        <w:t>-</w:t>
      </w:r>
      <w:r w:rsidRPr="00556333">
        <w:rPr>
          <w:rStyle w:val="pagelast"/>
        </w:rPr>
        <w:t>109</w:t>
      </w:r>
      <w:r w:rsidRPr="00556333">
        <w:t>. doi:</w:t>
      </w:r>
      <w:hyperlink r:id="rId39" w:tgtFrame="_blank" w:tooltip="Link to external resource: 10.1177/0957926512463635" w:history="1">
        <w:r w:rsidRPr="00556333">
          <w:rPr>
            <w:rStyle w:val="Hyperlink"/>
          </w:rPr>
          <w:t>10.1177/0957926512463635</w:t>
        </w:r>
      </w:hyperlink>
    </w:p>
    <w:p w14:paraId="30AB1A26" w14:textId="64BF7B82" w:rsidR="00C32C18" w:rsidRPr="00556333" w:rsidRDefault="00C32C18" w:rsidP="00556333">
      <w:pPr>
        <w:spacing w:afterLines="96" w:after="230"/>
      </w:pPr>
      <w:r w:rsidRPr="00556333">
        <w:t xml:space="preserve">Nero, S. (2006). An exceptional voice: Working as a TESOL professional of color. In A. Curtis &amp; M. Romney (Eds.), </w:t>
      </w:r>
      <w:r w:rsidRPr="00556333">
        <w:rPr>
          <w:i/>
        </w:rPr>
        <w:t xml:space="preserve">Color, race, and English language teaching: Shades of meaning </w:t>
      </w:r>
      <w:r w:rsidRPr="00556333">
        <w:t xml:space="preserve">(pp. 23-36). </w:t>
      </w:r>
      <w:r w:rsidR="000373B6" w:rsidRPr="00556333">
        <w:t>Lawrence Erlbaum.</w:t>
      </w:r>
    </w:p>
    <w:p w14:paraId="2F16E5AB" w14:textId="77777777" w:rsidR="00651409" w:rsidRPr="00556333" w:rsidRDefault="00651409" w:rsidP="00556333">
      <w:pPr>
        <w:pStyle w:val="Body"/>
        <w:spacing w:afterLines="96" w:after="23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563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Nero, S. (2012). Racial/ethnic segregation and Caribbean language in New York City schools. </w:t>
      </w:r>
      <w:r w:rsidRPr="0055633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Caribbean Journal of Education</w:t>
      </w:r>
      <w:r w:rsidRPr="00556333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55633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34</w:t>
      </w:r>
      <w:r w:rsidRPr="00556333">
        <w:rPr>
          <w:rFonts w:ascii="Times New Roman" w:eastAsia="Times New Roman" w:hAnsi="Times New Roman" w:cs="Times New Roman"/>
          <w:color w:val="auto"/>
          <w:sz w:val="24"/>
          <w:szCs w:val="24"/>
        </w:rPr>
        <w:t>(1/2), 1-38.</w:t>
      </w:r>
    </w:p>
    <w:p w14:paraId="46E7587E" w14:textId="685979F5" w:rsidR="00E81E3E" w:rsidRPr="00556333" w:rsidRDefault="00E81E3E" w:rsidP="00556333">
      <w:pPr>
        <w:shd w:val="clear" w:color="auto" w:fill="FFFFFF"/>
      </w:pPr>
      <w:r w:rsidRPr="00556333">
        <w:rPr>
          <w:rStyle w:val="author"/>
        </w:rPr>
        <w:t>Ng, R</w:t>
      </w:r>
      <w:r w:rsidRPr="00556333">
        <w:t>. (</w:t>
      </w:r>
      <w:r w:rsidRPr="00556333">
        <w:rPr>
          <w:rStyle w:val="pubyear"/>
        </w:rPr>
        <w:t>1990</w:t>
      </w:r>
      <w:r w:rsidRPr="00556333">
        <w:t xml:space="preserve">). </w:t>
      </w:r>
      <w:r w:rsidRPr="00556333">
        <w:rPr>
          <w:rStyle w:val="articletitle"/>
        </w:rPr>
        <w:t>Racism, sexism, and visible minority immigrant women in Canada</w:t>
      </w:r>
      <w:r w:rsidRPr="00556333">
        <w:t xml:space="preserve">. </w:t>
      </w:r>
      <w:proofErr w:type="spellStart"/>
      <w:r w:rsidRPr="00556333">
        <w:rPr>
          <w:i/>
          <w:iCs/>
        </w:rPr>
        <w:t>Zeitschrift</w:t>
      </w:r>
      <w:proofErr w:type="spellEnd"/>
      <w:r w:rsidRPr="00556333">
        <w:rPr>
          <w:i/>
          <w:iCs/>
        </w:rPr>
        <w:t xml:space="preserve"> der Gesellschaft </w:t>
      </w:r>
      <w:proofErr w:type="spellStart"/>
      <w:r w:rsidRPr="00556333">
        <w:rPr>
          <w:i/>
          <w:iCs/>
        </w:rPr>
        <w:t>Fuer</w:t>
      </w:r>
      <w:proofErr w:type="spellEnd"/>
      <w:r w:rsidRPr="00556333">
        <w:rPr>
          <w:i/>
          <w:iCs/>
        </w:rPr>
        <w:t xml:space="preserve"> Kanada‐</w:t>
      </w:r>
      <w:proofErr w:type="spellStart"/>
      <w:r w:rsidRPr="00556333">
        <w:rPr>
          <w:i/>
          <w:iCs/>
        </w:rPr>
        <w:t>Studien</w:t>
      </w:r>
      <w:proofErr w:type="spellEnd"/>
      <w:r w:rsidRPr="00556333">
        <w:t xml:space="preserve">, </w:t>
      </w:r>
      <w:r w:rsidRPr="00556333">
        <w:rPr>
          <w:rStyle w:val="vol"/>
        </w:rPr>
        <w:t>10</w:t>
      </w:r>
      <w:r w:rsidRPr="00556333">
        <w:t>(</w:t>
      </w:r>
      <w:r w:rsidRPr="00556333">
        <w:rPr>
          <w:rStyle w:val="citedissue"/>
        </w:rPr>
        <w:t>2</w:t>
      </w:r>
      <w:r w:rsidRPr="00556333">
        <w:t xml:space="preserve">), </w:t>
      </w:r>
      <w:r w:rsidRPr="00556333">
        <w:rPr>
          <w:rStyle w:val="pagefirst"/>
        </w:rPr>
        <w:t>21</w:t>
      </w:r>
      <w:r w:rsidR="008A2A5A">
        <w:t>-</w:t>
      </w:r>
      <w:r w:rsidRPr="00556333">
        <w:rPr>
          <w:rStyle w:val="pagelast"/>
        </w:rPr>
        <w:t>34</w:t>
      </w:r>
      <w:r w:rsidRPr="00556333">
        <w:t>.</w:t>
      </w:r>
    </w:p>
    <w:p w14:paraId="5AA7BF64" w14:textId="77777777" w:rsidR="00E81E3E" w:rsidRPr="00556333" w:rsidRDefault="00E81E3E" w:rsidP="00556333">
      <w:pPr>
        <w:shd w:val="clear" w:color="auto" w:fill="FFFFFF"/>
        <w:rPr>
          <w:color w:val="000000"/>
        </w:rPr>
      </w:pPr>
    </w:p>
    <w:p w14:paraId="69A2D839" w14:textId="77777777" w:rsidR="002A20E1" w:rsidRPr="00556333" w:rsidRDefault="002A20E1" w:rsidP="00556333">
      <w:pPr>
        <w:rPr>
          <w:rFonts w:eastAsia="Times New Roman"/>
          <w:color w:val="000000"/>
        </w:rPr>
      </w:pPr>
      <w:r w:rsidRPr="00556333">
        <w:rPr>
          <w:rFonts w:eastAsia="Times New Roman"/>
          <w:color w:val="000000"/>
        </w:rPr>
        <w:t xml:space="preserve">Norton, B. (2000). </w:t>
      </w:r>
      <w:r w:rsidRPr="00556333">
        <w:rPr>
          <w:rFonts w:eastAsia="Times New Roman"/>
          <w:i/>
          <w:color w:val="000000"/>
        </w:rPr>
        <w:t>Identity and language learning: Gender, ethnicity and educational change.</w:t>
      </w:r>
      <w:r w:rsidRPr="00556333">
        <w:rPr>
          <w:rFonts w:eastAsia="Times New Roman"/>
          <w:color w:val="000000"/>
        </w:rPr>
        <w:t xml:space="preserve"> Longman/Pearson.</w:t>
      </w:r>
    </w:p>
    <w:p w14:paraId="7C5F2888" w14:textId="77777777" w:rsidR="002A20E1" w:rsidRPr="00556333" w:rsidRDefault="002A20E1" w:rsidP="00556333">
      <w:pPr>
        <w:shd w:val="clear" w:color="auto" w:fill="FFFFFF"/>
        <w:rPr>
          <w:color w:val="000000"/>
        </w:rPr>
      </w:pPr>
    </w:p>
    <w:p w14:paraId="293DAB02" w14:textId="3DD638FA" w:rsidR="00EF2929" w:rsidRPr="00556333" w:rsidRDefault="00EF2929" w:rsidP="00556333">
      <w:pPr>
        <w:shd w:val="clear" w:color="auto" w:fill="FFFFFF"/>
      </w:pPr>
      <w:r w:rsidRPr="00556333">
        <w:t>Ntombela, B. X. (2018). Linguistic imperialism in English assessment: The case of an historically black university in South Africa. </w:t>
      </w:r>
      <w:r w:rsidRPr="00556333">
        <w:rPr>
          <w:i/>
          <w:iCs/>
        </w:rPr>
        <w:t>Educational Research for Social Change</w:t>
      </w:r>
      <w:r w:rsidRPr="00556333">
        <w:t>, </w:t>
      </w:r>
      <w:r w:rsidRPr="00556333">
        <w:rPr>
          <w:i/>
          <w:iCs/>
        </w:rPr>
        <w:t>7</w:t>
      </w:r>
      <w:r w:rsidRPr="00556333">
        <w:t>(1), 61-76.</w:t>
      </w:r>
    </w:p>
    <w:p w14:paraId="58F40D47" w14:textId="77777777" w:rsidR="00EF2929" w:rsidRPr="00556333" w:rsidRDefault="00EF2929" w:rsidP="00556333">
      <w:pPr>
        <w:shd w:val="clear" w:color="auto" w:fill="FFFFFF"/>
        <w:rPr>
          <w:color w:val="000000"/>
        </w:rPr>
      </w:pPr>
    </w:p>
    <w:p w14:paraId="6363D6F0" w14:textId="77777777" w:rsidR="00255C50" w:rsidRPr="00556333" w:rsidRDefault="00255C50" w:rsidP="00556333">
      <w:pPr>
        <w:spacing w:afterLines="96" w:after="230"/>
      </w:pPr>
      <w:r w:rsidRPr="00556333">
        <w:t xml:space="preserve">O'Neill, N. S. (2000). Multicultural, multiracial high school students' feelings toward Hispanic cultures. </w:t>
      </w:r>
      <w:r w:rsidRPr="00556333">
        <w:rPr>
          <w:i/>
          <w:iCs/>
        </w:rPr>
        <w:t>Foreign Language Annals</w:t>
      </w:r>
      <w:r w:rsidRPr="00556333">
        <w:t xml:space="preserve">, </w:t>
      </w:r>
      <w:r w:rsidRPr="00556333">
        <w:rPr>
          <w:i/>
          <w:iCs/>
        </w:rPr>
        <w:t>33</w:t>
      </w:r>
      <w:r w:rsidRPr="00556333">
        <w:t>(1), 71-81.</w:t>
      </w:r>
    </w:p>
    <w:p w14:paraId="08398F54" w14:textId="6FB6B7FF" w:rsidR="00192E0D" w:rsidRPr="00556333" w:rsidRDefault="007717F9" w:rsidP="00556333">
      <w:pPr>
        <w:spacing w:afterLines="96" w:after="230"/>
      </w:pPr>
      <w:r w:rsidRPr="00556333">
        <w:t xml:space="preserve">Omi, M., &amp; Winant, H. (1994). </w:t>
      </w:r>
      <w:r w:rsidRPr="00556333">
        <w:rPr>
          <w:i/>
        </w:rPr>
        <w:t>Racial formation in the United States: From the 1970s to the 1990s</w:t>
      </w:r>
      <w:r w:rsidRPr="00556333">
        <w:t xml:space="preserve"> (2</w:t>
      </w:r>
      <w:r w:rsidRPr="00556333">
        <w:rPr>
          <w:vertAlign w:val="superscript"/>
        </w:rPr>
        <w:t>nd</w:t>
      </w:r>
      <w:r w:rsidRPr="00556333">
        <w:t xml:space="preserve"> ed.). Routledge.</w:t>
      </w:r>
    </w:p>
    <w:p w14:paraId="233C50B3" w14:textId="20EEBE69" w:rsidR="00A869D0" w:rsidRPr="00556333" w:rsidRDefault="00A869D0" w:rsidP="00556333">
      <w:pPr>
        <w:widowControl w:val="0"/>
        <w:adjustRightInd w:val="0"/>
        <w:snapToGrid w:val="0"/>
      </w:pPr>
      <w:r w:rsidRPr="00556333">
        <w:lastRenderedPageBreak/>
        <w:t xml:space="preserve">O’Regan, J. P. (2014). English as a lingua franca: An immanent critique. </w:t>
      </w:r>
      <w:r w:rsidRPr="00556333">
        <w:rPr>
          <w:i/>
        </w:rPr>
        <w:t xml:space="preserve">Applied Linguistics, 35, </w:t>
      </w:r>
      <w:r w:rsidRPr="00556333">
        <w:t>533</w:t>
      </w:r>
      <w:r w:rsidR="008A2A5A">
        <w:t>-</w:t>
      </w:r>
      <w:r w:rsidRPr="00556333">
        <w:t>552.</w:t>
      </w:r>
    </w:p>
    <w:p w14:paraId="5BF0ABEE" w14:textId="77777777" w:rsidR="00A869D0" w:rsidRPr="00556333" w:rsidRDefault="00A869D0" w:rsidP="00556333">
      <w:pPr>
        <w:widowControl w:val="0"/>
        <w:adjustRightInd w:val="0"/>
        <w:snapToGrid w:val="0"/>
      </w:pPr>
    </w:p>
    <w:p w14:paraId="3B00BF8C" w14:textId="0FE24173" w:rsidR="00A869D0" w:rsidRPr="00556333" w:rsidRDefault="00A869D0" w:rsidP="00556333">
      <w:pPr>
        <w:widowControl w:val="0"/>
        <w:adjustRightInd w:val="0"/>
        <w:snapToGrid w:val="0"/>
        <w:rPr>
          <w:bCs/>
          <w:color w:val="000000" w:themeColor="text1"/>
        </w:rPr>
      </w:pPr>
      <w:proofErr w:type="spellStart"/>
      <w:r w:rsidRPr="00556333">
        <w:t>Oreopoulos</w:t>
      </w:r>
      <w:proofErr w:type="spellEnd"/>
      <w:r w:rsidRPr="00556333">
        <w:t xml:space="preserve">, P. (2011, November). Why do skilled immigrants struggle in the labor market? A field experiment with thirteen thousand resumes. </w:t>
      </w:r>
      <w:r w:rsidRPr="00556333">
        <w:rPr>
          <w:i/>
        </w:rPr>
        <w:t>American Economic Journal: Economic Policy, 3</w:t>
      </w:r>
      <w:r w:rsidRPr="00556333">
        <w:t>(2011),</w:t>
      </w:r>
      <w:r w:rsidRPr="00556333">
        <w:rPr>
          <w:i/>
        </w:rPr>
        <w:t xml:space="preserve"> </w:t>
      </w:r>
      <w:r w:rsidRPr="00556333">
        <w:t>148</w:t>
      </w:r>
      <w:r w:rsidR="008A2A5A">
        <w:t>-</w:t>
      </w:r>
      <w:r w:rsidRPr="00556333">
        <w:t>171.</w:t>
      </w:r>
    </w:p>
    <w:p w14:paraId="26C141E4" w14:textId="77777777" w:rsidR="00A869D0" w:rsidRPr="00556333" w:rsidRDefault="00A869D0" w:rsidP="00556333">
      <w:pPr>
        <w:widowControl w:val="0"/>
        <w:adjustRightInd w:val="0"/>
        <w:snapToGrid w:val="0"/>
      </w:pPr>
    </w:p>
    <w:p w14:paraId="5F098E1C" w14:textId="4C2A274F" w:rsidR="00DE35BB" w:rsidRPr="00556333" w:rsidRDefault="00DE35BB" w:rsidP="00556333">
      <w:pPr>
        <w:spacing w:afterLines="96" w:after="230"/>
      </w:pPr>
      <w:r w:rsidRPr="00556333">
        <w:t xml:space="preserve">Outlaw, L. T., Jr. (2005). </w:t>
      </w:r>
      <w:r w:rsidRPr="00556333">
        <w:rPr>
          <w:i/>
        </w:rPr>
        <w:t>Critical theory in the interests of black folks</w:t>
      </w:r>
      <w:r w:rsidRPr="00556333">
        <w:t>. Rowman and Littlefield.</w:t>
      </w:r>
    </w:p>
    <w:p w14:paraId="0CDF7F19" w14:textId="699970B3" w:rsidR="00230D28" w:rsidRPr="00556333" w:rsidRDefault="00230D28" w:rsidP="00556333">
      <w:pPr>
        <w:spacing w:afterLines="96" w:after="230"/>
      </w:pPr>
      <w:r w:rsidRPr="00556333">
        <w:rPr>
          <w:color w:val="000000" w:themeColor="text1"/>
        </w:rPr>
        <w:t xml:space="preserve">Palmer, D. K. (2010). Race, power, and equity in a multiethnic urban elementary school with a dual-language “strand” program. </w:t>
      </w:r>
      <w:r w:rsidRPr="00556333">
        <w:rPr>
          <w:i/>
          <w:iCs/>
          <w:color w:val="000000" w:themeColor="text1"/>
        </w:rPr>
        <w:t>Anthropology &amp; Education Quarterly, 41</w:t>
      </w:r>
      <w:r w:rsidRPr="00556333">
        <w:rPr>
          <w:color w:val="000000" w:themeColor="text1"/>
        </w:rPr>
        <w:t>(1), 94</w:t>
      </w:r>
      <w:r w:rsidR="008A2A5A">
        <w:rPr>
          <w:color w:val="000000" w:themeColor="text1"/>
        </w:rPr>
        <w:t>-</w:t>
      </w:r>
      <w:r w:rsidRPr="00556333">
        <w:rPr>
          <w:color w:val="000000" w:themeColor="text1"/>
        </w:rPr>
        <w:t xml:space="preserve">114. </w:t>
      </w:r>
      <w:hyperlink r:id="rId40" w:history="1">
        <w:r w:rsidRPr="00556333">
          <w:rPr>
            <w:rStyle w:val="Hyperlink"/>
          </w:rPr>
          <w:t>http://doi.org/10.1111/j.1548-1492.2010.01069.x.94</w:t>
        </w:r>
      </w:hyperlink>
    </w:p>
    <w:p w14:paraId="306F7E2B" w14:textId="3F8CB21B" w:rsidR="0078517C" w:rsidRPr="00556333" w:rsidRDefault="0078517C" w:rsidP="00556333">
      <w:pPr>
        <w:pStyle w:val="Heading1"/>
        <w:ind w:left="720" w:hanging="720"/>
        <w:rPr>
          <w:rFonts w:ascii="Times New Roman" w:hAnsi="Times New Roman"/>
          <w:b w:val="0"/>
          <w:bCs/>
          <w:sz w:val="24"/>
          <w:szCs w:val="24"/>
        </w:rPr>
      </w:pPr>
      <w:r w:rsidRPr="00556333">
        <w:rPr>
          <w:rFonts w:ascii="Times New Roman" w:hAnsi="Times New Roman"/>
          <w:b w:val="0"/>
          <w:bCs/>
          <w:sz w:val="24"/>
          <w:szCs w:val="24"/>
        </w:rPr>
        <w:t xml:space="preserve">Pao, M. (2020). Communicating in the face of racism: Infinitive v. gerund verbal complements in English. </w:t>
      </w:r>
      <w:r w:rsidRPr="00556333">
        <w:rPr>
          <w:rFonts w:ascii="Times New Roman" w:hAnsi="Times New Roman"/>
          <w:b w:val="0"/>
          <w:bCs/>
          <w:i/>
          <w:iCs/>
          <w:sz w:val="24"/>
          <w:szCs w:val="24"/>
        </w:rPr>
        <w:t>GATESOL in Action Journal, 30</w:t>
      </w:r>
      <w:r w:rsidRPr="00556333">
        <w:rPr>
          <w:rFonts w:ascii="Times New Roman" w:hAnsi="Times New Roman"/>
          <w:b w:val="0"/>
          <w:bCs/>
          <w:sz w:val="24"/>
          <w:szCs w:val="24"/>
        </w:rPr>
        <w:t>(1), 80-90.</w:t>
      </w:r>
    </w:p>
    <w:p w14:paraId="748BCCAB" w14:textId="77777777" w:rsidR="00435F5E" w:rsidRPr="00556333" w:rsidRDefault="00435F5E" w:rsidP="00556333"/>
    <w:p w14:paraId="78F617E8" w14:textId="1E1D38C1" w:rsidR="00435F5E" w:rsidRPr="00556333" w:rsidRDefault="00435F5E" w:rsidP="00556333">
      <w:pPr>
        <w:rPr>
          <w:color w:val="000000"/>
        </w:rPr>
      </w:pPr>
      <w:r w:rsidRPr="00556333">
        <w:rPr>
          <w:color w:val="000000"/>
        </w:rPr>
        <w:t xml:space="preserve">Paris, D. (2009). “They’re in my </w:t>
      </w:r>
      <w:proofErr w:type="gramStart"/>
      <w:r w:rsidRPr="00556333">
        <w:rPr>
          <w:color w:val="000000"/>
        </w:rPr>
        <w:t>culture,</w:t>
      </w:r>
      <w:proofErr w:type="gramEnd"/>
      <w:r w:rsidRPr="00556333">
        <w:rPr>
          <w:color w:val="000000"/>
        </w:rPr>
        <w:t xml:space="preserve"> they speak the same way”: African American language in multiethnic high schools. </w:t>
      </w:r>
      <w:r w:rsidRPr="00556333">
        <w:rPr>
          <w:i/>
          <w:color w:val="000000"/>
        </w:rPr>
        <w:t>Harvard Educational Review</w:t>
      </w:r>
      <w:r w:rsidRPr="00556333">
        <w:rPr>
          <w:color w:val="000000"/>
        </w:rPr>
        <w:t xml:space="preserve">, </w:t>
      </w:r>
      <w:r w:rsidRPr="00556333">
        <w:rPr>
          <w:i/>
          <w:color w:val="000000"/>
        </w:rPr>
        <w:t>79</w:t>
      </w:r>
      <w:r w:rsidRPr="00556333">
        <w:rPr>
          <w:color w:val="000000"/>
        </w:rPr>
        <w:t>(3), 428</w:t>
      </w:r>
      <w:r w:rsidR="008A2A5A">
        <w:rPr>
          <w:color w:val="000000"/>
        </w:rPr>
        <w:t>-</w:t>
      </w:r>
      <w:r w:rsidRPr="00556333">
        <w:rPr>
          <w:color w:val="000000"/>
        </w:rPr>
        <w:t>448. https://doi.org/10.17763/haer.79.3.64j4678647mj7g35</w:t>
      </w:r>
    </w:p>
    <w:p w14:paraId="13997F17" w14:textId="77777777" w:rsidR="0078517C" w:rsidRPr="00556333" w:rsidRDefault="0078517C" w:rsidP="00556333"/>
    <w:p w14:paraId="0C9DB08D" w14:textId="638309B2" w:rsidR="007717F9" w:rsidRPr="00556333" w:rsidRDefault="007717F9" w:rsidP="00556333">
      <w:pPr>
        <w:spacing w:afterLines="96" w:after="230"/>
      </w:pPr>
      <w:r w:rsidRPr="00556333">
        <w:t xml:space="preserve">Parker, L. (2003). Critical race theory and its implications for methodology and policy analysis in higher education desegregation. In G. R. </w:t>
      </w:r>
      <w:proofErr w:type="spellStart"/>
      <w:r w:rsidRPr="00556333">
        <w:t>Lópex</w:t>
      </w:r>
      <w:proofErr w:type="spellEnd"/>
      <w:r w:rsidRPr="00556333">
        <w:t xml:space="preserve"> &amp; L. Parker (Eds.) </w:t>
      </w:r>
      <w:r w:rsidRPr="00556333">
        <w:rPr>
          <w:i/>
        </w:rPr>
        <w:t xml:space="preserve">Interrogating racism in qualitative research methodology </w:t>
      </w:r>
      <w:r w:rsidRPr="00556333">
        <w:t>(pp. 145-180). Peter Lang.</w:t>
      </w:r>
    </w:p>
    <w:p w14:paraId="188AC5AD" w14:textId="3517D279" w:rsidR="00DE35BB" w:rsidRPr="00556333" w:rsidRDefault="00DE35BB" w:rsidP="00556333">
      <w:pPr>
        <w:spacing w:afterLines="96" w:after="230"/>
      </w:pPr>
      <w:r w:rsidRPr="00556333">
        <w:t xml:space="preserve">Pawlowski, L. (2016). </w:t>
      </w:r>
      <w:r w:rsidRPr="00556333">
        <w:rPr>
          <w:i/>
        </w:rPr>
        <w:t>Syllabus for race</w:t>
      </w:r>
      <w:r w:rsidR="00EE4D54" w:rsidRPr="00556333">
        <w:rPr>
          <w:i/>
        </w:rPr>
        <w:t>,</w:t>
      </w:r>
      <w:r w:rsidRPr="00556333">
        <w:rPr>
          <w:i/>
        </w:rPr>
        <w:t xml:space="preserve"> gender and sexuality in language</w:t>
      </w:r>
      <w:r w:rsidRPr="00556333">
        <w:t>. University of St. Thomas.</w:t>
      </w:r>
    </w:p>
    <w:p w14:paraId="1ECE3705" w14:textId="77777777" w:rsidR="00DE35BB" w:rsidRPr="00556333" w:rsidRDefault="00DE35BB" w:rsidP="00556333">
      <w:pPr>
        <w:spacing w:afterLines="96" w:after="230"/>
      </w:pPr>
      <w:r w:rsidRPr="00556333">
        <w:t xml:space="preserve">Pearson, A. R., Dovidio, J. F., &amp; Gartner, S. L. (2009). The nature of contemporary prejudice: Insights form aversive racism. </w:t>
      </w:r>
      <w:r w:rsidRPr="00556333">
        <w:rPr>
          <w:i/>
        </w:rPr>
        <w:t>Social and Personality Compass, 10</w:t>
      </w:r>
      <w:r w:rsidRPr="00556333">
        <w:t>(11), 1-25.</w:t>
      </w:r>
    </w:p>
    <w:p w14:paraId="682184FE" w14:textId="3F0B1BB4" w:rsidR="00A869D0" w:rsidRPr="00556333" w:rsidRDefault="00A869D0" w:rsidP="00556333">
      <w:pPr>
        <w:widowControl w:val="0"/>
        <w:autoSpaceDE w:val="0"/>
        <w:autoSpaceDN w:val="0"/>
        <w:adjustRightInd w:val="0"/>
        <w:snapToGrid w:val="0"/>
        <w:rPr>
          <w:color w:val="000000"/>
        </w:rPr>
      </w:pPr>
      <w:r w:rsidRPr="00556333">
        <w:rPr>
          <w:color w:val="000000"/>
        </w:rPr>
        <w:t xml:space="preserve">Pennycook, A., &amp; Otsuji, E. (2015). </w:t>
      </w:r>
      <w:r w:rsidRPr="00556333">
        <w:rPr>
          <w:i/>
          <w:color w:val="000000"/>
        </w:rPr>
        <w:t xml:space="preserve">Metrolingualism: Language in the city. </w:t>
      </w:r>
      <w:r w:rsidRPr="00556333">
        <w:rPr>
          <w:color w:val="000000"/>
        </w:rPr>
        <w:t>Routledge.</w:t>
      </w:r>
    </w:p>
    <w:p w14:paraId="68F7FDBB" w14:textId="77777777" w:rsidR="00A869D0" w:rsidRPr="00556333" w:rsidRDefault="00A869D0" w:rsidP="00556333">
      <w:pPr>
        <w:widowControl w:val="0"/>
        <w:autoSpaceDE w:val="0"/>
        <w:autoSpaceDN w:val="0"/>
        <w:adjustRightInd w:val="0"/>
        <w:snapToGrid w:val="0"/>
        <w:rPr>
          <w:color w:val="000000"/>
        </w:rPr>
      </w:pPr>
    </w:p>
    <w:p w14:paraId="38A267DB" w14:textId="3F5D22D8" w:rsidR="00F92864" w:rsidRPr="00556333" w:rsidRDefault="00F92864" w:rsidP="00556333">
      <w:pPr>
        <w:rPr>
          <w:rFonts w:eastAsia="Times New Roman"/>
          <w:color w:val="222222"/>
          <w:shd w:val="clear" w:color="auto" w:fill="FFFFFF"/>
        </w:rPr>
      </w:pPr>
      <w:r w:rsidRPr="00556333">
        <w:rPr>
          <w:rFonts w:eastAsia="Times New Roman"/>
          <w:color w:val="222222"/>
          <w:shd w:val="clear" w:color="auto" w:fill="FFFFFF"/>
        </w:rPr>
        <w:t>Pérez-Milans, M., &amp; Soto, C. (2016). Reflexive language and ethnic minority activism in Hong Kong: A trajectory-based analysis. </w:t>
      </w:r>
      <w:r w:rsidRPr="00556333">
        <w:rPr>
          <w:rFonts w:eastAsia="Times New Roman"/>
          <w:i/>
          <w:iCs/>
          <w:color w:val="222222"/>
        </w:rPr>
        <w:t>AILA Review</w:t>
      </w:r>
      <w:r w:rsidRPr="00556333">
        <w:rPr>
          <w:rFonts w:eastAsia="Times New Roman"/>
          <w:color w:val="222222"/>
          <w:shd w:val="clear" w:color="auto" w:fill="FFFFFF"/>
        </w:rPr>
        <w:t>, </w:t>
      </w:r>
      <w:r w:rsidRPr="00556333">
        <w:rPr>
          <w:rFonts w:eastAsia="Times New Roman"/>
          <w:i/>
          <w:iCs/>
          <w:color w:val="222222"/>
        </w:rPr>
        <w:t>29</w:t>
      </w:r>
      <w:r w:rsidRPr="00556333">
        <w:rPr>
          <w:rFonts w:eastAsia="Times New Roman"/>
          <w:color w:val="222222"/>
          <w:shd w:val="clear" w:color="auto" w:fill="FFFFFF"/>
        </w:rPr>
        <w:t>(1), 48</w:t>
      </w:r>
      <w:r w:rsidR="00747B3F" w:rsidRPr="00556333">
        <w:t>-</w:t>
      </w:r>
      <w:r w:rsidRPr="00556333">
        <w:rPr>
          <w:rFonts w:eastAsia="Times New Roman"/>
          <w:color w:val="222222"/>
          <w:shd w:val="clear" w:color="auto" w:fill="FFFFFF"/>
        </w:rPr>
        <w:t>82.</w:t>
      </w:r>
    </w:p>
    <w:p w14:paraId="5A5B0384" w14:textId="77777777" w:rsidR="00747B3F" w:rsidRPr="00556333" w:rsidRDefault="00747B3F" w:rsidP="00556333">
      <w:pPr>
        <w:rPr>
          <w:rFonts w:eastAsia="Times New Roman"/>
          <w:color w:val="222222"/>
          <w:shd w:val="clear" w:color="auto" w:fill="FFFFFF"/>
        </w:rPr>
      </w:pPr>
    </w:p>
    <w:p w14:paraId="2F52C181" w14:textId="14D6366D" w:rsidR="00747B3F" w:rsidRPr="00556333" w:rsidRDefault="00747B3F" w:rsidP="00556333">
      <w:pPr>
        <w:rPr>
          <w:rFonts w:eastAsia="Times New Roman"/>
          <w:color w:val="222222"/>
          <w:shd w:val="clear" w:color="auto" w:fill="FFFFFF"/>
        </w:rPr>
      </w:pPr>
      <w:r w:rsidRPr="00556333">
        <w:rPr>
          <w:rFonts w:eastAsia="Times New Roman"/>
          <w:bCs/>
        </w:rPr>
        <w:t>Perryman-Clark, S. M. (2016). Who we are (</w:t>
      </w:r>
      <w:proofErr w:type="spellStart"/>
      <w:r w:rsidRPr="00556333">
        <w:rPr>
          <w:rFonts w:eastAsia="Times New Roman"/>
          <w:bCs/>
        </w:rPr>
        <w:t>n’t</w:t>
      </w:r>
      <w:proofErr w:type="spellEnd"/>
      <w:r w:rsidRPr="00556333">
        <w:rPr>
          <w:rFonts w:eastAsia="Times New Roman"/>
          <w:bCs/>
        </w:rPr>
        <w:t xml:space="preserve">) assessing: Racializing language and writing assessment in writing program administration. </w:t>
      </w:r>
      <w:r w:rsidRPr="00556333">
        <w:rPr>
          <w:rFonts w:eastAsia="Times New Roman"/>
          <w:bCs/>
          <w:i/>
          <w:iCs/>
        </w:rPr>
        <w:t>College English</w:t>
      </w:r>
      <w:r w:rsidRPr="00556333">
        <w:rPr>
          <w:rFonts w:eastAsia="Times New Roman"/>
          <w:bCs/>
        </w:rPr>
        <w:t xml:space="preserve">, </w:t>
      </w:r>
      <w:r w:rsidRPr="00556333">
        <w:rPr>
          <w:rFonts w:eastAsia="Times New Roman"/>
          <w:bCs/>
          <w:i/>
          <w:iCs/>
        </w:rPr>
        <w:t>79</w:t>
      </w:r>
      <w:r w:rsidRPr="00556333">
        <w:rPr>
          <w:rFonts w:eastAsia="Times New Roman"/>
          <w:bCs/>
        </w:rPr>
        <w:t xml:space="preserve">(2), 206-211.  </w:t>
      </w:r>
    </w:p>
    <w:p w14:paraId="3BBB6AEF" w14:textId="77777777" w:rsidR="00802131" w:rsidRPr="00556333" w:rsidRDefault="00802131" w:rsidP="00556333">
      <w:pPr>
        <w:rPr>
          <w:rFonts w:eastAsia="Times New Roman"/>
        </w:rPr>
      </w:pPr>
    </w:p>
    <w:p w14:paraId="0CCDD9A3" w14:textId="304269A1" w:rsidR="00DE35BB" w:rsidRPr="00556333" w:rsidRDefault="00DE35BB" w:rsidP="00556333">
      <w:pPr>
        <w:spacing w:afterLines="96" w:after="230"/>
      </w:pPr>
      <w:r w:rsidRPr="00556333">
        <w:t xml:space="preserve">Peterson, E. J., &amp; Brookfield, S. D. (2007). Race and racism: A critical dialogue. In L. </w:t>
      </w:r>
      <w:proofErr w:type="spellStart"/>
      <w:r w:rsidRPr="00556333">
        <w:t>Servage</w:t>
      </w:r>
      <w:proofErr w:type="spellEnd"/>
      <w:r w:rsidRPr="00556333">
        <w:t xml:space="preserve"> &amp; T. Fenwick (Eds.), </w:t>
      </w:r>
      <w:r w:rsidRPr="00556333">
        <w:rPr>
          <w:i/>
        </w:rPr>
        <w:t>Proceedings of the 45</w:t>
      </w:r>
      <w:r w:rsidRPr="00556333">
        <w:rPr>
          <w:i/>
          <w:vertAlign w:val="superscript"/>
        </w:rPr>
        <w:t>th</w:t>
      </w:r>
      <w:r w:rsidRPr="00556333">
        <w:rPr>
          <w:i/>
        </w:rPr>
        <w:t xml:space="preserve"> adult education research conference </w:t>
      </w:r>
      <w:r w:rsidRPr="00556333">
        <w:t>(pp. 481-486). Mount St. Vincent University.</w:t>
      </w:r>
    </w:p>
    <w:p w14:paraId="5022E881" w14:textId="265EAAF1" w:rsidR="00A869D0" w:rsidRPr="00556333" w:rsidRDefault="00A869D0" w:rsidP="00556333">
      <w:pPr>
        <w:spacing w:afterLines="96" w:after="230"/>
        <w:rPr>
          <w:lang w:val="en-CA" w:eastAsia="en-CA"/>
        </w:rPr>
      </w:pPr>
      <w:r w:rsidRPr="00556333">
        <w:rPr>
          <w:lang w:val="en-CA" w:eastAsia="en-CA"/>
        </w:rPr>
        <w:t>Pillow, W. (2003). Confession, catharsis, or cure? Rethinking the uses of</w:t>
      </w:r>
      <w:r w:rsidRPr="00556333">
        <w:rPr>
          <w:lang w:val="en-CA"/>
        </w:rPr>
        <w:t xml:space="preserve"> </w:t>
      </w:r>
      <w:r w:rsidRPr="00556333">
        <w:rPr>
          <w:lang w:val="en-CA" w:eastAsia="en-CA"/>
        </w:rPr>
        <w:t xml:space="preserve">reflexivity as methodological power in qualitative research. </w:t>
      </w:r>
      <w:r w:rsidRPr="00556333">
        <w:rPr>
          <w:i/>
          <w:lang w:val="en-CA" w:eastAsia="en-CA"/>
        </w:rPr>
        <w:t>International Journal of Qualitative Studies in Education, 16</w:t>
      </w:r>
      <w:r w:rsidRPr="00556333">
        <w:rPr>
          <w:lang w:val="en-CA" w:eastAsia="en-CA"/>
        </w:rPr>
        <w:t>(2), 175</w:t>
      </w:r>
      <w:r w:rsidR="008A2A5A">
        <w:rPr>
          <w:lang w:val="en-CA" w:eastAsia="en-CA"/>
        </w:rPr>
        <w:t>-</w:t>
      </w:r>
      <w:r w:rsidRPr="00556333">
        <w:rPr>
          <w:lang w:val="en-CA" w:eastAsia="en-CA"/>
        </w:rPr>
        <w:t>196.</w:t>
      </w:r>
    </w:p>
    <w:p w14:paraId="381016A7" w14:textId="5C41C375" w:rsidR="00780E90" w:rsidRPr="00556333" w:rsidRDefault="00780E90" w:rsidP="00556333">
      <w:pPr>
        <w:spacing w:afterLines="96" w:after="230"/>
        <w:rPr>
          <w:lang w:val="en-CA" w:eastAsia="en-CA"/>
        </w:rPr>
      </w:pPr>
      <w:r w:rsidRPr="00556333">
        <w:rPr>
          <w:rFonts w:eastAsia="Times New Roman"/>
        </w:rPr>
        <w:lastRenderedPageBreak/>
        <w:t xml:space="preserve">Quan, T. (2018). Language learning while negotiating race and ethnicity abroad. </w:t>
      </w:r>
      <w:r w:rsidRPr="00556333">
        <w:rPr>
          <w:rFonts w:eastAsia="Times New Roman"/>
          <w:i/>
          <w:iCs/>
        </w:rPr>
        <w:t>Frontiers: The Interdisciplinary Journal of Study Abroad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30</w:t>
      </w:r>
      <w:r w:rsidRPr="00556333">
        <w:rPr>
          <w:rFonts w:eastAsia="Times New Roman"/>
        </w:rPr>
        <w:t>(2), 32-46.</w:t>
      </w:r>
    </w:p>
    <w:p w14:paraId="663E6FBB" w14:textId="19794D9B" w:rsidR="00A869D0" w:rsidRDefault="00A869D0" w:rsidP="00556333">
      <w:r w:rsidRPr="00556333">
        <w:t xml:space="preserve">Rampton, B. (1996). Youth, race, and resistance: A sociolinguistic perspective. </w:t>
      </w:r>
      <w:r w:rsidRPr="00556333">
        <w:rPr>
          <w:i/>
          <w:iCs/>
        </w:rPr>
        <w:t>Linguistics &amp; Education, 8</w:t>
      </w:r>
      <w:r w:rsidRPr="00556333">
        <w:t xml:space="preserve">, 159-173. </w:t>
      </w:r>
    </w:p>
    <w:p w14:paraId="521149ED" w14:textId="77777777" w:rsidR="008A2A5A" w:rsidRPr="00556333" w:rsidRDefault="008A2A5A" w:rsidP="00556333"/>
    <w:p w14:paraId="58D50054" w14:textId="2C434087" w:rsidR="00E91CEC" w:rsidRPr="00556333" w:rsidRDefault="00E91CEC" w:rsidP="00556333">
      <w:pPr>
        <w:rPr>
          <w:highlight w:val="white"/>
        </w:rPr>
      </w:pPr>
      <w:r w:rsidRPr="00556333">
        <w:rPr>
          <w:highlight w:val="white"/>
        </w:rPr>
        <w:t xml:space="preserve">Rampton, B. (2018). </w:t>
      </w:r>
      <w:r w:rsidRPr="00556333">
        <w:rPr>
          <w:i/>
          <w:highlight w:val="white"/>
        </w:rPr>
        <w:t>Crossing: Language and ethnicity among adolescents</w:t>
      </w:r>
      <w:r w:rsidRPr="00556333">
        <w:rPr>
          <w:highlight w:val="white"/>
        </w:rPr>
        <w:t>. Routledge.</w:t>
      </w:r>
    </w:p>
    <w:p w14:paraId="4339E9C3" w14:textId="77777777" w:rsidR="00F210A6" w:rsidRPr="00556333" w:rsidRDefault="00F210A6" w:rsidP="00556333">
      <w:pPr>
        <w:rPr>
          <w:highlight w:val="white"/>
        </w:rPr>
      </w:pPr>
    </w:p>
    <w:p w14:paraId="6F552708" w14:textId="005A0D17" w:rsidR="00F210A6" w:rsidRPr="00F210A6" w:rsidRDefault="00F210A6" w:rsidP="00556333">
      <w:pPr>
        <w:rPr>
          <w:highlight w:val="white"/>
        </w:rPr>
      </w:pPr>
      <w:r w:rsidRPr="00F210A6">
        <w:rPr>
          <w:highlight w:val="white"/>
        </w:rPr>
        <w:t xml:space="preserve">Randolph, L. J., &amp; Clemons, A. M. (2024). Black </w:t>
      </w:r>
      <w:proofErr w:type="spellStart"/>
      <w:r w:rsidRPr="00F210A6">
        <w:rPr>
          <w:highlight w:val="white"/>
        </w:rPr>
        <w:t>languaging</w:t>
      </w:r>
      <w:proofErr w:type="spellEnd"/>
      <w:r w:rsidRPr="00F210A6">
        <w:rPr>
          <w:highlight w:val="white"/>
        </w:rPr>
        <w:t xml:space="preserve"> as antiracist pedagogy in the world language classroom. In</w:t>
      </w:r>
      <w:r w:rsidRPr="00556333">
        <w:rPr>
          <w:highlight w:val="white"/>
        </w:rPr>
        <w:t xml:space="preserve"> </w:t>
      </w:r>
      <w:r w:rsidRPr="00556333">
        <w:rPr>
          <w:highlight w:val="white"/>
        </w:rPr>
        <w:t>L</w:t>
      </w:r>
      <w:r w:rsidRPr="00556333">
        <w:rPr>
          <w:highlight w:val="white"/>
        </w:rPr>
        <w:t>.</w:t>
      </w:r>
      <w:r w:rsidRPr="00556333">
        <w:rPr>
          <w:highlight w:val="white"/>
        </w:rPr>
        <w:t xml:space="preserve"> Padilla</w:t>
      </w:r>
      <w:r w:rsidRPr="00556333">
        <w:rPr>
          <w:highlight w:val="white"/>
        </w:rPr>
        <w:t xml:space="preserve"> &amp; R.</w:t>
      </w:r>
      <w:r w:rsidRPr="00556333">
        <w:rPr>
          <w:highlight w:val="white"/>
        </w:rPr>
        <w:t xml:space="preserve"> Vana</w:t>
      </w:r>
      <w:r w:rsidRPr="00556333">
        <w:rPr>
          <w:highlight w:val="white"/>
        </w:rPr>
        <w:t xml:space="preserve"> (Eds.),</w:t>
      </w:r>
      <w:r w:rsidRPr="00F210A6">
        <w:rPr>
          <w:highlight w:val="white"/>
        </w:rPr>
        <w:t xml:space="preserve"> </w:t>
      </w:r>
      <w:r w:rsidRPr="00F210A6">
        <w:rPr>
          <w:i/>
          <w:iCs/>
          <w:highlight w:val="white"/>
        </w:rPr>
        <w:t>Representation, Inclusion and Social Justice in World Language Teaching</w:t>
      </w:r>
      <w:r w:rsidRPr="00F210A6">
        <w:rPr>
          <w:highlight w:val="white"/>
        </w:rPr>
        <w:t xml:space="preserve"> (pp. 122-142). Routledge.</w:t>
      </w:r>
    </w:p>
    <w:p w14:paraId="16CC7494" w14:textId="77777777" w:rsidR="00F210A6" w:rsidRPr="00556333" w:rsidRDefault="00F210A6" w:rsidP="00556333">
      <w:pPr>
        <w:rPr>
          <w:highlight w:val="white"/>
        </w:rPr>
      </w:pPr>
    </w:p>
    <w:p w14:paraId="7F6AB2D9" w14:textId="0006A842" w:rsidR="00854EA1" w:rsidRPr="00556333" w:rsidRDefault="00854EA1" w:rsidP="00556333">
      <w:r w:rsidRPr="00556333">
        <w:t xml:space="preserve">Rasheed, D. S., Brown, J. L., Doyle, S. L., &amp; Jennings, P. A. (2020). The effect of teacher–child race/ethnicity matching and classroom diversity on children's socioemotional and academic skills. </w:t>
      </w:r>
      <w:r w:rsidRPr="00556333">
        <w:rPr>
          <w:i/>
          <w:iCs/>
        </w:rPr>
        <w:t>Child Development</w:t>
      </w:r>
      <w:r w:rsidRPr="00556333">
        <w:t xml:space="preserve">, </w:t>
      </w:r>
      <w:r w:rsidRPr="00556333">
        <w:rPr>
          <w:i/>
          <w:iCs/>
        </w:rPr>
        <w:t>91</w:t>
      </w:r>
      <w:r w:rsidRPr="00556333">
        <w:t>(3), e597-e618.</w:t>
      </w:r>
    </w:p>
    <w:p w14:paraId="37D7DE65" w14:textId="77777777" w:rsidR="00854EA1" w:rsidRPr="00556333" w:rsidRDefault="00854EA1" w:rsidP="00556333"/>
    <w:p w14:paraId="3F3A2C5F" w14:textId="53F39841" w:rsidR="00A869D0" w:rsidRPr="00556333" w:rsidRDefault="00A869D0" w:rsidP="00556333">
      <w:pPr>
        <w:spacing w:afterLines="96" w:after="230"/>
      </w:pPr>
      <w:r w:rsidRPr="00556333">
        <w:t xml:space="preserve">Rivers, D. J., &amp; Ross, A. S. (2013). Idealized English teachers: The implicit influence of race in Japan. </w:t>
      </w:r>
      <w:r w:rsidRPr="00556333">
        <w:rPr>
          <w:i/>
        </w:rPr>
        <w:t>Journal of Language, Identity &amp; Education, 12,</w:t>
      </w:r>
      <w:r w:rsidRPr="00556333">
        <w:t xml:space="preserve"> 321</w:t>
      </w:r>
      <w:r w:rsidR="008A2A5A">
        <w:t>-</w:t>
      </w:r>
      <w:r w:rsidRPr="00556333">
        <w:t>339.</w:t>
      </w:r>
    </w:p>
    <w:p w14:paraId="35C50A42" w14:textId="160444E5" w:rsidR="001422C3" w:rsidRPr="00556333" w:rsidRDefault="00255C50" w:rsidP="00556333">
      <w:pPr>
        <w:spacing w:afterLines="96" w:after="230"/>
      </w:pPr>
      <w:r w:rsidRPr="00556333">
        <w:t>Rivers, D. J., &amp; Ross, A. S. (2013). Uncovering stereotypes: Intersections of race and English native-</w:t>
      </w:r>
      <w:proofErr w:type="spellStart"/>
      <w:r w:rsidRPr="00556333">
        <w:t>speakerhood</w:t>
      </w:r>
      <w:proofErr w:type="spellEnd"/>
      <w:r w:rsidRPr="00556333">
        <w:t xml:space="preserve">. In S. A. Houghton, Y. Furumura, M. Lebedko, &amp; S. Li (Eds.), </w:t>
      </w:r>
      <w:r w:rsidRPr="00556333">
        <w:rPr>
          <w:i/>
        </w:rPr>
        <w:t xml:space="preserve">Critical cultural awareness: Managing stereotypes through intercultural (language) education </w:t>
      </w:r>
      <w:r w:rsidRPr="00556333">
        <w:t>(pp. 42-61). Cambridge Scholar</w:t>
      </w:r>
      <w:r w:rsidR="00802131" w:rsidRPr="00556333">
        <w:t>s</w:t>
      </w:r>
      <w:r w:rsidRPr="00556333">
        <w:t>.</w:t>
      </w:r>
    </w:p>
    <w:p w14:paraId="63276655" w14:textId="2832A501" w:rsidR="00803FCE" w:rsidRPr="00556333" w:rsidRDefault="00803FCE" w:rsidP="00556333">
      <w:r w:rsidRPr="00556333">
        <w:t xml:space="preserve">Roberts, C., Davies, E., &amp; Jupp, T. (1992). </w:t>
      </w:r>
      <w:r w:rsidRPr="00556333">
        <w:rPr>
          <w:i/>
          <w:iCs/>
        </w:rPr>
        <w:t>Language and discrimination: A study of communication in multi-ethnic workplace.</w:t>
      </w:r>
      <w:r w:rsidRPr="00556333">
        <w:t xml:space="preserve"> Longman. </w:t>
      </w:r>
    </w:p>
    <w:p w14:paraId="798DBB58" w14:textId="77777777" w:rsidR="00803FCE" w:rsidRPr="00556333" w:rsidRDefault="00803FCE" w:rsidP="00556333"/>
    <w:p w14:paraId="4153D966" w14:textId="67BE20E4" w:rsidR="00186550" w:rsidRPr="00556333" w:rsidRDefault="00186550" w:rsidP="00556333">
      <w:pPr>
        <w:pStyle w:val="NormalWeb"/>
        <w:spacing w:before="0" w:beforeAutospacing="0" w:afterLines="96" w:after="230" w:afterAutospacing="0"/>
        <w:rPr>
          <w:rStyle w:val="author"/>
        </w:rPr>
      </w:pPr>
      <w:r w:rsidRPr="00556333">
        <w:rPr>
          <w:rStyle w:val="author"/>
        </w:rPr>
        <w:t>Romney, M</w:t>
      </w:r>
      <w:r w:rsidRPr="00556333">
        <w:t>. (</w:t>
      </w:r>
      <w:r w:rsidRPr="00556333">
        <w:rPr>
          <w:rStyle w:val="pubyear"/>
        </w:rPr>
        <w:t>2010</w:t>
      </w:r>
      <w:r w:rsidRPr="00556333">
        <w:t xml:space="preserve">). </w:t>
      </w:r>
      <w:r w:rsidRPr="00556333">
        <w:rPr>
          <w:rStyle w:val="chaptertitle"/>
        </w:rPr>
        <w:t xml:space="preserve">The </w:t>
      </w:r>
      <w:proofErr w:type="spellStart"/>
      <w:r w:rsidRPr="00556333">
        <w:rPr>
          <w:rStyle w:val="chaptertitle"/>
        </w:rPr>
        <w:t>colour</w:t>
      </w:r>
      <w:proofErr w:type="spellEnd"/>
      <w:r w:rsidRPr="00556333">
        <w:rPr>
          <w:rStyle w:val="chaptertitle"/>
        </w:rPr>
        <w:t xml:space="preserve"> of English</w:t>
      </w:r>
      <w:r w:rsidRPr="00556333">
        <w:t xml:space="preserve">. In </w:t>
      </w:r>
      <w:r w:rsidRPr="00556333">
        <w:rPr>
          <w:rStyle w:val="editor"/>
        </w:rPr>
        <w:t>A. Mahboob</w:t>
      </w:r>
      <w:r w:rsidRPr="00556333">
        <w:t xml:space="preserve"> (Ed.), </w:t>
      </w:r>
      <w:r w:rsidRPr="00556333">
        <w:rPr>
          <w:rStyle w:val="booktitle"/>
        </w:rPr>
        <w:t>The NNEST lens: Nonnative English speakers in TESOL</w:t>
      </w:r>
      <w:r w:rsidRPr="00556333">
        <w:t xml:space="preserve"> (pp. </w:t>
      </w:r>
      <w:r w:rsidRPr="00556333">
        <w:rPr>
          <w:rStyle w:val="pagefirst"/>
        </w:rPr>
        <w:t>18</w:t>
      </w:r>
      <w:r w:rsidR="008A2A5A">
        <w:t>-</w:t>
      </w:r>
      <w:r w:rsidRPr="00556333">
        <w:rPr>
          <w:rStyle w:val="pagelast"/>
        </w:rPr>
        <w:t>34</w:t>
      </w:r>
      <w:r w:rsidRPr="00556333">
        <w:t>). Cambridge Scholars.</w:t>
      </w:r>
    </w:p>
    <w:p w14:paraId="156F86B7" w14:textId="76A7A8AD" w:rsidR="00FB61CB" w:rsidRPr="00556333" w:rsidRDefault="00FB61CB" w:rsidP="00556333">
      <w:pPr>
        <w:pStyle w:val="NormalWeb"/>
        <w:spacing w:before="0" w:beforeAutospacing="0" w:afterLines="96" w:after="230" w:afterAutospacing="0"/>
      </w:pPr>
      <w:r w:rsidRPr="00556333">
        <w:rPr>
          <w:rStyle w:val="author"/>
        </w:rPr>
        <w:t>Rong, X. L.</w:t>
      </w:r>
      <w:r w:rsidRPr="00556333">
        <w:t xml:space="preserve">, &amp; </w:t>
      </w:r>
      <w:r w:rsidRPr="00556333">
        <w:rPr>
          <w:rStyle w:val="author"/>
        </w:rPr>
        <w:t>Brown, F.</w:t>
      </w:r>
      <w:r w:rsidRPr="00556333">
        <w:t xml:space="preserve"> (</w:t>
      </w:r>
      <w:r w:rsidRPr="00556333">
        <w:rPr>
          <w:rStyle w:val="pubyear"/>
        </w:rPr>
        <w:t>2001</w:t>
      </w:r>
      <w:r w:rsidRPr="00556333">
        <w:t xml:space="preserve">). </w:t>
      </w:r>
      <w:r w:rsidRPr="00556333">
        <w:rPr>
          <w:rStyle w:val="articletitle"/>
        </w:rPr>
        <w:t>The effects of immigrant generation and ethnicity of educational attainment among young African and Caribbean Blacks in the United States</w:t>
      </w:r>
      <w:r w:rsidRPr="00556333">
        <w:t xml:space="preserve">. </w:t>
      </w:r>
      <w:r w:rsidRPr="00556333">
        <w:rPr>
          <w:i/>
          <w:iCs/>
        </w:rPr>
        <w:t>Harvard Educational Review</w:t>
      </w:r>
      <w:r w:rsidRPr="00556333">
        <w:t xml:space="preserve">, </w:t>
      </w:r>
      <w:r w:rsidRPr="00556333">
        <w:rPr>
          <w:rStyle w:val="vol"/>
        </w:rPr>
        <w:t>71</w:t>
      </w:r>
      <w:r w:rsidRPr="00556333">
        <w:t xml:space="preserve">, </w:t>
      </w:r>
      <w:r w:rsidRPr="00556333">
        <w:rPr>
          <w:rStyle w:val="pagefirst"/>
        </w:rPr>
        <w:t>536</w:t>
      </w:r>
      <w:r w:rsidR="008A2A5A">
        <w:t>-</w:t>
      </w:r>
      <w:r w:rsidRPr="00556333">
        <w:rPr>
          <w:rStyle w:val="pagelast"/>
        </w:rPr>
        <w:t>565</w:t>
      </w:r>
      <w:r w:rsidRPr="00556333">
        <w:t>. doi:</w:t>
      </w:r>
      <w:hyperlink r:id="rId41" w:tgtFrame="_blank" w:tooltip="Link to external resource: 10.17763/haer.71.3.464r24p1k6v1n43t" w:history="1">
        <w:r w:rsidRPr="00556333">
          <w:rPr>
            <w:rStyle w:val="Hyperlink"/>
          </w:rPr>
          <w:t>10.17763/haer.71.3.464r24p1k6v1n43t</w:t>
        </w:r>
      </w:hyperlink>
    </w:p>
    <w:p w14:paraId="4D591175" w14:textId="78B01055" w:rsidR="005B3D2E" w:rsidRPr="00556333" w:rsidRDefault="001422C3" w:rsidP="00556333">
      <w:pPr>
        <w:pStyle w:val="NormalWeb"/>
        <w:spacing w:before="0" w:beforeAutospacing="0" w:afterLines="96" w:after="230" w:afterAutospacing="0"/>
      </w:pPr>
      <w:r w:rsidRPr="00556333">
        <w:t xml:space="preserve">Rosa, J. (2016). Standardization, racialization, </w:t>
      </w:r>
      <w:proofErr w:type="spellStart"/>
      <w:r w:rsidRPr="00556333">
        <w:t>languagelessness</w:t>
      </w:r>
      <w:proofErr w:type="spellEnd"/>
      <w:r w:rsidRPr="00556333">
        <w:t xml:space="preserve">: </w:t>
      </w:r>
      <w:proofErr w:type="spellStart"/>
      <w:r w:rsidRPr="00556333">
        <w:t>Raciolinguistic</w:t>
      </w:r>
      <w:proofErr w:type="spellEnd"/>
      <w:r w:rsidRPr="00556333">
        <w:t xml:space="preserve"> ideologies across communicative contexts. </w:t>
      </w:r>
      <w:r w:rsidRPr="00556333">
        <w:rPr>
          <w:rStyle w:val="Emphasis"/>
        </w:rPr>
        <w:t>​Journal of Linguistic Anthropology</w:t>
      </w:r>
      <w:r w:rsidRPr="00556333">
        <w:t xml:space="preserve">. </w:t>
      </w:r>
      <w:r w:rsidRPr="00556333">
        <w:rPr>
          <w:i/>
        </w:rPr>
        <w:t>26</w:t>
      </w:r>
      <w:r w:rsidRPr="00556333">
        <w:t>(2), 162-183. </w:t>
      </w:r>
    </w:p>
    <w:p w14:paraId="6CFFA452" w14:textId="77777777" w:rsidR="001422C3" w:rsidRPr="00556333" w:rsidRDefault="001422C3" w:rsidP="00556333">
      <w:pPr>
        <w:pStyle w:val="NormalWeb"/>
        <w:spacing w:before="0" w:beforeAutospacing="0" w:afterLines="96" w:after="230" w:afterAutospacing="0"/>
      </w:pPr>
      <w:r w:rsidRPr="00556333">
        <w:t>Rosa, J. (2016). Racializing language, regimenting Latinas/</w:t>
      </w:r>
      <w:proofErr w:type="spellStart"/>
      <w:r w:rsidRPr="00556333">
        <w:t>os</w:t>
      </w:r>
      <w:proofErr w:type="spellEnd"/>
      <w:r w:rsidRPr="00556333">
        <w:t xml:space="preserve">: </w:t>
      </w:r>
      <w:proofErr w:type="spellStart"/>
      <w:r w:rsidRPr="00556333">
        <w:t>Chronotope</w:t>
      </w:r>
      <w:proofErr w:type="spellEnd"/>
      <w:r w:rsidRPr="00556333">
        <w:t xml:space="preserve">, social tense, and American </w:t>
      </w:r>
      <w:proofErr w:type="spellStart"/>
      <w:r w:rsidRPr="00556333">
        <w:t>raciolinguistic</w:t>
      </w:r>
      <w:proofErr w:type="spellEnd"/>
      <w:r w:rsidRPr="00556333">
        <w:t xml:space="preserve"> futures. </w:t>
      </w:r>
      <w:r w:rsidRPr="00556333">
        <w:rPr>
          <w:rStyle w:val="Emphasis"/>
        </w:rPr>
        <w:t>Language &amp; Communication</w:t>
      </w:r>
      <w:r w:rsidRPr="00556333">
        <w:t xml:space="preserve">. </w:t>
      </w:r>
      <w:r w:rsidRPr="00556333">
        <w:rPr>
          <w:i/>
        </w:rPr>
        <w:t>46</w:t>
      </w:r>
      <w:r w:rsidRPr="00556333">
        <w:t>, 106-117. </w:t>
      </w:r>
    </w:p>
    <w:p w14:paraId="264FD06E" w14:textId="7EDB23F8" w:rsidR="001422C3" w:rsidRPr="00556333" w:rsidRDefault="001422C3" w:rsidP="00556333">
      <w:pPr>
        <w:pStyle w:val="NormalWeb"/>
        <w:spacing w:before="0" w:beforeAutospacing="0" w:afterLines="96" w:after="230" w:afterAutospacing="0"/>
      </w:pPr>
      <w:r w:rsidRPr="00556333">
        <w:t>Rosa, J. (2016). From mock Spanish to inverted Spanglish: Language ideologies and the racialization of U.S. Latinas/</w:t>
      </w:r>
      <w:proofErr w:type="spellStart"/>
      <w:r w:rsidRPr="00556333">
        <w:t>os</w:t>
      </w:r>
      <w:proofErr w:type="spellEnd"/>
      <w:r w:rsidRPr="00556333">
        <w:t xml:space="preserve">. In H. S. Alim, A. Ball, &amp; J. Rickford (Eds.), </w:t>
      </w:r>
      <w:proofErr w:type="spellStart"/>
      <w:r w:rsidRPr="00556333">
        <w:rPr>
          <w:rStyle w:val="Emphasis"/>
        </w:rPr>
        <w:t>Raciolinguistics</w:t>
      </w:r>
      <w:proofErr w:type="spellEnd"/>
      <w:r w:rsidRPr="00556333">
        <w:rPr>
          <w:rStyle w:val="Emphasis"/>
        </w:rPr>
        <w:t>: How language shapes our ideas about race</w:t>
      </w:r>
      <w:r w:rsidRPr="00556333">
        <w:t xml:space="preserve"> (pp.65-80). Oxford University Press. </w:t>
      </w:r>
    </w:p>
    <w:p w14:paraId="5EFBE280" w14:textId="3CD3C5C8" w:rsidR="002A4EA8" w:rsidRPr="00556333" w:rsidRDefault="002A4EA8" w:rsidP="00556333">
      <w:pPr>
        <w:pStyle w:val="Body"/>
        <w:spacing w:afterLines="96" w:after="230" w:line="240" w:lineRule="auto"/>
        <w:rPr>
          <w:rFonts w:ascii="Times New Roman" w:hAnsi="Times New Roman" w:cs="Times New Roman"/>
          <w:sz w:val="24"/>
          <w:szCs w:val="24"/>
        </w:rPr>
      </w:pPr>
      <w:r w:rsidRPr="00556333">
        <w:rPr>
          <w:rFonts w:ascii="Times New Roman" w:hAnsi="Times New Roman" w:cs="Times New Roman"/>
          <w:sz w:val="24"/>
          <w:szCs w:val="24"/>
        </w:rPr>
        <w:lastRenderedPageBreak/>
        <w:t xml:space="preserve">Rosa, J. (2014). Nuevo </w:t>
      </w:r>
      <w:proofErr w:type="gramStart"/>
      <w:r w:rsidRPr="00556333">
        <w:rPr>
          <w:rFonts w:ascii="Times New Roman" w:hAnsi="Times New Roman" w:cs="Times New Roman"/>
          <w:sz w:val="24"/>
          <w:szCs w:val="24"/>
        </w:rPr>
        <w:t>Chicago?:</w:t>
      </w:r>
      <w:proofErr w:type="gramEnd"/>
      <w:r w:rsidRPr="00556333">
        <w:rPr>
          <w:rFonts w:ascii="Times New Roman" w:hAnsi="Times New Roman" w:cs="Times New Roman"/>
          <w:sz w:val="24"/>
          <w:szCs w:val="24"/>
        </w:rPr>
        <w:t xml:space="preserve"> Language, diaspora, and Latina/o </w:t>
      </w:r>
      <w:proofErr w:type="spellStart"/>
      <w:r w:rsidRPr="00556333">
        <w:rPr>
          <w:rFonts w:ascii="Times New Roman" w:hAnsi="Times New Roman" w:cs="Times New Roman"/>
          <w:sz w:val="24"/>
          <w:szCs w:val="24"/>
        </w:rPr>
        <w:t>panethnic</w:t>
      </w:r>
      <w:proofErr w:type="spellEnd"/>
      <w:r w:rsidRPr="00556333">
        <w:rPr>
          <w:rFonts w:ascii="Times New Roman" w:hAnsi="Times New Roman" w:cs="Times New Roman"/>
          <w:sz w:val="24"/>
          <w:szCs w:val="24"/>
        </w:rPr>
        <w:t xml:space="preserve"> formations. In Marquez, R., &amp; Rojo, L.M. (Eds.), </w:t>
      </w:r>
      <w:r w:rsidRPr="00556333">
        <w:rPr>
          <w:rStyle w:val="Emphasis"/>
          <w:rFonts w:ascii="Times New Roman" w:hAnsi="Times New Roman" w:cs="Times New Roman"/>
          <w:sz w:val="24"/>
          <w:szCs w:val="24"/>
        </w:rPr>
        <w:t>A sociolinguistics of diaspora: Latino practices, identities, and ideologies</w:t>
      </w:r>
      <w:r w:rsidRPr="00556333">
        <w:rPr>
          <w:rFonts w:ascii="Times New Roman" w:hAnsi="Times New Roman" w:cs="Times New Roman"/>
          <w:sz w:val="24"/>
          <w:szCs w:val="24"/>
        </w:rPr>
        <w:t xml:space="preserve"> (pp. 31-47). Routledge.</w:t>
      </w:r>
    </w:p>
    <w:p w14:paraId="29675FE6" w14:textId="6CD7A8CF" w:rsidR="00630562" w:rsidRPr="00556333" w:rsidRDefault="00630562" w:rsidP="00556333">
      <w:pPr>
        <w:pStyle w:val="NormalWeb"/>
        <w:spacing w:before="0" w:beforeAutospacing="0" w:after="0" w:afterAutospacing="0"/>
      </w:pPr>
      <w:r w:rsidRPr="00556333">
        <w:rPr>
          <w:color w:val="000000" w:themeColor="text1"/>
        </w:rPr>
        <w:t>Rosa, J., &amp; Flores, N. (2017)</w:t>
      </w:r>
      <w:r w:rsidRPr="00556333">
        <w:t xml:space="preserve"> Unsettling race and language: Toward a </w:t>
      </w:r>
      <w:proofErr w:type="spellStart"/>
      <w:r w:rsidRPr="00556333">
        <w:t>raciolinguistic</w:t>
      </w:r>
      <w:proofErr w:type="spellEnd"/>
      <w:r w:rsidRPr="00556333">
        <w:t xml:space="preserve"> perspective. </w:t>
      </w:r>
      <w:r w:rsidRPr="00556333">
        <w:rPr>
          <w:i/>
          <w:iCs/>
        </w:rPr>
        <w:t>Language in Society</w:t>
      </w:r>
      <w:r w:rsidRPr="00556333">
        <w:t>, 1</w:t>
      </w:r>
      <w:r w:rsidR="007B225E" w:rsidRPr="00556333">
        <w:t>-</w:t>
      </w:r>
      <w:r w:rsidRPr="00556333">
        <w:t xml:space="preserve">27. </w:t>
      </w:r>
      <w:hyperlink r:id="rId42" w:history="1">
        <w:r w:rsidRPr="00556333">
          <w:rPr>
            <w:rStyle w:val="Hyperlink"/>
          </w:rPr>
          <w:t>http://doi.org/10.1017/S0047404517000562</w:t>
        </w:r>
      </w:hyperlink>
    </w:p>
    <w:p w14:paraId="11A5EC1E" w14:textId="07AB195C" w:rsidR="00630562" w:rsidRPr="00556333" w:rsidRDefault="00630562" w:rsidP="00556333">
      <w:pPr>
        <w:pStyle w:val="NormalWeb"/>
        <w:spacing w:before="0" w:beforeAutospacing="0" w:after="0" w:afterAutospacing="0"/>
      </w:pPr>
    </w:p>
    <w:p w14:paraId="49F88935" w14:textId="45D55EAB" w:rsidR="005518B0" w:rsidRPr="00556333" w:rsidRDefault="005518B0" w:rsidP="00556333">
      <w:pPr>
        <w:pStyle w:val="NormalWeb"/>
        <w:spacing w:before="0" w:beforeAutospacing="0" w:after="0" w:afterAutospacing="0"/>
      </w:pPr>
      <w:r w:rsidRPr="00556333">
        <w:t>Rosa, J., &amp; Flores, N. (2021). Decolonization, language, and race in Applied Linguistics and social justice. </w:t>
      </w:r>
      <w:r w:rsidRPr="00556333">
        <w:rPr>
          <w:i/>
          <w:iCs/>
        </w:rPr>
        <w:t>Applied Linguistics</w:t>
      </w:r>
      <w:r w:rsidRPr="00556333">
        <w:t>, </w:t>
      </w:r>
      <w:r w:rsidRPr="00556333">
        <w:rPr>
          <w:i/>
          <w:iCs/>
        </w:rPr>
        <w:t>42</w:t>
      </w:r>
      <w:r w:rsidRPr="00556333">
        <w:t>(6), 1162-1167.</w:t>
      </w:r>
    </w:p>
    <w:p w14:paraId="259D9DCA" w14:textId="77777777" w:rsidR="005518B0" w:rsidRPr="00556333" w:rsidRDefault="005518B0" w:rsidP="00556333">
      <w:pPr>
        <w:pStyle w:val="NormalWeb"/>
        <w:spacing w:before="0" w:beforeAutospacing="0" w:after="0" w:afterAutospacing="0"/>
      </w:pPr>
    </w:p>
    <w:p w14:paraId="5CEADEF8" w14:textId="77777777" w:rsidR="003F4B8A" w:rsidRPr="00556333" w:rsidRDefault="00521D67" w:rsidP="00556333">
      <w:pPr>
        <w:rPr>
          <w:rStyle w:val="Hyperlink"/>
        </w:rPr>
      </w:pPr>
      <w:r w:rsidRPr="00556333">
        <w:rPr>
          <w:rFonts w:eastAsia="Times New Roman"/>
          <w:lang w:eastAsia="en-US"/>
        </w:rPr>
        <w:t>Roy, L. (2017). “</w:t>
      </w:r>
      <w:proofErr w:type="gramStart"/>
      <w:r w:rsidRPr="00556333">
        <w:rPr>
          <w:rFonts w:eastAsia="Times New Roman"/>
          <w:lang w:eastAsia="en-US"/>
        </w:rPr>
        <w:t>So</w:t>
      </w:r>
      <w:proofErr w:type="gramEnd"/>
      <w:r w:rsidRPr="00556333">
        <w:rPr>
          <w:rFonts w:eastAsia="Times New Roman"/>
          <w:lang w:eastAsia="en-US"/>
        </w:rPr>
        <w:t xml:space="preserve"> </w:t>
      </w:r>
      <w:r w:rsidR="00AC7E3B" w:rsidRPr="00556333">
        <w:rPr>
          <w:rFonts w:eastAsia="Times New Roman"/>
          <w:lang w:eastAsia="en-US"/>
        </w:rPr>
        <w:t>w</w:t>
      </w:r>
      <w:r w:rsidRPr="00556333">
        <w:rPr>
          <w:rFonts w:eastAsia="Times New Roman"/>
          <w:lang w:eastAsia="en-US"/>
        </w:rPr>
        <w:t xml:space="preserve">hat's the </w:t>
      </w:r>
      <w:r w:rsidR="00AC7E3B" w:rsidRPr="00556333">
        <w:rPr>
          <w:rFonts w:eastAsia="Times New Roman"/>
          <w:lang w:eastAsia="en-US"/>
        </w:rPr>
        <w:t>d</w:t>
      </w:r>
      <w:r w:rsidRPr="00556333">
        <w:rPr>
          <w:rFonts w:eastAsia="Times New Roman"/>
          <w:lang w:eastAsia="en-US"/>
        </w:rPr>
        <w:t xml:space="preserve">ifference?” Talking </w:t>
      </w:r>
      <w:r w:rsidR="00AC7E3B" w:rsidRPr="00556333">
        <w:rPr>
          <w:rFonts w:eastAsia="Times New Roman"/>
          <w:lang w:eastAsia="en-US"/>
        </w:rPr>
        <w:t>a</w:t>
      </w:r>
      <w:r w:rsidRPr="00556333">
        <w:rPr>
          <w:rFonts w:eastAsia="Times New Roman"/>
          <w:lang w:eastAsia="en-US"/>
        </w:rPr>
        <w:t xml:space="preserve">bout </w:t>
      </w:r>
      <w:r w:rsidR="00AC7E3B" w:rsidRPr="00556333">
        <w:rPr>
          <w:rFonts w:eastAsia="Times New Roman"/>
          <w:lang w:eastAsia="en-US"/>
        </w:rPr>
        <w:t>r</w:t>
      </w:r>
      <w:r w:rsidRPr="00556333">
        <w:rPr>
          <w:rFonts w:eastAsia="Times New Roman"/>
          <w:lang w:eastAsia="en-US"/>
        </w:rPr>
        <w:t xml:space="preserve">ace </w:t>
      </w:r>
      <w:r w:rsidR="00AC7E3B" w:rsidRPr="00556333">
        <w:rPr>
          <w:rFonts w:eastAsia="Times New Roman"/>
          <w:lang w:eastAsia="en-US"/>
        </w:rPr>
        <w:t>w</w:t>
      </w:r>
      <w:r w:rsidRPr="00556333">
        <w:rPr>
          <w:rFonts w:eastAsia="Times New Roman"/>
          <w:lang w:eastAsia="en-US"/>
        </w:rPr>
        <w:t xml:space="preserve">ith </w:t>
      </w:r>
      <w:r w:rsidR="00AC7E3B" w:rsidRPr="00556333">
        <w:rPr>
          <w:rFonts w:eastAsia="Times New Roman"/>
          <w:lang w:eastAsia="en-US"/>
        </w:rPr>
        <w:t>r</w:t>
      </w:r>
      <w:r w:rsidRPr="00556333">
        <w:rPr>
          <w:rFonts w:eastAsia="Times New Roman"/>
          <w:lang w:eastAsia="en-US"/>
        </w:rPr>
        <w:t xml:space="preserve">efugee </w:t>
      </w:r>
      <w:r w:rsidR="00AC7E3B" w:rsidRPr="00556333">
        <w:rPr>
          <w:rFonts w:eastAsia="Times New Roman"/>
          <w:lang w:eastAsia="en-US"/>
        </w:rPr>
        <w:t>c</w:t>
      </w:r>
      <w:r w:rsidRPr="00556333">
        <w:rPr>
          <w:rFonts w:eastAsia="Times New Roman"/>
          <w:lang w:eastAsia="en-US"/>
        </w:rPr>
        <w:t xml:space="preserve">hildren in the English </w:t>
      </w:r>
      <w:r w:rsidR="00AC7E3B" w:rsidRPr="00556333">
        <w:rPr>
          <w:rFonts w:eastAsia="Times New Roman"/>
          <w:lang w:eastAsia="en-US"/>
        </w:rPr>
        <w:t>l</w:t>
      </w:r>
      <w:r w:rsidRPr="00556333">
        <w:rPr>
          <w:rFonts w:eastAsia="Times New Roman"/>
          <w:lang w:eastAsia="en-US"/>
        </w:rPr>
        <w:t xml:space="preserve">anguage </w:t>
      </w:r>
      <w:r w:rsidR="00AC7E3B" w:rsidRPr="00556333">
        <w:rPr>
          <w:rFonts w:eastAsia="Times New Roman"/>
          <w:lang w:eastAsia="en-US"/>
        </w:rPr>
        <w:t>l</w:t>
      </w:r>
      <w:r w:rsidRPr="00556333">
        <w:rPr>
          <w:rFonts w:eastAsia="Times New Roman"/>
          <w:lang w:eastAsia="en-US"/>
        </w:rPr>
        <w:t xml:space="preserve">earner </w:t>
      </w:r>
      <w:r w:rsidR="00AC7E3B" w:rsidRPr="00556333">
        <w:rPr>
          <w:rFonts w:eastAsia="Times New Roman"/>
          <w:lang w:eastAsia="en-US"/>
        </w:rPr>
        <w:t>c</w:t>
      </w:r>
      <w:r w:rsidRPr="00556333">
        <w:rPr>
          <w:rFonts w:eastAsia="Times New Roman"/>
          <w:lang w:eastAsia="en-US"/>
        </w:rPr>
        <w:t xml:space="preserve">lassroom. </w:t>
      </w:r>
      <w:r w:rsidRPr="00556333">
        <w:rPr>
          <w:rFonts w:eastAsia="Times New Roman"/>
          <w:i/>
          <w:iCs/>
          <w:lang w:eastAsia="en-US"/>
        </w:rPr>
        <w:t>TESOL Journal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8</w:t>
      </w:r>
      <w:r w:rsidRPr="00556333">
        <w:rPr>
          <w:rFonts w:eastAsia="Times New Roman"/>
          <w:lang w:eastAsia="en-US"/>
        </w:rPr>
        <w:t>(3), 540-563.</w:t>
      </w:r>
      <w:r w:rsidR="003F4B8A" w:rsidRPr="00556333">
        <w:rPr>
          <w:rFonts w:eastAsia="Times New Roman"/>
          <w:lang w:eastAsia="en-US"/>
        </w:rPr>
        <w:t xml:space="preserve"> </w:t>
      </w:r>
      <w:hyperlink r:id="rId43" w:history="1">
        <w:r w:rsidR="003F4B8A" w:rsidRPr="00556333">
          <w:rPr>
            <w:rStyle w:val="Hyperlink"/>
          </w:rPr>
          <w:t>https://doi.org/10.1002/tesj.286</w:t>
        </w:r>
      </w:hyperlink>
    </w:p>
    <w:p w14:paraId="6EBACF0C" w14:textId="77777777" w:rsidR="00EE4D54" w:rsidRPr="00556333" w:rsidRDefault="00EE4D54" w:rsidP="00556333"/>
    <w:p w14:paraId="002D40D7" w14:textId="494C6EFD" w:rsidR="005B3D2E" w:rsidRPr="00556333" w:rsidRDefault="005B3D2E" w:rsidP="00556333">
      <w:pPr>
        <w:pStyle w:val="Body"/>
        <w:spacing w:afterLines="96" w:after="23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556333">
        <w:rPr>
          <w:rFonts w:ascii="Times New Roman" w:hAnsi="Times New Roman" w:cs="Times New Roman"/>
          <w:sz w:val="24"/>
          <w:szCs w:val="24"/>
        </w:rPr>
        <w:t xml:space="preserve">Ruecker, T., &amp; Ives, L. (2015). White native English speakers needed: The rhetorical construction of privilege in online teacher recruitment spaces. </w:t>
      </w:r>
      <w:r w:rsidRPr="00556333">
        <w:rPr>
          <w:rFonts w:ascii="Times New Roman" w:hAnsi="Times New Roman" w:cs="Times New Roman"/>
          <w:i/>
          <w:iCs/>
          <w:sz w:val="24"/>
          <w:szCs w:val="24"/>
        </w:rPr>
        <w:t>TESOL Quarterly, 49</w:t>
      </w:r>
      <w:r w:rsidRPr="00556333">
        <w:rPr>
          <w:rFonts w:ascii="Times New Roman" w:hAnsi="Times New Roman" w:cs="Times New Roman"/>
          <w:sz w:val="24"/>
          <w:szCs w:val="24"/>
        </w:rPr>
        <w:t>(4), 733-756.</w:t>
      </w:r>
      <w:r w:rsidR="005E7620" w:rsidRPr="00556333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5E7620" w:rsidRPr="0055633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https://doi.org/10.1002/tesq.195</w:t>
        </w:r>
      </w:hyperlink>
    </w:p>
    <w:p w14:paraId="7A07DFC4" w14:textId="77777777" w:rsidR="00BE557B" w:rsidRPr="00556333" w:rsidRDefault="00BE557B" w:rsidP="00556333">
      <w:proofErr w:type="spellStart"/>
      <w:r w:rsidRPr="00556333">
        <w:t>Savski</w:t>
      </w:r>
      <w:proofErr w:type="spellEnd"/>
      <w:r w:rsidRPr="00556333">
        <w:t xml:space="preserve">, K. (2021). </w:t>
      </w:r>
      <w:proofErr w:type="spellStart"/>
      <w:r w:rsidRPr="00556333">
        <w:t>Dialogicality</w:t>
      </w:r>
      <w:proofErr w:type="spellEnd"/>
      <w:r w:rsidRPr="00556333">
        <w:t xml:space="preserve"> and racialized discourse in TESOL recruitment. </w:t>
      </w:r>
      <w:r w:rsidRPr="00556333">
        <w:rPr>
          <w:i/>
          <w:iCs/>
        </w:rPr>
        <w:t>TESOL Quarterly</w:t>
      </w:r>
      <w:r w:rsidRPr="00556333">
        <w:t xml:space="preserve">, </w:t>
      </w:r>
      <w:r w:rsidRPr="00556333">
        <w:rPr>
          <w:i/>
          <w:iCs/>
        </w:rPr>
        <w:t>55</w:t>
      </w:r>
      <w:r w:rsidRPr="00556333">
        <w:t>(3), 795-816.</w:t>
      </w:r>
    </w:p>
    <w:p w14:paraId="4B8C9F45" w14:textId="77777777" w:rsidR="00BE557B" w:rsidRPr="00556333" w:rsidRDefault="00BE557B" w:rsidP="00556333"/>
    <w:p w14:paraId="114379B7" w14:textId="64A10B4A" w:rsidR="0088335A" w:rsidRPr="00556333" w:rsidRDefault="0088335A" w:rsidP="00556333">
      <w:pPr>
        <w:rPr>
          <w:rFonts w:eastAsia="Times New Roman"/>
        </w:rPr>
      </w:pPr>
      <w:proofErr w:type="spellStart"/>
      <w:r w:rsidRPr="00556333">
        <w:rPr>
          <w:rFonts w:eastAsia="Times New Roman"/>
        </w:rPr>
        <w:t>Savski</w:t>
      </w:r>
      <w:proofErr w:type="spellEnd"/>
      <w:r w:rsidRPr="00556333">
        <w:rPr>
          <w:rFonts w:eastAsia="Times New Roman"/>
        </w:rPr>
        <w:t xml:space="preserve">, K., &amp; </w:t>
      </w:r>
      <w:proofErr w:type="spellStart"/>
      <w:r w:rsidRPr="00556333">
        <w:rPr>
          <w:rFonts w:eastAsia="Times New Roman"/>
        </w:rPr>
        <w:t>Vencer</w:t>
      </w:r>
      <w:proofErr w:type="spellEnd"/>
      <w:r w:rsidRPr="00556333">
        <w:rPr>
          <w:rFonts w:eastAsia="Times New Roman"/>
        </w:rPr>
        <w:t xml:space="preserve"> </w:t>
      </w:r>
      <w:proofErr w:type="spellStart"/>
      <w:r w:rsidRPr="00556333">
        <w:rPr>
          <w:rFonts w:eastAsia="Times New Roman"/>
        </w:rPr>
        <w:t>Comprendio</w:t>
      </w:r>
      <w:proofErr w:type="spellEnd"/>
      <w:r w:rsidRPr="00556333">
        <w:rPr>
          <w:rFonts w:eastAsia="Times New Roman"/>
        </w:rPr>
        <w:t xml:space="preserve">, L. J. (2022). Identity and belonging among </w:t>
      </w:r>
      <w:proofErr w:type="spellStart"/>
      <w:r w:rsidRPr="00556333">
        <w:rPr>
          <w:rFonts w:eastAsia="Times New Roman"/>
        </w:rPr>
        <w:t>racialised</w:t>
      </w:r>
      <w:proofErr w:type="spellEnd"/>
      <w:r w:rsidRPr="00556333">
        <w:rPr>
          <w:rFonts w:eastAsia="Times New Roman"/>
        </w:rPr>
        <w:t xml:space="preserve"> migrant teachers of English in Thailand. </w:t>
      </w:r>
      <w:r w:rsidRPr="00556333">
        <w:rPr>
          <w:rFonts w:eastAsia="Times New Roman"/>
          <w:i/>
          <w:iCs/>
        </w:rPr>
        <w:t>Journal of Multilingual and Multicultural Development</w:t>
      </w:r>
      <w:r w:rsidRPr="00556333">
        <w:rPr>
          <w:rFonts w:eastAsia="Times New Roman"/>
        </w:rPr>
        <w:t xml:space="preserve">, 1-13.  </w:t>
      </w:r>
    </w:p>
    <w:p w14:paraId="4B78026C" w14:textId="77777777" w:rsidR="0088335A" w:rsidRPr="00556333" w:rsidRDefault="0088335A" w:rsidP="00556333"/>
    <w:p w14:paraId="021F1429" w14:textId="6B955CD2" w:rsidR="00717E3F" w:rsidRPr="00556333" w:rsidRDefault="00717E3F" w:rsidP="00556333">
      <w:r w:rsidRPr="00556333">
        <w:t xml:space="preserve">Sayer, P., Martínez‐Prieto, D., &amp; Carvajal De La Cruz, B. (2019). Discourses of white nationalism and xenophobia in the United States and their effect on TESOL professionals in Mexico. </w:t>
      </w:r>
      <w:r w:rsidRPr="00556333">
        <w:rPr>
          <w:i/>
          <w:iCs/>
        </w:rPr>
        <w:t>TESOL Quarterly</w:t>
      </w:r>
      <w:r w:rsidRPr="00556333">
        <w:t xml:space="preserve">, </w:t>
      </w:r>
      <w:r w:rsidRPr="00556333">
        <w:rPr>
          <w:i/>
          <w:iCs/>
        </w:rPr>
        <w:t>53</w:t>
      </w:r>
      <w:r w:rsidRPr="00556333">
        <w:t>(3), 835-844</w:t>
      </w:r>
      <w:r w:rsidR="007E600B" w:rsidRPr="00556333">
        <w:t xml:space="preserve">. </w:t>
      </w:r>
    </w:p>
    <w:p w14:paraId="52E42032" w14:textId="77777777" w:rsidR="00717E3F" w:rsidRPr="00556333" w:rsidRDefault="00717E3F" w:rsidP="00556333">
      <w:pPr>
        <w:rPr>
          <w:rFonts w:eastAsia="Times New Roman"/>
          <w:color w:val="000000" w:themeColor="text1"/>
          <w:shd w:val="clear" w:color="auto" w:fill="FFFFFF"/>
        </w:rPr>
      </w:pPr>
    </w:p>
    <w:p w14:paraId="631D20A4" w14:textId="7E4A43FC" w:rsidR="00A869D0" w:rsidRPr="00556333" w:rsidRDefault="00A869D0" w:rsidP="00556333">
      <w:pPr>
        <w:rPr>
          <w:rFonts w:eastAsia="Times New Roman"/>
          <w:color w:val="000000" w:themeColor="text1"/>
          <w:shd w:val="clear" w:color="auto" w:fill="FFFFFF"/>
        </w:rPr>
      </w:pPr>
      <w:r w:rsidRPr="00556333">
        <w:rPr>
          <w:rFonts w:eastAsia="Times New Roman"/>
          <w:color w:val="000000" w:themeColor="text1"/>
          <w:shd w:val="clear" w:color="auto" w:fill="FFFFFF"/>
        </w:rPr>
        <w:t>Scanlan, M., &amp; Palmer, D. (2009). Race, power, and (in)equity within two-way immersion settings.</w:t>
      </w:r>
      <w:r w:rsidRPr="005563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556333">
        <w:rPr>
          <w:rFonts w:eastAsia="Times New Roman"/>
          <w:i/>
          <w:iCs/>
          <w:color w:val="000000" w:themeColor="text1"/>
          <w:shd w:val="clear" w:color="auto" w:fill="FFFFFF"/>
        </w:rPr>
        <w:t>The Urban Review</w:t>
      </w:r>
      <w:r w:rsidRPr="00556333">
        <w:rPr>
          <w:rFonts w:eastAsia="Times New Roman"/>
          <w:color w:val="000000" w:themeColor="text1"/>
          <w:shd w:val="clear" w:color="auto" w:fill="FFFFFF"/>
        </w:rPr>
        <w:t>,</w:t>
      </w:r>
      <w:r w:rsidRPr="005563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556333">
        <w:rPr>
          <w:rFonts w:eastAsia="Times New Roman"/>
          <w:i/>
          <w:iCs/>
          <w:color w:val="000000" w:themeColor="text1"/>
          <w:shd w:val="clear" w:color="auto" w:fill="FFFFFF"/>
        </w:rPr>
        <w:t>41</w:t>
      </w:r>
      <w:r w:rsidRPr="00556333">
        <w:rPr>
          <w:rFonts w:eastAsia="Times New Roman"/>
          <w:color w:val="000000" w:themeColor="text1"/>
          <w:shd w:val="clear" w:color="auto" w:fill="FFFFFF"/>
        </w:rPr>
        <w:t>(5), 391-415.</w:t>
      </w:r>
    </w:p>
    <w:p w14:paraId="70EDD838" w14:textId="6F09B86C" w:rsidR="00946232" w:rsidRPr="00556333" w:rsidRDefault="00946232" w:rsidP="00556333">
      <w:pPr>
        <w:pStyle w:val="paragraph"/>
        <w:ind w:left="720" w:hanging="720"/>
        <w:textAlignment w:val="baseline"/>
        <w:rPr>
          <w:rStyle w:val="eop"/>
          <w:rFonts w:eastAsiaTheme="majorEastAsia"/>
        </w:rPr>
      </w:pPr>
      <w:r w:rsidRPr="00556333">
        <w:rPr>
          <w:rStyle w:val="normaltextrun"/>
        </w:rPr>
        <w:t xml:space="preserve">Schmier, S., &amp; Grant, R. (2022). Examining curriculum through a critical antiracist lens. </w:t>
      </w:r>
      <w:r w:rsidRPr="00556333">
        <w:rPr>
          <w:rStyle w:val="normaltextrun"/>
          <w:i/>
          <w:iCs/>
        </w:rPr>
        <w:t>The CATESOL Journal, 33</w:t>
      </w:r>
      <w:r w:rsidRPr="00556333">
        <w:rPr>
          <w:rStyle w:val="normaltextrun"/>
        </w:rPr>
        <w:t>(1).</w:t>
      </w:r>
      <w:r w:rsidRPr="00556333">
        <w:rPr>
          <w:rStyle w:val="eop"/>
        </w:rPr>
        <w:t> </w:t>
      </w:r>
      <w:hyperlink r:id="rId45" w:history="1">
        <w:r w:rsidR="00CB627D" w:rsidRPr="00556333">
          <w:rPr>
            <w:rStyle w:val="Hyperlink"/>
            <w:rFonts w:eastAsiaTheme="majorEastAsia"/>
          </w:rPr>
          <w:t>http://www.catesoljournal.org/wp-content/uploads/2022/08/CJ33-1_Schmier_Grant.pdf</w:t>
        </w:r>
      </w:hyperlink>
    </w:p>
    <w:p w14:paraId="3B7F00A7" w14:textId="07699CC0" w:rsidR="00CB627D" w:rsidRPr="00CB627D" w:rsidRDefault="00CB627D" w:rsidP="00556333">
      <w:pPr>
        <w:pStyle w:val="paragraph"/>
        <w:ind w:left="720" w:hanging="720"/>
        <w:textAlignment w:val="baseline"/>
      </w:pPr>
      <w:r w:rsidRPr="00CB627D">
        <w:t xml:space="preserve">Selvi, A. F., Yazan, B., &amp; Mahboob, A. (2024). Research on “native” and “non-native” English-speaking teachers: Past developments, current status, and future directions. </w:t>
      </w:r>
      <w:r w:rsidRPr="00CB627D">
        <w:rPr>
          <w:i/>
          <w:iCs/>
        </w:rPr>
        <w:t>Language teaching</w:t>
      </w:r>
      <w:r w:rsidRPr="00CB627D">
        <w:t xml:space="preserve">, </w:t>
      </w:r>
      <w:r w:rsidRPr="00CB627D">
        <w:rPr>
          <w:i/>
          <w:iCs/>
        </w:rPr>
        <w:t>57</w:t>
      </w:r>
      <w:r w:rsidRPr="00CB627D">
        <w:t>(1), 1-41.</w:t>
      </w:r>
      <w:r w:rsidRPr="00556333">
        <w:t xml:space="preserve"> </w:t>
      </w:r>
      <w:hyperlink r:id="rId46" w:tgtFrame="_blank" w:history="1">
        <w:r w:rsidRPr="00556333">
          <w:rPr>
            <w:rStyle w:val="Hyperlink"/>
          </w:rPr>
          <w:t xml:space="preserve">https://doi.org/10.1017/S0261444823000137 </w:t>
        </w:r>
      </w:hyperlink>
    </w:p>
    <w:p w14:paraId="39EB7036" w14:textId="77777777" w:rsidR="007717F9" w:rsidRPr="00556333" w:rsidRDefault="006110A9" w:rsidP="00556333">
      <w:pPr>
        <w:spacing w:afterLines="96" w:after="230"/>
      </w:pPr>
      <w:r w:rsidRPr="00556333">
        <w:t xml:space="preserve">Sheets, R. H. (2000). Advancing the field or taking center stage: The white movement in multicultural education. </w:t>
      </w:r>
      <w:r w:rsidRPr="00556333">
        <w:rPr>
          <w:i/>
        </w:rPr>
        <w:t>Educational Researcher, 29</w:t>
      </w:r>
      <w:r w:rsidRPr="00556333">
        <w:t>(9), 15-21.</w:t>
      </w:r>
    </w:p>
    <w:p w14:paraId="183CA727" w14:textId="77777777" w:rsidR="00A869D0" w:rsidRPr="00556333" w:rsidRDefault="00A869D0" w:rsidP="00556333">
      <w:pPr>
        <w:pStyle w:val="EndNoteBibliography"/>
        <w:ind w:left="720" w:hanging="720"/>
      </w:pPr>
      <w:r w:rsidRPr="00556333">
        <w:t xml:space="preserve">Shuck, G. (2006). Racializing the nonnative English speaker. </w:t>
      </w:r>
      <w:r w:rsidRPr="00556333">
        <w:rPr>
          <w:i/>
        </w:rPr>
        <w:t>Journal of Language, Identity &amp; Education, 5</w:t>
      </w:r>
      <w:r w:rsidRPr="00556333">
        <w:t>(4), 259-276.</w:t>
      </w:r>
    </w:p>
    <w:p w14:paraId="69E54D58" w14:textId="77777777" w:rsidR="00A869D0" w:rsidRPr="00556333" w:rsidRDefault="00A869D0" w:rsidP="00556333">
      <w:pPr>
        <w:pStyle w:val="EndNoteBibliography"/>
        <w:ind w:left="720" w:hanging="720"/>
      </w:pPr>
    </w:p>
    <w:p w14:paraId="1D3DC692" w14:textId="6A47D74D" w:rsidR="00543BE1" w:rsidRPr="00556333" w:rsidRDefault="007E600B" w:rsidP="00556333">
      <w:r w:rsidRPr="00556333">
        <w:rPr>
          <w:rFonts w:eastAsia="Times New Roman"/>
          <w:lang w:eastAsia="en-US"/>
        </w:rPr>
        <w:lastRenderedPageBreak/>
        <w:t xml:space="preserve">Siefert, B., Salas, S., &amp; </w:t>
      </w:r>
      <w:proofErr w:type="spellStart"/>
      <w:r w:rsidRPr="00556333">
        <w:rPr>
          <w:rFonts w:eastAsia="Times New Roman"/>
          <w:lang w:eastAsia="en-US"/>
        </w:rPr>
        <w:t>D'amico</w:t>
      </w:r>
      <w:proofErr w:type="spellEnd"/>
      <w:r w:rsidRPr="00556333">
        <w:rPr>
          <w:rFonts w:eastAsia="Times New Roman"/>
          <w:lang w:eastAsia="en-US"/>
        </w:rPr>
        <w:t xml:space="preserve">, M. M. (2015). “I understand the struggle”: Leveraging the lived experiences of African American teachers in TESOL. </w:t>
      </w:r>
      <w:r w:rsidRPr="00556333">
        <w:rPr>
          <w:rFonts w:eastAsia="Times New Roman"/>
          <w:i/>
          <w:iCs/>
          <w:lang w:eastAsia="en-US"/>
        </w:rPr>
        <w:t>TESOL Journal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6</w:t>
      </w:r>
      <w:r w:rsidRPr="00556333">
        <w:rPr>
          <w:rFonts w:eastAsia="Times New Roman"/>
          <w:lang w:eastAsia="en-US"/>
        </w:rPr>
        <w:t>(4), 731-750.</w:t>
      </w:r>
      <w:r w:rsidR="00543BE1" w:rsidRPr="00556333">
        <w:rPr>
          <w:rFonts w:eastAsia="Times New Roman"/>
          <w:lang w:eastAsia="en-US"/>
        </w:rPr>
        <w:t xml:space="preserve"> </w:t>
      </w:r>
    </w:p>
    <w:p w14:paraId="061EB68C" w14:textId="65F79DB6" w:rsidR="007E600B" w:rsidRPr="00556333" w:rsidRDefault="007E600B" w:rsidP="00556333">
      <w:pPr>
        <w:rPr>
          <w:rFonts w:eastAsia="Times New Roman"/>
          <w:lang w:eastAsia="en-US"/>
        </w:rPr>
      </w:pPr>
    </w:p>
    <w:p w14:paraId="6EC55BEA" w14:textId="56E0FABD" w:rsidR="00624877" w:rsidRPr="00556333" w:rsidRDefault="00624877" w:rsidP="00556333">
      <w:pPr>
        <w:spacing w:afterLines="96" w:after="230"/>
      </w:pPr>
      <w:r w:rsidRPr="00556333">
        <w:rPr>
          <w:shd w:val="clear" w:color="auto" w:fill="FFFFFF"/>
        </w:rPr>
        <w:t xml:space="preserve">Sleeter, C. (2001) </w:t>
      </w:r>
      <w:r w:rsidRPr="00556333">
        <w:t>Preparing teachers for culturally diverse schools: Research and the overwhelming presence of whiteness</w:t>
      </w:r>
      <w:r w:rsidRPr="00556333">
        <w:rPr>
          <w:i/>
        </w:rPr>
        <w:t>. Journal of Teacher Education</w:t>
      </w:r>
      <w:r w:rsidRPr="00556333">
        <w:t xml:space="preserve">, </w:t>
      </w:r>
      <w:r w:rsidRPr="00556333">
        <w:rPr>
          <w:i/>
        </w:rPr>
        <w:t>52</w:t>
      </w:r>
      <w:r w:rsidRPr="00556333">
        <w:t>(2), 94-106.</w:t>
      </w:r>
    </w:p>
    <w:p w14:paraId="6A6EAAB2" w14:textId="75ADDCA6" w:rsidR="0066719B" w:rsidRPr="00556333" w:rsidRDefault="0066719B" w:rsidP="00556333">
      <w:pPr>
        <w:rPr>
          <w:color w:val="000000"/>
        </w:rPr>
      </w:pPr>
      <w:r w:rsidRPr="00556333">
        <w:rPr>
          <w:color w:val="000000"/>
        </w:rPr>
        <w:t xml:space="preserve">Sleeter, C. E. (2011). </w:t>
      </w:r>
      <w:r w:rsidRPr="00556333">
        <w:rPr>
          <w:i/>
          <w:iCs/>
          <w:color w:val="000000"/>
        </w:rPr>
        <w:t xml:space="preserve">The academic and social value of ethnic studies: A research review. </w:t>
      </w:r>
      <w:r w:rsidRPr="00556333">
        <w:rPr>
          <w:color w:val="000000"/>
        </w:rPr>
        <w:t xml:space="preserve">National Education Association Research Department. </w:t>
      </w:r>
      <w:hyperlink r:id="rId47" w:history="1">
        <w:r w:rsidRPr="00556333">
          <w:rPr>
            <w:rStyle w:val="Hyperlink"/>
          </w:rPr>
          <w:t>https://eric.ed.gov/?id=ED521869</w:t>
        </w:r>
      </w:hyperlink>
    </w:p>
    <w:p w14:paraId="1FECA41A" w14:textId="77777777" w:rsidR="0066719B" w:rsidRPr="00556333" w:rsidRDefault="0066719B" w:rsidP="00556333">
      <w:pPr>
        <w:rPr>
          <w:color w:val="000000"/>
        </w:rPr>
      </w:pPr>
    </w:p>
    <w:p w14:paraId="32976534" w14:textId="04A5A383" w:rsidR="0066719B" w:rsidRPr="00556333" w:rsidRDefault="0066719B" w:rsidP="00556333">
      <w:r w:rsidRPr="00556333">
        <w:t xml:space="preserve">Sleeter, C. E., &amp; Zavala, M. (2020). </w:t>
      </w:r>
      <w:r w:rsidRPr="00556333">
        <w:rPr>
          <w:i/>
          <w:iCs/>
        </w:rPr>
        <w:t>Transformative ethnic studies in schools: Curriculum, pedagogy, and research</w:t>
      </w:r>
      <w:r w:rsidRPr="00556333">
        <w:t xml:space="preserve">. Teachers College Press. </w:t>
      </w:r>
      <w:hyperlink r:id="rId48" w:history="1">
        <w:r w:rsidRPr="00556333">
          <w:rPr>
            <w:rStyle w:val="Hyperlink"/>
          </w:rPr>
          <w:t>https://www.nea.org/resource-library/what-research-says-about-ethnic-studies</w:t>
        </w:r>
      </w:hyperlink>
    </w:p>
    <w:p w14:paraId="4D1C9448" w14:textId="77777777" w:rsidR="0066719B" w:rsidRPr="00556333" w:rsidRDefault="0066719B" w:rsidP="00556333"/>
    <w:p w14:paraId="6C92455E" w14:textId="750DD7F8" w:rsidR="003F2D92" w:rsidRPr="00556333" w:rsidRDefault="003F2D92" w:rsidP="00556333">
      <w:pPr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 xml:space="preserve">Smits, T. F., &amp; </w:t>
      </w:r>
      <w:proofErr w:type="spellStart"/>
      <w:r w:rsidRPr="00556333">
        <w:rPr>
          <w:rFonts w:eastAsia="Times New Roman"/>
          <w:lang w:eastAsia="en-US"/>
        </w:rPr>
        <w:t>Janssenswillen</w:t>
      </w:r>
      <w:proofErr w:type="spellEnd"/>
      <w:r w:rsidRPr="00556333">
        <w:rPr>
          <w:rFonts w:eastAsia="Times New Roman"/>
          <w:lang w:eastAsia="en-US"/>
        </w:rPr>
        <w:t xml:space="preserve">, P. (2020). Multicultural teacher education: A cross-case exploration of pre-service language teachers’ approach to ethnic diversity. </w:t>
      </w:r>
      <w:r w:rsidRPr="00556333">
        <w:rPr>
          <w:rFonts w:eastAsia="Times New Roman"/>
          <w:i/>
          <w:iCs/>
          <w:lang w:eastAsia="en-US"/>
        </w:rPr>
        <w:t>International Journal of Qualitative Studies in Education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33</w:t>
      </w:r>
      <w:r w:rsidRPr="00556333">
        <w:rPr>
          <w:rFonts w:eastAsia="Times New Roman"/>
          <w:lang w:eastAsia="en-US"/>
        </w:rPr>
        <w:t>(4), 421-445.</w:t>
      </w:r>
    </w:p>
    <w:p w14:paraId="4E69356D" w14:textId="77777777" w:rsidR="003F2D92" w:rsidRPr="00556333" w:rsidRDefault="003F2D92" w:rsidP="00556333"/>
    <w:p w14:paraId="1CD5226E" w14:textId="2357532A" w:rsidR="006110A9" w:rsidRPr="00556333" w:rsidRDefault="006110A9" w:rsidP="00556333">
      <w:pPr>
        <w:spacing w:afterLines="96" w:after="230"/>
      </w:pPr>
      <w:r w:rsidRPr="00556333">
        <w:t xml:space="preserve">Solomos, J. (2003). </w:t>
      </w:r>
      <w:r w:rsidRPr="00556333">
        <w:rPr>
          <w:i/>
        </w:rPr>
        <w:t xml:space="preserve">Race and racism in Britain </w:t>
      </w:r>
      <w:r w:rsidRPr="00556333">
        <w:t>(3</w:t>
      </w:r>
      <w:r w:rsidRPr="00556333">
        <w:rPr>
          <w:vertAlign w:val="superscript"/>
        </w:rPr>
        <w:t>rd</w:t>
      </w:r>
      <w:r w:rsidRPr="00556333">
        <w:t xml:space="preserve"> Ed.). </w:t>
      </w:r>
      <w:r w:rsidR="0016595B" w:rsidRPr="00556333">
        <w:t>Palgrave Macmillan.</w:t>
      </w:r>
    </w:p>
    <w:p w14:paraId="37969A4C" w14:textId="77777777" w:rsidR="0016595B" w:rsidRPr="00556333" w:rsidRDefault="0016595B" w:rsidP="00556333">
      <w:pPr>
        <w:spacing w:afterLines="96" w:after="230"/>
      </w:pPr>
      <w:r w:rsidRPr="00556333">
        <w:t xml:space="preserve">Solórzano, D. G., &amp; Yosso, T. J. (2002). Critical race methodology: Counter-story telling as an analytical framework for education research. </w:t>
      </w:r>
      <w:r w:rsidRPr="00556333">
        <w:rPr>
          <w:i/>
        </w:rPr>
        <w:t>Qualitative Inquiry, 8</w:t>
      </w:r>
      <w:r w:rsidRPr="00556333">
        <w:t xml:space="preserve">, 23-44. </w:t>
      </w:r>
    </w:p>
    <w:p w14:paraId="27AA2243" w14:textId="77777777" w:rsidR="001422C3" w:rsidRPr="00556333" w:rsidRDefault="001422C3" w:rsidP="00556333">
      <w:pPr>
        <w:spacing w:afterLines="96" w:after="230"/>
      </w:pPr>
      <w:r w:rsidRPr="00556333">
        <w:t xml:space="preserve">Springer, L., </w:t>
      </w:r>
      <w:proofErr w:type="spellStart"/>
      <w:r w:rsidRPr="00556333">
        <w:t>Palmber</w:t>
      </w:r>
      <w:proofErr w:type="spellEnd"/>
      <w:r w:rsidRPr="00556333">
        <w:t xml:space="preserve">, B., </w:t>
      </w:r>
      <w:proofErr w:type="spellStart"/>
      <w:r w:rsidRPr="00556333">
        <w:t>Terenzini</w:t>
      </w:r>
      <w:proofErr w:type="spellEnd"/>
      <w:r w:rsidRPr="00556333">
        <w:t xml:space="preserve">, P. T., Pascarella, E. T., &amp; Nora, A. (1996). Attitudes toward campus diversity: Participation in a racial or cultural awareness workshop. </w:t>
      </w:r>
      <w:r w:rsidRPr="00556333">
        <w:rPr>
          <w:i/>
        </w:rPr>
        <w:t>Review of Higher Education, 20</w:t>
      </w:r>
      <w:r w:rsidRPr="00556333">
        <w:t>(1), 53-68. doi:10.1353</w:t>
      </w:r>
      <w:proofErr w:type="gramStart"/>
      <w:r w:rsidRPr="00556333">
        <w:t>/.rhe</w:t>
      </w:r>
      <w:proofErr w:type="gramEnd"/>
      <w:r w:rsidRPr="00556333">
        <w:t>.1996.0003</w:t>
      </w:r>
    </w:p>
    <w:p w14:paraId="49C3E156" w14:textId="39F0DE52" w:rsidR="00544F0B" w:rsidRPr="00556333" w:rsidRDefault="00544F0B" w:rsidP="00556333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556333">
        <w:rPr>
          <w:rFonts w:ascii="Times New Roman" w:hAnsi="Times New Roman"/>
          <w:sz w:val="24"/>
          <w:szCs w:val="24"/>
        </w:rPr>
        <w:t xml:space="preserve">Srivastava, A. (1997). Anti-racism inside and outside the classroom. In L. G. Roman &amp; L. Eyre (Eds.), </w:t>
      </w:r>
      <w:r w:rsidRPr="00556333">
        <w:rPr>
          <w:rFonts w:ascii="Times New Roman" w:hAnsi="Times New Roman"/>
          <w:i/>
          <w:sz w:val="24"/>
          <w:szCs w:val="24"/>
        </w:rPr>
        <w:t xml:space="preserve">Dangerous territories: struggles for difference and equality in education </w:t>
      </w:r>
      <w:r w:rsidRPr="00556333">
        <w:rPr>
          <w:rFonts w:ascii="Times New Roman" w:hAnsi="Times New Roman"/>
          <w:sz w:val="24"/>
          <w:szCs w:val="24"/>
        </w:rPr>
        <w:t>(pp.113-126). Routledge.</w:t>
      </w:r>
      <w:r w:rsidRPr="00556333">
        <w:rPr>
          <w:rFonts w:ascii="Times New Roman" w:hAnsi="Times New Roman"/>
          <w:i/>
          <w:sz w:val="24"/>
          <w:szCs w:val="24"/>
        </w:rPr>
        <w:t xml:space="preserve"> </w:t>
      </w:r>
    </w:p>
    <w:p w14:paraId="3403B416" w14:textId="77777777" w:rsidR="00544F0B" w:rsidRPr="00556333" w:rsidRDefault="00544F0B" w:rsidP="00556333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</w:p>
    <w:p w14:paraId="44F13736" w14:textId="5EFD0A85" w:rsidR="0016595B" w:rsidRPr="00556333" w:rsidRDefault="0016595B" w:rsidP="00556333">
      <w:pPr>
        <w:spacing w:afterLines="96" w:after="230"/>
      </w:pPr>
      <w:r w:rsidRPr="00556333">
        <w:t xml:space="preserve">St. Louis, B. (2005). Racialization in the “zone of ambiguity.” In K. </w:t>
      </w:r>
      <w:proofErr w:type="spellStart"/>
      <w:r w:rsidRPr="00556333">
        <w:t>Murji</w:t>
      </w:r>
      <w:proofErr w:type="spellEnd"/>
      <w:r w:rsidRPr="00556333">
        <w:t xml:space="preserve"> &amp; J. Solomos (Eds.), </w:t>
      </w:r>
      <w:r w:rsidRPr="00556333">
        <w:rPr>
          <w:i/>
        </w:rPr>
        <w:t>Racialization: Studies in theory and practice</w:t>
      </w:r>
      <w:r w:rsidRPr="00556333">
        <w:t xml:space="preserve"> (pp. 29-50).  Oxford University Press.</w:t>
      </w:r>
    </w:p>
    <w:p w14:paraId="74DFE868" w14:textId="681E2D00" w:rsidR="00A869D0" w:rsidRPr="00556333" w:rsidRDefault="00A869D0" w:rsidP="00556333">
      <w:pPr>
        <w:widowControl w:val="0"/>
        <w:autoSpaceDE w:val="0"/>
        <w:autoSpaceDN w:val="0"/>
        <w:adjustRightInd w:val="0"/>
        <w:snapToGrid w:val="0"/>
        <w:rPr>
          <w:color w:val="000000"/>
        </w:rPr>
      </w:pPr>
      <w:r w:rsidRPr="00556333">
        <w:t xml:space="preserve">Stanley, P. (2013). </w:t>
      </w:r>
      <w:r w:rsidRPr="00556333">
        <w:rPr>
          <w:i/>
        </w:rPr>
        <w:t xml:space="preserve">A critical ethnography of “Westerners” teaching English in China: Shanghaied in Shanghai. </w:t>
      </w:r>
      <w:r w:rsidRPr="00556333">
        <w:t>Routledge.</w:t>
      </w:r>
    </w:p>
    <w:p w14:paraId="4CE3DD29" w14:textId="77777777" w:rsidR="00A869D0" w:rsidRPr="00556333" w:rsidRDefault="00A869D0" w:rsidP="00556333">
      <w:pPr>
        <w:widowControl w:val="0"/>
        <w:autoSpaceDE w:val="0"/>
        <w:autoSpaceDN w:val="0"/>
        <w:adjustRightInd w:val="0"/>
        <w:snapToGrid w:val="0"/>
        <w:rPr>
          <w:color w:val="000000"/>
        </w:rPr>
      </w:pPr>
    </w:p>
    <w:p w14:paraId="5CA83FA4" w14:textId="53E7E171" w:rsidR="00DE35BB" w:rsidRPr="00556333" w:rsidRDefault="00DE35BB" w:rsidP="00556333">
      <w:pPr>
        <w:spacing w:afterLines="96" w:after="230"/>
      </w:pPr>
      <w:r w:rsidRPr="00556333">
        <w:t xml:space="preserve">Stefancic, J., &amp; Delgado, R. (Eds.). (2013). </w:t>
      </w:r>
      <w:r w:rsidRPr="00556333">
        <w:rPr>
          <w:i/>
        </w:rPr>
        <w:t>Critical race theory: The cutting edge</w:t>
      </w:r>
      <w:r w:rsidRPr="00556333">
        <w:t xml:space="preserve"> (3</w:t>
      </w:r>
      <w:r w:rsidRPr="00556333">
        <w:rPr>
          <w:vertAlign w:val="superscript"/>
        </w:rPr>
        <w:t>rd</w:t>
      </w:r>
      <w:r w:rsidRPr="00556333">
        <w:t xml:space="preserve"> ed.). Temple University Press.</w:t>
      </w:r>
    </w:p>
    <w:p w14:paraId="3D9E56F0" w14:textId="04EC9DDC" w:rsidR="00A869D0" w:rsidRPr="00556333" w:rsidRDefault="00A869D0" w:rsidP="00556333">
      <w:pPr>
        <w:pStyle w:val="EndNoteBibliography"/>
        <w:ind w:left="720" w:hanging="720"/>
      </w:pPr>
      <w:r w:rsidRPr="00556333">
        <w:t xml:space="preserve">Sterzuk, A. (2015). ‘The standard remains the same’: Language standardisation, race and othering in higher education. </w:t>
      </w:r>
      <w:r w:rsidRPr="00556333">
        <w:rPr>
          <w:i/>
        </w:rPr>
        <w:t>Journal of Multilingual and Multicultural Development, 36</w:t>
      </w:r>
      <w:r w:rsidRPr="00556333">
        <w:t>(1), 53-66.</w:t>
      </w:r>
    </w:p>
    <w:p w14:paraId="7E79FF4A" w14:textId="77777777" w:rsidR="00A869D0" w:rsidRPr="00556333" w:rsidRDefault="00A869D0" w:rsidP="00556333">
      <w:pPr>
        <w:pStyle w:val="EndNoteBibliography"/>
        <w:ind w:left="720" w:hanging="720"/>
      </w:pPr>
    </w:p>
    <w:p w14:paraId="2943AC60" w14:textId="063CFA5F" w:rsidR="00942B01" w:rsidRPr="00556333" w:rsidRDefault="00942B01" w:rsidP="00556333">
      <w:pPr>
        <w:spacing w:afterLines="96" w:after="230"/>
      </w:pPr>
      <w:r w:rsidRPr="00556333">
        <w:t xml:space="preserve">Stokoe, E., &amp; Edwards, D. (2007). “Black this, black that”: Racial insults and reported speech in </w:t>
      </w:r>
      <w:proofErr w:type="spellStart"/>
      <w:r w:rsidRPr="00556333">
        <w:t>neighbour</w:t>
      </w:r>
      <w:proofErr w:type="spellEnd"/>
      <w:r w:rsidRPr="00556333">
        <w:t xml:space="preserve"> complaints and police interrogations. </w:t>
      </w:r>
      <w:r w:rsidRPr="00556333">
        <w:rPr>
          <w:i/>
          <w:iCs/>
        </w:rPr>
        <w:t>Discourse &amp; Society</w:t>
      </w:r>
      <w:r w:rsidRPr="00556333">
        <w:t xml:space="preserve">, </w:t>
      </w:r>
      <w:r w:rsidRPr="00556333">
        <w:rPr>
          <w:i/>
          <w:iCs/>
        </w:rPr>
        <w:t>18</w:t>
      </w:r>
      <w:r w:rsidRPr="00556333">
        <w:t>(3), 337</w:t>
      </w:r>
      <w:r w:rsidR="008A2A5A">
        <w:t>-</w:t>
      </w:r>
      <w:r w:rsidRPr="00556333">
        <w:t>372.</w:t>
      </w:r>
    </w:p>
    <w:p w14:paraId="2438A755" w14:textId="5F791F39" w:rsidR="001422C3" w:rsidRPr="00556333" w:rsidRDefault="001422C3" w:rsidP="00556333">
      <w:pPr>
        <w:spacing w:afterLines="96" w:after="230"/>
      </w:pPr>
      <w:r w:rsidRPr="00556333">
        <w:lastRenderedPageBreak/>
        <w:t xml:space="preserve">Subtirelu, N. (2015). “She does have an accent but…”: Race and language ideology in students' evaluations of mathematics instructors on RateMyProfessors.com. </w:t>
      </w:r>
      <w:r w:rsidRPr="00556333">
        <w:rPr>
          <w:i/>
        </w:rPr>
        <w:t>Language in Society, 44</w:t>
      </w:r>
      <w:r w:rsidRPr="00556333">
        <w:t>(01), 35-62.</w:t>
      </w:r>
    </w:p>
    <w:p w14:paraId="52F42265" w14:textId="2F0BFD0F" w:rsidR="00CC21A5" w:rsidRPr="00556333" w:rsidRDefault="00CC21A5" w:rsidP="00556333">
      <w:pPr>
        <w:spacing w:afterLines="96" w:after="230"/>
      </w:pPr>
      <w:bookmarkStart w:id="9" w:name="_Hlk113165527"/>
      <w:proofErr w:type="spellStart"/>
      <w:r w:rsidRPr="00556333">
        <w:rPr>
          <w:rFonts w:eastAsia="Times New Roman"/>
        </w:rPr>
        <w:t>Subtirelu</w:t>
      </w:r>
      <w:proofErr w:type="spellEnd"/>
      <w:r w:rsidRPr="00556333">
        <w:rPr>
          <w:rFonts w:eastAsia="Times New Roman"/>
        </w:rPr>
        <w:t xml:space="preserve">, N. C. (2017). </w:t>
      </w:r>
      <w:proofErr w:type="spellStart"/>
      <w:r w:rsidRPr="00556333">
        <w:rPr>
          <w:rFonts w:eastAsia="Times New Roman"/>
        </w:rPr>
        <w:t>Raciolinguistic</w:t>
      </w:r>
      <w:proofErr w:type="spellEnd"/>
      <w:r w:rsidRPr="00556333">
        <w:rPr>
          <w:rFonts w:eastAsia="Times New Roman"/>
        </w:rPr>
        <w:t xml:space="preserve"> ideology and Spanish-English bilingualism on the US labor market: An analysis of online job advertisements. </w:t>
      </w:r>
      <w:r w:rsidRPr="00556333">
        <w:rPr>
          <w:rFonts w:eastAsia="Times New Roman"/>
          <w:i/>
          <w:iCs/>
        </w:rPr>
        <w:t>Language in Society</w:t>
      </w:r>
      <w:r w:rsidRPr="00556333">
        <w:rPr>
          <w:rFonts w:eastAsia="Times New Roman"/>
        </w:rPr>
        <w:t xml:space="preserve">, </w:t>
      </w:r>
      <w:r w:rsidRPr="00556333">
        <w:rPr>
          <w:rFonts w:eastAsia="Times New Roman"/>
          <w:i/>
          <w:iCs/>
        </w:rPr>
        <w:t>46</w:t>
      </w:r>
      <w:r w:rsidRPr="00556333">
        <w:rPr>
          <w:rFonts w:eastAsia="Times New Roman"/>
        </w:rPr>
        <w:t>(4), 477-505.</w:t>
      </w:r>
      <w:bookmarkEnd w:id="9"/>
    </w:p>
    <w:p w14:paraId="2461D903" w14:textId="6C5CAF7E" w:rsidR="001824B2" w:rsidRPr="00556333" w:rsidRDefault="001824B2" w:rsidP="00556333">
      <w:bookmarkStart w:id="10" w:name="_Hlk53839633"/>
      <w:proofErr w:type="spellStart"/>
      <w:r w:rsidRPr="00556333">
        <w:t>Subtirelu</w:t>
      </w:r>
      <w:proofErr w:type="spellEnd"/>
      <w:r w:rsidRPr="00556333">
        <w:t>, N.</w:t>
      </w:r>
      <w:r w:rsidR="00CC21A5" w:rsidRPr="00556333">
        <w:t xml:space="preserve"> </w:t>
      </w:r>
      <w:r w:rsidRPr="00556333">
        <w:t xml:space="preserve">C. (2019). Introduction: TESOL professionals and the struggle against xenophobia and white nationalism. </w:t>
      </w:r>
      <w:r w:rsidRPr="00556333">
        <w:rPr>
          <w:i/>
        </w:rPr>
        <w:t>TESOL Quarterly, 53</w:t>
      </w:r>
      <w:r w:rsidRPr="00556333">
        <w:t xml:space="preserve">(3), 816-818. </w:t>
      </w:r>
    </w:p>
    <w:p w14:paraId="3BBE9FEC" w14:textId="77777777" w:rsidR="00CC21A5" w:rsidRPr="00556333" w:rsidRDefault="00CC21A5" w:rsidP="00556333"/>
    <w:bookmarkEnd w:id="10"/>
    <w:p w14:paraId="2C783428" w14:textId="01C0958E" w:rsidR="00DE35BB" w:rsidRPr="00556333" w:rsidRDefault="00DE35BB" w:rsidP="00556333">
      <w:pPr>
        <w:spacing w:afterLines="96" w:after="230"/>
      </w:pPr>
      <w:r w:rsidRPr="00556333">
        <w:t xml:space="preserve">Sue, D. R. (2010). </w:t>
      </w:r>
      <w:r w:rsidRPr="00556333">
        <w:rPr>
          <w:i/>
        </w:rPr>
        <w:t>Microaggressions in everyday life: Race, gender, and sexual orientation</w:t>
      </w:r>
      <w:r w:rsidRPr="00556333">
        <w:t>. Jossey-Bass.</w:t>
      </w:r>
    </w:p>
    <w:p w14:paraId="1A75B8ED" w14:textId="54361278" w:rsidR="00DE35BB" w:rsidRPr="00556333" w:rsidRDefault="00DE35BB" w:rsidP="00556333">
      <w:pPr>
        <w:spacing w:afterLines="96" w:after="230"/>
      </w:pPr>
      <w:r w:rsidRPr="00556333">
        <w:t xml:space="preserve">Sue, D. R. (2016). </w:t>
      </w:r>
      <w:r w:rsidRPr="00556333">
        <w:rPr>
          <w:i/>
        </w:rPr>
        <w:t>Race talk and the conspiracy of silence: Understanding and facilitating difficult dialogues on race</w:t>
      </w:r>
      <w:r w:rsidRPr="00556333">
        <w:t>. Jossey-Bass.</w:t>
      </w:r>
    </w:p>
    <w:p w14:paraId="31442022" w14:textId="61DF8FFD" w:rsidR="00942B01" w:rsidRPr="00556333" w:rsidRDefault="00942B01" w:rsidP="00556333">
      <w:pPr>
        <w:widowControl w:val="0"/>
        <w:adjustRightInd w:val="0"/>
        <w:snapToGrid w:val="0"/>
        <w:rPr>
          <w:color w:val="000000" w:themeColor="text1"/>
        </w:rPr>
      </w:pPr>
      <w:r w:rsidRPr="00556333">
        <w:rPr>
          <w:color w:val="000000" w:themeColor="text1"/>
        </w:rPr>
        <w:t xml:space="preserve">Sue, D. W., Capodilupo, C. M., Torino, G. C., Bucceri, J. M., Holder, A. M. B., Nadal, K. L., &amp; Esquilin, M. (2007). Racial microaggressions in everyday life. </w:t>
      </w:r>
      <w:r w:rsidRPr="00556333">
        <w:rPr>
          <w:i/>
          <w:color w:val="000000" w:themeColor="text1"/>
        </w:rPr>
        <w:t>American Psychologist, 62</w:t>
      </w:r>
      <w:r w:rsidRPr="00556333">
        <w:rPr>
          <w:color w:val="000000" w:themeColor="text1"/>
        </w:rPr>
        <w:t xml:space="preserve"> (4), 271</w:t>
      </w:r>
      <w:r w:rsidR="008A2A5A">
        <w:rPr>
          <w:color w:val="000000" w:themeColor="text1"/>
        </w:rPr>
        <w:t>-</w:t>
      </w:r>
      <w:r w:rsidRPr="00556333">
        <w:rPr>
          <w:color w:val="000000" w:themeColor="text1"/>
        </w:rPr>
        <w:t>286.</w:t>
      </w:r>
    </w:p>
    <w:p w14:paraId="1D918F7F" w14:textId="77777777" w:rsidR="00942B01" w:rsidRPr="00556333" w:rsidRDefault="00942B01" w:rsidP="00556333">
      <w:pPr>
        <w:widowControl w:val="0"/>
        <w:adjustRightInd w:val="0"/>
        <w:snapToGrid w:val="0"/>
        <w:rPr>
          <w:color w:val="000000" w:themeColor="text1"/>
        </w:rPr>
      </w:pPr>
    </w:p>
    <w:p w14:paraId="743AB820" w14:textId="5DCBB4BA" w:rsidR="00DE35BB" w:rsidRPr="00556333" w:rsidRDefault="00DE35BB" w:rsidP="00556333">
      <w:pPr>
        <w:spacing w:afterLines="96" w:after="230"/>
      </w:pPr>
      <w:r w:rsidRPr="00556333">
        <w:t xml:space="preserve">Sullivan, S. (2014). </w:t>
      </w:r>
      <w:r w:rsidRPr="00556333">
        <w:rPr>
          <w:i/>
        </w:rPr>
        <w:t xml:space="preserve">Good white people: The problem with middle-class white anti-racism. </w:t>
      </w:r>
      <w:r w:rsidRPr="00556333">
        <w:t>S</w:t>
      </w:r>
      <w:r w:rsidR="00957A25" w:rsidRPr="00556333">
        <w:t>UNY</w:t>
      </w:r>
      <w:r w:rsidRPr="00556333">
        <w:t xml:space="preserve"> Press.</w:t>
      </w:r>
    </w:p>
    <w:p w14:paraId="0BB69E49" w14:textId="77777777" w:rsidR="0016595B" w:rsidRPr="00556333" w:rsidRDefault="0016595B" w:rsidP="00556333">
      <w:pPr>
        <w:spacing w:afterLines="96" w:after="230"/>
      </w:pPr>
      <w:r w:rsidRPr="00556333">
        <w:t xml:space="preserve">Takezawa, Y. (2006). Race should be discussed and understood across the globe. </w:t>
      </w:r>
      <w:r w:rsidRPr="00556333">
        <w:rPr>
          <w:i/>
        </w:rPr>
        <w:t>Anthropology News, 47</w:t>
      </w:r>
      <w:r w:rsidRPr="00556333">
        <w:t>(3), 6-7.</w:t>
      </w:r>
    </w:p>
    <w:p w14:paraId="77E31754" w14:textId="68B1426C" w:rsidR="00723160" w:rsidRPr="00556333" w:rsidRDefault="00DE35BB" w:rsidP="00556333">
      <w:pPr>
        <w:spacing w:afterLines="96" w:after="230"/>
      </w:pPr>
      <w:r w:rsidRPr="00556333">
        <w:t xml:space="preserve">Tatum, B. D. (2003). </w:t>
      </w:r>
      <w:r w:rsidRPr="00556333">
        <w:rPr>
          <w:i/>
        </w:rPr>
        <w:t>Why are all the black kids sitting together in the cafeteria: And other conversations about race</w:t>
      </w:r>
      <w:r w:rsidRPr="00556333">
        <w:t>. Basic Books.</w:t>
      </w:r>
    </w:p>
    <w:p w14:paraId="5E02F649" w14:textId="734E18E0" w:rsidR="00DE35BB" w:rsidRPr="00556333" w:rsidRDefault="00DE35BB" w:rsidP="00556333">
      <w:pPr>
        <w:spacing w:afterLines="96" w:after="230"/>
      </w:pPr>
      <w:r w:rsidRPr="00556333">
        <w:t xml:space="preserve">Taylor, E., </w:t>
      </w:r>
      <w:proofErr w:type="spellStart"/>
      <w:r w:rsidRPr="00556333">
        <w:t>Gilborn</w:t>
      </w:r>
      <w:proofErr w:type="spellEnd"/>
      <w:r w:rsidRPr="00556333">
        <w:t>, D., &amp; Ladson-Billings, G. (Eds.). (2015).</w:t>
      </w:r>
      <w:r w:rsidRPr="00556333">
        <w:rPr>
          <w:i/>
        </w:rPr>
        <w:t xml:space="preserve"> Foundations of critical race theory in education</w:t>
      </w:r>
      <w:r w:rsidRPr="00556333">
        <w:t xml:space="preserve"> (2</w:t>
      </w:r>
      <w:r w:rsidRPr="00556333">
        <w:rPr>
          <w:vertAlign w:val="superscript"/>
        </w:rPr>
        <w:t>nd</w:t>
      </w:r>
      <w:r w:rsidRPr="00556333">
        <w:t xml:space="preserve"> ed.). Routledge.</w:t>
      </w:r>
    </w:p>
    <w:p w14:paraId="4D89E6EA" w14:textId="069A9D5B" w:rsidR="00823B58" w:rsidRPr="00556333" w:rsidRDefault="00823B58" w:rsidP="00556333">
      <w:pPr>
        <w:spacing w:afterLines="96" w:after="230"/>
      </w:pPr>
      <w:r w:rsidRPr="00556333">
        <w:rPr>
          <w:rStyle w:val="author"/>
        </w:rPr>
        <w:t>Taylor, L.</w:t>
      </w:r>
      <w:r w:rsidRPr="00556333">
        <w:t xml:space="preserve"> (</w:t>
      </w:r>
      <w:r w:rsidRPr="00556333">
        <w:rPr>
          <w:rStyle w:val="pubyear"/>
        </w:rPr>
        <w:t>2006</w:t>
      </w:r>
      <w:r w:rsidRPr="00556333">
        <w:t xml:space="preserve">). </w:t>
      </w:r>
      <w:r w:rsidRPr="00556333">
        <w:rPr>
          <w:rStyle w:val="articletitle"/>
        </w:rPr>
        <w:t>Wrestling with race: The implications of integrative antiracism education for immigrant ESL youth</w:t>
      </w:r>
      <w:r w:rsidRPr="00556333">
        <w:t xml:space="preserve">. </w:t>
      </w:r>
      <w:r w:rsidRPr="00556333">
        <w:rPr>
          <w:i/>
          <w:iCs/>
        </w:rPr>
        <w:t>TESOL Quarterly</w:t>
      </w:r>
      <w:r w:rsidRPr="00556333">
        <w:t xml:space="preserve">, </w:t>
      </w:r>
      <w:r w:rsidRPr="00556333">
        <w:rPr>
          <w:rStyle w:val="vol"/>
        </w:rPr>
        <w:t>40</w:t>
      </w:r>
      <w:r w:rsidRPr="00556333">
        <w:t xml:space="preserve">, </w:t>
      </w:r>
      <w:r w:rsidRPr="00556333">
        <w:rPr>
          <w:rStyle w:val="pagefirst"/>
        </w:rPr>
        <w:t>519</w:t>
      </w:r>
      <w:r w:rsidR="008A2A5A">
        <w:t>-</w:t>
      </w:r>
      <w:r w:rsidRPr="00556333">
        <w:rPr>
          <w:rStyle w:val="pagelast"/>
        </w:rPr>
        <w:t>544</w:t>
      </w:r>
      <w:r w:rsidRPr="00556333">
        <w:t>. doi:</w:t>
      </w:r>
      <w:hyperlink r:id="rId49" w:tgtFrame="_blank" w:tooltip="Link to external resource: 10.2307/40264542" w:history="1">
        <w:r w:rsidRPr="00556333">
          <w:rPr>
            <w:rStyle w:val="Hyperlink"/>
          </w:rPr>
          <w:t>10.2307/40264542</w:t>
        </w:r>
      </w:hyperlink>
    </w:p>
    <w:p w14:paraId="09A869AD" w14:textId="161D3BF1" w:rsidR="00F63927" w:rsidRPr="00556333" w:rsidRDefault="00255C50" w:rsidP="00556333">
      <w:pPr>
        <w:spacing w:afterLines="96" w:after="230"/>
      </w:pPr>
      <w:r w:rsidRPr="00556333">
        <w:t xml:space="preserve">Taylor-Mendes, C. (2009). Construction of racial stereotypes in English as a </w:t>
      </w:r>
      <w:proofErr w:type="gramStart"/>
      <w:r w:rsidRPr="00556333">
        <w:t>foreign language (EFL) textbooks</w:t>
      </w:r>
      <w:proofErr w:type="gramEnd"/>
      <w:r w:rsidRPr="00556333">
        <w:t xml:space="preserve">: Images as discourse. In R. Kubota &amp; A. Lin (Eds.), </w:t>
      </w:r>
      <w:r w:rsidRPr="00556333">
        <w:rPr>
          <w:i/>
          <w:iCs/>
        </w:rPr>
        <w:t>Race, culture, and identities in second language education</w:t>
      </w:r>
      <w:r w:rsidRPr="00556333">
        <w:t xml:space="preserve"> (pp. 64-80). Routledge.</w:t>
      </w:r>
    </w:p>
    <w:p w14:paraId="7181CB78" w14:textId="664F2A0F" w:rsidR="001204AB" w:rsidRPr="00556333" w:rsidRDefault="001204AB" w:rsidP="00556333">
      <w:proofErr w:type="spellStart"/>
      <w:r w:rsidRPr="00556333">
        <w:t>Tintiangco-Cubales</w:t>
      </w:r>
      <w:proofErr w:type="spellEnd"/>
      <w:r w:rsidRPr="00556333">
        <w:t xml:space="preserve">, A., Kohli, R., Sacramento, J., Henning, N., Agarwal-Rangnath, R., &amp; Sleeter, C. (2015). Toward an ethnic studies pedagogy: Implications for K-12 schools from the research. </w:t>
      </w:r>
      <w:r w:rsidRPr="00556333">
        <w:rPr>
          <w:i/>
          <w:iCs/>
        </w:rPr>
        <w:t>The Urban Review</w:t>
      </w:r>
      <w:r w:rsidRPr="00556333">
        <w:t xml:space="preserve">, </w:t>
      </w:r>
      <w:r w:rsidRPr="00556333">
        <w:rPr>
          <w:i/>
          <w:iCs/>
        </w:rPr>
        <w:t>47</w:t>
      </w:r>
      <w:r w:rsidRPr="00556333">
        <w:t>(1), 10</w:t>
      </w:r>
      <w:r w:rsidR="008A2A5A">
        <w:t>-</w:t>
      </w:r>
      <w:r w:rsidRPr="00556333">
        <w:t xml:space="preserve">125. </w:t>
      </w:r>
      <w:hyperlink r:id="rId50" w:history="1">
        <w:r w:rsidRPr="00556333">
          <w:rPr>
            <w:rStyle w:val="Hyperlink"/>
          </w:rPr>
          <w:t>https://doi.org/10.1007/s11256-014-0280-y</w:t>
        </w:r>
      </w:hyperlink>
    </w:p>
    <w:p w14:paraId="1FF9FF11" w14:textId="77777777" w:rsidR="001204AB" w:rsidRPr="00556333" w:rsidRDefault="001204AB" w:rsidP="00556333"/>
    <w:p w14:paraId="1CEAD091" w14:textId="77777777" w:rsidR="00255C50" w:rsidRPr="00556333" w:rsidRDefault="00F63927" w:rsidP="00556333">
      <w:pPr>
        <w:tabs>
          <w:tab w:val="left" w:pos="9360"/>
        </w:tabs>
        <w:spacing w:afterLines="96" w:after="230"/>
        <w:rPr>
          <w:rFonts w:eastAsiaTheme="minorHAnsi"/>
        </w:rPr>
      </w:pPr>
      <w:r w:rsidRPr="00556333">
        <w:rPr>
          <w:rFonts w:eastAsiaTheme="minorHAnsi"/>
        </w:rPr>
        <w:t xml:space="preserve">Tse, L. (1998). Seeing themselves through borrowed eyes: Asian Americans in ethnic ambivalence/evasion. </w:t>
      </w:r>
      <w:r w:rsidRPr="00556333">
        <w:rPr>
          <w:rFonts w:eastAsiaTheme="minorHAnsi"/>
          <w:i/>
        </w:rPr>
        <w:t>Multicultural Review, 7</w:t>
      </w:r>
      <w:r w:rsidRPr="00556333">
        <w:rPr>
          <w:rFonts w:eastAsiaTheme="minorHAnsi"/>
        </w:rPr>
        <w:t>, 28-34.</w:t>
      </w:r>
    </w:p>
    <w:p w14:paraId="774FFF6C" w14:textId="77777777" w:rsidR="001422C3" w:rsidRPr="00556333" w:rsidRDefault="00727F5A" w:rsidP="00556333">
      <w:pPr>
        <w:tabs>
          <w:tab w:val="left" w:pos="9360"/>
        </w:tabs>
        <w:spacing w:afterLines="96" w:after="230"/>
        <w:rPr>
          <w:rFonts w:eastAsiaTheme="minorHAnsi"/>
        </w:rPr>
      </w:pPr>
      <w:r w:rsidRPr="00556333">
        <w:rPr>
          <w:rFonts w:eastAsiaTheme="minorHAnsi"/>
        </w:rPr>
        <w:lastRenderedPageBreak/>
        <w:t>Tse, L. (2000). The effects of ethnic identity formation on bilingual maintenance and development: An analysis of Asian American narratives</w:t>
      </w:r>
      <w:r w:rsidRPr="00556333">
        <w:rPr>
          <w:rFonts w:eastAsiaTheme="minorHAnsi"/>
          <w:i/>
        </w:rPr>
        <w:t>. International Journal of Bilingual Education and Bilingualism, 3</w:t>
      </w:r>
      <w:r w:rsidRPr="00556333">
        <w:rPr>
          <w:rFonts w:eastAsiaTheme="minorHAnsi"/>
        </w:rPr>
        <w:t>, 185-200.</w:t>
      </w:r>
    </w:p>
    <w:p w14:paraId="5306CDA4" w14:textId="77777777" w:rsidR="00DE35BB" w:rsidRPr="00556333" w:rsidRDefault="00DE35BB" w:rsidP="00556333">
      <w:pPr>
        <w:spacing w:afterLines="96" w:after="230"/>
      </w:pPr>
      <w:r w:rsidRPr="00556333">
        <w:t xml:space="preserve">Tuitt, F., Hanna, M., Martinez, L. M., Salazar, M. D. C., &amp; Griffin, R. (2009). Teaching in the line of fire: Faculty of color in the academy. </w:t>
      </w:r>
      <w:r w:rsidRPr="00556333">
        <w:rPr>
          <w:i/>
        </w:rPr>
        <w:t>Thought and Action, 65,</w:t>
      </w:r>
      <w:r w:rsidRPr="00556333">
        <w:t xml:space="preserve"> 65-74.</w:t>
      </w:r>
    </w:p>
    <w:p w14:paraId="470BECB6" w14:textId="4AA1C9FA" w:rsidR="00942B01" w:rsidRPr="00556333" w:rsidRDefault="00942B01" w:rsidP="00556333">
      <w:pPr>
        <w:widowControl w:val="0"/>
        <w:adjustRightInd w:val="0"/>
        <w:snapToGrid w:val="0"/>
      </w:pPr>
      <w:proofErr w:type="spellStart"/>
      <w:r w:rsidRPr="00556333">
        <w:t>Ullucci</w:t>
      </w:r>
      <w:proofErr w:type="spellEnd"/>
      <w:r w:rsidRPr="00556333">
        <w:t xml:space="preserve">, K., &amp; Battey, D. (2011). Exposing color blindness/grounding color consciousness: Challenges for teacher education. </w:t>
      </w:r>
      <w:r w:rsidRPr="00556333">
        <w:rPr>
          <w:i/>
        </w:rPr>
        <w:t xml:space="preserve">Urban Education, 46, </w:t>
      </w:r>
      <w:r w:rsidRPr="00556333">
        <w:t>1195</w:t>
      </w:r>
      <w:r w:rsidR="008A2A5A">
        <w:t>-</w:t>
      </w:r>
      <w:r w:rsidRPr="00556333">
        <w:t>1225.</w:t>
      </w:r>
    </w:p>
    <w:p w14:paraId="2F84DDAE" w14:textId="77777777" w:rsidR="00942B01" w:rsidRPr="00556333" w:rsidRDefault="00942B01" w:rsidP="00556333">
      <w:pPr>
        <w:widowControl w:val="0"/>
        <w:adjustRightInd w:val="0"/>
        <w:snapToGrid w:val="0"/>
      </w:pPr>
    </w:p>
    <w:p w14:paraId="1337EB95" w14:textId="7A915C0C" w:rsidR="008263EB" w:rsidRPr="00556333" w:rsidRDefault="008263EB" w:rsidP="00556333">
      <w:r w:rsidRPr="00556333">
        <w:t xml:space="preserve">Urrieta, L. (2010). </w:t>
      </w:r>
      <w:r w:rsidRPr="00556333">
        <w:rPr>
          <w:i/>
          <w:iCs/>
        </w:rPr>
        <w:t>Working from within: Chicana and Chicano activist educators in whitestream schools</w:t>
      </w:r>
      <w:r w:rsidRPr="00556333">
        <w:t>. University of Arizona Press.</w:t>
      </w:r>
    </w:p>
    <w:p w14:paraId="0A9C8F07" w14:textId="77777777" w:rsidR="008263EB" w:rsidRPr="00556333" w:rsidRDefault="008263EB" w:rsidP="00556333"/>
    <w:p w14:paraId="173934B4" w14:textId="58971A9E" w:rsidR="00727F5A" w:rsidRPr="00556333" w:rsidRDefault="001422C3" w:rsidP="00556333">
      <w:pPr>
        <w:spacing w:afterLines="96" w:after="230"/>
      </w:pPr>
      <w:r w:rsidRPr="00556333">
        <w:rPr>
          <w:rFonts w:eastAsia="Times New Roman"/>
        </w:rPr>
        <w:t xml:space="preserve">Van den Berg, H., Wetherell, M., &amp; Houtkoop-Steenstra, H. (2003). </w:t>
      </w:r>
      <w:r w:rsidRPr="00556333">
        <w:rPr>
          <w:rFonts w:eastAsia="Times New Roman"/>
          <w:i/>
          <w:iCs/>
        </w:rPr>
        <w:t>Analyzing race talk: Multidisciplinary perspectives on the research interview</w:t>
      </w:r>
      <w:r w:rsidRPr="00556333">
        <w:rPr>
          <w:rFonts w:eastAsia="Times New Roman"/>
        </w:rPr>
        <w:t>. Cambridge University Press.</w:t>
      </w:r>
    </w:p>
    <w:p w14:paraId="7AC2B370" w14:textId="272EF1DC" w:rsidR="001D2221" w:rsidRPr="00556333" w:rsidRDefault="001D2221" w:rsidP="00556333">
      <w:pPr>
        <w:spacing w:afterLines="96" w:after="230"/>
      </w:pPr>
      <w:r w:rsidRPr="00556333">
        <w:rPr>
          <w:rStyle w:val="author"/>
        </w:rPr>
        <w:t>Van Dijk, T. A.</w:t>
      </w:r>
      <w:r w:rsidRPr="00556333">
        <w:t xml:space="preserve"> (</w:t>
      </w:r>
      <w:r w:rsidRPr="00556333">
        <w:rPr>
          <w:rStyle w:val="pubyear"/>
        </w:rPr>
        <w:t>1992</w:t>
      </w:r>
      <w:r w:rsidRPr="00556333">
        <w:t xml:space="preserve">). </w:t>
      </w:r>
      <w:r w:rsidRPr="00556333">
        <w:rPr>
          <w:rStyle w:val="articletitle"/>
        </w:rPr>
        <w:t>Discourse and the denial of racism</w:t>
      </w:r>
      <w:r w:rsidRPr="00556333">
        <w:t xml:space="preserve">. </w:t>
      </w:r>
      <w:r w:rsidRPr="00556333">
        <w:rPr>
          <w:i/>
          <w:iCs/>
        </w:rPr>
        <w:t>Discourse &amp; Society</w:t>
      </w:r>
      <w:r w:rsidRPr="00556333">
        <w:t xml:space="preserve">, </w:t>
      </w:r>
      <w:r w:rsidRPr="00556333">
        <w:rPr>
          <w:rStyle w:val="vol"/>
        </w:rPr>
        <w:t>3</w:t>
      </w:r>
      <w:r w:rsidRPr="00556333">
        <w:t xml:space="preserve">, </w:t>
      </w:r>
      <w:r w:rsidRPr="00556333">
        <w:rPr>
          <w:rStyle w:val="pagefirst"/>
        </w:rPr>
        <w:t>87</w:t>
      </w:r>
      <w:r w:rsidR="008A2A5A">
        <w:t>-</w:t>
      </w:r>
      <w:r w:rsidRPr="00556333">
        <w:rPr>
          <w:rStyle w:val="pagelast"/>
        </w:rPr>
        <w:t>118</w:t>
      </w:r>
      <w:r w:rsidRPr="00556333">
        <w:t>. doi:</w:t>
      </w:r>
      <w:hyperlink r:id="rId51" w:tgtFrame="_blank" w:tooltip="Link to external resource: 10.1177/0957926592003001005" w:history="1">
        <w:r w:rsidRPr="00556333">
          <w:rPr>
            <w:rStyle w:val="Hyperlink"/>
          </w:rPr>
          <w:t>10.1177/0957926592003001005</w:t>
        </w:r>
      </w:hyperlink>
    </w:p>
    <w:p w14:paraId="08A7A4BA" w14:textId="688DCA27" w:rsidR="0016595B" w:rsidRPr="00556333" w:rsidRDefault="0016595B" w:rsidP="00556333">
      <w:pPr>
        <w:spacing w:afterLines="96" w:after="230"/>
      </w:pPr>
      <w:r w:rsidRPr="00556333">
        <w:t>van Dijk, T. (1993)</w:t>
      </w:r>
      <w:r w:rsidR="00DF58F3" w:rsidRPr="00556333">
        <w:t>.</w:t>
      </w:r>
      <w:r w:rsidRPr="00556333">
        <w:t xml:space="preserve"> </w:t>
      </w:r>
      <w:r w:rsidRPr="00556333">
        <w:rPr>
          <w:i/>
        </w:rPr>
        <w:t>Elite discourse and racism</w:t>
      </w:r>
      <w:r w:rsidRPr="00556333">
        <w:t>. Sage.</w:t>
      </w:r>
    </w:p>
    <w:p w14:paraId="0411B41F" w14:textId="08CCA38F" w:rsidR="006E1AD2" w:rsidRPr="00556333" w:rsidRDefault="006E1AD2" w:rsidP="00556333">
      <w:pPr>
        <w:spacing w:afterLines="96" w:after="230"/>
      </w:pPr>
      <w:r w:rsidRPr="00556333">
        <w:rPr>
          <w:rStyle w:val="author"/>
        </w:rPr>
        <w:t>van Dijk, T. A.</w:t>
      </w:r>
      <w:r w:rsidRPr="00556333">
        <w:t xml:space="preserve"> (</w:t>
      </w:r>
      <w:r w:rsidRPr="00556333">
        <w:rPr>
          <w:rStyle w:val="pubyear"/>
        </w:rPr>
        <w:t>1996</w:t>
      </w:r>
      <w:r w:rsidRPr="00556333">
        <w:t xml:space="preserve">). </w:t>
      </w:r>
      <w:r w:rsidRPr="00556333">
        <w:rPr>
          <w:rStyle w:val="booktitle"/>
          <w:i/>
          <w:iCs/>
        </w:rPr>
        <w:t>Discourse, racism, and ideology</w:t>
      </w:r>
      <w:r w:rsidRPr="00556333">
        <w:rPr>
          <w:i/>
          <w:iCs/>
        </w:rPr>
        <w:t>.</w:t>
      </w:r>
      <w:r w:rsidRPr="00556333">
        <w:t xml:space="preserve"> RCEI </w:t>
      </w:r>
      <w:proofErr w:type="spellStart"/>
      <w:r w:rsidRPr="00556333">
        <w:t>Ediciones</w:t>
      </w:r>
      <w:proofErr w:type="spellEnd"/>
      <w:r w:rsidRPr="00556333">
        <w:t xml:space="preserve"> la Laguna.</w:t>
      </w:r>
    </w:p>
    <w:p w14:paraId="2267240D" w14:textId="69E1908B" w:rsidR="00255C50" w:rsidRPr="00556333" w:rsidRDefault="00255C50" w:rsidP="00556333">
      <w:pPr>
        <w:spacing w:afterLines="96" w:after="230"/>
      </w:pPr>
      <w:r w:rsidRPr="00556333">
        <w:t xml:space="preserve">Villegas Rogers, C. (2006). Improving the visibility of Afro-Latin culture in the Spanish classroom. </w:t>
      </w:r>
      <w:r w:rsidRPr="00556333">
        <w:rPr>
          <w:i/>
          <w:iCs/>
        </w:rPr>
        <w:t>Hispania, 89</w:t>
      </w:r>
      <w:r w:rsidRPr="00556333">
        <w:t>, 562-573.</w:t>
      </w:r>
    </w:p>
    <w:p w14:paraId="0D731890" w14:textId="022CC086" w:rsidR="00C35D57" w:rsidRPr="00556333" w:rsidRDefault="00C35D57" w:rsidP="00556333">
      <w:pPr>
        <w:spacing w:afterLines="96" w:after="230"/>
        <w:rPr>
          <w:rStyle w:val="eop"/>
          <w:rFonts w:eastAsiaTheme="majorEastAsia"/>
        </w:rPr>
      </w:pPr>
      <w:proofErr w:type="spellStart"/>
      <w:r w:rsidRPr="00556333">
        <w:rPr>
          <w:rStyle w:val="normaltextrun"/>
        </w:rPr>
        <w:t>Vitanova</w:t>
      </w:r>
      <w:proofErr w:type="spellEnd"/>
      <w:r w:rsidRPr="00556333">
        <w:rPr>
          <w:rStyle w:val="normaltextrun"/>
        </w:rPr>
        <w:t xml:space="preserve">, G., Kayi-Aydar, H., &amp; Varghese, M. (2022). Intersectionality for TESOL education: Connecting theory and justice pedagogy. </w:t>
      </w:r>
      <w:r w:rsidRPr="00556333">
        <w:rPr>
          <w:rStyle w:val="normaltextrun"/>
          <w:i/>
          <w:iCs/>
        </w:rPr>
        <w:t>The CATESOL Journal, 33</w:t>
      </w:r>
      <w:r w:rsidRPr="00556333">
        <w:rPr>
          <w:rStyle w:val="normaltextrun"/>
        </w:rPr>
        <w:t>(1).</w:t>
      </w:r>
      <w:r w:rsidRPr="00556333">
        <w:rPr>
          <w:rStyle w:val="eop"/>
        </w:rPr>
        <w:t> </w:t>
      </w:r>
      <w:hyperlink r:id="rId52" w:history="1">
        <w:r w:rsidR="00934218" w:rsidRPr="00556333">
          <w:rPr>
            <w:rStyle w:val="Hyperlink"/>
            <w:rFonts w:eastAsiaTheme="majorEastAsia"/>
          </w:rPr>
          <w:t>http://www.catesoljournal.org/wp-content/uploads/2022/08/CJ33-1_Kayi-Aydar_Varghese_Vitanova.pdf</w:t>
        </w:r>
      </w:hyperlink>
    </w:p>
    <w:p w14:paraId="0A7846CE" w14:textId="77777777" w:rsidR="00934218" w:rsidRPr="00556333" w:rsidRDefault="00934218" w:rsidP="00556333">
      <w:pPr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 xml:space="preserve">Von Esch, K. S., Motha, S., &amp; Kubota, R. (2020). Race and language teaching. </w:t>
      </w:r>
      <w:r w:rsidRPr="00556333">
        <w:rPr>
          <w:rFonts w:eastAsia="Times New Roman"/>
          <w:i/>
          <w:iCs/>
          <w:lang w:eastAsia="en-US"/>
        </w:rPr>
        <w:t>Language Teaching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53</w:t>
      </w:r>
      <w:r w:rsidRPr="00556333">
        <w:rPr>
          <w:rFonts w:eastAsia="Times New Roman"/>
          <w:lang w:eastAsia="en-US"/>
        </w:rPr>
        <w:t>(4), 391-421.</w:t>
      </w:r>
    </w:p>
    <w:p w14:paraId="450E6340" w14:textId="77777777" w:rsidR="00934218" w:rsidRPr="00556333" w:rsidRDefault="00934218" w:rsidP="00556333">
      <w:pPr>
        <w:rPr>
          <w:rFonts w:eastAsia="Times New Roman"/>
          <w:lang w:eastAsia="en-US"/>
        </w:rPr>
      </w:pPr>
    </w:p>
    <w:p w14:paraId="69DECE34" w14:textId="77777777" w:rsidR="00D84012" w:rsidRPr="00556333" w:rsidRDefault="00D84012" w:rsidP="00556333">
      <w:pPr>
        <w:spacing w:afterLines="96" w:after="230"/>
        <w:rPr>
          <w:rFonts w:eastAsia="Times New Roman"/>
          <w:lang w:eastAsia="en-US"/>
        </w:rPr>
      </w:pPr>
      <w:r w:rsidRPr="00556333">
        <w:rPr>
          <w:rFonts w:eastAsia="Times New Roman"/>
          <w:lang w:eastAsia="en-US"/>
        </w:rPr>
        <w:t xml:space="preserve">Wade, P. (1995). White Women, Race Matters: The Social Construction of Whiteness. </w:t>
      </w:r>
      <w:r w:rsidRPr="00556333">
        <w:rPr>
          <w:rFonts w:eastAsia="Times New Roman"/>
          <w:i/>
          <w:iCs/>
          <w:lang w:eastAsia="en-US"/>
        </w:rPr>
        <w:t>Journal of the Royal Anthropological Institute</w:t>
      </w:r>
      <w:r w:rsidRPr="00556333">
        <w:rPr>
          <w:rFonts w:eastAsia="Times New Roman"/>
          <w:lang w:eastAsia="en-US"/>
        </w:rPr>
        <w:t xml:space="preserve">, </w:t>
      </w:r>
      <w:r w:rsidRPr="00556333">
        <w:rPr>
          <w:rFonts w:eastAsia="Times New Roman"/>
          <w:i/>
          <w:iCs/>
          <w:lang w:eastAsia="en-US"/>
        </w:rPr>
        <w:t>1</w:t>
      </w:r>
      <w:r w:rsidRPr="00556333">
        <w:rPr>
          <w:rFonts w:eastAsia="Times New Roman"/>
          <w:lang w:eastAsia="en-US"/>
        </w:rPr>
        <w:t>(2), 422-424.</w:t>
      </w:r>
    </w:p>
    <w:p w14:paraId="239985AC" w14:textId="77777777" w:rsidR="003F40E4" w:rsidRPr="00556333" w:rsidRDefault="003F40E4" w:rsidP="00556333">
      <w:pPr>
        <w:spacing w:afterLines="96" w:after="230"/>
      </w:pPr>
      <w:r w:rsidRPr="00556333">
        <w:t xml:space="preserve">Wang, G. (2015). Ethnic multilingual education in China: A critical observation. </w:t>
      </w:r>
      <w:r w:rsidRPr="00556333">
        <w:rPr>
          <w:i/>
        </w:rPr>
        <w:t>Working Papers in Educational Linguistics, 30</w:t>
      </w:r>
      <w:r w:rsidRPr="00556333">
        <w:t>(2), 35-47.</w:t>
      </w:r>
    </w:p>
    <w:p w14:paraId="1B024972" w14:textId="77777777" w:rsidR="00D02BCC" w:rsidRPr="00556333" w:rsidRDefault="00D02BCC" w:rsidP="00556333">
      <w:pPr>
        <w:rPr>
          <w:rFonts w:eastAsia="Times New Roman"/>
        </w:rPr>
      </w:pPr>
      <w:r w:rsidRPr="00556333">
        <w:rPr>
          <w:rFonts w:eastAsia="Times New Roman"/>
        </w:rPr>
        <w:t xml:space="preserve">Wang, M., &amp; </w:t>
      </w:r>
      <w:proofErr w:type="spellStart"/>
      <w:r w:rsidRPr="00556333">
        <w:rPr>
          <w:rFonts w:eastAsia="Times New Roman"/>
        </w:rPr>
        <w:t>Dovchin</w:t>
      </w:r>
      <w:proofErr w:type="spellEnd"/>
      <w:r w:rsidRPr="00556333">
        <w:rPr>
          <w:rFonts w:eastAsia="Times New Roman"/>
        </w:rPr>
        <w:t xml:space="preserve">, S. (2023). “Why should I not speak my own language (Chinese) in public in America?”: Linguistic racism, symbolic violence, and resistance. </w:t>
      </w:r>
      <w:r w:rsidRPr="00556333">
        <w:rPr>
          <w:rFonts w:eastAsia="Times New Roman"/>
          <w:i/>
          <w:iCs/>
        </w:rPr>
        <w:t>TESOL Quarterly, 57</w:t>
      </w:r>
      <w:r w:rsidRPr="00556333">
        <w:rPr>
          <w:rFonts w:eastAsia="Times New Roman"/>
        </w:rPr>
        <w:t>(4), 1139-1165.</w:t>
      </w:r>
    </w:p>
    <w:p w14:paraId="1E83A2B5" w14:textId="77777777" w:rsidR="00D02BCC" w:rsidRPr="00556333" w:rsidRDefault="00D02BCC" w:rsidP="00556333">
      <w:pPr>
        <w:rPr>
          <w:rFonts w:eastAsia="Times New Roman"/>
        </w:rPr>
      </w:pPr>
    </w:p>
    <w:p w14:paraId="53A9D6B9" w14:textId="77777777" w:rsidR="00175B6D" w:rsidRPr="00556333" w:rsidRDefault="00255C50" w:rsidP="00556333">
      <w:pPr>
        <w:spacing w:afterLines="96" w:after="230"/>
      </w:pPr>
      <w:r w:rsidRPr="00556333">
        <w:t xml:space="preserve">Watson, S. (2013). Teaching Afro–Latin American culture through film: </w:t>
      </w:r>
      <w:proofErr w:type="spellStart"/>
      <w:r w:rsidRPr="00556333">
        <w:t>Raíces</w:t>
      </w:r>
      <w:proofErr w:type="spellEnd"/>
      <w:r w:rsidRPr="00556333">
        <w:t xml:space="preserve"> de mi </w:t>
      </w:r>
      <w:proofErr w:type="spellStart"/>
      <w:r w:rsidRPr="00556333">
        <w:t>corazón</w:t>
      </w:r>
      <w:proofErr w:type="spellEnd"/>
      <w:r w:rsidRPr="00556333">
        <w:t xml:space="preserve"> and Cuba's </w:t>
      </w:r>
      <w:proofErr w:type="spellStart"/>
      <w:r w:rsidRPr="00556333">
        <w:t>Guerrita</w:t>
      </w:r>
      <w:proofErr w:type="spellEnd"/>
      <w:r w:rsidRPr="00556333">
        <w:t xml:space="preserve"> de </w:t>
      </w:r>
      <w:proofErr w:type="spellStart"/>
      <w:r w:rsidRPr="00556333">
        <w:t>los</w:t>
      </w:r>
      <w:proofErr w:type="spellEnd"/>
      <w:r w:rsidRPr="00556333">
        <w:t xml:space="preserve"> Negros. </w:t>
      </w:r>
      <w:r w:rsidRPr="00556333">
        <w:rPr>
          <w:i/>
          <w:iCs/>
        </w:rPr>
        <w:t>Hispania</w:t>
      </w:r>
      <w:r w:rsidRPr="00556333">
        <w:t xml:space="preserve">, </w:t>
      </w:r>
      <w:r w:rsidRPr="00556333">
        <w:rPr>
          <w:i/>
          <w:iCs/>
        </w:rPr>
        <w:t>96</w:t>
      </w:r>
      <w:r w:rsidRPr="00556333">
        <w:t>(1), 71-80.</w:t>
      </w:r>
    </w:p>
    <w:p w14:paraId="359F5CBC" w14:textId="7E41E2B0" w:rsidR="00942B01" w:rsidRPr="00556333" w:rsidRDefault="00942B01" w:rsidP="00556333">
      <w:r w:rsidRPr="00556333">
        <w:lastRenderedPageBreak/>
        <w:t xml:space="preserve">Whitehead, K. A. (2009). Categorizing the categorizer: The management of racial common sense in interaction. </w:t>
      </w:r>
      <w:r w:rsidRPr="00556333">
        <w:rPr>
          <w:i/>
          <w:iCs/>
        </w:rPr>
        <w:t>Social Psychology Quarterly</w:t>
      </w:r>
      <w:r w:rsidRPr="00556333">
        <w:t xml:space="preserve">, </w:t>
      </w:r>
      <w:r w:rsidRPr="00556333">
        <w:rPr>
          <w:i/>
          <w:iCs/>
        </w:rPr>
        <w:t>72</w:t>
      </w:r>
      <w:r w:rsidRPr="00556333">
        <w:t>(4), 325</w:t>
      </w:r>
      <w:r w:rsidR="008A2A5A">
        <w:t>-</w:t>
      </w:r>
      <w:r w:rsidRPr="00556333">
        <w:t xml:space="preserve">342. </w:t>
      </w:r>
      <w:r w:rsidRPr="00556333">
        <w:tab/>
      </w:r>
    </w:p>
    <w:p w14:paraId="3DB576DB" w14:textId="77777777" w:rsidR="00942B01" w:rsidRPr="00556333" w:rsidRDefault="00942B01" w:rsidP="00556333"/>
    <w:p w14:paraId="759D923C" w14:textId="77777777" w:rsidR="00942B01" w:rsidRPr="00556333" w:rsidRDefault="00942B01" w:rsidP="00556333">
      <w:r w:rsidRPr="00556333">
        <w:t xml:space="preserve">Whitehead, K. A., &amp; Lerner, G. (2009). When are persons “white”? On some practical asymmetries of racial reference in talk-in-interaction. </w:t>
      </w:r>
      <w:r w:rsidRPr="00556333">
        <w:rPr>
          <w:i/>
          <w:iCs/>
        </w:rPr>
        <w:t>Discourse &amp; Society</w:t>
      </w:r>
      <w:r w:rsidRPr="00556333">
        <w:t xml:space="preserve">, </w:t>
      </w:r>
      <w:r w:rsidRPr="00556333">
        <w:rPr>
          <w:i/>
          <w:iCs/>
        </w:rPr>
        <w:t>20</w:t>
      </w:r>
      <w:r w:rsidRPr="00556333">
        <w:t>(5), 613–641.</w:t>
      </w:r>
    </w:p>
    <w:p w14:paraId="39001078" w14:textId="77777777" w:rsidR="00942B01" w:rsidRPr="00556333" w:rsidRDefault="00942B01" w:rsidP="00556333"/>
    <w:p w14:paraId="52848B0F" w14:textId="77777777" w:rsidR="00254120" w:rsidRPr="00556333" w:rsidRDefault="00254120" w:rsidP="00556333">
      <w:pPr>
        <w:spacing w:afterLines="96" w:after="230"/>
      </w:pPr>
      <w:r w:rsidRPr="00556333">
        <w:rPr>
          <w:shd w:val="clear" w:color="auto" w:fill="FFFFFF"/>
        </w:rPr>
        <w:t>Wolff, H. (1959). Intelligibility and inter-ethnic attitudes.</w:t>
      </w:r>
      <w:r w:rsidRPr="00556333">
        <w:rPr>
          <w:rStyle w:val="apple-converted-space"/>
          <w:shd w:val="clear" w:color="auto" w:fill="FFFFFF"/>
        </w:rPr>
        <w:t> </w:t>
      </w:r>
      <w:r w:rsidRPr="00556333">
        <w:rPr>
          <w:i/>
          <w:iCs/>
          <w:shd w:val="clear" w:color="auto" w:fill="FFFFFF"/>
        </w:rPr>
        <w:t>Anthropological Linguistics</w:t>
      </w:r>
      <w:r w:rsidRPr="00556333">
        <w:rPr>
          <w:shd w:val="clear" w:color="auto" w:fill="FFFFFF"/>
        </w:rPr>
        <w:t xml:space="preserve">, </w:t>
      </w:r>
      <w:r w:rsidRPr="00556333">
        <w:rPr>
          <w:i/>
          <w:shd w:val="clear" w:color="auto" w:fill="FFFFFF"/>
        </w:rPr>
        <w:t>1</w:t>
      </w:r>
      <w:r w:rsidRPr="00556333">
        <w:rPr>
          <w:shd w:val="clear" w:color="auto" w:fill="FFFFFF"/>
        </w:rPr>
        <w:t>(3), 34-41.</w:t>
      </w:r>
    </w:p>
    <w:p w14:paraId="41D79285" w14:textId="5B6EAC68" w:rsidR="00175B6D" w:rsidRPr="00556333" w:rsidRDefault="00175B6D" w:rsidP="00556333">
      <w:pPr>
        <w:spacing w:afterLines="96" w:after="230"/>
      </w:pPr>
      <w:r w:rsidRPr="00556333">
        <w:t xml:space="preserve">Yancy, G. (2004). </w:t>
      </w:r>
      <w:r w:rsidRPr="00556333">
        <w:rPr>
          <w:i/>
        </w:rPr>
        <w:t>What white looks like: African American philosophers on the white question</w:t>
      </w:r>
      <w:r w:rsidRPr="00556333">
        <w:t>.  Routledge.</w:t>
      </w:r>
    </w:p>
    <w:p w14:paraId="061CCA84" w14:textId="0832DDDD" w:rsidR="00175B6D" w:rsidRPr="00556333" w:rsidRDefault="00175B6D" w:rsidP="00556333">
      <w:pPr>
        <w:spacing w:afterLines="96" w:after="230"/>
      </w:pPr>
      <w:r w:rsidRPr="00556333">
        <w:t xml:space="preserve">Yancy G. (2008). </w:t>
      </w:r>
      <w:r w:rsidRPr="00556333">
        <w:rPr>
          <w:i/>
        </w:rPr>
        <w:t>Black bodies, white gazes: The continuing significance of race</w:t>
      </w:r>
      <w:r w:rsidRPr="00556333">
        <w:t>. Rowman and Littlefield.</w:t>
      </w:r>
    </w:p>
    <w:p w14:paraId="1991E766" w14:textId="04AEC1DA" w:rsidR="00175B6D" w:rsidRPr="00556333" w:rsidRDefault="00175B6D" w:rsidP="00556333">
      <w:pPr>
        <w:spacing w:afterLines="96" w:after="230"/>
      </w:pPr>
      <w:r w:rsidRPr="00556333">
        <w:t xml:space="preserve">Yancy, G. (2012). </w:t>
      </w:r>
      <w:r w:rsidRPr="00556333">
        <w:rPr>
          <w:i/>
        </w:rPr>
        <w:t>Look, a white! Philosophical essays on whiteness</w:t>
      </w:r>
      <w:r w:rsidRPr="00556333">
        <w:t>. Temple University Press.</w:t>
      </w:r>
    </w:p>
    <w:p w14:paraId="0D66E570" w14:textId="0FA5E4D1" w:rsidR="0016595B" w:rsidRPr="00556333" w:rsidRDefault="00175B6D" w:rsidP="00556333">
      <w:pPr>
        <w:spacing w:afterLines="96" w:after="230"/>
      </w:pPr>
      <w:r w:rsidRPr="00556333">
        <w:t xml:space="preserve">Yancy, G., &amp; Guadalupe Davidson, M. (2014). </w:t>
      </w:r>
      <w:r w:rsidRPr="00556333">
        <w:rPr>
          <w:i/>
        </w:rPr>
        <w:t xml:space="preserve">Exploring race in predominantly white classrooms: Scholars of color reflect. </w:t>
      </w:r>
      <w:r w:rsidRPr="00556333">
        <w:t>Routledge.</w:t>
      </w:r>
    </w:p>
    <w:p w14:paraId="7A399A17" w14:textId="0ED95101" w:rsidR="00CE7D41" w:rsidRPr="00556333" w:rsidRDefault="00CE7D41" w:rsidP="00556333">
      <w:pPr>
        <w:spacing w:afterLines="96" w:after="230"/>
      </w:pPr>
      <w:r w:rsidRPr="00556333">
        <w:t xml:space="preserve">Young, E. (2010). Challenges to conceptualizing and actualizing culturally relevant pedagogy: How viable is the theory in classroom </w:t>
      </w:r>
      <w:proofErr w:type="gramStart"/>
      <w:r w:rsidRPr="00556333">
        <w:t>practice?.</w:t>
      </w:r>
      <w:proofErr w:type="gramEnd"/>
      <w:r w:rsidRPr="00556333">
        <w:t xml:space="preserve"> </w:t>
      </w:r>
      <w:r w:rsidRPr="00556333">
        <w:rPr>
          <w:i/>
          <w:iCs/>
        </w:rPr>
        <w:t>Journal of Teacher Education</w:t>
      </w:r>
      <w:r w:rsidRPr="00556333">
        <w:t xml:space="preserve">, </w:t>
      </w:r>
      <w:r w:rsidRPr="00556333">
        <w:rPr>
          <w:i/>
          <w:iCs/>
        </w:rPr>
        <w:t>61</w:t>
      </w:r>
      <w:r w:rsidRPr="00556333">
        <w:t>(3), 248-260.</w:t>
      </w:r>
    </w:p>
    <w:p w14:paraId="25DB61C2" w14:textId="5F763906" w:rsidR="00174B0B" w:rsidRPr="00556333" w:rsidRDefault="00174B0B" w:rsidP="00556333">
      <w:pPr>
        <w:spacing w:afterLines="96" w:after="230"/>
        <w:rPr>
          <w:rStyle w:val="scxw59967494"/>
        </w:rPr>
      </w:pPr>
      <w:r w:rsidRPr="00556333">
        <w:rPr>
          <w:rStyle w:val="normaltextrun"/>
        </w:rPr>
        <w:t xml:space="preserve">Young, R., &amp; Sánchez-Martín, C. (2022). Positioning radical love through narrative inquiry to foster transformative language identities in the multilingual classroom. </w:t>
      </w:r>
      <w:r w:rsidRPr="00556333">
        <w:rPr>
          <w:rStyle w:val="normaltextrun"/>
          <w:i/>
          <w:iCs/>
        </w:rPr>
        <w:t>The CATESOL Journal, 33</w:t>
      </w:r>
      <w:r w:rsidRPr="00556333">
        <w:rPr>
          <w:rStyle w:val="normaltextrun"/>
        </w:rPr>
        <w:t>(1).</w:t>
      </w:r>
      <w:r w:rsidRPr="00556333">
        <w:rPr>
          <w:rStyle w:val="scxw59967494"/>
        </w:rPr>
        <w:t> </w:t>
      </w:r>
      <w:hyperlink r:id="rId53" w:history="1">
        <w:r w:rsidR="00CE7D41" w:rsidRPr="00556333">
          <w:rPr>
            <w:rStyle w:val="Hyperlink"/>
          </w:rPr>
          <w:t>http://www.catesoljournal.org/wp-content/uploads/2022/08/CJ33-1_Young_Sanchez-Martin.pdf</w:t>
        </w:r>
      </w:hyperlink>
      <w:r w:rsidR="00CE7D41" w:rsidRPr="00556333">
        <w:rPr>
          <w:rStyle w:val="scxw59967494"/>
        </w:rPr>
        <w:t xml:space="preserve">  </w:t>
      </w:r>
    </w:p>
    <w:p w14:paraId="31421E1D" w14:textId="461C106B" w:rsidR="00861277" w:rsidRPr="00861277" w:rsidRDefault="00861277" w:rsidP="00556333">
      <w:pPr>
        <w:spacing w:afterLines="96" w:after="230"/>
      </w:pPr>
      <w:proofErr w:type="spellStart"/>
      <w:r w:rsidRPr="00861277">
        <w:t>Yunhua</w:t>
      </w:r>
      <w:proofErr w:type="spellEnd"/>
      <w:r w:rsidRPr="00861277">
        <w:t xml:space="preserve">, D., &amp; Budiman, A. (2024, May). Embracing linguistic diversity: Global </w:t>
      </w:r>
      <w:proofErr w:type="spellStart"/>
      <w:r w:rsidRPr="00861277">
        <w:t>Englishes</w:t>
      </w:r>
      <w:proofErr w:type="spellEnd"/>
      <w:r w:rsidRPr="00861277">
        <w:t xml:space="preserve"> language teaching for anti-racist education. In </w:t>
      </w:r>
      <w:r w:rsidRPr="00861277">
        <w:rPr>
          <w:i/>
          <w:iCs/>
        </w:rPr>
        <w:t>Frontiers in Education</w:t>
      </w:r>
      <w:r w:rsidRPr="00861277">
        <w:t xml:space="preserve"> (Vol. 9, p. 1413778). Frontiers Media SA.</w:t>
      </w:r>
      <w:r w:rsidRPr="00556333">
        <w:t xml:space="preserve">  </w:t>
      </w:r>
      <w:hyperlink r:id="rId54" w:history="1">
        <w:r w:rsidRPr="00556333">
          <w:rPr>
            <w:rStyle w:val="Hyperlink"/>
          </w:rPr>
          <w:t xml:space="preserve">https://doi.org/10.3389/feduc.2024.1413778 </w:t>
        </w:r>
      </w:hyperlink>
    </w:p>
    <w:p w14:paraId="7D5319B5" w14:textId="611B99B6" w:rsidR="00D6168C" w:rsidRPr="00556333" w:rsidRDefault="00D6168C" w:rsidP="00556333">
      <w:r w:rsidRPr="00556333">
        <w:t>Zárate-</w:t>
      </w:r>
      <w:proofErr w:type="spellStart"/>
      <w:r w:rsidRPr="00556333">
        <w:t>Sández</w:t>
      </w:r>
      <w:proofErr w:type="spellEnd"/>
      <w:r w:rsidRPr="00556333">
        <w:t xml:space="preserve">, G. (2021). Toward inclusive and relevant second language education for Black students. </w:t>
      </w:r>
      <w:r w:rsidRPr="00556333">
        <w:rPr>
          <w:i/>
          <w:iCs/>
        </w:rPr>
        <w:t>Second Language Research &amp; Practice, 2</w:t>
      </w:r>
      <w:r w:rsidRPr="00556333">
        <w:t xml:space="preserve">(1), 119-128. </w:t>
      </w:r>
    </w:p>
    <w:p w14:paraId="54522F49" w14:textId="77777777" w:rsidR="0082386C" w:rsidRPr="00556333" w:rsidRDefault="0082386C" w:rsidP="00556333"/>
    <w:p w14:paraId="0BCB87DE" w14:textId="73486DFB" w:rsidR="0082386C" w:rsidRPr="0082386C" w:rsidRDefault="0082386C" w:rsidP="00556333">
      <w:r w:rsidRPr="0082386C">
        <w:t xml:space="preserve">Ziyi, A., Yang Frank, G., &amp; Mo, C. (2024). The influence of language contact and ethnic identification on Chinese as a second language learners’ oral proficiency. </w:t>
      </w:r>
      <w:r w:rsidRPr="0082386C">
        <w:rPr>
          <w:i/>
          <w:iCs/>
        </w:rPr>
        <w:t>International Review of Applied Linguistics in Language Teaching</w:t>
      </w:r>
      <w:r w:rsidRPr="00556333">
        <w:rPr>
          <w:i/>
          <w:iCs/>
        </w:rPr>
        <w:t xml:space="preserve">. </w:t>
      </w:r>
      <w:r w:rsidRPr="0082386C">
        <w:t xml:space="preserve"> </w:t>
      </w:r>
      <w:hyperlink r:id="rId55" w:tgtFrame="_blank" w:history="1">
        <w:r w:rsidRPr="00556333">
          <w:rPr>
            <w:rStyle w:val="Hyperlink"/>
          </w:rPr>
          <w:t>https://doi.org/10.1515/iral-2023-0221</w:t>
        </w:r>
      </w:hyperlink>
      <w:r w:rsidRPr="00556333">
        <w:t xml:space="preserve"> </w:t>
      </w:r>
      <w:r w:rsidRPr="0082386C">
        <w:t>.</w:t>
      </w:r>
    </w:p>
    <w:p w14:paraId="6E4814D5" w14:textId="77777777" w:rsidR="0082386C" w:rsidRPr="00556333" w:rsidRDefault="0082386C" w:rsidP="00556333"/>
    <w:sectPr w:rsidR="0082386C" w:rsidRPr="00556333" w:rsidSect="00CE08FC">
      <w:headerReference w:type="default" r:id="rId56"/>
      <w:footerReference w:type="default" r:id="rId57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D3060" w14:textId="77777777" w:rsidR="004043A0" w:rsidRDefault="004043A0" w:rsidP="00303DBC">
      <w:r>
        <w:separator/>
      </w:r>
    </w:p>
  </w:endnote>
  <w:endnote w:type="continuationSeparator" w:id="0">
    <w:p w14:paraId="0E00894E" w14:textId="77777777" w:rsidR="004043A0" w:rsidRDefault="004043A0" w:rsidP="0030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5B126" w14:textId="46DB934B" w:rsidR="00303DBC" w:rsidRPr="00041977" w:rsidRDefault="00041977" w:rsidP="00041977">
    <w:pPr>
      <w:pStyle w:val="Footer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B085C" w14:textId="77777777" w:rsidR="004043A0" w:rsidRDefault="004043A0" w:rsidP="00303DBC">
      <w:r>
        <w:separator/>
      </w:r>
    </w:p>
  </w:footnote>
  <w:footnote w:type="continuationSeparator" w:id="0">
    <w:p w14:paraId="765A4108" w14:textId="77777777" w:rsidR="004043A0" w:rsidRDefault="004043A0" w:rsidP="0030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52D0" w14:textId="6D1DE1E9" w:rsidR="00303DBC" w:rsidRDefault="00041977">
    <w:pPr>
      <w:pStyle w:val="Header"/>
    </w:pPr>
    <w:r w:rsidRPr="00535CAA">
      <w:rPr>
        <w:rFonts w:ascii="Calibri" w:eastAsia="Times New Roman" w:hAnsi="Calibri"/>
        <w:bCs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4F0E5CC6" wp14:editId="550B0CA5">
          <wp:simplePos x="0" y="0"/>
          <wp:positionH relativeFrom="column">
            <wp:posOffset>-640080</wp:posOffset>
          </wp:positionH>
          <wp:positionV relativeFrom="paragraph">
            <wp:posOffset>-352425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A647A8B" wp14:editId="5659FB50">
          <wp:simplePos x="0" y="0"/>
          <wp:positionH relativeFrom="column">
            <wp:posOffset>5250180</wp:posOffset>
          </wp:positionH>
          <wp:positionV relativeFrom="paragraph">
            <wp:posOffset>-398145</wp:posOffset>
          </wp:positionV>
          <wp:extent cx="1314450" cy="883920"/>
          <wp:effectExtent l="0" t="0" r="0" b="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1DB037" w14:textId="17FDE0DC" w:rsidR="00041977" w:rsidRDefault="00041977">
    <w:pPr>
      <w:pStyle w:val="Header"/>
    </w:pPr>
  </w:p>
  <w:p w14:paraId="457D08D3" w14:textId="7066E1A1" w:rsidR="00041977" w:rsidRDefault="00041977" w:rsidP="00041977">
    <w:pPr>
      <w:pStyle w:val="Header"/>
    </w:pPr>
  </w:p>
  <w:p w14:paraId="01A81837" w14:textId="77777777" w:rsidR="00041977" w:rsidRDefault="00041977" w:rsidP="00041977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27A94"/>
    <w:multiLevelType w:val="multilevel"/>
    <w:tmpl w:val="CBD2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89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AC"/>
    <w:rsid w:val="00012F32"/>
    <w:rsid w:val="000373B6"/>
    <w:rsid w:val="00040C96"/>
    <w:rsid w:val="00041977"/>
    <w:rsid w:val="000572E7"/>
    <w:rsid w:val="00074651"/>
    <w:rsid w:val="00076CB4"/>
    <w:rsid w:val="00080A7B"/>
    <w:rsid w:val="0008625C"/>
    <w:rsid w:val="000876D0"/>
    <w:rsid w:val="000B4B74"/>
    <w:rsid w:val="000B5361"/>
    <w:rsid w:val="000D605F"/>
    <w:rsid w:val="000E35A2"/>
    <w:rsid w:val="000F1D8B"/>
    <w:rsid w:val="000F345E"/>
    <w:rsid w:val="00103430"/>
    <w:rsid w:val="0011109E"/>
    <w:rsid w:val="001204AB"/>
    <w:rsid w:val="00120C96"/>
    <w:rsid w:val="001229B2"/>
    <w:rsid w:val="00123115"/>
    <w:rsid w:val="00123D2E"/>
    <w:rsid w:val="001422C3"/>
    <w:rsid w:val="00146D41"/>
    <w:rsid w:val="0016595B"/>
    <w:rsid w:val="00167747"/>
    <w:rsid w:val="00174B0B"/>
    <w:rsid w:val="001756E5"/>
    <w:rsid w:val="00175B6D"/>
    <w:rsid w:val="001824B2"/>
    <w:rsid w:val="00186550"/>
    <w:rsid w:val="00192E0D"/>
    <w:rsid w:val="001C623F"/>
    <w:rsid w:val="001D2221"/>
    <w:rsid w:val="001F74AE"/>
    <w:rsid w:val="00205276"/>
    <w:rsid w:val="00211284"/>
    <w:rsid w:val="00214B60"/>
    <w:rsid w:val="00222F29"/>
    <w:rsid w:val="00230D28"/>
    <w:rsid w:val="0023532F"/>
    <w:rsid w:val="00242A4B"/>
    <w:rsid w:val="00254120"/>
    <w:rsid w:val="00255C50"/>
    <w:rsid w:val="00257B4D"/>
    <w:rsid w:val="00260B44"/>
    <w:rsid w:val="00293741"/>
    <w:rsid w:val="002A20E1"/>
    <w:rsid w:val="002A4819"/>
    <w:rsid w:val="002A4EA8"/>
    <w:rsid w:val="002B264B"/>
    <w:rsid w:val="002C3148"/>
    <w:rsid w:val="002D716A"/>
    <w:rsid w:val="002E1E00"/>
    <w:rsid w:val="00303DBC"/>
    <w:rsid w:val="00320962"/>
    <w:rsid w:val="0034680A"/>
    <w:rsid w:val="00352487"/>
    <w:rsid w:val="00353673"/>
    <w:rsid w:val="003543DF"/>
    <w:rsid w:val="0035741D"/>
    <w:rsid w:val="0036117D"/>
    <w:rsid w:val="00375BB7"/>
    <w:rsid w:val="00382BFE"/>
    <w:rsid w:val="0038659A"/>
    <w:rsid w:val="003C51E3"/>
    <w:rsid w:val="003F2D92"/>
    <w:rsid w:val="003F3FD2"/>
    <w:rsid w:val="003F40E4"/>
    <w:rsid w:val="003F4B8A"/>
    <w:rsid w:val="004043A0"/>
    <w:rsid w:val="00424E3F"/>
    <w:rsid w:val="00425AB9"/>
    <w:rsid w:val="00425E9E"/>
    <w:rsid w:val="00435F5E"/>
    <w:rsid w:val="00443544"/>
    <w:rsid w:val="004451CA"/>
    <w:rsid w:val="004570CB"/>
    <w:rsid w:val="00474521"/>
    <w:rsid w:val="0048089F"/>
    <w:rsid w:val="004A0A55"/>
    <w:rsid w:val="004D5903"/>
    <w:rsid w:val="004D7D31"/>
    <w:rsid w:val="004E23EA"/>
    <w:rsid w:val="004E6E52"/>
    <w:rsid w:val="004F4534"/>
    <w:rsid w:val="0050227C"/>
    <w:rsid w:val="005153E0"/>
    <w:rsid w:val="00521D67"/>
    <w:rsid w:val="005363EB"/>
    <w:rsid w:val="00542CF8"/>
    <w:rsid w:val="00543BE1"/>
    <w:rsid w:val="00543FC9"/>
    <w:rsid w:val="00544F0B"/>
    <w:rsid w:val="005518B0"/>
    <w:rsid w:val="00551DAD"/>
    <w:rsid w:val="0055543F"/>
    <w:rsid w:val="00556333"/>
    <w:rsid w:val="005760F2"/>
    <w:rsid w:val="00590E7C"/>
    <w:rsid w:val="005B075F"/>
    <w:rsid w:val="005B3D2E"/>
    <w:rsid w:val="005C1171"/>
    <w:rsid w:val="005C2FAC"/>
    <w:rsid w:val="005E7620"/>
    <w:rsid w:val="005F1EAB"/>
    <w:rsid w:val="006048AD"/>
    <w:rsid w:val="006110A9"/>
    <w:rsid w:val="00624877"/>
    <w:rsid w:val="00630562"/>
    <w:rsid w:val="00631751"/>
    <w:rsid w:val="0064129B"/>
    <w:rsid w:val="006412D9"/>
    <w:rsid w:val="0064462E"/>
    <w:rsid w:val="00646499"/>
    <w:rsid w:val="00650D33"/>
    <w:rsid w:val="00651409"/>
    <w:rsid w:val="00656DD4"/>
    <w:rsid w:val="00664936"/>
    <w:rsid w:val="0066719B"/>
    <w:rsid w:val="00680F67"/>
    <w:rsid w:val="006828E7"/>
    <w:rsid w:val="00684CD3"/>
    <w:rsid w:val="00695840"/>
    <w:rsid w:val="00697A6C"/>
    <w:rsid w:val="006A431A"/>
    <w:rsid w:val="006C2C6B"/>
    <w:rsid w:val="006C6346"/>
    <w:rsid w:val="006E1404"/>
    <w:rsid w:val="006E1AD2"/>
    <w:rsid w:val="006E4B56"/>
    <w:rsid w:val="006E568F"/>
    <w:rsid w:val="006E789E"/>
    <w:rsid w:val="006F0F9A"/>
    <w:rsid w:val="0070705D"/>
    <w:rsid w:val="00717E3F"/>
    <w:rsid w:val="00721D2D"/>
    <w:rsid w:val="00723160"/>
    <w:rsid w:val="00724A44"/>
    <w:rsid w:val="00727F5A"/>
    <w:rsid w:val="00735988"/>
    <w:rsid w:val="00747B3F"/>
    <w:rsid w:val="007665BE"/>
    <w:rsid w:val="0076742B"/>
    <w:rsid w:val="00770357"/>
    <w:rsid w:val="007717F9"/>
    <w:rsid w:val="00772D5B"/>
    <w:rsid w:val="00780E90"/>
    <w:rsid w:val="0078517C"/>
    <w:rsid w:val="00790BD4"/>
    <w:rsid w:val="007A0968"/>
    <w:rsid w:val="007B225E"/>
    <w:rsid w:val="007C3B56"/>
    <w:rsid w:val="007E0D14"/>
    <w:rsid w:val="007E5BFD"/>
    <w:rsid w:val="007E600B"/>
    <w:rsid w:val="0080159A"/>
    <w:rsid w:val="00801E3A"/>
    <w:rsid w:val="00802131"/>
    <w:rsid w:val="00803600"/>
    <w:rsid w:val="00803FCE"/>
    <w:rsid w:val="00806F8E"/>
    <w:rsid w:val="0082386C"/>
    <w:rsid w:val="00823B58"/>
    <w:rsid w:val="008263EB"/>
    <w:rsid w:val="00826D95"/>
    <w:rsid w:val="008370FF"/>
    <w:rsid w:val="00843FC0"/>
    <w:rsid w:val="00854EA1"/>
    <w:rsid w:val="00855D8F"/>
    <w:rsid w:val="00861277"/>
    <w:rsid w:val="0088335A"/>
    <w:rsid w:val="00891A1F"/>
    <w:rsid w:val="008A2A5A"/>
    <w:rsid w:val="008C09A3"/>
    <w:rsid w:val="008C0B3A"/>
    <w:rsid w:val="008C246E"/>
    <w:rsid w:val="008D76AA"/>
    <w:rsid w:val="008E7853"/>
    <w:rsid w:val="008F6D70"/>
    <w:rsid w:val="0092654C"/>
    <w:rsid w:val="00934218"/>
    <w:rsid w:val="009366EB"/>
    <w:rsid w:val="0093670C"/>
    <w:rsid w:val="009400B5"/>
    <w:rsid w:val="00942B01"/>
    <w:rsid w:val="00946232"/>
    <w:rsid w:val="00947134"/>
    <w:rsid w:val="009519A9"/>
    <w:rsid w:val="00957A25"/>
    <w:rsid w:val="009727E8"/>
    <w:rsid w:val="00974A66"/>
    <w:rsid w:val="00984596"/>
    <w:rsid w:val="00987DEC"/>
    <w:rsid w:val="00991F54"/>
    <w:rsid w:val="009A4295"/>
    <w:rsid w:val="009B2F78"/>
    <w:rsid w:val="009D2F77"/>
    <w:rsid w:val="009E125F"/>
    <w:rsid w:val="009E49B0"/>
    <w:rsid w:val="00A06438"/>
    <w:rsid w:val="00A066EB"/>
    <w:rsid w:val="00A1387C"/>
    <w:rsid w:val="00A140FF"/>
    <w:rsid w:val="00A15CD2"/>
    <w:rsid w:val="00A3018F"/>
    <w:rsid w:val="00A411A8"/>
    <w:rsid w:val="00A610FE"/>
    <w:rsid w:val="00A7577D"/>
    <w:rsid w:val="00A8402D"/>
    <w:rsid w:val="00A847DA"/>
    <w:rsid w:val="00A869D0"/>
    <w:rsid w:val="00A94203"/>
    <w:rsid w:val="00AC34A4"/>
    <w:rsid w:val="00AC7E3B"/>
    <w:rsid w:val="00AF194F"/>
    <w:rsid w:val="00AF4256"/>
    <w:rsid w:val="00B12A55"/>
    <w:rsid w:val="00B13A36"/>
    <w:rsid w:val="00B21500"/>
    <w:rsid w:val="00B66CC0"/>
    <w:rsid w:val="00B80DB9"/>
    <w:rsid w:val="00B8325D"/>
    <w:rsid w:val="00B9055B"/>
    <w:rsid w:val="00BA1438"/>
    <w:rsid w:val="00BA535F"/>
    <w:rsid w:val="00BB3C09"/>
    <w:rsid w:val="00BC13CD"/>
    <w:rsid w:val="00BD486D"/>
    <w:rsid w:val="00BE1138"/>
    <w:rsid w:val="00BE22EE"/>
    <w:rsid w:val="00BE557B"/>
    <w:rsid w:val="00BE66EA"/>
    <w:rsid w:val="00BF36DE"/>
    <w:rsid w:val="00BF4119"/>
    <w:rsid w:val="00BF5920"/>
    <w:rsid w:val="00C03AB5"/>
    <w:rsid w:val="00C10830"/>
    <w:rsid w:val="00C32C18"/>
    <w:rsid w:val="00C358A3"/>
    <w:rsid w:val="00C35D57"/>
    <w:rsid w:val="00C80977"/>
    <w:rsid w:val="00C82993"/>
    <w:rsid w:val="00CA7B2C"/>
    <w:rsid w:val="00CB330E"/>
    <w:rsid w:val="00CB627D"/>
    <w:rsid w:val="00CC21A5"/>
    <w:rsid w:val="00CD2D6A"/>
    <w:rsid w:val="00CD7577"/>
    <w:rsid w:val="00CE08FC"/>
    <w:rsid w:val="00CE7D41"/>
    <w:rsid w:val="00D011F5"/>
    <w:rsid w:val="00D02BCC"/>
    <w:rsid w:val="00D1041E"/>
    <w:rsid w:val="00D229AC"/>
    <w:rsid w:val="00D23720"/>
    <w:rsid w:val="00D27167"/>
    <w:rsid w:val="00D445EC"/>
    <w:rsid w:val="00D478B7"/>
    <w:rsid w:val="00D60525"/>
    <w:rsid w:val="00D6168C"/>
    <w:rsid w:val="00D64887"/>
    <w:rsid w:val="00D84012"/>
    <w:rsid w:val="00D90322"/>
    <w:rsid w:val="00D9374E"/>
    <w:rsid w:val="00DA0736"/>
    <w:rsid w:val="00DC2E08"/>
    <w:rsid w:val="00DC5836"/>
    <w:rsid w:val="00DE2C3D"/>
    <w:rsid w:val="00DE35BB"/>
    <w:rsid w:val="00DE3D3D"/>
    <w:rsid w:val="00DE7488"/>
    <w:rsid w:val="00DF0E64"/>
    <w:rsid w:val="00DF58F3"/>
    <w:rsid w:val="00E05153"/>
    <w:rsid w:val="00E078FF"/>
    <w:rsid w:val="00E32B55"/>
    <w:rsid w:val="00E4338A"/>
    <w:rsid w:val="00E770C2"/>
    <w:rsid w:val="00E81E3E"/>
    <w:rsid w:val="00E917FA"/>
    <w:rsid w:val="00E91CEC"/>
    <w:rsid w:val="00EA0FD6"/>
    <w:rsid w:val="00EC7A62"/>
    <w:rsid w:val="00EE4D54"/>
    <w:rsid w:val="00EF2929"/>
    <w:rsid w:val="00F04EF5"/>
    <w:rsid w:val="00F210A6"/>
    <w:rsid w:val="00F214DB"/>
    <w:rsid w:val="00F22256"/>
    <w:rsid w:val="00F340BA"/>
    <w:rsid w:val="00F63927"/>
    <w:rsid w:val="00F66598"/>
    <w:rsid w:val="00F71FEE"/>
    <w:rsid w:val="00F776C5"/>
    <w:rsid w:val="00F92864"/>
    <w:rsid w:val="00FB61CB"/>
    <w:rsid w:val="00FC331F"/>
    <w:rsid w:val="00FC3E0F"/>
    <w:rsid w:val="00FC5852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5C12B"/>
  <w15:docId w15:val="{A42633F0-25CC-494C-948B-B2C623A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61"/>
  </w:style>
  <w:style w:type="paragraph" w:styleId="Heading1">
    <w:name w:val="heading 1"/>
    <w:basedOn w:val="Normal"/>
    <w:next w:val="Normal"/>
    <w:link w:val="Heading1Char"/>
    <w:uiPriority w:val="9"/>
    <w:qFormat/>
    <w:rsid w:val="0078517C"/>
    <w:pPr>
      <w:keepNext/>
      <w:spacing w:before="240" w:after="60"/>
      <w:ind w:left="0" w:firstLine="0"/>
      <w:outlineLvl w:val="0"/>
    </w:pPr>
    <w:rPr>
      <w:rFonts w:ascii="Helvetica" w:eastAsia="Times New Roman" w:hAnsi="Helvetica"/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AB5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ody">
    <w:name w:val="Body"/>
    <w:rsid w:val="0065140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en-US"/>
    </w:rPr>
  </w:style>
  <w:style w:type="paragraph" w:customStyle="1" w:styleId="reference">
    <w:name w:val="reference"/>
    <w:basedOn w:val="Normal"/>
    <w:rsid w:val="00EC7A62"/>
    <w:pPr>
      <w:spacing w:line="180" w:lineRule="exact"/>
      <w:ind w:left="187" w:hanging="187"/>
    </w:pPr>
    <w:rPr>
      <w:rFonts w:ascii="Times" w:eastAsia="Times New Roman" w:hAnsi="Times"/>
      <w:sz w:val="20"/>
      <w:szCs w:val="20"/>
    </w:rPr>
  </w:style>
  <w:style w:type="paragraph" w:styleId="Header">
    <w:name w:val="header"/>
    <w:basedOn w:val="Normal"/>
    <w:link w:val="HeaderChar"/>
    <w:unhideWhenUsed/>
    <w:rsid w:val="00303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DBC"/>
  </w:style>
  <w:style w:type="paragraph" w:styleId="Footer">
    <w:name w:val="footer"/>
    <w:basedOn w:val="Normal"/>
    <w:link w:val="FooterChar"/>
    <w:unhideWhenUsed/>
    <w:rsid w:val="00303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3DBC"/>
  </w:style>
  <w:style w:type="character" w:styleId="PageNumber">
    <w:name w:val="page number"/>
    <w:rsid w:val="00303DBC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1422C3"/>
    <w:rPr>
      <w:i/>
      <w:iCs/>
    </w:rPr>
  </w:style>
  <w:style w:type="paragraph" w:customStyle="1" w:styleId="Default">
    <w:name w:val="Default"/>
    <w:rsid w:val="00254120"/>
    <w:pPr>
      <w:autoSpaceDE w:val="0"/>
      <w:autoSpaceDN w:val="0"/>
      <w:adjustRightInd w:val="0"/>
      <w:ind w:left="0" w:firstLine="0"/>
    </w:pPr>
    <w:rPr>
      <w:rFonts w:eastAsia="Calibri"/>
      <w:color w:val="000000"/>
      <w:lang w:eastAsia="en-US"/>
    </w:rPr>
  </w:style>
  <w:style w:type="character" w:customStyle="1" w:styleId="apple-converted-space">
    <w:name w:val="apple-converted-space"/>
    <w:basedOn w:val="DefaultParagraphFont"/>
    <w:rsid w:val="00254120"/>
  </w:style>
  <w:style w:type="character" w:customStyle="1" w:styleId="EndNoteBibliographyChar">
    <w:name w:val="EndNote Bibliography Char"/>
    <w:basedOn w:val="DefaultParagraphFont"/>
    <w:link w:val="EndNoteBibliography"/>
    <w:locked/>
    <w:rsid w:val="00A869D0"/>
    <w:rPr>
      <w:rFonts w:eastAsia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869D0"/>
    <w:pPr>
      <w:ind w:left="0" w:firstLine="720"/>
    </w:pPr>
    <w:rPr>
      <w:rFonts w:eastAsia="Calibri"/>
      <w:noProof/>
    </w:rPr>
  </w:style>
  <w:style w:type="character" w:styleId="Hyperlink">
    <w:name w:val="Hyperlink"/>
    <w:basedOn w:val="DefaultParagraphFont"/>
    <w:uiPriority w:val="99"/>
    <w:unhideWhenUsed/>
    <w:rsid w:val="00230D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562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8370FF"/>
  </w:style>
  <w:style w:type="character" w:customStyle="1" w:styleId="pubyear">
    <w:name w:val="pubyear"/>
    <w:basedOn w:val="DefaultParagraphFont"/>
    <w:rsid w:val="008370FF"/>
  </w:style>
  <w:style w:type="character" w:customStyle="1" w:styleId="articletitle">
    <w:name w:val="articletitle"/>
    <w:basedOn w:val="DefaultParagraphFont"/>
    <w:rsid w:val="008370FF"/>
  </w:style>
  <w:style w:type="character" w:customStyle="1" w:styleId="vol">
    <w:name w:val="vol"/>
    <w:basedOn w:val="DefaultParagraphFont"/>
    <w:rsid w:val="008370FF"/>
  </w:style>
  <w:style w:type="character" w:customStyle="1" w:styleId="pagefirst">
    <w:name w:val="pagefirst"/>
    <w:basedOn w:val="DefaultParagraphFont"/>
    <w:rsid w:val="008370FF"/>
  </w:style>
  <w:style w:type="character" w:customStyle="1" w:styleId="pagelast">
    <w:name w:val="pagelast"/>
    <w:basedOn w:val="DefaultParagraphFont"/>
    <w:rsid w:val="008370FF"/>
  </w:style>
  <w:style w:type="character" w:customStyle="1" w:styleId="citedissue">
    <w:name w:val="citedissue"/>
    <w:basedOn w:val="DefaultParagraphFont"/>
    <w:rsid w:val="0008625C"/>
  </w:style>
  <w:style w:type="character" w:customStyle="1" w:styleId="booktitle">
    <w:name w:val="booktitle"/>
    <w:basedOn w:val="DefaultParagraphFont"/>
    <w:rsid w:val="006E1AD2"/>
  </w:style>
  <w:style w:type="character" w:customStyle="1" w:styleId="publisherlocation">
    <w:name w:val="publisherlocation"/>
    <w:basedOn w:val="DefaultParagraphFont"/>
    <w:rsid w:val="006E1AD2"/>
  </w:style>
  <w:style w:type="character" w:customStyle="1" w:styleId="chaptertitle">
    <w:name w:val="chaptertitle"/>
    <w:basedOn w:val="DefaultParagraphFont"/>
    <w:rsid w:val="00186550"/>
  </w:style>
  <w:style w:type="character" w:customStyle="1" w:styleId="editor">
    <w:name w:val="editor"/>
    <w:basedOn w:val="DefaultParagraphFont"/>
    <w:rsid w:val="00186550"/>
  </w:style>
  <w:style w:type="character" w:customStyle="1" w:styleId="epub-date">
    <w:name w:val="epub-date"/>
    <w:basedOn w:val="DefaultParagraphFont"/>
    <w:rsid w:val="00543BE1"/>
  </w:style>
  <w:style w:type="character" w:customStyle="1" w:styleId="Heading1Char">
    <w:name w:val="Heading 1 Char"/>
    <w:basedOn w:val="DefaultParagraphFont"/>
    <w:link w:val="Heading1"/>
    <w:uiPriority w:val="9"/>
    <w:rsid w:val="0078517C"/>
    <w:rPr>
      <w:rFonts w:ascii="Helvetica" w:eastAsia="Times New Roman" w:hAnsi="Helvetica"/>
      <w:b/>
      <w:sz w:val="28"/>
      <w:szCs w:val="20"/>
    </w:rPr>
  </w:style>
  <w:style w:type="paragraph" w:customStyle="1" w:styleId="paragraph">
    <w:name w:val="paragraph"/>
    <w:basedOn w:val="Normal"/>
    <w:rsid w:val="008F6D70"/>
    <w:pPr>
      <w:spacing w:before="100" w:beforeAutospacing="1" w:after="100" w:afterAutospacing="1"/>
      <w:ind w:left="0" w:firstLine="0"/>
    </w:pPr>
    <w:rPr>
      <w:rFonts w:eastAsia="Times New Roman"/>
      <w:lang w:eastAsia="ja-JP"/>
    </w:rPr>
  </w:style>
  <w:style w:type="character" w:customStyle="1" w:styleId="eop">
    <w:name w:val="eop"/>
    <w:rsid w:val="008F6D70"/>
  </w:style>
  <w:style w:type="character" w:customStyle="1" w:styleId="normaltextrun">
    <w:name w:val="normaltextrun"/>
    <w:rsid w:val="008F6D70"/>
  </w:style>
  <w:style w:type="character" w:customStyle="1" w:styleId="scxw59967494">
    <w:name w:val="scxw59967494"/>
    <w:basedOn w:val="DefaultParagraphFont"/>
    <w:rsid w:val="00174B0B"/>
  </w:style>
  <w:style w:type="character" w:customStyle="1" w:styleId="product-banner-author-name">
    <w:name w:val="product-banner-author-name"/>
    <w:basedOn w:val="DefaultParagraphFont"/>
    <w:rsid w:val="00C8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2/tesq.593" TargetMode="External"/><Relationship Id="rId18" Type="http://schemas.openxmlformats.org/officeDocument/2006/relationships/hyperlink" Target="https://doi.org/10.3386/w21865" TargetMode="External"/><Relationship Id="rId26" Type="http://schemas.openxmlformats.org/officeDocument/2006/relationships/hyperlink" Target="https://doi.org/10.1080/01434632.2014.892499" TargetMode="External"/><Relationship Id="rId39" Type="http://schemas.openxmlformats.org/officeDocument/2006/relationships/hyperlink" Target="https://doi.org/10.1177/0957926512463635" TargetMode="External"/><Relationship Id="rId21" Type="http://schemas.openxmlformats.org/officeDocument/2006/relationships/hyperlink" Target="https://doi.org/10.1002/tesq.577" TargetMode="External"/><Relationship Id="rId34" Type="http://schemas.openxmlformats.org/officeDocument/2006/relationships/hyperlink" Target="https://doi.org/10.1080/13488678.2020.1870787" TargetMode="External"/><Relationship Id="rId42" Type="http://schemas.openxmlformats.org/officeDocument/2006/relationships/hyperlink" Target="http://doi.org/10.1017/S0047404517000562" TargetMode="External"/><Relationship Id="rId47" Type="http://schemas.openxmlformats.org/officeDocument/2006/relationships/hyperlink" Target="https://eric.ed.gov/?id=ED521869" TargetMode="External"/><Relationship Id="rId50" Type="http://schemas.openxmlformats.org/officeDocument/2006/relationships/hyperlink" Target="https://doi.org/10.1007/s11256-014-0280-y" TargetMode="External"/><Relationship Id="rId55" Type="http://schemas.openxmlformats.org/officeDocument/2006/relationships/hyperlink" Target="https://doi.org/10.1515/iral-2023-022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m02.safelinks.protection.outlook.com/?url=https%3A%2F%2Ft.e2ma.net%2Fclick%2F6842qj%2Fyuouz2%2Fqkztrkb&amp;data=05%7C01%7Ckb%40middlebury.edu%7C4d5956ea95fb452d75dc08da69c851ec%7Ca1bb0a191576421dbe93b3a7d4b6dcaa%7C1%7C0%7C637938606347092829%7CUnknown%7CTWFpbGZsb3d8eyJWIjoiMC4wLjAwMDAiLCJQIjoiV2luMzIiLCJBTiI6Ik1haWwiLCJXVCI6Mn0%3D%7C3000%7C%7C%7C&amp;sdata=kZOTf8l3xlV0IePNjZBpTRu4idIED7EaJ%2Biim5QYeS0%3D&amp;reserved=0" TargetMode="External"/><Relationship Id="rId29" Type="http://schemas.openxmlformats.org/officeDocument/2006/relationships/hyperlink" Target="https://doi.org/10.2307/2295255" TargetMode="External"/><Relationship Id="rId11" Type="http://schemas.openxmlformats.org/officeDocument/2006/relationships/hyperlink" Target="https://doi.org/10.1016/j.langcom.2013.12.007" TargetMode="External"/><Relationship Id="rId24" Type="http://schemas.openxmlformats.org/officeDocument/2006/relationships/hyperlink" Target="https://doi.org/10.1080/09571736.2022.2107693" TargetMode="External"/><Relationship Id="rId32" Type="http://schemas.openxmlformats.org/officeDocument/2006/relationships/hyperlink" Target="https://doi.org/10.1007/s11256-013-0254-5" TargetMode="External"/><Relationship Id="rId37" Type="http://schemas.openxmlformats.org/officeDocument/2006/relationships/hyperlink" Target="http://www.catesoljournal.org/wp-content/uploads/2022/08/CJ33-1_Nabukeera.pdf" TargetMode="External"/><Relationship Id="rId40" Type="http://schemas.openxmlformats.org/officeDocument/2006/relationships/hyperlink" Target="http://doi.org/10.1111/j.1548-1492.2010.01069.x.94" TargetMode="External"/><Relationship Id="rId45" Type="http://schemas.openxmlformats.org/officeDocument/2006/relationships/hyperlink" Target="http://www.catesoljournal.org/wp-content/uploads/2022/08/CJ33-1_Schmier_Grant.pdf" TargetMode="External"/><Relationship Id="rId53" Type="http://schemas.openxmlformats.org/officeDocument/2006/relationships/hyperlink" Target="http://www.catesoljournal.org/wp-content/uploads/2022/08/CJ33-1_Young_Sanchez-Martin.pdf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www.catesoljournal.org/wp-content/uploads/2022/10/CJ33-1_DelPin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tor.org/stable/3820309" TargetMode="External"/><Relationship Id="rId14" Type="http://schemas.openxmlformats.org/officeDocument/2006/relationships/hyperlink" Target="https://doi.org/10.1002/tesj.478" TargetMode="External"/><Relationship Id="rId22" Type="http://schemas.openxmlformats.org/officeDocument/2006/relationships/hyperlink" Target="http://doi.org/10.17763/0017-8055.85.2.149" TargetMode="External"/><Relationship Id="rId27" Type="http://schemas.openxmlformats.org/officeDocument/2006/relationships/hyperlink" Target="https://doi.org/10.2307/1341787" TargetMode="External"/><Relationship Id="rId30" Type="http://schemas.openxmlformats.org/officeDocument/2006/relationships/hyperlink" Target="https://doi.org/10.1080/09658416.2022.2091143" TargetMode="External"/><Relationship Id="rId35" Type="http://schemas.openxmlformats.org/officeDocument/2006/relationships/hyperlink" Target="https://doi.org/10.1007/978-3-319-02249-9_37" TargetMode="External"/><Relationship Id="rId43" Type="http://schemas.openxmlformats.org/officeDocument/2006/relationships/hyperlink" Target="https://doi.org/10.1002/tesj.286" TargetMode="External"/><Relationship Id="rId48" Type="http://schemas.openxmlformats.org/officeDocument/2006/relationships/hyperlink" Target="https://www.nea.org/resource-library/what-research-says-about-ethnic-studies" TargetMode="External"/><Relationship Id="rId56" Type="http://schemas.openxmlformats.org/officeDocument/2006/relationships/header" Target="header1.xml"/><Relationship Id="rId8" Type="http://schemas.openxmlformats.org/officeDocument/2006/relationships/hyperlink" Target="https://doi.org/10.2307/3587841" TargetMode="External"/><Relationship Id="rId51" Type="http://schemas.openxmlformats.org/officeDocument/2006/relationships/hyperlink" Target="https://doi.org/10.1177/0957926592003001005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atesoljournal.org/wp-content/uploads/2022/08/CJ33-1_Bryan_Romney_Cooper.pdf" TargetMode="External"/><Relationship Id="rId17" Type="http://schemas.openxmlformats.org/officeDocument/2006/relationships/hyperlink" Target="http://www.catesoljournal.org/wp-content/uploads/2022/08/CJ33-1_deOliveira.pdf" TargetMode="External"/><Relationship Id="rId25" Type="http://schemas.openxmlformats.org/officeDocument/2006/relationships/hyperlink" Target="https://doi.org/10.1002/tesq.331" TargetMode="External"/><Relationship Id="rId33" Type="http://schemas.openxmlformats.org/officeDocument/2006/relationships/hyperlink" Target="https://doi.org/10.1111/aeq.12076" TargetMode="External"/><Relationship Id="rId38" Type="http://schemas.openxmlformats.org/officeDocument/2006/relationships/hyperlink" Target="https://extramural-diversity.nih.gov/diversity-matters/underrepresented-groups" TargetMode="External"/><Relationship Id="rId46" Type="http://schemas.openxmlformats.org/officeDocument/2006/relationships/hyperlink" Target="https://doi.org/10.1017/S0261444823000137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doi.org/10.1002/tesq.523" TargetMode="External"/><Relationship Id="rId41" Type="http://schemas.openxmlformats.org/officeDocument/2006/relationships/hyperlink" Target="https://doi.org/10.17763/haer.71.3.464r24p1k6v1n43t" TargetMode="External"/><Relationship Id="rId54" Type="http://schemas.openxmlformats.org/officeDocument/2006/relationships/hyperlink" Target="https://doi.org/10.3389/feduc.2024.14137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atesoljournal.org/wp-content/uploads/2022/08/CJ33-1_Molina.pdf" TargetMode="External"/><Relationship Id="rId23" Type="http://schemas.openxmlformats.org/officeDocument/2006/relationships/hyperlink" Target="https://doi.org/10.1093/applin/amae003" TargetMode="External"/><Relationship Id="rId28" Type="http://schemas.openxmlformats.org/officeDocument/2006/relationships/hyperlink" Target="https://doi.org/10.1080/17400201.2018.1546677" TargetMode="External"/><Relationship Id="rId36" Type="http://schemas.openxmlformats.org/officeDocument/2006/relationships/hyperlink" Target="https://doi.org/10.1515/iral-2023-0221" TargetMode="External"/><Relationship Id="rId49" Type="http://schemas.openxmlformats.org/officeDocument/2006/relationships/hyperlink" Target="https://doi.org/10.2307/40264542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catesoljournal.org/wp-content/uploads/2022/10/CJ33-1_Boruah.pdf" TargetMode="External"/><Relationship Id="rId31" Type="http://schemas.openxmlformats.org/officeDocument/2006/relationships/hyperlink" Target="http://doi.org/10.1080/01434632.2014.892503" TargetMode="External"/><Relationship Id="rId44" Type="http://schemas.openxmlformats.org/officeDocument/2006/relationships/hyperlink" Target="https://doi.org/10.1002/tesq.195" TargetMode="External"/><Relationship Id="rId52" Type="http://schemas.openxmlformats.org/officeDocument/2006/relationships/hyperlink" Target="http://www.catesoljournal.org/wp-content/uploads/2022/08/CJ33-1_Kayi-Aydar_Varghese_Vitanov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7A2D-8C6B-4D5A-B05A-7435F49F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23</Pages>
  <Words>8597</Words>
  <Characters>49009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Donovan</dc:creator>
  <cp:lastModifiedBy>Kathi Bailey</cp:lastModifiedBy>
  <cp:revision>35</cp:revision>
  <dcterms:created xsi:type="dcterms:W3CDTF">2025-01-21T17:49:00Z</dcterms:created>
  <dcterms:modified xsi:type="dcterms:W3CDTF">2025-01-21T19:22:00Z</dcterms:modified>
</cp:coreProperties>
</file>