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C1DC" w14:textId="6B4CEB29" w:rsidR="00067A53" w:rsidRPr="00EB6516" w:rsidRDefault="00067A53" w:rsidP="00EB651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516">
        <w:rPr>
          <w:rFonts w:ascii="Times New Roman" w:hAnsi="Times New Roman" w:cs="Times New Roman"/>
          <w:b/>
          <w:sz w:val="24"/>
          <w:szCs w:val="24"/>
          <w:u w:val="single"/>
        </w:rPr>
        <w:t>ADVANCED LANGUAGE LEARNING: SELECTED REFERENCES</w:t>
      </w:r>
    </w:p>
    <w:p w14:paraId="24CA2006" w14:textId="4A9C2D02" w:rsidR="002B4A78" w:rsidRPr="00EB6516" w:rsidRDefault="0081040A" w:rsidP="00EB651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516">
        <w:rPr>
          <w:rFonts w:ascii="Times New Roman" w:hAnsi="Times New Roman" w:cs="Times New Roman"/>
          <w:b/>
          <w:sz w:val="24"/>
          <w:szCs w:val="24"/>
        </w:rPr>
        <w:t>(Last updated</w:t>
      </w:r>
      <w:r w:rsidR="00F549E2" w:rsidRPr="00EB6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C46" w:rsidRPr="00EB6516">
        <w:rPr>
          <w:rFonts w:ascii="Times New Roman" w:hAnsi="Times New Roman" w:cs="Times New Roman"/>
          <w:b/>
          <w:sz w:val="24"/>
          <w:szCs w:val="24"/>
        </w:rPr>
        <w:t>3</w:t>
      </w:r>
      <w:r w:rsidR="00783DD6" w:rsidRPr="00EB6516">
        <w:rPr>
          <w:rFonts w:ascii="Times New Roman" w:hAnsi="Times New Roman" w:cs="Times New Roman"/>
          <w:b/>
          <w:sz w:val="24"/>
          <w:szCs w:val="24"/>
        </w:rPr>
        <w:t xml:space="preserve"> Octo</w:t>
      </w:r>
      <w:r w:rsidR="0036295D" w:rsidRPr="00EB6516">
        <w:rPr>
          <w:rFonts w:ascii="Times New Roman" w:hAnsi="Times New Roman" w:cs="Times New Roman"/>
          <w:b/>
          <w:sz w:val="24"/>
          <w:szCs w:val="24"/>
        </w:rPr>
        <w:t>ber 202</w:t>
      </w:r>
      <w:r w:rsidR="00063C46" w:rsidRPr="00EB6516">
        <w:rPr>
          <w:rFonts w:ascii="Times New Roman" w:hAnsi="Times New Roman" w:cs="Times New Roman"/>
          <w:b/>
          <w:sz w:val="24"/>
          <w:szCs w:val="24"/>
        </w:rPr>
        <w:t>5</w:t>
      </w:r>
      <w:r w:rsidR="00067A53" w:rsidRPr="00EB6516">
        <w:rPr>
          <w:rFonts w:ascii="Times New Roman" w:hAnsi="Times New Roman" w:cs="Times New Roman"/>
          <w:b/>
          <w:sz w:val="24"/>
          <w:szCs w:val="24"/>
        </w:rPr>
        <w:t>)</w:t>
      </w:r>
    </w:p>
    <w:p w14:paraId="73BC46F9" w14:textId="77777777" w:rsidR="00452ECD" w:rsidRPr="00EB6516" w:rsidRDefault="00452ECD" w:rsidP="00EB651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59B79" w14:textId="784863A8" w:rsidR="003B1966" w:rsidRPr="00EB6516" w:rsidRDefault="003B196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Abbasi, S.,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Chalak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A., &amp; Heidari Tabrizi, H. (2021). Impact of online strategies-based instruction on Iranian advanced EFL learners’ speaking scores.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Foreign Language Teaching and Research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(36), 21-37.</w:t>
      </w:r>
    </w:p>
    <w:p w14:paraId="7728011A" w14:textId="77777777" w:rsidR="003B1966" w:rsidRPr="00EB6516" w:rsidRDefault="003B196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BFC436" w14:textId="2479FE93" w:rsidR="00AE0EDE" w:rsidRPr="00EB6516" w:rsidRDefault="002B4A7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Achugar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M., &amp; Colombi, M. C. (2009). Systemic functional linguistic explorations into the longitudinal study of advanced capacities: The case of Spanish heritage language learners. In L. Ortega &amp; H. Byrnes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longitudinal study of advanced L2 capacities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52-73). Routledge.</w:t>
      </w:r>
    </w:p>
    <w:p w14:paraId="609A980A" w14:textId="77777777" w:rsidR="00452ECD" w:rsidRPr="00EB6516" w:rsidRDefault="00452EC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9C9974" w14:textId="0BB12406" w:rsidR="00EF17F3" w:rsidRPr="00EB6516" w:rsidRDefault="00EF17F3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Allen, H.W. (2009). Beyond the language-literature divide: Advanced pedagogy for training graduate students. </w:t>
      </w:r>
      <w:r w:rsidRPr="00EB6516">
        <w:rPr>
          <w:rFonts w:ascii="Times New Roman" w:hAnsi="Times New Roman" w:cs="Times New Roman"/>
          <w:i/>
          <w:sz w:val="24"/>
          <w:szCs w:val="24"/>
        </w:rPr>
        <w:t>ADFL Bulletin, 41</w:t>
      </w:r>
      <w:r w:rsidRPr="00EB6516">
        <w:rPr>
          <w:rFonts w:ascii="Times New Roman" w:hAnsi="Times New Roman" w:cs="Times New Roman"/>
          <w:sz w:val="24"/>
          <w:szCs w:val="24"/>
        </w:rPr>
        <w:t>(2), 88-99.</w:t>
      </w:r>
    </w:p>
    <w:p w14:paraId="3ABAA610" w14:textId="0AF7BFBA" w:rsidR="003A14F8" w:rsidRPr="00EB6516" w:rsidRDefault="003A14F8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EB6516">
        <w:rPr>
          <w:color w:val="000000"/>
        </w:rPr>
        <w:t>Al-</w:t>
      </w:r>
      <w:proofErr w:type="spellStart"/>
      <w:r w:rsidRPr="00EB6516">
        <w:rPr>
          <w:color w:val="000000"/>
        </w:rPr>
        <w:t>Thubaiti</w:t>
      </w:r>
      <w:proofErr w:type="spellEnd"/>
      <w:r w:rsidRPr="00EB6516">
        <w:rPr>
          <w:color w:val="000000"/>
        </w:rPr>
        <w:t xml:space="preserve">, K. A. (2019). Selective vulnerability in very advanced L2 grammars: Evidence from VPE constraints. </w:t>
      </w:r>
      <w:r w:rsidRPr="00EB6516">
        <w:rPr>
          <w:i/>
          <w:iCs/>
          <w:color w:val="000000"/>
        </w:rPr>
        <w:t>Second Language Research, 35</w:t>
      </w:r>
      <w:r w:rsidRPr="00EB6516">
        <w:rPr>
          <w:color w:val="000000"/>
        </w:rPr>
        <w:t xml:space="preserve">(2), 225-252. </w:t>
      </w:r>
      <w:hyperlink r:id="rId6" w:history="1">
        <w:r w:rsidRPr="00EB6516">
          <w:rPr>
            <w:rStyle w:val="Hyperlink"/>
          </w:rPr>
          <w:t>http://journals.sagepub.com/doi/full/10.1177/0267658317751577</w:t>
        </w:r>
      </w:hyperlink>
    </w:p>
    <w:p w14:paraId="5D82FDE9" w14:textId="354323F8" w:rsidR="009F1FC9" w:rsidRPr="00EB6516" w:rsidRDefault="00EC40A0" w:rsidP="00EB6516">
      <w:pPr>
        <w:pStyle w:val="NormalWeb"/>
        <w:shd w:val="clear" w:color="auto" w:fill="FFFFFF"/>
        <w:ind w:left="720" w:hanging="720"/>
      </w:pPr>
      <w:r w:rsidRPr="00EC40A0">
        <w:t xml:space="preserve">Andreou, G., &amp; </w:t>
      </w:r>
      <w:proofErr w:type="spellStart"/>
      <w:r w:rsidRPr="00EC40A0">
        <w:t>Karapetsas</w:t>
      </w:r>
      <w:proofErr w:type="spellEnd"/>
      <w:r w:rsidRPr="00EC40A0">
        <w:t xml:space="preserve">, A. (2004). Verbal abilities in low and highly proficient bilinguals. </w:t>
      </w:r>
      <w:r w:rsidRPr="00EC40A0">
        <w:rPr>
          <w:i/>
          <w:iCs/>
        </w:rPr>
        <w:t xml:space="preserve">Journal of </w:t>
      </w:r>
      <w:r w:rsidRPr="00EB6516">
        <w:rPr>
          <w:i/>
          <w:iCs/>
        </w:rPr>
        <w:t>P</w:t>
      </w:r>
      <w:r w:rsidRPr="00EC40A0">
        <w:rPr>
          <w:i/>
          <w:iCs/>
        </w:rPr>
        <w:t xml:space="preserve">sycholinguistic </w:t>
      </w:r>
      <w:r w:rsidRPr="00EB6516">
        <w:rPr>
          <w:i/>
          <w:iCs/>
        </w:rPr>
        <w:t>R</w:t>
      </w:r>
      <w:r w:rsidRPr="00EC40A0">
        <w:rPr>
          <w:i/>
          <w:iCs/>
        </w:rPr>
        <w:t>esearch</w:t>
      </w:r>
      <w:r w:rsidRPr="00EC40A0">
        <w:t xml:space="preserve">, </w:t>
      </w:r>
      <w:r w:rsidRPr="00EC40A0">
        <w:rPr>
          <w:i/>
          <w:iCs/>
        </w:rPr>
        <w:t>33</w:t>
      </w:r>
      <w:r w:rsidRPr="00EC40A0">
        <w:t>(5), 357-364.</w:t>
      </w:r>
      <w:r w:rsidRPr="00EB6516">
        <w:t xml:space="preserve">  </w:t>
      </w:r>
    </w:p>
    <w:p w14:paraId="5A8BD189" w14:textId="46794BB1" w:rsidR="00941FA2" w:rsidRPr="00EB6516" w:rsidRDefault="00941FA2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r w:rsidRPr="00EB6516">
        <w:t xml:space="preserve">Anton, M. (2009). Dynamic assessment of advanced second language learners. </w:t>
      </w:r>
      <w:r w:rsidRPr="00EB6516">
        <w:rPr>
          <w:i/>
          <w:iCs/>
        </w:rPr>
        <w:t>Foreign Language Annals</w:t>
      </w:r>
      <w:r w:rsidRPr="00EB6516">
        <w:t xml:space="preserve">, </w:t>
      </w:r>
      <w:r w:rsidRPr="00EB6516">
        <w:rPr>
          <w:i/>
          <w:iCs/>
        </w:rPr>
        <w:t>42</w:t>
      </w:r>
      <w:r w:rsidRPr="00EB6516">
        <w:t>(3), 576-598.</w:t>
      </w:r>
    </w:p>
    <w:p w14:paraId="6D40496F" w14:textId="77777777" w:rsidR="009012C9" w:rsidRPr="00EB6516" w:rsidRDefault="009012C9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</w:pPr>
    </w:p>
    <w:p w14:paraId="0D3B6FCB" w14:textId="3B60F647" w:rsidR="009012C9" w:rsidRPr="00EB6516" w:rsidRDefault="009012C9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</w:pPr>
      <w:bookmarkStart w:id="0" w:name="_Hlk105344651"/>
      <w:r w:rsidRPr="00EB6516">
        <w:t xml:space="preserve">Arnold, N. (2008). Online extensive </w:t>
      </w:r>
      <w:r w:rsidR="00EC2B59" w:rsidRPr="00EB6516">
        <w:t>reading</w:t>
      </w:r>
      <w:r w:rsidRPr="00EB6516">
        <w:t xml:space="preserve"> for advanced foreign language learners: An evaluation study. </w:t>
      </w:r>
      <w:r w:rsidRPr="00EB6516">
        <w:rPr>
          <w:i/>
          <w:iCs/>
        </w:rPr>
        <w:t>Foreign Language Annals, 42</w:t>
      </w:r>
      <w:r w:rsidRPr="00EB6516">
        <w:t>(2), 340-366.</w:t>
      </w:r>
      <w:bookmarkEnd w:id="0"/>
    </w:p>
    <w:p w14:paraId="6264E60C" w14:textId="77777777" w:rsidR="00584EC8" w:rsidRPr="00EB6516" w:rsidRDefault="00584EC8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</w:pPr>
    </w:p>
    <w:p w14:paraId="2C6C1723" w14:textId="77777777" w:rsidR="00584EC8" w:rsidRPr="00EB6516" w:rsidRDefault="00584EC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Azizpour, S.,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Alavinia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P. (2021). The impact of focus on form and focus on forms instruction on grammar acquisition of the subjunctive by Iranian advanced EFL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English Language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215-249.</w:t>
      </w:r>
    </w:p>
    <w:p w14:paraId="3659934D" w14:textId="77777777" w:rsidR="00941FA2" w:rsidRPr="00EB6516" w:rsidRDefault="00941FA2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</w:pPr>
    </w:p>
    <w:p w14:paraId="24BE2BF3" w14:textId="77777777" w:rsidR="009F1FC9" w:rsidRPr="00EB6516" w:rsidRDefault="009F1FC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Banfi, C. S. (2003). Portfolios: Integrating advanced language, academic, and professional skills.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34-42.</w:t>
      </w:r>
    </w:p>
    <w:p w14:paraId="297A86DA" w14:textId="77777777" w:rsidR="009F1FC9" w:rsidRPr="00EB6516" w:rsidRDefault="009F1FC9" w:rsidP="00EB65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</w:p>
    <w:p w14:paraId="08B7E5F7" w14:textId="49296F47" w:rsidR="004576C3" w:rsidRPr="00EB6516" w:rsidRDefault="004576C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Bardovi-Harlig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Bofman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T. (1989). Attainment of syntactic and morphological accuracy by advanced language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(01), 17-34.</w:t>
      </w:r>
    </w:p>
    <w:p w14:paraId="559ECF6F" w14:textId="4888AA98" w:rsidR="00701159" w:rsidRPr="00EB6516" w:rsidRDefault="0070115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31562A" w14:textId="43D598E6" w:rsidR="00701159" w:rsidRPr="00EB6516" w:rsidRDefault="0070115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0996134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Barreneche, G. I. (2011). Language learners as teachers: Integrating service-learning and the advanced language course.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Hispania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05CE"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="001A05CE" w:rsidRPr="00EB6516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103-120.</w:t>
      </w:r>
    </w:p>
    <w:bookmarkEnd w:id="1"/>
    <w:p w14:paraId="3E0557D2" w14:textId="53857A3F" w:rsidR="00701159" w:rsidRPr="00EB6516" w:rsidRDefault="0070115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13F060" w14:textId="7ECDCFB8" w:rsidR="00027040" w:rsidRPr="00EB6516" w:rsidRDefault="0002704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Barro, A., Byram, M., Grimm, H., Morgan, C., Roberts, C., &amp; Valley, T. (1993). Cultural studies for advanced language learners. In </w:t>
      </w:r>
      <w:r w:rsidR="005F365B" w:rsidRPr="00EB6516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5F365B" w:rsidRPr="00EB6516">
        <w:rPr>
          <w:rFonts w:ascii="Times New Roman" w:eastAsia="Times New Roman" w:hAnsi="Times New Roman" w:cs="Times New Roman"/>
          <w:sz w:val="24"/>
          <w:szCs w:val="24"/>
        </w:rPr>
        <w:t>Gradol</w:t>
      </w:r>
      <w:proofErr w:type="spellEnd"/>
      <w:r w:rsidR="005F365B" w:rsidRPr="00EB6516">
        <w:rPr>
          <w:rFonts w:ascii="Times New Roman" w:eastAsia="Times New Roman" w:hAnsi="Times New Roman" w:cs="Times New Roman"/>
          <w:sz w:val="24"/>
          <w:szCs w:val="24"/>
        </w:rPr>
        <w:t xml:space="preserve">, L. Thompson, &amp; M. Byram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culture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55-70).</w:t>
      </w:r>
      <w:r w:rsidR="005F365B" w:rsidRPr="00EB6516">
        <w:rPr>
          <w:rFonts w:ascii="Times New Roman" w:eastAsia="Times New Roman" w:hAnsi="Times New Roman" w:cs="Times New Roman"/>
          <w:sz w:val="24"/>
          <w:szCs w:val="24"/>
        </w:rPr>
        <w:t xml:space="preserve"> British Association for Applied Linguistics.</w:t>
      </w:r>
    </w:p>
    <w:p w14:paraId="5580891B" w14:textId="4104070F" w:rsidR="00027040" w:rsidRPr="00EB6516" w:rsidRDefault="0002704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82CB0A5" w14:textId="2F78178F" w:rsidR="002D2A7A" w:rsidRPr="00EB6516" w:rsidRDefault="002D2A7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>Bartning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I. (2000). Gender agreement in L2 French: Pre‐advanced vs advanced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Studia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225-237.</w:t>
      </w:r>
    </w:p>
    <w:p w14:paraId="5F9A3D8D" w14:textId="77777777" w:rsidR="00CD53B1" w:rsidRPr="00EB6516" w:rsidRDefault="00CD53B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315473" w14:textId="7D9D38C6" w:rsidR="00CD53B1" w:rsidRPr="00EB6516" w:rsidRDefault="0067144F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7785018"/>
      <w:proofErr w:type="spellStart"/>
      <w:r w:rsidRPr="00EB6516">
        <w:rPr>
          <w:rFonts w:ascii="Times New Roman" w:hAnsi="Times New Roman" w:cs="Times New Roman"/>
          <w:color w:val="000000"/>
          <w:sz w:val="24"/>
          <w:szCs w:val="24"/>
        </w:rPr>
        <w:t>Basturkmen</w:t>
      </w:r>
      <w:proofErr w:type="spellEnd"/>
      <w:r w:rsidRPr="00EB6516">
        <w:rPr>
          <w:rFonts w:ascii="Times New Roman" w:hAnsi="Times New Roman" w:cs="Times New Roman"/>
          <w:color w:val="000000"/>
          <w:sz w:val="24"/>
          <w:szCs w:val="24"/>
        </w:rPr>
        <w:t xml:space="preserve">, H. (2001). Descriptions of spoken language for higher level learners: The example of questioning. </w:t>
      </w:r>
      <w:r w:rsidRPr="00EB65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ELT Journal, 55</w:t>
      </w:r>
      <w:r w:rsidRPr="00EB6516">
        <w:rPr>
          <w:rFonts w:ascii="Times New Roman" w:hAnsi="Times New Roman" w:cs="Times New Roman"/>
          <w:color w:val="000000"/>
          <w:sz w:val="24"/>
          <w:szCs w:val="24"/>
        </w:rPr>
        <w:t>(1), 4-13. </w:t>
      </w:r>
      <w:bookmarkEnd w:id="2"/>
    </w:p>
    <w:p w14:paraId="42AFA8DD" w14:textId="7A18DE3F" w:rsidR="002D2A7A" w:rsidRPr="00EB6516" w:rsidRDefault="002D2A7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E97BB9" w14:textId="77777777" w:rsidR="00A7267C" w:rsidRPr="00EB6516" w:rsidRDefault="00A7267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Belz, J. A., &amp; Reinhardt, J. (2004). Aspects of advanced foreign language proficiency: Internet‐mediated German language play.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(3), 324-362.</w:t>
      </w:r>
    </w:p>
    <w:p w14:paraId="6E7DAEA8" w14:textId="77777777" w:rsidR="00A7267C" w:rsidRPr="00EB6516" w:rsidRDefault="00A7267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7BA383" w14:textId="77777777" w:rsidR="004D15C4" w:rsidRPr="00EB6516" w:rsidRDefault="004D15C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Bernhardt, E. (2010).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advanced second-language reading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27130E19" w14:textId="0B7BA7D9" w:rsidR="004D15C4" w:rsidRPr="00EB6516" w:rsidRDefault="004D15C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8B6E8F" w14:textId="275D99BB" w:rsidR="00684A18" w:rsidRPr="00EB6516" w:rsidRDefault="00684A1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0998522"/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Bongaerts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T., Mennen, S.,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Slik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F. V. D. (2000). Authenticity of pronunciation in naturalistic second language acquisition: The case of very advanced late learners of Dutch as a second language.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Studia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298-308.</w:t>
      </w:r>
    </w:p>
    <w:bookmarkEnd w:id="3"/>
    <w:p w14:paraId="21E2EBA1" w14:textId="77777777" w:rsidR="00684A18" w:rsidRPr="00EB6516" w:rsidRDefault="00684A1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8D5090" w14:textId="77777777" w:rsidR="00AC3A3D" w:rsidRPr="00EB6516" w:rsidRDefault="00AC3A3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Bradford, C. C., Brown, V., El Houari, M.,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Trakis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J. M., Weber, J. A.,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Buendgens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-Kosten, J. (2021). English Escape! Using breakout games in the intermediate to advanced EFL classroom.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Ludic Language Pedagogy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, 1-20.</w:t>
      </w:r>
    </w:p>
    <w:p w14:paraId="5BA1C0F3" w14:textId="77777777" w:rsidR="00AC3A3D" w:rsidRPr="00EB6516" w:rsidRDefault="00AC3A3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F62E7B" w14:textId="77777777" w:rsidR="00BE0402" w:rsidRPr="00EB6516" w:rsidRDefault="00BE040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Brantmeier, C. (2005). Anxiety about L2 reading or L2 reading tasks? A study with advanced language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Reading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67-85.</w:t>
      </w:r>
    </w:p>
    <w:p w14:paraId="5B8C63DC" w14:textId="77777777" w:rsidR="00BE0402" w:rsidRPr="00EB6516" w:rsidRDefault="00BE040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FB7D7A" w14:textId="77777777" w:rsidR="00E15C52" w:rsidRPr="00EB6516" w:rsidRDefault="00E15C5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>Buczek-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Zawiła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A. (2021). Phonological awareness of L1 systemic segmental contrasts among advanced ESL speakers with varied L1 backgrounds.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ANGLICA-An International Journal of English Studies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107-125.</w:t>
      </w:r>
    </w:p>
    <w:p w14:paraId="311DBEE8" w14:textId="77777777" w:rsidR="00E15C52" w:rsidRPr="00EB6516" w:rsidRDefault="00E15C5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BCA234" w14:textId="33C5B342" w:rsidR="00D30397" w:rsidRPr="00EB6516" w:rsidRDefault="00D30397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 (2002). Toward academic-level foreign language abilities: Reconsidering foundational assumptions, exploring pedagogical options. In B. L. Leaver &amp; B. Shekhtman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Developing professional-level language proficiency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 (pp. 34-58). Cambridge University Press.</w:t>
      </w:r>
    </w:p>
    <w:p w14:paraId="29A78B2B" w14:textId="77777777" w:rsidR="00D30397" w:rsidRPr="00EB6516" w:rsidRDefault="00D30397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 (2004). Advanced L2 literacy: Beyond option or privilege.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ADFL Bulletin, 36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(1), 52-60. </w:t>
      </w:r>
    </w:p>
    <w:p w14:paraId="1B92C824" w14:textId="5A8A2F33" w:rsidR="00523DBC" w:rsidRPr="00EB6516" w:rsidRDefault="00523DBC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>Byrnes, H. (2004). Contexts for advanced foreign language learning. In B. L. Leaver &amp; B. Shekhtman (Eds.),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Developing professional-level language proficiency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 (pp. 61-76). Cambridge University</w:t>
      </w:r>
      <w:r w:rsidR="002506C0"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 Press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6914C68C" w14:textId="77777777" w:rsidR="00DE6E47" w:rsidRPr="00EB6516" w:rsidRDefault="00DE6E47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 (2005). Literacy as a framework for advanced language acquisition.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ADFL Bulletin, 37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(1), 85-110. </w:t>
      </w:r>
    </w:p>
    <w:p w14:paraId="3F61D9A3" w14:textId="1876D61D" w:rsidR="0058649E" w:rsidRPr="00EB6516" w:rsidRDefault="0058649E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Byrnes, H. (Ed.). (2009).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Advanced language learning: The contribution of Halliday and Vygotsky</w:t>
      </w:r>
      <w:r w:rsidRPr="00EB6516">
        <w:rPr>
          <w:rFonts w:ascii="Times New Roman" w:hAnsi="Times New Roman" w:cs="Times New Roman"/>
          <w:sz w:val="24"/>
          <w:szCs w:val="24"/>
        </w:rPr>
        <w:t>. A&amp;C Black.</w:t>
      </w:r>
    </w:p>
    <w:p w14:paraId="0F3BA99F" w14:textId="169352D5" w:rsidR="003E4CD8" w:rsidRPr="00EB6516" w:rsidRDefault="003E4CD8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>Byrnes, H. (2006). Locating the advanced learner in theory, research, and educational practice. An introduction. In H. Byrnes, H. Weger-</w:t>
      </w:r>
      <w:proofErr w:type="spellStart"/>
      <w:r w:rsidRPr="00EB6516">
        <w:rPr>
          <w:rFonts w:ascii="Times New Roman" w:hAnsi="Times New Roman" w:cs="Times New Roman"/>
          <w:sz w:val="24"/>
          <w:szCs w:val="24"/>
          <w:u w:color="000000"/>
        </w:rPr>
        <w:t>Gunthrap</w:t>
      </w:r>
      <w:proofErr w:type="spellEnd"/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, &amp; K. A. Sprang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Educating for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lastRenderedPageBreak/>
        <w:t xml:space="preserve">advanced foreign language capacities. Constructs, curriculum, instruction, assessment 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(pp. 1-14). Georgetown University Press. </w:t>
      </w:r>
    </w:p>
    <w:p w14:paraId="7EE6FE97" w14:textId="30F42995" w:rsidR="00BC25F2" w:rsidRPr="00EB6516" w:rsidRDefault="00BC25F2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 (2006). What kind of resource is language and why does it matter for advanced language </w:t>
      </w:r>
      <w:proofErr w:type="gramStart"/>
      <w:r w:rsidRPr="00EB6516">
        <w:rPr>
          <w:rFonts w:ascii="Times New Roman" w:hAnsi="Times New Roman" w:cs="Times New Roman"/>
          <w:sz w:val="24"/>
          <w:szCs w:val="24"/>
          <w:u w:color="000000"/>
        </w:rPr>
        <w:t>learning?.</w:t>
      </w:r>
      <w:proofErr w:type="gramEnd"/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 In H. Byrnes (Ed.),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Advanced language learning: The contribution of Halliday and Vygotsky </w:t>
      </w:r>
      <w:r w:rsidRPr="00EB6516">
        <w:rPr>
          <w:rFonts w:ascii="Times New Roman" w:hAnsi="Times New Roman" w:cs="Times New Roman"/>
          <w:sz w:val="24"/>
          <w:szCs w:val="24"/>
          <w:u w:color="000000"/>
          <w:lang w:val="nl-NL"/>
        </w:rPr>
        <w:t>(pp.</w:t>
      </w:r>
      <w:r w:rsidR="000312F3" w:rsidRPr="00EB6516">
        <w:rPr>
          <w:rFonts w:ascii="Times New Roman" w:hAnsi="Times New Roman" w:cs="Times New Roman"/>
          <w:sz w:val="24"/>
          <w:szCs w:val="24"/>
          <w:u w:color="000000"/>
          <w:lang w:val="nl-NL"/>
        </w:rPr>
        <w:t xml:space="preserve"> </w:t>
      </w:r>
      <w:r w:rsidRPr="00EB6516">
        <w:rPr>
          <w:rFonts w:ascii="Times New Roman" w:hAnsi="Times New Roman" w:cs="Times New Roman"/>
          <w:sz w:val="24"/>
          <w:szCs w:val="24"/>
          <w:u w:color="000000"/>
          <w:lang w:val="nl-NL"/>
        </w:rPr>
        <w:t xml:space="preserve">1-28). Continuum. </w:t>
      </w:r>
    </w:p>
    <w:p w14:paraId="7EC1F225" w14:textId="0ACAD7AE" w:rsidR="003D54B5" w:rsidRPr="00EB6516" w:rsidRDefault="003D54B5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 (2008). </w:t>
      </w:r>
      <w:r w:rsidRPr="00EB6516">
        <w:rPr>
          <w:rFonts w:ascii="Times New Roman" w:hAnsi="Times New Roman" w:cs="Times New Roman"/>
          <w:sz w:val="24"/>
          <w:szCs w:val="24"/>
          <w:u w:color="0432FF"/>
        </w:rPr>
        <w:t xml:space="preserve">Grammatical metaphor as a marker of evolving L2 </w:t>
      </w:r>
      <w:proofErr w:type="spellStart"/>
      <w:r w:rsidRPr="00EB6516">
        <w:rPr>
          <w:rFonts w:ascii="Times New Roman" w:hAnsi="Times New Roman" w:cs="Times New Roman"/>
          <w:sz w:val="24"/>
          <w:szCs w:val="24"/>
          <w:u w:color="0432FF"/>
        </w:rPr>
        <w:t>advancedness</w:t>
      </w:r>
      <w:proofErr w:type="spellEnd"/>
      <w:r w:rsidRPr="00EB6516">
        <w:rPr>
          <w:rFonts w:ascii="Times New Roman" w:hAnsi="Times New Roman" w:cs="Times New Roman"/>
          <w:sz w:val="24"/>
          <w:szCs w:val="24"/>
          <w:u w:color="0432FF"/>
        </w:rPr>
        <w:t>: Some conceptual and textual considerations</w:t>
      </w:r>
      <w:r w:rsidRPr="00EB6516">
        <w:rPr>
          <w:rFonts w:ascii="Times New Roman" w:hAnsi="Times New Roman" w:cs="Times New Roman"/>
          <w:sz w:val="24"/>
          <w:szCs w:val="24"/>
        </w:rPr>
        <w:t xml:space="preserve">. In B. Ahrenholz, U. Brendel, W. Klein, M. Rost-Roth, &amp; R. Skiba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lang w:val="de-DE"/>
        </w:rPr>
        <w:t>Empirische Forschung und Theoriebildung. Beitr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ä</w:t>
      </w:r>
      <w:r w:rsidRPr="00EB6516">
        <w:rPr>
          <w:rFonts w:ascii="Times New Roman" w:hAnsi="Times New Roman" w:cs="Times New Roman"/>
          <w:i/>
          <w:iCs/>
          <w:sz w:val="24"/>
          <w:szCs w:val="24"/>
          <w:lang w:val="de-DE"/>
        </w:rPr>
        <w:t>ge aus Soziolinguistik, Gesprochene-Sprache- und Zweitspracherwerbsforschung. Festschrift f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EB6516">
        <w:rPr>
          <w:rFonts w:ascii="Times New Roman" w:hAnsi="Times New Roman" w:cs="Times New Roman"/>
          <w:i/>
          <w:iCs/>
          <w:sz w:val="24"/>
          <w:szCs w:val="24"/>
          <w:lang w:val="de-DE"/>
        </w:rPr>
        <w:t>r Norbert Dittmar zum 65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6516">
        <w:rPr>
          <w:rFonts w:ascii="Times New Roman" w:hAnsi="Times New Roman" w:cs="Times New Roman"/>
          <w:sz w:val="24"/>
          <w:szCs w:val="24"/>
        </w:rPr>
        <w:t>(pp. 191-201)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B6516">
        <w:rPr>
          <w:rFonts w:ascii="Times New Roman" w:hAnsi="Times New Roman" w:cs="Times New Roman"/>
          <w:sz w:val="24"/>
          <w:szCs w:val="24"/>
          <w:lang w:val="de-DE"/>
        </w:rPr>
        <w:t xml:space="preserve"> Peter Lang</w:t>
      </w:r>
      <w:r w:rsidRPr="00EB6516">
        <w:rPr>
          <w:rFonts w:ascii="Times New Roman" w:hAnsi="Times New Roman" w:cs="Times New Roman"/>
          <w:sz w:val="24"/>
          <w:szCs w:val="24"/>
        </w:rPr>
        <w:t>.</w:t>
      </w:r>
    </w:p>
    <w:p w14:paraId="3EE7DB47" w14:textId="5DD5D508" w:rsidR="00A02E07" w:rsidRPr="00EB6516" w:rsidRDefault="005B0D10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 (2012). Advanced language proficiency. In S. M. Gass &amp; A. Mackey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Handbook of second language acquisition 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(pp. 605-520). Routledge. </w:t>
      </w:r>
    </w:p>
    <w:p w14:paraId="73922269" w14:textId="77777777" w:rsidR="00952B8A" w:rsidRPr="00EB6516" w:rsidRDefault="00952B8A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H., Crane, C., &amp; Sprang, K. A. (2002). Non-native teachers teaching at the advanced level: Challenges and opportunities.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ADFL Bulletin, 33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(3), 25-44. </w:t>
      </w:r>
    </w:p>
    <w:p w14:paraId="483F1EBD" w14:textId="6518214B" w:rsidR="00952B8A" w:rsidRPr="00EB6516" w:rsidRDefault="00952B8A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>Byrnes, H., &amp; Maxim, H. H. (Eds.). (200</w:t>
      </w:r>
      <w:r w:rsidR="00A72571" w:rsidRPr="00EB6516">
        <w:rPr>
          <w:rFonts w:ascii="Times New Roman" w:hAnsi="Times New Roman" w:cs="Times New Roman"/>
          <w:sz w:val="24"/>
          <w:szCs w:val="24"/>
          <w:u w:color="000000"/>
        </w:rPr>
        <w:t>4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).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Advanced foreign language learning: A challenge to college programs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>. Heinle &amp; Heinle.</w:t>
      </w:r>
    </w:p>
    <w:p w14:paraId="388B1798" w14:textId="3B6AED92" w:rsidR="00952B8A" w:rsidRPr="00EB6516" w:rsidRDefault="00952B8A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H., &amp; Sinicrope, C. (2008). Advancedness and the development of relativization in L2 German: A curriculum-based longitudinal study.  In L. Ortega &amp; H. Byrnes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The Longitudinal Study of Advanced L2 Capacities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 (pp. 109-138). Routledge.</w:t>
      </w:r>
    </w:p>
    <w:p w14:paraId="4B150161" w14:textId="5F0DA002" w:rsidR="00952B8A" w:rsidRPr="00EB6516" w:rsidRDefault="00952B8A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Byrnes, H., &amp; Sprang, K. A. (2004). Fostering advanced L2 literacy; A genre-based, cognitive approach. In H. Byrnes &amp; H. H. Maxim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Advanced foreign language learning: A challenge to college programs 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>(pp. 47-85). Heinle Thomson.</w:t>
      </w:r>
    </w:p>
    <w:p w14:paraId="7FE2B3EF" w14:textId="2CDD778B" w:rsidR="00EB72F1" w:rsidRPr="00EB6516" w:rsidRDefault="00EB72F1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Byrnes, H., Weger-Guntharp, H., &amp; Sprang, K. A. (Eds.). (2006).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Educating for advanced foreign language capacities: Constructs, curriculum, instruction, assessment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. Georgetown University Press. </w:t>
      </w:r>
    </w:p>
    <w:p w14:paraId="371DE5E4" w14:textId="2FDE59F5" w:rsidR="00952B86" w:rsidRPr="00EB6516" w:rsidRDefault="00952B86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Carlson, E. (2016). A framework for advancing proficiency in language learner output. </w:t>
      </w:r>
      <w:r w:rsidRPr="00EB6516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EB6516">
        <w:rPr>
          <w:rFonts w:ascii="Times New Roman" w:hAnsi="Times New Roman" w:cs="Times New Roman"/>
          <w:sz w:val="24"/>
          <w:szCs w:val="24"/>
        </w:rPr>
        <w:t>(2), 42-45.</w:t>
      </w:r>
    </w:p>
    <w:p w14:paraId="2F21763B" w14:textId="77777777" w:rsidR="00EB4C9C" w:rsidRPr="00EB6516" w:rsidRDefault="00EB4C9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Chen, K. (2021). Can word segmentation and length of text affect L2 reading? Evidence from advanced L2 learners of Chinese and the three reading models.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(9), 1109-1113.</w:t>
      </w:r>
    </w:p>
    <w:p w14:paraId="51F5CC7E" w14:textId="77777777" w:rsidR="00E278A5" w:rsidRPr="00EB6516" w:rsidRDefault="00E278A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723196" w14:textId="388D5F6E" w:rsidR="00E278A5" w:rsidRPr="00EB6516" w:rsidRDefault="00E278A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Cheng, X., &amp; Liu, Y. (2022). Student engagement with teacher written feedback: Insights from low-proficiency and high-proficiency L2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109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 w:tgtFrame="_blank" w:tooltip="Persistent link using digital object identifier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https://doi.org/10.1016/j.system.2022.102880</w:t>
        </w:r>
      </w:hyperlink>
    </w:p>
    <w:p w14:paraId="0787833C" w14:textId="77777777" w:rsidR="00EB4C9C" w:rsidRPr="00EB6516" w:rsidRDefault="00EB4C9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2DCE65" w14:textId="66DB951F" w:rsidR="008E4F56" w:rsidRPr="00EB6516" w:rsidRDefault="008E4F56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>Choi, J., Moon, Y., Paek, J. K., &amp; Kang, Y. (2018). Examining the relationship between reading and writing of advanced Korean EFL Learners. </w:t>
      </w:r>
      <w:proofErr w:type="spellStart"/>
      <w:r w:rsidRPr="00EB6516">
        <w:rPr>
          <w:rFonts w:ascii="Times New Roman" w:eastAsia="Batang" w:hAnsi="Times New Roman" w:cs="Times New Roman"/>
          <w:i/>
          <w:iCs/>
          <w:sz w:val="24"/>
          <w:szCs w:val="24"/>
        </w:rPr>
        <w:t>응용언어학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>,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EB6516">
        <w:rPr>
          <w:rFonts w:ascii="Times New Roman" w:hAnsi="Times New Roman" w:cs="Times New Roman"/>
          <w:sz w:val="24"/>
          <w:szCs w:val="24"/>
        </w:rPr>
        <w:t xml:space="preserve">(1), 91-116.  </w:t>
      </w:r>
    </w:p>
    <w:p w14:paraId="10F4C139" w14:textId="39BC4A84" w:rsidR="00040B6A" w:rsidRPr="00EB6516" w:rsidRDefault="00040B6A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Clavel-Arroitia, B., &amp; Fuster-Márquez, M. (2014). The authenticity of real texts in advanced English language textbooks.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124-134.</w:t>
      </w:r>
    </w:p>
    <w:p w14:paraId="727A7339" w14:textId="31A16CD3" w:rsidR="00EC40A0" w:rsidRPr="00EB6516" w:rsidRDefault="00EC40A0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0457418"/>
      <w:r w:rsidRPr="00EC40A0">
        <w:rPr>
          <w:rFonts w:ascii="Times New Roman" w:eastAsia="Times New Roman" w:hAnsi="Times New Roman" w:cs="Times New Roman"/>
          <w:sz w:val="24"/>
          <w:szCs w:val="24"/>
        </w:rPr>
        <w:t xml:space="preserve">Costa, A., &amp; </w:t>
      </w:r>
      <w:proofErr w:type="spellStart"/>
      <w:r w:rsidRPr="00EC40A0">
        <w:rPr>
          <w:rFonts w:ascii="Times New Roman" w:eastAsia="Times New Roman" w:hAnsi="Times New Roman" w:cs="Times New Roman"/>
          <w:sz w:val="24"/>
          <w:szCs w:val="24"/>
        </w:rPr>
        <w:t>Santesteban</w:t>
      </w:r>
      <w:proofErr w:type="spellEnd"/>
      <w:r w:rsidRPr="00EC40A0">
        <w:rPr>
          <w:rFonts w:ascii="Times New Roman" w:eastAsia="Times New Roman" w:hAnsi="Times New Roman" w:cs="Times New Roman"/>
          <w:sz w:val="24"/>
          <w:szCs w:val="24"/>
        </w:rPr>
        <w:t xml:space="preserve">, M. (2004). Lexical access in bilingual speech production: Evidence from language switching in highly proficient bilinguals and L2 learners. </w:t>
      </w:r>
      <w:r w:rsidRPr="00EC40A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memory and Language</w:t>
      </w:r>
      <w:r w:rsidRPr="00EC40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0A0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EC40A0">
        <w:rPr>
          <w:rFonts w:ascii="Times New Roman" w:eastAsia="Times New Roman" w:hAnsi="Times New Roman" w:cs="Times New Roman"/>
          <w:sz w:val="24"/>
          <w:szCs w:val="24"/>
        </w:rPr>
        <w:t>(4), 491-511.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tooltip="Persistent link using digital object identifier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https://doi.org/10.1016/j.jml.2004.02.002</w:t>
        </w:r>
      </w:hyperlink>
    </w:p>
    <w:bookmarkEnd w:id="4"/>
    <w:p w14:paraId="5C140553" w14:textId="3D351082" w:rsidR="00D57F51" w:rsidRPr="00EB6516" w:rsidRDefault="00D57F51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7F51">
        <w:rPr>
          <w:rFonts w:ascii="Times New Roman" w:eastAsia="Times New Roman" w:hAnsi="Times New Roman" w:cs="Times New Roman"/>
          <w:sz w:val="24"/>
          <w:szCs w:val="24"/>
        </w:rPr>
        <w:t xml:space="preserve">Costa, A., </w:t>
      </w:r>
      <w:proofErr w:type="spellStart"/>
      <w:r w:rsidRPr="00D57F51">
        <w:rPr>
          <w:rFonts w:ascii="Times New Roman" w:eastAsia="Times New Roman" w:hAnsi="Times New Roman" w:cs="Times New Roman"/>
          <w:sz w:val="24"/>
          <w:szCs w:val="24"/>
        </w:rPr>
        <w:t>Santesteban</w:t>
      </w:r>
      <w:proofErr w:type="spellEnd"/>
      <w:r w:rsidRPr="00D57F51">
        <w:rPr>
          <w:rFonts w:ascii="Times New Roman" w:eastAsia="Times New Roman" w:hAnsi="Times New Roman" w:cs="Times New Roman"/>
          <w:sz w:val="24"/>
          <w:szCs w:val="24"/>
        </w:rPr>
        <w:t xml:space="preserve">, M., &amp; Ivanova, I. (2006). How do highly proficient bilinguals control their lexicalization process? Inhibitory and language-specific selection mechanisms are both functional. </w:t>
      </w:r>
      <w:r w:rsidRPr="00D57F5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Learning, Memory, and Cognition</w:t>
      </w:r>
      <w:r w:rsidRPr="00D57F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7F51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D57F51">
        <w:rPr>
          <w:rFonts w:ascii="Times New Roman" w:eastAsia="Times New Roman" w:hAnsi="Times New Roman" w:cs="Times New Roman"/>
          <w:sz w:val="24"/>
          <w:szCs w:val="24"/>
        </w:rPr>
        <w:t>(5), 1057.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https://doi.org/10.1037/0278-7393.32.5.1057</w:t>
        </w:r>
      </w:hyperlink>
    </w:p>
    <w:p w14:paraId="43436229" w14:textId="0B19870E" w:rsidR="002F565B" w:rsidRPr="00EB6516" w:rsidRDefault="002F565B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bCs/>
          <w:sz w:val="24"/>
          <w:szCs w:val="24"/>
        </w:rPr>
        <w:t xml:space="preserve">Cox, T. L., Brown, A. V., &amp; Thompson, G. L. (2023). Temporal fluency and floor/ceiling scoring of intermediate and advanced speech on the ACTFL Spanish Oral Proficiency Interview–computer. </w:t>
      </w:r>
      <w:r w:rsidRPr="00EB651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</w:t>
      </w:r>
      <w:r w:rsidRPr="00EB651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40</w:t>
      </w:r>
      <w:r w:rsidRPr="00EB6516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325-351. </w:t>
      </w:r>
      <w:hyperlink r:id="rId10" w:history="1">
        <w:r w:rsidRPr="00EB651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https://doi.org/10.1177/02655322221114614</w:t>
        </w:r>
      </w:hyperlink>
    </w:p>
    <w:p w14:paraId="38718271" w14:textId="28C04A9D" w:rsidR="0082175B" w:rsidRPr="00EB6516" w:rsidRDefault="008217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Crane, C. (2009). Modelling a genre-based foreign language curriculum: staging advanced L2 learning. In H. Byrnes (Ed.),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language learning: The contribution of Halliday and Vygotsky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23-26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F09" w:rsidRPr="00EB6516">
        <w:rPr>
          <w:rFonts w:ascii="Times New Roman" w:eastAsia="Times New Roman" w:hAnsi="Times New Roman" w:cs="Times New Roman"/>
          <w:sz w:val="24"/>
          <w:szCs w:val="24"/>
        </w:rPr>
        <w:t xml:space="preserve">A &amp; C Black. </w:t>
      </w:r>
    </w:p>
    <w:p w14:paraId="0C50AFAF" w14:textId="77777777" w:rsidR="0082175B" w:rsidRPr="00EB6516" w:rsidRDefault="008217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DD823C" w14:textId="47A98603" w:rsidR="00A85DC6" w:rsidRPr="00EB6516" w:rsidRDefault="00A85DC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Czimmermann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Piniel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K. (2016). Advanced language learners’ experiences of flow in the Hungarian EFL classroom. In P. D.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MacIntyre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T. Gregersen, &amp; S. Mercer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Positive psychology in SLA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193-214). Multilingual Matters.</w:t>
      </w:r>
    </w:p>
    <w:p w14:paraId="326E26C2" w14:textId="77777777" w:rsidR="001373AC" w:rsidRPr="00EB6516" w:rsidRDefault="001373A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965A42" w14:textId="77777777" w:rsidR="001373AC" w:rsidRPr="00EB6516" w:rsidRDefault="001373A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Davis, R. O., Vincent, J., &amp; Wan, L. (2021). Does a pedagogical agent’s gesture frequency assist advanced foreign language users with learning declarative </w:t>
      </w:r>
      <w:proofErr w:type="gramStart"/>
      <w:r w:rsidRPr="00EB6516">
        <w:rPr>
          <w:rFonts w:ascii="Times New Roman" w:eastAsia="Times New Roman" w:hAnsi="Times New Roman" w:cs="Times New Roman"/>
          <w:sz w:val="24"/>
          <w:szCs w:val="24"/>
        </w:rPr>
        <w:t>knowledge?.</w:t>
      </w:r>
      <w:proofErr w:type="gram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Technology in Higher Education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, 1-19.</w:t>
      </w:r>
    </w:p>
    <w:p w14:paraId="06D967DA" w14:textId="4EE57C15" w:rsidR="00A85DC6" w:rsidRPr="00EB6516" w:rsidRDefault="00A85DC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0A1C36" w14:textId="2FE91DFB" w:rsidR="002B571C" w:rsidRPr="00EB6516" w:rsidRDefault="002B571C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55936687"/>
      <w:r w:rsidRPr="00EB6516">
        <w:rPr>
          <w:rFonts w:ascii="Times New Roman" w:hAnsi="Times New Roman" w:cs="Times New Roman"/>
          <w:sz w:val="24"/>
          <w:szCs w:val="24"/>
        </w:rPr>
        <w:t xml:space="preserve">Dean, R. J., &amp; Dagostino, L. (2007). Motivational factors affecting advanced literacy learning of community college students.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Community College Journal of Research and Practice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EB6516">
        <w:rPr>
          <w:rFonts w:ascii="Times New Roman" w:hAnsi="Times New Roman" w:cs="Times New Roman"/>
          <w:sz w:val="24"/>
          <w:szCs w:val="24"/>
        </w:rPr>
        <w:t>(2), 149-161.</w:t>
      </w:r>
      <w:bookmarkEnd w:id="5"/>
      <w:r w:rsidRPr="00EB65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551CE" w14:textId="77777777" w:rsidR="002B571C" w:rsidRPr="00EB6516" w:rsidRDefault="002B571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21BF75" w14:textId="5E1D1739" w:rsidR="00BC43B2" w:rsidRPr="00BC43B2" w:rsidRDefault="00BC43B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3B2">
        <w:rPr>
          <w:rFonts w:ascii="Times New Roman" w:eastAsia="Times New Roman" w:hAnsi="Times New Roman" w:cs="Times New Roman"/>
          <w:sz w:val="24"/>
          <w:szCs w:val="24"/>
        </w:rPr>
        <w:t xml:space="preserve">Declerck, M., </w:t>
      </w:r>
      <w:proofErr w:type="spellStart"/>
      <w:r w:rsidRPr="00BC43B2">
        <w:rPr>
          <w:rFonts w:ascii="Times New Roman" w:eastAsia="Times New Roman" w:hAnsi="Times New Roman" w:cs="Times New Roman"/>
          <w:sz w:val="24"/>
          <w:szCs w:val="24"/>
        </w:rPr>
        <w:t>Thoma</w:t>
      </w:r>
      <w:proofErr w:type="spellEnd"/>
      <w:r w:rsidRPr="00BC43B2">
        <w:rPr>
          <w:rFonts w:ascii="Times New Roman" w:eastAsia="Times New Roman" w:hAnsi="Times New Roman" w:cs="Times New Roman"/>
          <w:sz w:val="24"/>
          <w:szCs w:val="24"/>
        </w:rPr>
        <w:t xml:space="preserve">, A. M., Koch, I., &amp; Philipp, A. M. (2015). Highly proficient bilinguals implement inhibition: Evidence from n-2 language repetition costs. </w:t>
      </w:r>
      <w:r w:rsidRPr="00BC43B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Learning, Memory, and Cognition</w:t>
      </w:r>
      <w:r w:rsidRPr="00BC43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43B2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BC43B2">
        <w:rPr>
          <w:rFonts w:ascii="Times New Roman" w:eastAsia="Times New Roman" w:hAnsi="Times New Roman" w:cs="Times New Roman"/>
          <w:sz w:val="24"/>
          <w:szCs w:val="24"/>
        </w:rPr>
        <w:t>(6), 1911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-1916. </w:t>
      </w:r>
      <w:hyperlink r:id="rId11" w:tgtFrame="_blank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https://doi.org/10.1037/xlm0000138</w:t>
        </w:r>
      </w:hyperlink>
    </w:p>
    <w:p w14:paraId="72006388" w14:textId="77777777" w:rsidR="00BC43B2" w:rsidRPr="00EB6516" w:rsidRDefault="00BC43B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7FE86D" w14:textId="0CD5D9AB" w:rsidR="002D2A7A" w:rsidRPr="00EB6516" w:rsidRDefault="002D2A7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De la Fuente, M. J. (2009). The role of pedagogical tasks and focus on form in acquisition of discourse markers by advanced language learners. In R. P. </w:t>
      </w:r>
      <w:r w:rsidRPr="00EB6516">
        <w:rPr>
          <w:rFonts w:ascii="Times New Roman" w:hAnsi="Times New Roman" w:cs="Times New Roman"/>
          <w:sz w:val="24"/>
          <w:szCs w:val="24"/>
        </w:rPr>
        <w:t>Leow, H. Campos &amp; D. Lardiere (Eds.).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Little words. Their history, phonology, syntax, semantics, pragmatics, and acquisition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211-221). Georgetown University Press. </w:t>
      </w:r>
    </w:p>
    <w:p w14:paraId="54D61236" w14:textId="77777777" w:rsidR="002D2A7A" w:rsidRPr="00EB6516" w:rsidRDefault="002D2A7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8BDCA8" w14:textId="0E9CCDC9" w:rsidR="00772776" w:rsidRPr="00EB6516" w:rsidRDefault="0077277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DiCamilla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F. J., &amp; Antón, M. (2012). Functions of L1 in the collaborative interaction of beginning and advanced second language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160-188.</w:t>
      </w:r>
    </w:p>
    <w:p w14:paraId="7BF13F2A" w14:textId="77777777" w:rsidR="00E278A5" w:rsidRPr="00EB6516" w:rsidRDefault="00E278A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5FA320" w14:textId="222F181D" w:rsidR="00906BF0" w:rsidRPr="00EB6516" w:rsidRDefault="00E278A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Dinh, H. (2021). A video-based multimedia curricular design and implementation for advanced English language learners (ELLs): A comparison between ESL and EFL contexts. In </w:t>
      </w:r>
      <w:r w:rsidR="00906BF0" w:rsidRPr="00EB6516">
        <w:rPr>
          <w:rFonts w:ascii="Times New Roman" w:eastAsia="Times New Roman" w:hAnsi="Times New Roman" w:cs="Times New Roman"/>
          <w:sz w:val="24"/>
          <w:szCs w:val="24"/>
        </w:rPr>
        <w:t xml:space="preserve">K. B. Kelch, P. Byun, S. Safavi, &amp; S. Cervantes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906BF0"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ALL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theory applications for online TESOL education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161-182). IGI Global Scientific.</w:t>
      </w:r>
      <w:r w:rsidR="00906BF0" w:rsidRPr="00EB6516">
        <w:rPr>
          <w:rFonts w:ascii="Times New Roman" w:eastAsia="Times New Roman" w:hAnsi="Times New Roman" w:cs="Times New Roman"/>
          <w:sz w:val="24"/>
          <w:szCs w:val="24"/>
        </w:rPr>
        <w:t xml:space="preserve"> DOI: 10.4018/978-1-7998-6609-1.ch007</w:t>
      </w:r>
    </w:p>
    <w:p w14:paraId="0149399E" w14:textId="77777777" w:rsidR="00A02E07" w:rsidRPr="00EB6516" w:rsidRDefault="00A02E07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48E846" w14:textId="71E1948C" w:rsidR="00A02E07" w:rsidRPr="00EB6516" w:rsidRDefault="00A02E07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9194014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Dodd, B. (2014). Exploiting a corpus of written German for advanced language learning. In A. Wichmann &amp; S.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Fligelstone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language corpora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131-145). Routledge.</w:t>
      </w:r>
    </w:p>
    <w:bookmarkEnd w:id="6"/>
    <w:p w14:paraId="02488A20" w14:textId="77777777" w:rsidR="009E6682" w:rsidRPr="00EB6516" w:rsidRDefault="009E668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679985" w14:textId="77777777" w:rsidR="009E6682" w:rsidRPr="00EB6516" w:rsidRDefault="009E668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Dombi, J. (2021).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Intercultural communicative competence and individual differences: A model for advanced EFL learners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Cambridge Scholars Publishing.</w:t>
      </w:r>
    </w:p>
    <w:p w14:paraId="168DE01B" w14:textId="77777777" w:rsidR="00772776" w:rsidRPr="00EB6516" w:rsidRDefault="0077277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4F8954" w14:textId="25FD2A45" w:rsidR="00EB4C9C" w:rsidRPr="00EB6516" w:rsidRDefault="00EB4C9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Donate, Á. (2021). The role of language anxiety and enjoyment in advanced proficiency. In M. E.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Mneke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&amp; P. A. Malovrh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Advancedness in Second Language Spanish: Definitions, challenges, and possibilities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441</w:t>
      </w:r>
      <w:r w:rsidR="000312F3" w:rsidRPr="00EB6516">
        <w:rPr>
          <w:rFonts w:ascii="Times New Roman" w:eastAsia="Times New Roman" w:hAnsi="Times New Roman" w:cs="Times New Roman"/>
          <w:sz w:val="24"/>
          <w:szCs w:val="24"/>
        </w:rPr>
        <w:t>-467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). John Benjamins.</w:t>
      </w:r>
    </w:p>
    <w:p w14:paraId="058B002D" w14:textId="77777777" w:rsidR="00EB4C9C" w:rsidRPr="00EB6516" w:rsidRDefault="00EB4C9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091E4B" w14:textId="77777777" w:rsidR="00AA2437" w:rsidRPr="00EB6516" w:rsidRDefault="00AA2437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Donato, R., &amp; Brooks, F. (2004). Literacy discussions and advanced speaking functions: Researching the (dis)connection. </w:t>
      </w:r>
      <w:r w:rsidRPr="00EB6516">
        <w:rPr>
          <w:rFonts w:ascii="Times New Roman" w:hAnsi="Times New Roman" w:cs="Times New Roman"/>
          <w:i/>
          <w:sz w:val="24"/>
          <w:szCs w:val="24"/>
        </w:rPr>
        <w:t>Foreign Language Annals, 37</w:t>
      </w:r>
      <w:r w:rsidRPr="00EB6516">
        <w:rPr>
          <w:rFonts w:ascii="Times New Roman" w:hAnsi="Times New Roman" w:cs="Times New Roman"/>
          <w:sz w:val="24"/>
          <w:szCs w:val="24"/>
        </w:rPr>
        <w:t>(2), 183-199.</w:t>
      </w:r>
    </w:p>
    <w:p w14:paraId="0B528055" w14:textId="4AFA4BF1" w:rsidR="00AC3A3D" w:rsidRPr="00EB6516" w:rsidRDefault="00AC3A3D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Ducasse, A. M. (2022). Oral reflection tasks: Advanced Spanish L2 learner insights on emergency remote teaching assessment practices in a higher education context.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Languages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B6516">
        <w:rPr>
          <w:rFonts w:ascii="Times New Roman" w:hAnsi="Times New Roman" w:cs="Times New Roman"/>
          <w:sz w:val="24"/>
          <w:szCs w:val="24"/>
        </w:rPr>
        <w:t>(1), 26-44.</w:t>
      </w:r>
    </w:p>
    <w:p w14:paraId="25DBDB25" w14:textId="77777777" w:rsidR="002849DB" w:rsidRPr="00EB6516" w:rsidRDefault="002849D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Dupuy, B. C. (2000). Content‐based instruction: Can it help ease the transition from beginning to advanced foreign language </w:t>
      </w:r>
      <w:proofErr w:type="gramStart"/>
      <w:r w:rsidRPr="00EB6516">
        <w:rPr>
          <w:rFonts w:ascii="Times New Roman" w:eastAsia="Times New Roman" w:hAnsi="Times New Roman" w:cs="Times New Roman"/>
          <w:sz w:val="24"/>
          <w:szCs w:val="24"/>
        </w:rPr>
        <w:t>classes?.</w:t>
      </w:r>
      <w:proofErr w:type="gram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205-223.</w:t>
      </w:r>
    </w:p>
    <w:p w14:paraId="7E72E13F" w14:textId="77777777" w:rsidR="008032D5" w:rsidRPr="00EB6516" w:rsidRDefault="008032D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8F44BB" w14:textId="314C9BDE" w:rsidR="001D0EE1" w:rsidRPr="00EB6516" w:rsidRDefault="001D0EE1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Erman, B., Forsberg Lundell, F., Lewis, M., Hyltenstam, K.,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Bartning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I., &amp; Fant, L. (2018). Formulaic language in advanced long-residency L2 speakers. </w:t>
      </w:r>
      <w:bookmarkStart w:id="7" w:name="_Hlk121981142"/>
      <w:r w:rsidRPr="00EB6516">
        <w:rPr>
          <w:rFonts w:ascii="Times New Roman" w:hAnsi="Times New Roman" w:cs="Times New Roman"/>
          <w:sz w:val="24"/>
          <w:szCs w:val="24"/>
        </w:rPr>
        <w:t xml:space="preserve">In </w:t>
      </w:r>
      <w:bookmarkStart w:id="8" w:name="_Hlk112478136"/>
      <w:r w:rsidRPr="00EB6516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Bartning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>, &amp; L. Fant (Eds.),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High-level language proficiency in second language and multilingual contexts</w:t>
      </w:r>
      <w:r w:rsidRPr="00EB6516">
        <w:rPr>
          <w:rFonts w:ascii="Times New Roman" w:hAnsi="Times New Roman" w:cs="Times New Roman"/>
          <w:sz w:val="24"/>
          <w:szCs w:val="24"/>
        </w:rPr>
        <w:t xml:space="preserve"> (pp. 96-119). Cambridge University Press.</w:t>
      </w:r>
      <w:bookmarkEnd w:id="7"/>
      <w:bookmarkEnd w:id="8"/>
    </w:p>
    <w:p w14:paraId="66E87932" w14:textId="77777777" w:rsidR="001D0EE1" w:rsidRPr="00EB6516" w:rsidRDefault="001D0EE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4C37CF" w14:textId="18FBB70F" w:rsidR="006A0491" w:rsidRPr="00EB6516" w:rsidRDefault="005C79F5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Eskey, D. E. (1973). A model program for teaching advanced reading to students of English as a foreign language.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EB6516">
        <w:rPr>
          <w:rFonts w:ascii="Times New Roman" w:hAnsi="Times New Roman" w:cs="Times New Roman"/>
          <w:sz w:val="24"/>
          <w:szCs w:val="24"/>
        </w:rPr>
        <w:t>(2), 169-184.</w:t>
      </w:r>
    </w:p>
    <w:p w14:paraId="7BC209B3" w14:textId="0F2E9BBF" w:rsidR="004D0C58" w:rsidRPr="00EB6516" w:rsidRDefault="004D0C58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Etemadfar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E., &amp; Banari, R. (2019). The impact of different output-based task repetition conditions on producing speech acts among Iranian advanced EFL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(12), 1541-1549.</w:t>
      </w:r>
    </w:p>
    <w:p w14:paraId="5E9C4D0A" w14:textId="77777777" w:rsidR="00E15C52" w:rsidRPr="00EB6516" w:rsidRDefault="00E15C52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210399642"/>
      <w:r w:rsidRPr="00EB6516">
        <w:rPr>
          <w:rFonts w:ascii="Times New Roman" w:hAnsi="Times New Roman" w:cs="Times New Roman"/>
          <w:sz w:val="24"/>
          <w:szCs w:val="24"/>
        </w:rPr>
        <w:t xml:space="preserve">Fernández Álvarez, M., &amp; García Hernández, S. (2024). Teachers’ perceptions of linguistic mediation in the curriculum for advanced English in Madrid secondary schools.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EB6516">
        <w:rPr>
          <w:rFonts w:ascii="Times New Roman" w:hAnsi="Times New Roman" w:cs="Times New Roman"/>
          <w:sz w:val="24"/>
          <w:szCs w:val="24"/>
        </w:rPr>
        <w:t xml:space="preserve">(2), 389-412. </w:t>
      </w:r>
      <w:hyperlink r:id="rId12" w:history="1">
        <w:r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https://doi.org/10.1177/13621688211005602</w:t>
        </w:r>
      </w:hyperlink>
    </w:p>
    <w:p w14:paraId="0C05F23D" w14:textId="2D127825" w:rsidR="006A0491" w:rsidRPr="00EB6516" w:rsidRDefault="006A049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00998415"/>
      <w:bookmarkEnd w:id="9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Fried-Booth, D. (1982). Project work with advanced classes.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98-103.</w:t>
      </w:r>
      <w:bookmarkEnd w:id="10"/>
    </w:p>
    <w:p w14:paraId="08F2AB90" w14:textId="77777777" w:rsidR="00BD7320" w:rsidRPr="00EB6516" w:rsidRDefault="00BD732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06F882" w14:textId="7CEC2C73" w:rsidR="00BD7320" w:rsidRPr="00EB6516" w:rsidRDefault="00BD732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D73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Garbin, G., Costa, A., Sanjuan, A., Forn, C., Rodriguez-Pujadas, A., Ventura, N. E. E. A., ... &amp; Ávila, C. (2011). Neural bases of language switching in high and early proficient bilinguals. </w:t>
      </w:r>
      <w:r w:rsidRPr="00BD7320">
        <w:rPr>
          <w:rFonts w:ascii="Times New Roman" w:eastAsia="Times New Roman" w:hAnsi="Times New Roman" w:cs="Times New Roman"/>
          <w:i/>
          <w:iCs/>
          <w:sz w:val="24"/>
          <w:szCs w:val="24"/>
        </w:rPr>
        <w:t>Brain and language</w:t>
      </w:r>
      <w:r w:rsidRPr="00BD73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7320">
        <w:rPr>
          <w:rFonts w:ascii="Times New Roman" w:eastAsia="Times New Roman" w:hAnsi="Times New Roman" w:cs="Times New Roman"/>
          <w:i/>
          <w:iCs/>
          <w:sz w:val="24"/>
          <w:szCs w:val="24"/>
        </w:rPr>
        <w:t>119</w:t>
      </w:r>
      <w:r w:rsidRPr="00BD7320">
        <w:rPr>
          <w:rFonts w:ascii="Times New Roman" w:eastAsia="Times New Roman" w:hAnsi="Times New Roman" w:cs="Times New Roman"/>
          <w:sz w:val="24"/>
          <w:szCs w:val="24"/>
        </w:rPr>
        <w:t>(3), 129-135.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tooltip="Persistent link using digital object identifier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https://doi.org/10.1016/j.bandl.2011.03.011</w:t>
        </w:r>
      </w:hyperlink>
    </w:p>
    <w:p w14:paraId="3897E89A" w14:textId="77777777" w:rsidR="00452ECD" w:rsidRPr="00EB6516" w:rsidRDefault="00452EC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4A712D" w14:textId="77777777" w:rsidR="006056F3" w:rsidRPr="00EB6516" w:rsidRDefault="006056F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Garza, T. J. (1991). Evaluating the use of captioned video materials in advanced foreign language learning.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(3), 239-258.</w:t>
      </w:r>
    </w:p>
    <w:p w14:paraId="0EE4AD82" w14:textId="3C1BBE3D" w:rsidR="006056F3" w:rsidRPr="00EB6516" w:rsidRDefault="006056F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972914" w14:textId="77777777" w:rsidR="002F5C53" w:rsidRPr="00EB6516" w:rsidRDefault="002F5C5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Geeslin, K. L. (2003). A comparison of copula choice: Native Spanish speakers and advanced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703-764.</w:t>
      </w:r>
    </w:p>
    <w:p w14:paraId="5D0F0FD3" w14:textId="77777777" w:rsidR="005F027F" w:rsidRPr="00EB6516" w:rsidRDefault="005F027F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E8E9E2" w14:textId="1861451E" w:rsidR="00802CFF" w:rsidRPr="00EB6516" w:rsidRDefault="00802CFF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Ghalebi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R., Sadighi, F., &amp; Bagheri, M. S. (2021). A study of vocabulary learning strategies among high and low Iranian English vocabulary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(1), 1834933.  </w:t>
      </w:r>
    </w:p>
    <w:p w14:paraId="270A9F43" w14:textId="77777777" w:rsidR="00802CFF" w:rsidRPr="00EB6516" w:rsidRDefault="00802CFF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ECF275" w14:textId="1505FA7B" w:rsidR="002D0EC3" w:rsidRPr="00EB6516" w:rsidRDefault="00B4282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>G</w:t>
      </w:r>
      <w:r w:rsidR="002D0EC3" w:rsidRPr="00EB6516">
        <w:rPr>
          <w:rFonts w:ascii="Times New Roman" w:eastAsia="Times New Roman" w:hAnsi="Times New Roman" w:cs="Times New Roman"/>
          <w:sz w:val="24"/>
          <w:szCs w:val="24"/>
        </w:rPr>
        <w:t xml:space="preserve">holami, L., &amp; Gholami, J. (2020). Uptake in incidental focus-on-form episodes concerning formulaic language in advanced adult EFL classes. </w:t>
      </w:r>
      <w:r w:rsidR="002D0EC3"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="002D0EC3"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0EC3"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="002D0EC3" w:rsidRPr="00EB6516">
        <w:rPr>
          <w:rFonts w:ascii="Times New Roman" w:eastAsia="Times New Roman" w:hAnsi="Times New Roman" w:cs="Times New Roman"/>
          <w:sz w:val="24"/>
          <w:szCs w:val="24"/>
        </w:rPr>
        <w:t>(2), 189-219</w:t>
      </w:r>
      <w:r w:rsidR="00727443" w:rsidRPr="00EB6516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906BF0"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https://doi.org/10.1177/1362168818783442</w:t>
        </w:r>
      </w:hyperlink>
    </w:p>
    <w:p w14:paraId="0F5DEC8D" w14:textId="77777777" w:rsidR="002F5C53" w:rsidRPr="00EB6516" w:rsidRDefault="002F5C5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E105C0" w14:textId="77777777" w:rsidR="00EC4D8D" w:rsidRPr="00EB6516" w:rsidRDefault="00EC4D8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Grenfell, M., &amp; Harris, V. (1998). Learner strategies and the advanced language learner: problems and processes.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23-28.</w:t>
      </w:r>
    </w:p>
    <w:p w14:paraId="010376CC" w14:textId="77777777" w:rsidR="002D0EC3" w:rsidRPr="00EB6516" w:rsidRDefault="002D0EC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78EFFF" w14:textId="77777777" w:rsidR="002D0EC3" w:rsidRPr="00EB6516" w:rsidRDefault="002D0EC3" w:rsidP="00EB6516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Guerrero, M. C. M. de. (1999). Inner speech as mental rehearsal: The case of advanced L2 learners. </w:t>
      </w:r>
      <w:r w:rsidRPr="00EB6516">
        <w:rPr>
          <w:rFonts w:ascii="Times New Roman" w:hAnsi="Times New Roman" w:cs="Times New Roman"/>
          <w:i/>
          <w:sz w:val="24"/>
          <w:szCs w:val="24"/>
        </w:rPr>
        <w:t>Issues in Applied Linguistics, 10(</w:t>
      </w:r>
      <w:r w:rsidRPr="00EB6516">
        <w:rPr>
          <w:rFonts w:ascii="Times New Roman" w:hAnsi="Times New Roman" w:cs="Times New Roman"/>
          <w:sz w:val="24"/>
          <w:szCs w:val="24"/>
        </w:rPr>
        <w:t>1), 27-55.</w:t>
      </w:r>
    </w:p>
    <w:p w14:paraId="1658BC0C" w14:textId="0553CE75" w:rsidR="001552F1" w:rsidRPr="00EB6516" w:rsidRDefault="001552F1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Gutiérrez, J. R. (1990) Overcoming anarchy in the advanced language class. </w:t>
      </w:r>
      <w:r w:rsidRPr="00EB6516">
        <w:rPr>
          <w:rFonts w:ascii="Times New Roman" w:hAnsi="Times New Roman" w:cs="Times New Roman"/>
          <w:i/>
          <w:sz w:val="24"/>
          <w:szCs w:val="24"/>
        </w:rPr>
        <w:t>ADFL Bulletin, 21</w:t>
      </w:r>
      <w:r w:rsidRPr="00EB6516">
        <w:rPr>
          <w:rFonts w:ascii="Times New Roman" w:hAnsi="Times New Roman" w:cs="Times New Roman"/>
          <w:sz w:val="24"/>
          <w:szCs w:val="24"/>
        </w:rPr>
        <w:t>, 41-45.</w:t>
      </w:r>
    </w:p>
    <w:p w14:paraId="6B77268E" w14:textId="4E462EEA" w:rsidR="009F1FC9" w:rsidRPr="00EB6516" w:rsidRDefault="009F1FC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Harklau, L. (2009). Developing qualitative longitudinal case studies of advanced language learners. In L. </w:t>
      </w:r>
      <w:r w:rsidRPr="00EB6516">
        <w:rPr>
          <w:rFonts w:ascii="Times New Roman" w:hAnsi="Times New Roman" w:cs="Times New Roman"/>
          <w:sz w:val="24"/>
          <w:szCs w:val="24"/>
        </w:rPr>
        <w:t>Ortega &amp; H. Byrnes, H. (Eds.),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longitudinal study of advanced L2 capacities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39-51). Routledge.</w:t>
      </w:r>
    </w:p>
    <w:p w14:paraId="1EEE6D87" w14:textId="77777777" w:rsidR="00AC4911" w:rsidRPr="00EB6516" w:rsidRDefault="00AC491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9650CC" w14:textId="2DA6949A" w:rsidR="00AC4911" w:rsidRPr="00EB6516" w:rsidRDefault="00AC491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09161271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Hartshorn, K. J., &amp; Stephens, C. (2023). The effects of transcript use on advanced ESL Listening comprehension.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TESOL Studies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(4), 55-72. </w:t>
      </w:r>
      <w:hyperlink r:id="rId15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https://doi.org/10.58304/ijts.20230404</w:t>
        </w:r>
      </w:hyperlink>
      <w:bookmarkEnd w:id="11"/>
    </w:p>
    <w:p w14:paraId="7EDEAE29" w14:textId="77777777" w:rsidR="00A829EC" w:rsidRPr="00EB6516" w:rsidRDefault="00A829E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0ED5B8" w14:textId="77777777" w:rsidR="00A829EC" w:rsidRPr="00EB6516" w:rsidRDefault="00A829EC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>Henrichsen, L., &amp; Stephens, C. (2014). Advanced adult ESL students’ perspectives on the benefits of pronunciation instruction. In J. Levis, R. Mohammed, M. Qian, &amp; Z. Zhou (Eds.),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Proceedings of the Sixth Annual Pronunciation in Second Language Learning and Teaching Conference</w:t>
      </w:r>
      <w:r w:rsidRPr="00EB6516">
        <w:rPr>
          <w:rFonts w:ascii="Times New Roman" w:hAnsi="Times New Roman" w:cs="Times New Roman"/>
          <w:sz w:val="24"/>
          <w:szCs w:val="24"/>
        </w:rPr>
        <w:t> (pp. 197-205). University of California, Santa Barbara.</w:t>
      </w:r>
    </w:p>
    <w:p w14:paraId="7252B05B" w14:textId="78254248" w:rsidR="003B1966" w:rsidRPr="00EB6516" w:rsidRDefault="003B196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Hewitt, L. E. (2019). Narrative as a critical context for advanced language development in autism spectrum disorder.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of the ASHA Special Interest Groups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(3), 430-437.</w:t>
      </w:r>
    </w:p>
    <w:p w14:paraId="0FE3CD1A" w14:textId="77777777" w:rsidR="003B1966" w:rsidRPr="00EB6516" w:rsidRDefault="003B1966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8B7B16" w14:textId="77777777" w:rsidR="00C71232" w:rsidRPr="00EB6516" w:rsidRDefault="00C71232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lastRenderedPageBreak/>
        <w:t xml:space="preserve">Huhtala, A. M.,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Kursisa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Vesalainen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M. R. (2019). " This language still motivates me!" Advanced language students and their L2 motivation.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EB6516">
        <w:rPr>
          <w:rFonts w:ascii="Times New Roman" w:hAnsi="Times New Roman" w:cs="Times New Roman"/>
          <w:sz w:val="24"/>
          <w:szCs w:val="24"/>
        </w:rPr>
        <w:t>(2), 287-311.</w:t>
      </w:r>
    </w:p>
    <w:p w14:paraId="63CD587B" w14:textId="77777777" w:rsidR="00C71232" w:rsidRPr="00EB6516" w:rsidRDefault="00C71232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32DCD8" w14:textId="14C9B15F" w:rsidR="000C357E" w:rsidRPr="00EB6516" w:rsidRDefault="000C357E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Hulstijn, J. H., Hollander, M., &amp; Greidanus, T. (1996). Incidental vocabulary learning by advanced foreign language students: The influence of marginal glosses, dictionary use, and reoccurrence of unknown words.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80</w:t>
      </w:r>
      <w:r w:rsidRPr="00EB6516">
        <w:rPr>
          <w:rFonts w:ascii="Times New Roman" w:hAnsi="Times New Roman" w:cs="Times New Roman"/>
          <w:sz w:val="24"/>
          <w:szCs w:val="24"/>
        </w:rPr>
        <w:t>(3), 327-339.</w:t>
      </w:r>
    </w:p>
    <w:p w14:paraId="2CEC95FC" w14:textId="0002252E" w:rsidR="001D0EE1" w:rsidRPr="00EB6516" w:rsidRDefault="001D0EE1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Bartning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I., &amp; Fant, L. (Eds.), (20128).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High-level language proficiency in second language and multilingual contexts</w:t>
      </w:r>
      <w:r w:rsidRPr="00EB6516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0C0D04C0" w14:textId="77777777" w:rsidR="001D0EE1" w:rsidRPr="00EB6516" w:rsidRDefault="001D0EE1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CA173D" w14:textId="406108A2" w:rsidR="002D2A7A" w:rsidRPr="00EB6516" w:rsidRDefault="002D2A7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00997561"/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Igoudin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A. L. (2008). Adult ESL student motivation for participation in advanced language learning.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CATESOL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27-48.</w:t>
      </w:r>
    </w:p>
    <w:p w14:paraId="1E2A1027" w14:textId="77777777" w:rsidR="00EE1A08" w:rsidRPr="00EB6516" w:rsidRDefault="00EE1A0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34D113" w14:textId="5C488883" w:rsidR="00EE1A08" w:rsidRPr="00EB6516" w:rsidRDefault="00EE1A08" w:rsidP="00EB6516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Jamieson, S. (2013). Reading and engaging sources: What students’ use of sources reveals about advanced reading skills.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Across the Disciplines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EB6516">
        <w:rPr>
          <w:rFonts w:ascii="Times New Roman" w:hAnsi="Times New Roman" w:cs="Times New Roman"/>
          <w:sz w:val="24"/>
          <w:szCs w:val="24"/>
        </w:rPr>
        <w:t>(4), 1</w:t>
      </w:r>
      <w:r w:rsidR="00E0164A" w:rsidRPr="00EB6516">
        <w:rPr>
          <w:rFonts w:ascii="Times New Roman" w:hAnsi="Times New Roman" w:cs="Times New Roman"/>
          <w:sz w:val="24"/>
          <w:szCs w:val="24"/>
        </w:rPr>
        <w:t>-</w:t>
      </w:r>
      <w:r w:rsidRPr="00EB6516">
        <w:rPr>
          <w:rFonts w:ascii="Times New Roman" w:hAnsi="Times New Roman" w:cs="Times New Roman"/>
          <w:sz w:val="24"/>
          <w:szCs w:val="24"/>
        </w:rPr>
        <w:t xml:space="preserve">20. </w:t>
      </w:r>
      <w:hyperlink r:id="rId16" w:history="1">
        <w:r w:rsidR="001373AC"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https://doi.org/10.37514/ATD-J.2013.10.4.15</w:t>
        </w:r>
      </w:hyperlink>
    </w:p>
    <w:p w14:paraId="177D6BBB" w14:textId="63BDC3DE" w:rsidR="001373AC" w:rsidRPr="00EB6516" w:rsidRDefault="001373AC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79195583"/>
      <w:r w:rsidRPr="00EB6516">
        <w:rPr>
          <w:rFonts w:ascii="Times New Roman" w:hAnsi="Times New Roman" w:cs="Times New Roman"/>
          <w:sz w:val="24"/>
          <w:szCs w:val="24"/>
        </w:rPr>
        <w:t xml:space="preserve">Javaid, Z. K., Andleeb, N., &amp; Rana, S. (2023). Psychological perspective on advanced learners’ foreign language-related emotions across the four skills.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Voyage Journal of Educational Studies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B6516">
        <w:rPr>
          <w:rFonts w:ascii="Times New Roman" w:hAnsi="Times New Roman" w:cs="Times New Roman"/>
          <w:sz w:val="24"/>
          <w:szCs w:val="24"/>
        </w:rPr>
        <w:t>(2), 191-207.</w:t>
      </w:r>
    </w:p>
    <w:bookmarkEnd w:id="12"/>
    <w:bookmarkEnd w:id="13"/>
    <w:p w14:paraId="6B4F250E" w14:textId="77777777" w:rsidR="005C79F5" w:rsidRPr="00EB6516" w:rsidRDefault="005C79F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Jogan, M. K., Ana, H. H., &amp; Gladys, A. M. (2001). Cross‐cultural e‐mail: Providing cultural input for the advanced foreign language student.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341-346.</w:t>
      </w:r>
    </w:p>
    <w:p w14:paraId="6D2555ED" w14:textId="77777777" w:rsidR="00610F39" w:rsidRPr="00EB6516" w:rsidRDefault="00610F3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4A0DC1" w14:textId="1FFE8014" w:rsidR="00610F39" w:rsidRPr="00EB6516" w:rsidRDefault="00610F3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97604960"/>
      <w:proofErr w:type="spellStart"/>
      <w:r w:rsidRPr="00EB6516">
        <w:rPr>
          <w:rFonts w:ascii="Times New Roman" w:eastAsia="Times New Roman" w:hAnsi="Times New Roman" w:cs="Times New Roman"/>
          <w:color w:val="000000"/>
          <w:sz w:val="24"/>
          <w:szCs w:val="24"/>
        </w:rPr>
        <w:t>Jubier</w:t>
      </w:r>
      <w:proofErr w:type="spellEnd"/>
      <w:r w:rsidRPr="00EB6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M., Baharum, H. I., &amp; Said, S. M. (2024). Exploring the predictive value of self-regulation and thinking skills on the writing performance of Iraqi advanced EFL learners on TOEFL iBT. </w:t>
      </w:r>
      <w:r w:rsidRPr="00EB65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Asia-Pacific Education Researcher</w:t>
      </w:r>
      <w:r w:rsidRPr="00EB6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1-10 </w:t>
      </w:r>
      <w:hyperlink r:id="rId17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https://doi.org/10.1007/s40299-024-00906-6</w:t>
        </w:r>
      </w:hyperlink>
      <w:bookmarkEnd w:id="14"/>
      <w:r w:rsidRPr="00EB6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564D7B14" w14:textId="77777777" w:rsidR="005C79F5" w:rsidRPr="00EB6516" w:rsidRDefault="005C79F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7784CE" w14:textId="77777777" w:rsidR="005C79F5" w:rsidRPr="00EB6516" w:rsidRDefault="005C79F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Kelly, P. (1991). Lexical ignorance: The main obstacle to listening comprehension with advanced foreign language learners.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135-149.</w:t>
      </w:r>
    </w:p>
    <w:p w14:paraId="556752AB" w14:textId="77777777" w:rsidR="008B0D7E" w:rsidRPr="00EB6516" w:rsidRDefault="008B0D7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EB0112" w14:textId="77777777" w:rsidR="00174149" w:rsidRPr="00EB6516" w:rsidRDefault="0017414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Kettler, T., &amp; Shaunessy-Dedrick, E. (2021).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 teacher's guide to using the Common Core State Standards with gifted and advanced learners in the English/language arts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24B8E199" w14:textId="77777777" w:rsidR="00174149" w:rsidRPr="00EB6516" w:rsidRDefault="0017414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F53135" w14:textId="77777777" w:rsidR="008B0D7E" w:rsidRPr="00EB6516" w:rsidRDefault="008B0D7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Kruk, M. (2022). Dynamicity of perceived willingness to communicate, motivation, boredom and anxiety in Second Life: The case of two advanced learners of English.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(1-2), 190-216.</w:t>
      </w:r>
    </w:p>
    <w:p w14:paraId="336EB329" w14:textId="77777777" w:rsidR="008B0D7E" w:rsidRPr="00EB6516" w:rsidRDefault="008B0D7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352608" w14:textId="08E8B200" w:rsidR="005F2CC8" w:rsidRPr="00EB6516" w:rsidRDefault="005F2CC8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Lacorte, M., &amp;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Canabel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E. (2005). Teacher beliefs and practices in advanced Spanish classrooms. </w:t>
      </w:r>
      <w:r w:rsidRPr="00EB6516">
        <w:rPr>
          <w:rFonts w:ascii="Times New Roman" w:hAnsi="Times New Roman" w:cs="Times New Roman"/>
          <w:i/>
          <w:sz w:val="24"/>
          <w:szCs w:val="24"/>
        </w:rPr>
        <w:t>Heritage Language Journal, 3</w:t>
      </w:r>
      <w:r w:rsidRPr="00EB6516">
        <w:rPr>
          <w:rFonts w:ascii="Times New Roman" w:hAnsi="Times New Roman" w:cs="Times New Roman"/>
          <w:sz w:val="24"/>
          <w:szCs w:val="24"/>
        </w:rPr>
        <w:t>, 83-107.</w:t>
      </w:r>
    </w:p>
    <w:p w14:paraId="46E359FA" w14:textId="77777777" w:rsidR="00EC49BC" w:rsidRPr="00EC49BC" w:rsidRDefault="00C21E51" w:rsidP="00EC49B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lastRenderedPageBreak/>
        <w:t xml:space="preserve">Landes-Lee, J., &amp;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Watzinger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-Tharp, J. (2023). Indicators of academic readiness for college: Evaluating an advanced Spanish language program.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Foreign Language Annals, 56</w:t>
      </w:r>
      <w:r w:rsidRPr="00EB6516">
        <w:rPr>
          <w:rFonts w:ascii="Times New Roman" w:hAnsi="Times New Roman" w:cs="Times New Roman"/>
          <w:sz w:val="24"/>
          <w:szCs w:val="24"/>
        </w:rPr>
        <w:t>(4), 993-1012.</w:t>
      </w:r>
      <w:r w:rsidR="00EC49BC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EC49BC" w:rsidRPr="00EC49B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https://doi.org/10.1111/flan.12713</w:t>
        </w:r>
      </w:hyperlink>
    </w:p>
    <w:p w14:paraId="24B3F0AB" w14:textId="77777777" w:rsidR="001B38A0" w:rsidRPr="00EB6516" w:rsidRDefault="001B38A0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hAnsi="Times New Roman" w:cs="Times New Roman"/>
          <w:sz w:val="24"/>
          <w:szCs w:val="24"/>
        </w:rPr>
        <w:t>Langacker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R. W., von Stutterheim, C., Carroll, M., Lambert, M., Behrens, B., Strauss, S., ... &amp;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Shohamy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E. (2006).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Educating for advanced foreign language capacities: Constructs, curriculum, instruction, assessment</w:t>
      </w:r>
      <w:r w:rsidRPr="00EB6516">
        <w:rPr>
          <w:rFonts w:ascii="Times New Roman" w:hAnsi="Times New Roman" w:cs="Times New Roman"/>
          <w:sz w:val="24"/>
          <w:szCs w:val="24"/>
        </w:rPr>
        <w:t>. Georgetown University Press.</w:t>
      </w:r>
    </w:p>
    <w:p w14:paraId="7FC32A3F" w14:textId="77777777" w:rsidR="009D6C3C" w:rsidRPr="00EB6516" w:rsidRDefault="009D6C3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Laufer, B. (1991). The development of L2 lexis in the expression of the advanced learner.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440-448.</w:t>
      </w:r>
    </w:p>
    <w:p w14:paraId="071BEAEF" w14:textId="77777777" w:rsidR="009D6C3C" w:rsidRPr="00EB6516" w:rsidRDefault="009D6C3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00F2F2" w14:textId="427AB74B" w:rsidR="001D274D" w:rsidRPr="00EB6516" w:rsidRDefault="008822D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Leaver, B. L., &amp; Shekhtman, B. (2002).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Developing professional-level language proficiency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Cambridge University Press</w:t>
      </w:r>
    </w:p>
    <w:p w14:paraId="49C55176" w14:textId="7DFF9A40" w:rsidR="00E125B5" w:rsidRPr="00EB6516" w:rsidRDefault="00E125B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CD7A9E" w14:textId="587011FB" w:rsidR="00BE0402" w:rsidRPr="00EB6516" w:rsidRDefault="00BE0402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Lee, J., &amp; Heinz, M. (2016). English language learning strategies reported by advanced language learners.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Journal of International Education Research (JIER)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EB6516">
        <w:rPr>
          <w:rFonts w:ascii="Times New Roman" w:hAnsi="Times New Roman" w:cs="Times New Roman"/>
          <w:sz w:val="24"/>
          <w:szCs w:val="24"/>
        </w:rPr>
        <w:t>(2), 67-76.</w:t>
      </w:r>
    </w:p>
    <w:p w14:paraId="5E6EBCAC" w14:textId="77777777" w:rsidR="00BE0402" w:rsidRPr="00EB6516" w:rsidRDefault="00BE040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9E761B" w14:textId="34DDAD28" w:rsidR="00E125B5" w:rsidRPr="00EB6516" w:rsidRDefault="00E125B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>Lee, J., Park, S., &amp; Heinz, M. (2018). Exploring patterns of article use by advanced Korean learners of English and Spanish. 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79-101.</w:t>
      </w:r>
      <w:r w:rsidR="00F1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F16191" w:rsidRPr="00F161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https://doi.org/10.1515/iral-2018-0187</w:t>
        </w:r>
      </w:hyperlink>
    </w:p>
    <w:p w14:paraId="7075196F" w14:textId="4261955C" w:rsidR="001D274D" w:rsidRPr="00EB6516" w:rsidRDefault="001D274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6D5049" w14:textId="77777777" w:rsidR="0082175B" w:rsidRPr="00EB6516" w:rsidRDefault="008217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Lee, L. (2010). Fostering reflective writing and interactive exchange through blogging in an advanced language course.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212-227.</w:t>
      </w:r>
    </w:p>
    <w:p w14:paraId="35258E2A" w14:textId="77777777" w:rsidR="00F00EAA" w:rsidRPr="00EB6516" w:rsidRDefault="00F00EA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0DAF5A" w14:textId="77777777" w:rsidR="000B0185" w:rsidRPr="00EB6516" w:rsidRDefault="000B0185" w:rsidP="00EB6516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EB6516">
        <w:rPr>
          <w:rFonts w:ascii="Times New Roman" w:eastAsia="Calibri" w:hAnsi="Times New Roman" w:cs="Times New Roman"/>
          <w:sz w:val="24"/>
          <w:szCs w:val="24"/>
        </w:rPr>
        <w:t xml:space="preserve">Lemhöfer, K., &amp; Broersma, M. (2012). Introducing </w:t>
      </w:r>
      <w:proofErr w:type="spellStart"/>
      <w:r w:rsidRPr="00EB6516">
        <w:rPr>
          <w:rFonts w:ascii="Times New Roman" w:eastAsia="Calibri" w:hAnsi="Times New Roman" w:cs="Times New Roman"/>
          <w:sz w:val="24"/>
          <w:szCs w:val="24"/>
        </w:rPr>
        <w:t>LexTALE</w:t>
      </w:r>
      <w:proofErr w:type="spellEnd"/>
      <w:r w:rsidRPr="00EB6516">
        <w:rPr>
          <w:rFonts w:ascii="Times New Roman" w:eastAsia="Calibri" w:hAnsi="Times New Roman" w:cs="Times New Roman"/>
          <w:sz w:val="24"/>
          <w:szCs w:val="24"/>
        </w:rPr>
        <w:t xml:space="preserve">: a quick and valid test for advanced learners of English. </w:t>
      </w:r>
      <w:r w:rsidRPr="00EB6516">
        <w:rPr>
          <w:rFonts w:ascii="Times New Roman" w:eastAsia="Calibri" w:hAnsi="Times New Roman" w:cs="Times New Roman"/>
          <w:i/>
          <w:sz w:val="24"/>
          <w:szCs w:val="24"/>
        </w:rPr>
        <w:t>Behavioral Research Methods, 44</w:t>
      </w:r>
      <w:r w:rsidRPr="00EB6516">
        <w:rPr>
          <w:rFonts w:ascii="Times New Roman" w:eastAsia="Calibri" w:hAnsi="Times New Roman" w:cs="Times New Roman"/>
          <w:sz w:val="24"/>
          <w:szCs w:val="24"/>
        </w:rPr>
        <w:t xml:space="preserve">(2), 325-343. </w:t>
      </w:r>
    </w:p>
    <w:p w14:paraId="25B7CBAF" w14:textId="3CCF14F4" w:rsidR="000B0185" w:rsidRPr="00EB6516" w:rsidRDefault="00EE21B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Lennon, P. (1993). The advanced learner: affective, social and motivational factors.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39-43.</w:t>
      </w:r>
    </w:p>
    <w:p w14:paraId="4C08CBDD" w14:textId="77777777" w:rsidR="00EE21B6" w:rsidRPr="00EB6516" w:rsidRDefault="00EE21B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950A25" w14:textId="77777777" w:rsidR="00554C59" w:rsidRPr="00EB6516" w:rsidRDefault="00F00EAA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Linck, J., Hughes, M., Campbell, S., Silbert, N., Tare, M., Jackson, S., Smith, B., Bunting, M., &amp; Doughty, C. (2013). Hi-LAB: A new measure of aptitude for high-level language proficiency. </w:t>
      </w:r>
      <w:r w:rsidRPr="00EB6516">
        <w:rPr>
          <w:rFonts w:ascii="Times New Roman" w:hAnsi="Times New Roman" w:cs="Times New Roman"/>
          <w:i/>
          <w:sz w:val="24"/>
          <w:szCs w:val="24"/>
        </w:rPr>
        <w:t>Language Learning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EB6516">
        <w:rPr>
          <w:rFonts w:ascii="Times New Roman" w:hAnsi="Times New Roman" w:cs="Times New Roman"/>
          <w:sz w:val="24"/>
          <w:szCs w:val="24"/>
        </w:rPr>
        <w:t>(3), 530-566.</w:t>
      </w:r>
      <w:r w:rsidR="00554C59" w:rsidRPr="00EB6516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54C59"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https://doi.org/10.1111/lang.12011</w:t>
        </w:r>
      </w:hyperlink>
    </w:p>
    <w:p w14:paraId="34ABD4AC" w14:textId="77777777" w:rsidR="0082175B" w:rsidRPr="00EB6516" w:rsidRDefault="008217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5DAA43" w14:textId="1CACEE18" w:rsidR="0079356A" w:rsidRPr="00EB6516" w:rsidRDefault="0079356A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Loomis, S. (2015). Using speaking test data to define the advanced proficiency level for L2 Arabic speakers. </w:t>
      </w:r>
      <w:r w:rsidRPr="00EB6516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EB6516">
        <w:rPr>
          <w:rFonts w:ascii="Times New Roman" w:hAnsi="Times New Roman" w:cs="Times New Roman"/>
          <w:sz w:val="24"/>
          <w:szCs w:val="24"/>
        </w:rPr>
        <w:t>(4), 604-617.</w:t>
      </w:r>
    </w:p>
    <w:p w14:paraId="6218E841" w14:textId="309924D0" w:rsidR="001D189E" w:rsidRPr="00EB6516" w:rsidRDefault="001D189E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Lundell, F. F., &amp; Sandgren, M. (2013). High-level proficiency in late L2 acquisition: Relationships between collocational production, language aptitude and personality. In G.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Granena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 &amp; M. Long (Eds.),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Sensitive periods, language aptitude, and ultimate L2 attainment</w:t>
      </w:r>
      <w:r w:rsidRPr="00EB6516">
        <w:rPr>
          <w:rFonts w:ascii="Times New Roman" w:hAnsi="Times New Roman" w:cs="Times New Roman"/>
          <w:sz w:val="24"/>
          <w:szCs w:val="24"/>
        </w:rPr>
        <w:t xml:space="preserve"> (pp. 231-258). John Benjamins.  </w:t>
      </w:r>
    </w:p>
    <w:p w14:paraId="2DFAE2C6" w14:textId="0CDA822D" w:rsidR="00512EA0" w:rsidRPr="00EB6516" w:rsidRDefault="00512EA0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hAnsi="Times New Roman" w:cs="Times New Roman"/>
          <w:sz w:val="24"/>
          <w:szCs w:val="24"/>
        </w:rPr>
        <w:t>Lutfiana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; &amp;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Suwartono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T. (2020). Online EFL teaching and learning: Advanced grammar class and washback effect in test. </w:t>
      </w:r>
      <w:proofErr w:type="spellStart"/>
      <w:r w:rsidRPr="00EB6516">
        <w:rPr>
          <w:rFonts w:ascii="Times New Roman" w:hAnsi="Times New Roman" w:cs="Times New Roman"/>
          <w:i/>
          <w:iCs/>
          <w:sz w:val="24"/>
          <w:szCs w:val="24"/>
        </w:rPr>
        <w:t>Technium</w:t>
      </w:r>
      <w:proofErr w:type="spellEnd"/>
      <w:r w:rsidRPr="00EB6516">
        <w:rPr>
          <w:rFonts w:ascii="Times New Roman" w:hAnsi="Times New Roman" w:cs="Times New Roman"/>
          <w:i/>
          <w:iCs/>
          <w:sz w:val="24"/>
          <w:szCs w:val="24"/>
        </w:rPr>
        <w:t xml:space="preserve"> Social Sciences Journal, 11,</w:t>
      </w:r>
      <w:r w:rsidRPr="00EB6516">
        <w:rPr>
          <w:rFonts w:ascii="Times New Roman" w:hAnsi="Times New Roman" w:cs="Times New Roman"/>
          <w:sz w:val="24"/>
          <w:szCs w:val="24"/>
        </w:rPr>
        <w:t xml:space="preserve"> 23-35.</w:t>
      </w:r>
    </w:p>
    <w:p w14:paraId="468AAB2A" w14:textId="11BDC105" w:rsidR="006A0491" w:rsidRDefault="006A049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Lys, F. (2013). The development of advanced learner oral proficiency using iPads.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(3), 94-116.</w:t>
      </w:r>
    </w:p>
    <w:p w14:paraId="3075D0FF" w14:textId="77777777" w:rsidR="00352AD5" w:rsidRPr="00EB6516" w:rsidRDefault="00352AD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1CACB0" w14:textId="457778D2" w:rsidR="00E15C52" w:rsidRPr="00EB6516" w:rsidRDefault="00E15C52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lastRenderedPageBreak/>
        <w:t>MacFarlane, B. (2021). Foreign language education and professional learning for teachers of advanced language learners. In</w:t>
      </w:r>
      <w:r w:rsidR="00545C94" w:rsidRPr="00EB6516">
        <w:rPr>
          <w:rFonts w:ascii="Times New Roman" w:hAnsi="Times New Roman" w:cs="Times New Roman"/>
          <w:sz w:val="24"/>
          <w:szCs w:val="24"/>
        </w:rPr>
        <w:t xml:space="preserve"> A. Novak &amp; C. L. Weber (Eds.),</w:t>
      </w:r>
      <w:r w:rsidRPr="00EB6516">
        <w:rPr>
          <w:rFonts w:ascii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Best practices in professional learning and teacher preparation</w:t>
      </w:r>
      <w:r w:rsidRPr="00EB6516">
        <w:rPr>
          <w:rFonts w:ascii="Times New Roman" w:hAnsi="Times New Roman" w:cs="Times New Roman"/>
          <w:sz w:val="24"/>
          <w:szCs w:val="24"/>
        </w:rPr>
        <w:t xml:space="preserve"> (pp. 109-128). Routledge.</w:t>
      </w:r>
    </w:p>
    <w:p w14:paraId="3F59BEC1" w14:textId="0F2259C1" w:rsidR="001D274D" w:rsidRPr="00EB6516" w:rsidRDefault="001D274D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Maley, A. (2008).  </w:t>
      </w:r>
      <w:r w:rsidRPr="00EB6516">
        <w:rPr>
          <w:rFonts w:ascii="Times New Roman" w:hAnsi="Times New Roman" w:cs="Times New Roman"/>
          <w:i/>
          <w:sz w:val="24"/>
          <w:szCs w:val="24"/>
        </w:rPr>
        <w:t>Advanced learners</w:t>
      </w:r>
      <w:r w:rsidRPr="00EB6516">
        <w:rPr>
          <w:rFonts w:ascii="Times New Roman" w:hAnsi="Times New Roman" w:cs="Times New Roman"/>
          <w:sz w:val="24"/>
          <w:szCs w:val="24"/>
        </w:rPr>
        <w:t xml:space="preserve">. Oxford University Press. </w:t>
      </w:r>
    </w:p>
    <w:p w14:paraId="69CE7C23" w14:textId="77777777" w:rsidR="0015173E" w:rsidRPr="00EB6516" w:rsidRDefault="0015173E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FF03E2" w14:textId="77777777" w:rsidR="0015173E" w:rsidRPr="00EB6516" w:rsidRDefault="0015173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Malovrh, P. A., &amp; Benati, A. G. (Eds.). (2020).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advanced proficiency in second language acquisition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John Wiley &amp; Sons.</w:t>
      </w:r>
    </w:p>
    <w:p w14:paraId="2D53E82A" w14:textId="06FE4B88" w:rsidR="00DA76DC" w:rsidRPr="00EB6516" w:rsidRDefault="00DA76DC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9406CA" w14:textId="33DA0D04" w:rsidR="00DA76DC" w:rsidRPr="00EB6516" w:rsidRDefault="00DA76D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Matthiessen, C. M. I. M. (2006). Educating for advanced foreign language capacities: Exploring the meaning-making resources of languages systemic-functionally. In H. Byrnes (Ed.),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language learning: The contribution of Halliday and Vygotsky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31-57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71F" w:rsidRPr="00EB6516">
        <w:rPr>
          <w:rFonts w:ascii="Times New Roman" w:hAnsi="Times New Roman" w:cs="Times New Roman"/>
          <w:sz w:val="24"/>
          <w:szCs w:val="24"/>
          <w:u w:color="000000"/>
          <w:lang w:val="nl-NL"/>
        </w:rPr>
        <w:t>Continuum.</w:t>
      </w:r>
    </w:p>
    <w:p w14:paraId="7BAAF915" w14:textId="692291D6" w:rsidR="005060A6" w:rsidRPr="00EB6516" w:rsidRDefault="005060A6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90C020" w14:textId="77777777" w:rsidR="00E15C52" w:rsidRPr="00EB6516" w:rsidRDefault="00E15C52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210400021"/>
      <w:r w:rsidRPr="00EB6516">
        <w:rPr>
          <w:rFonts w:ascii="Times New Roman" w:hAnsi="Times New Roman" w:cs="Times New Roman"/>
          <w:sz w:val="24"/>
          <w:szCs w:val="24"/>
        </w:rPr>
        <w:t xml:space="preserve">Maxim, H. H. (2023). Developing advanced L2 German writing: A functionally oriented longitudinal study.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107</w:t>
      </w:r>
      <w:r w:rsidRPr="00EB6516">
        <w:rPr>
          <w:rFonts w:ascii="Times New Roman" w:hAnsi="Times New Roman" w:cs="Times New Roman"/>
          <w:sz w:val="24"/>
          <w:szCs w:val="24"/>
        </w:rPr>
        <w:t xml:space="preserve">(4), 965-990. </w:t>
      </w:r>
      <w:hyperlink r:id="rId21" w:history="1">
        <w:r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https://doi.org/10.1111/modl.12884</w:t>
        </w:r>
      </w:hyperlink>
    </w:p>
    <w:p w14:paraId="0A4F86A2" w14:textId="77777777" w:rsidR="00DD4D85" w:rsidRPr="00EB6516" w:rsidRDefault="00DD4D85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B52AB3" w14:textId="5B728019" w:rsidR="00DD4D85" w:rsidRPr="00EB6516" w:rsidRDefault="00DD4D85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Meykadeh, S., Golfam, A., </w:t>
      </w:r>
      <w:proofErr w:type="spellStart"/>
      <w:r w:rsidRPr="00EB6516">
        <w:rPr>
          <w:rFonts w:ascii="Times New Roman" w:hAnsi="Times New Roman" w:cs="Times New Roman"/>
          <w:sz w:val="24"/>
          <w:szCs w:val="24"/>
        </w:rPr>
        <w:t>Batouli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S. A. H., &amp; Sommer, W. (2024). The neural basis of number and person phi-features processing: An fMRI study in highly proficient bilinguals.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Bilingualism: Language and Cognition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EB6516">
        <w:rPr>
          <w:rFonts w:ascii="Times New Roman" w:hAnsi="Times New Roman" w:cs="Times New Roman"/>
          <w:sz w:val="24"/>
          <w:szCs w:val="24"/>
        </w:rPr>
        <w:t xml:space="preserve">(3), 306-321. </w:t>
      </w:r>
      <w:hyperlink r:id="rId22" w:tgtFrame="_blank" w:history="1">
        <w:r w:rsidRPr="00EB651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https://doi.org/10.1017/S1366728923000615 </w:t>
        </w:r>
      </w:hyperlink>
    </w:p>
    <w:p w14:paraId="3C61A514" w14:textId="77777777" w:rsidR="003D0963" w:rsidRPr="00EB6516" w:rsidRDefault="003D0963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D4BBDB" w14:textId="0FF72985" w:rsidR="003D0963" w:rsidRPr="00EB6516" w:rsidRDefault="003D0963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D0963">
        <w:rPr>
          <w:rFonts w:ascii="Times New Roman" w:hAnsi="Times New Roman" w:cs="Times New Roman"/>
          <w:sz w:val="24"/>
          <w:szCs w:val="24"/>
        </w:rPr>
        <w:t>Midrigan-Ciochina</w:t>
      </w:r>
      <w:proofErr w:type="spellEnd"/>
      <w:r w:rsidRPr="003D0963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3D0963">
        <w:rPr>
          <w:rFonts w:ascii="Times New Roman" w:hAnsi="Times New Roman" w:cs="Times New Roman"/>
          <w:sz w:val="24"/>
          <w:szCs w:val="24"/>
        </w:rPr>
        <w:t>Vodacek</w:t>
      </w:r>
      <w:proofErr w:type="spellEnd"/>
      <w:r w:rsidRPr="003D0963">
        <w:rPr>
          <w:rFonts w:ascii="Times New Roman" w:hAnsi="Times New Roman" w:cs="Times New Roman"/>
          <w:sz w:val="24"/>
          <w:szCs w:val="24"/>
        </w:rPr>
        <w:t xml:space="preserve">, K. P., Balabhadra, S., &amp; Corina, D. P. (2024). A comparison of structural brain differences in monolingual and highly proficient multilingual speakers. </w:t>
      </w:r>
      <w:r w:rsidRPr="003D0963">
        <w:rPr>
          <w:rFonts w:ascii="Times New Roman" w:hAnsi="Times New Roman" w:cs="Times New Roman"/>
          <w:i/>
          <w:iCs/>
          <w:sz w:val="24"/>
          <w:szCs w:val="24"/>
        </w:rPr>
        <w:t>Bilingualism: Language and Cognition</w:t>
      </w:r>
      <w:r w:rsidRPr="003D0963">
        <w:rPr>
          <w:rFonts w:ascii="Times New Roman" w:hAnsi="Times New Roman" w:cs="Times New Roman"/>
          <w:sz w:val="24"/>
          <w:szCs w:val="24"/>
        </w:rPr>
        <w:t xml:space="preserve">, </w:t>
      </w:r>
      <w:r w:rsidRPr="003D0963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D0963">
        <w:rPr>
          <w:rFonts w:ascii="Times New Roman" w:hAnsi="Times New Roman" w:cs="Times New Roman"/>
          <w:sz w:val="24"/>
          <w:szCs w:val="24"/>
        </w:rPr>
        <w:t>(1), 117-127.</w:t>
      </w:r>
      <w:r w:rsidRPr="00EB6516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gtFrame="_blank" w:history="1">
        <w:r w:rsidRPr="00EB651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https://doi.org/10.1017/S1366728923000445 </w:t>
        </w:r>
      </w:hyperlink>
    </w:p>
    <w:p w14:paraId="47ADE128" w14:textId="77777777" w:rsidR="00E15C52" w:rsidRPr="00EB6516" w:rsidRDefault="00E15C52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15"/>
    <w:p w14:paraId="6E41BEA4" w14:textId="6120E671" w:rsidR="005060A6" w:rsidRPr="00EB6516" w:rsidRDefault="005060A6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bCs/>
          <w:sz w:val="24"/>
          <w:szCs w:val="24"/>
        </w:rPr>
        <w:t>Mikhaylova, A</w:t>
      </w:r>
      <w:r w:rsidRPr="00EB6516">
        <w:rPr>
          <w:rFonts w:ascii="Times New Roman" w:hAnsi="Times New Roman" w:cs="Times New Roman"/>
          <w:sz w:val="24"/>
          <w:szCs w:val="24"/>
        </w:rPr>
        <w:t xml:space="preserve">. (2012). Aspectual knowledge in high proficiency L2 and adult heritage speakers of Russian.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 xml:space="preserve">Heritage Language Journal, </w:t>
      </w:r>
      <w:r w:rsidRPr="00EB6516">
        <w:rPr>
          <w:rFonts w:ascii="Times New Roman" w:hAnsi="Times New Roman" w:cs="Times New Roman"/>
          <w:sz w:val="24"/>
          <w:szCs w:val="24"/>
        </w:rPr>
        <w:t>9(2), 50-69.</w:t>
      </w:r>
    </w:p>
    <w:p w14:paraId="2C437DDE" w14:textId="77777777" w:rsidR="00545C94" w:rsidRPr="00EB6516" w:rsidRDefault="00545C94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81FC5" w14:textId="3122E993" w:rsidR="00545C94" w:rsidRPr="00EB6516" w:rsidRDefault="00545C94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Moon, Y., Choi, J., &amp; Kang, Y. (2019). Does reading and vocabulary knowledge of advanced Korean EFL learners facilitate their writing </w:t>
      </w:r>
      <w:proofErr w:type="gramStart"/>
      <w:r w:rsidRPr="00EB6516">
        <w:rPr>
          <w:rFonts w:ascii="Times New Roman" w:hAnsi="Times New Roman" w:cs="Times New Roman"/>
          <w:sz w:val="24"/>
          <w:szCs w:val="24"/>
        </w:rPr>
        <w:t>performance?.</w:t>
      </w:r>
      <w:proofErr w:type="gramEnd"/>
      <w:r w:rsidRPr="00EB6516">
        <w:rPr>
          <w:rFonts w:ascii="Times New Roman" w:hAnsi="Times New Roman" w:cs="Times New Roman"/>
          <w:sz w:val="24"/>
          <w:szCs w:val="24"/>
        </w:rPr>
        <w:t>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Journal of Asia TEFL</w:t>
      </w:r>
      <w:r w:rsidRPr="00EB6516">
        <w:rPr>
          <w:rFonts w:ascii="Times New Roman" w:hAnsi="Times New Roman" w:cs="Times New Roman"/>
          <w:sz w:val="24"/>
          <w:szCs w:val="24"/>
        </w:rPr>
        <w:t>,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EB6516">
        <w:rPr>
          <w:rFonts w:ascii="Times New Roman" w:hAnsi="Times New Roman" w:cs="Times New Roman"/>
          <w:sz w:val="24"/>
          <w:szCs w:val="24"/>
        </w:rPr>
        <w:t xml:space="preserve">(1), 149-162.  </w:t>
      </w:r>
      <w:r w:rsidR="00352AD5" w:rsidRPr="00352AD5">
        <w:rPr>
          <w:rFonts w:ascii="Times New Roman" w:hAnsi="Times New Roman" w:cs="Times New Roman"/>
          <w:sz w:val="24"/>
          <w:szCs w:val="24"/>
        </w:rPr>
        <w:t>DOI:10.18823/asiatefl.2019.16.1.10.149</w:t>
      </w:r>
    </w:p>
    <w:p w14:paraId="70F7D9F6" w14:textId="389A8E3C" w:rsidR="0041379D" w:rsidRPr="00EB6516" w:rsidRDefault="0041379D" w:rsidP="00EB6516">
      <w:pPr>
        <w:pStyle w:val="NormalWeb"/>
        <w:ind w:left="720" w:hanging="720"/>
        <w:rPr>
          <w:color w:val="000000" w:themeColor="text1"/>
        </w:rPr>
      </w:pPr>
      <w:r w:rsidRPr="00EB6516">
        <w:rPr>
          <w:color w:val="000000" w:themeColor="text1"/>
        </w:rPr>
        <w:t>Mori, J. (2012). </w:t>
      </w:r>
      <w:r w:rsidRPr="00EB6516">
        <w:rPr>
          <w:rStyle w:val="Emphasis"/>
          <w:color w:val="000000" w:themeColor="text1"/>
        </w:rPr>
        <w:t xml:space="preserve">Social and interactive perspectives on Japanese language proficiency: Learning through listening towards advanced Japanese. </w:t>
      </w:r>
      <w:r w:rsidRPr="00EB6516">
        <w:rPr>
          <w:color w:val="000000" w:themeColor="text1"/>
        </w:rPr>
        <w:t>CALPER Publications.</w:t>
      </w:r>
    </w:p>
    <w:p w14:paraId="2DA05E73" w14:textId="19265A31" w:rsidR="000862E4" w:rsidRPr="00EB6516" w:rsidRDefault="000862E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Mostafa, S. M. S. E. D. (2019). Developing the EFL advanced learners’ narrative writing skills through a unit plan strategy.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CDELT Occasional Papers in the Development of English Education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323-356.</w:t>
      </w:r>
    </w:p>
    <w:p w14:paraId="1004770D" w14:textId="77777777" w:rsidR="0064703D" w:rsidRPr="00EB6516" w:rsidRDefault="0064703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BA63F0" w14:textId="6D502A32" w:rsidR="0064703D" w:rsidRPr="00EB6516" w:rsidRDefault="0064703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Muñoz, C., &amp; Singleton, D. (2007). Foreign accent in advanced learners: Two successful profiles.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The EUROL2A Yearbook</w:t>
      </w:r>
      <w:r w:rsidRPr="00EB65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B65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sz w:val="24"/>
          <w:szCs w:val="24"/>
        </w:rPr>
        <w:t xml:space="preserve">171-190.  </w:t>
      </w:r>
      <w:hyperlink r:id="rId24" w:history="1">
        <w:r w:rsidR="00A44F05"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https://doi.org/10.1075/eurosla.7.10mun</w:t>
        </w:r>
      </w:hyperlink>
    </w:p>
    <w:p w14:paraId="1F6AADCA" w14:textId="77777777" w:rsidR="001B38A0" w:rsidRPr="00EB6516" w:rsidRDefault="001B38A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37CE66" w14:textId="77777777" w:rsidR="008E3D0B" w:rsidRPr="00EB6516" w:rsidRDefault="008E3D0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>Murtisari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E. T. (2021). Use of translation strategies in writing: Advanced EFL students.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LLT Journal: A Journal on Language and Language Teaching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228-239.</w:t>
      </w:r>
    </w:p>
    <w:p w14:paraId="066D7768" w14:textId="77777777" w:rsidR="007E2351" w:rsidRPr="00EB6516" w:rsidRDefault="007E235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B316E0" w14:textId="4571354B" w:rsidR="007E2351" w:rsidRPr="00EB6516" w:rsidRDefault="007E235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E2351">
        <w:rPr>
          <w:rFonts w:ascii="Times New Roman" w:eastAsia="Times New Roman" w:hAnsi="Times New Roman" w:cs="Times New Roman"/>
          <w:sz w:val="24"/>
          <w:szCs w:val="24"/>
        </w:rPr>
        <w:t xml:space="preserve">Nativ, L., Nov, Y., Ordan, N., Wintner, S., &amp; Prior, A. (2024). Do more proficient writers use fewer cognates in L2? A computational approach. </w:t>
      </w:r>
      <w:r w:rsidRPr="007E23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Bilingualism: Language and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7E2351">
        <w:rPr>
          <w:rFonts w:ascii="Times New Roman" w:eastAsia="Times New Roman" w:hAnsi="Times New Roman" w:cs="Times New Roman"/>
          <w:i/>
          <w:iCs/>
          <w:sz w:val="24"/>
          <w:szCs w:val="24"/>
        </w:rPr>
        <w:t>ognition</w:t>
      </w:r>
      <w:r w:rsidRPr="007E2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2351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7E2351">
        <w:rPr>
          <w:rFonts w:ascii="Times New Roman" w:eastAsia="Times New Roman" w:hAnsi="Times New Roman" w:cs="Times New Roman"/>
          <w:sz w:val="24"/>
          <w:szCs w:val="24"/>
        </w:rPr>
        <w:t>(1), 84-94.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tgtFrame="_blank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https://doi.org/10.1017/S1366728923000482 </w:t>
        </w:r>
      </w:hyperlink>
    </w:p>
    <w:p w14:paraId="39A010E5" w14:textId="77777777" w:rsidR="000557D0" w:rsidRPr="00EB6516" w:rsidRDefault="000557D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45FCA1" w14:textId="4A8F94DA" w:rsidR="000557D0" w:rsidRPr="00EB6516" w:rsidRDefault="000557D0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Negueruela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Lantolf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J. P. (2006). Concept-based instruction: Teaching grammar in an intermediate-advanced Spanish L2 university classroom. In C. A. Klee, G. Barnes-Karol, J. G. Collentine, B. VanPatten, M. Leeser, E.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Negueruela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... &amp; S. Colina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art of teaching Spanish: Second language acquisition from research to praxis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79-102). Georgetown University Press. </w:t>
      </w:r>
    </w:p>
    <w:p w14:paraId="43CA534B" w14:textId="0F3244A9" w:rsidR="002A74BC" w:rsidRPr="00EB6516" w:rsidRDefault="002A74BC" w:rsidP="00EB651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Nguyen, T. T. M., &amp; Pham, T. T. T. (2021). L2 emails of complaints: Strategy use by low and high proficiency learners of English as a foreign language. In M.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Economidou-Kogetsidis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M. Savić, &amp; N. 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Halenko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Email pragmatics and second language learners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41-70). John Benjamins. </w:t>
      </w:r>
    </w:p>
    <w:p w14:paraId="3237B503" w14:textId="678D0CE2" w:rsidR="001B38A0" w:rsidRPr="00EB6516" w:rsidRDefault="001B38A0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Norris, J. M. (2006). Assessing advanced foreign language learning and learners. In H. Byrnes, </w:t>
      </w:r>
      <w:r w:rsidR="002471D9" w:rsidRPr="00EB6516">
        <w:rPr>
          <w:rFonts w:ascii="Times New Roman" w:eastAsia="Times New Roman" w:hAnsi="Times New Roman" w:cs="Times New Roman"/>
          <w:sz w:val="24"/>
          <w:szCs w:val="24"/>
        </w:rPr>
        <w:t>H. Weger-Guntharp, &amp; K. A. Sprang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Educating for advanced foreign language capacities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(pp.167-187).  </w:t>
      </w:r>
      <w:r w:rsidR="002471D9" w:rsidRPr="00EB6516">
        <w:rPr>
          <w:rFonts w:ascii="Times New Roman" w:eastAsia="Times New Roman" w:hAnsi="Times New Roman" w:cs="Times New Roman"/>
          <w:sz w:val="24"/>
          <w:szCs w:val="24"/>
        </w:rPr>
        <w:t>Georgetown University Press. https://repository.library.georgetown.edu/bitstream/handle/10822/558211/GURT_2005.pdf?sequence=1#page=175</w:t>
      </w:r>
    </w:p>
    <w:p w14:paraId="02BB7AF5" w14:textId="6D68A7B9" w:rsidR="00E54253" w:rsidRPr="00EB6516" w:rsidRDefault="00E54253" w:rsidP="00EB6516">
      <w:pPr>
        <w:pStyle w:val="NormalWeb"/>
        <w:ind w:left="720" w:hanging="720"/>
      </w:pPr>
      <w:proofErr w:type="spellStart"/>
      <w:r w:rsidRPr="00EB6516">
        <w:t>Omidian</w:t>
      </w:r>
      <w:proofErr w:type="spellEnd"/>
      <w:r w:rsidRPr="00EB6516">
        <w:t xml:space="preserve">, T., Shahriari, H., &amp; Ghonsooly, B. (2017). Evaluating the pedagogic value of multi-word expressions based on EFL teachers’ and advanced learners’ value judgments. </w:t>
      </w:r>
      <w:r w:rsidRPr="00EB6516">
        <w:rPr>
          <w:i/>
        </w:rPr>
        <w:t>TESOL Journal, 8</w:t>
      </w:r>
      <w:r w:rsidRPr="00EB6516">
        <w:t xml:space="preserve">(2), 489-511.   </w:t>
      </w:r>
    </w:p>
    <w:p w14:paraId="784FA49B" w14:textId="226AD987" w:rsidR="00A44F05" w:rsidRPr="00EB6516" w:rsidRDefault="00A44F05" w:rsidP="00EB6516">
      <w:pPr>
        <w:pStyle w:val="NormalWeb"/>
        <w:ind w:left="720" w:hanging="720"/>
        <w:rPr>
          <w:color w:val="000000" w:themeColor="text1"/>
        </w:rPr>
      </w:pPr>
      <w:bookmarkStart w:id="16" w:name="_Hlk199601885"/>
      <w:r w:rsidRPr="00EB6516">
        <w:t xml:space="preserve">O’Reilly, D., &amp; Yan, L. (2025). Playing with second language metaphor: An exploration with advanced Chinese learners of English. </w:t>
      </w:r>
      <w:r w:rsidRPr="00EB6516">
        <w:rPr>
          <w:i/>
          <w:iCs/>
        </w:rPr>
        <w:t>Applied Linguistics</w:t>
      </w:r>
      <w:r w:rsidRPr="00EB6516">
        <w:t xml:space="preserve">, </w:t>
      </w:r>
      <w:r w:rsidRPr="00EB6516">
        <w:rPr>
          <w:i/>
          <w:iCs/>
        </w:rPr>
        <w:t>46</w:t>
      </w:r>
      <w:r w:rsidRPr="00EB6516">
        <w:t xml:space="preserve">(1), 53-74. </w:t>
      </w:r>
      <w:hyperlink r:id="rId26" w:history="1">
        <w:r w:rsidRPr="00EB6516">
          <w:rPr>
            <w:rStyle w:val="Hyperlink"/>
            <w:rFonts w:eastAsiaTheme="majorEastAsia"/>
          </w:rPr>
          <w:t>https://doi.org/10.1093/applin/amad067</w:t>
        </w:r>
      </w:hyperlink>
      <w:bookmarkEnd w:id="16"/>
      <w:r w:rsidRPr="00EB6516">
        <w:t xml:space="preserve">  </w:t>
      </w:r>
    </w:p>
    <w:p w14:paraId="6F71A920" w14:textId="7026CF70" w:rsidR="00DD01CF" w:rsidRPr="00EB6516" w:rsidRDefault="00DD01CF" w:rsidP="00EB6516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Ortega, L., &amp; Byrnes, H. (Eds.). (2008).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The longitudinal study of advanced L2 capacities</w:t>
      </w:r>
      <w:r w:rsidRPr="00EB6516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76722D14" w14:textId="77777777" w:rsidR="00516156" w:rsidRPr="00EB6516" w:rsidRDefault="00516156" w:rsidP="00EB6516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384D3B" w14:textId="5E222BE6" w:rsidR="00516156" w:rsidRPr="00EB6516" w:rsidRDefault="00516156" w:rsidP="00EB6516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Ortega, L., &amp; Byrnes, H. (2008). The longitudinal study of advanced L2 capacities: An introduction. In L. Ortega &amp; H. Byrnes (Eds.),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The longitudinal study of advanced L2 capacities</w:t>
      </w:r>
      <w:r w:rsidRPr="00EB6516">
        <w:rPr>
          <w:rFonts w:ascii="Times New Roman" w:hAnsi="Times New Roman" w:cs="Times New Roman"/>
          <w:sz w:val="24"/>
          <w:szCs w:val="24"/>
        </w:rPr>
        <w:t xml:space="preserve"> (pp. 3-20). Routledge.</w:t>
      </w:r>
    </w:p>
    <w:p w14:paraId="2BF798BE" w14:textId="77777777" w:rsidR="00EB72F1" w:rsidRPr="00EB6516" w:rsidRDefault="00EB72F1" w:rsidP="00EB6516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AB6F5D" w14:textId="0E484811" w:rsidR="00EB72F1" w:rsidRPr="00EB6516" w:rsidRDefault="00EB72F1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Ortega, L., &amp; Byrnes, H. (2008). Theorizing </w:t>
      </w:r>
      <w:proofErr w:type="spellStart"/>
      <w:r w:rsidRPr="00EB6516">
        <w:rPr>
          <w:rFonts w:ascii="Times New Roman" w:hAnsi="Times New Roman" w:cs="Times New Roman"/>
          <w:sz w:val="24"/>
          <w:szCs w:val="24"/>
          <w:u w:color="000000"/>
        </w:rPr>
        <w:t>advancedness</w:t>
      </w:r>
      <w:proofErr w:type="spellEnd"/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, setting up the longitudinal research agenda. In L. Ortega &amp; H. Byrnes (Eds.), </w:t>
      </w:r>
      <w:r w:rsidRPr="00EB6516">
        <w:rPr>
          <w:rFonts w:ascii="Times New Roman" w:hAnsi="Times New Roman" w:cs="Times New Roman"/>
          <w:i/>
          <w:iCs/>
          <w:sz w:val="24"/>
          <w:szCs w:val="24"/>
          <w:u w:color="000000"/>
        </w:rPr>
        <w:t>The Longitudinal Study of Advanced L2 Capacities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 (pp. 281-299). Routledge.</w:t>
      </w:r>
    </w:p>
    <w:p w14:paraId="694E95CD" w14:textId="77777777" w:rsidR="00E866F2" w:rsidRPr="00EB6516" w:rsidRDefault="00E866F2" w:rsidP="00EB651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B651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Paesani, K., &amp; Allen, H. W. (2012). Beyond the language‐content divide: Research on advanced foreign language instruction at the postsecondary level.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  <w:t>Foreign Language Annals</w:t>
      </w:r>
      <w:r w:rsidRPr="00EB6516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  <w:t>45</w:t>
      </w:r>
      <w:r w:rsidRPr="00EB6516">
        <w:rPr>
          <w:rFonts w:ascii="Times New Roman" w:eastAsia="Times New Roman" w:hAnsi="Times New Roman" w:cs="Times New Roman"/>
          <w:sz w:val="24"/>
          <w:szCs w:val="24"/>
          <w:u w:color="000000"/>
        </w:rPr>
        <w:t>(s1), s54-s75.</w:t>
      </w:r>
    </w:p>
    <w:p w14:paraId="31A3A13C" w14:textId="77777777" w:rsidR="00B53D5A" w:rsidRPr="00B53D5A" w:rsidRDefault="001552F1" w:rsidP="00B53D5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lastRenderedPageBreak/>
        <w:t xml:space="preserve">Paesani, K., &amp; Willis, H. (2012). Beyond the language-content divide: Research on advanced foreign language instruction at the postsecondary level. </w:t>
      </w:r>
      <w:r w:rsidRPr="00EB6516">
        <w:rPr>
          <w:rFonts w:ascii="Times New Roman" w:hAnsi="Times New Roman" w:cs="Times New Roman"/>
          <w:i/>
          <w:sz w:val="24"/>
          <w:szCs w:val="24"/>
        </w:rPr>
        <w:t xml:space="preserve"> Foreign Language Annals, 45</w:t>
      </w:r>
      <w:r w:rsidRPr="00EB6516">
        <w:rPr>
          <w:rFonts w:ascii="Times New Roman" w:hAnsi="Times New Roman" w:cs="Times New Roman"/>
          <w:sz w:val="24"/>
          <w:szCs w:val="24"/>
        </w:rPr>
        <w:t>, 54-75.</w:t>
      </w:r>
      <w:r w:rsidR="00B53D5A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B53D5A" w:rsidRPr="00B53D5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https://doi.org/10.1111/j.1944-9720.2012.01179.x</w:t>
        </w:r>
      </w:hyperlink>
    </w:p>
    <w:p w14:paraId="3142A687" w14:textId="5B27F77B" w:rsidR="003D5BA7" w:rsidRPr="00EB6516" w:rsidRDefault="003D5BA7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Pawlak, M., Kruk, M., Csizer, K., &amp; Zawodniak, J. (2024). Investigating in-class and after-class boredom among advanced learners of English: Intensity, interrelationships and learner profiles.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Applied Linguistics Review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EB6516">
        <w:rPr>
          <w:rFonts w:ascii="Times New Roman" w:hAnsi="Times New Roman" w:cs="Times New Roman"/>
          <w:sz w:val="24"/>
          <w:szCs w:val="24"/>
        </w:rPr>
        <w:t xml:space="preserve">(6), 2537-2564. </w:t>
      </w:r>
      <w:hyperlink r:id="rId28" w:tgtFrame="_blank" w:history="1">
        <w:r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https://doi.org/10.1515/applirev-2022-0150</w:t>
        </w:r>
      </w:hyperlink>
    </w:p>
    <w:p w14:paraId="2C6533C3" w14:textId="77777777" w:rsidR="009B2A76" w:rsidRPr="009B2A76" w:rsidRDefault="00493720" w:rsidP="009B2A7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Pearson, L., Fonseca-Greber, B., &amp; Foell, K. (2006). Advanced proficiency for foreign language teacher candidates: What can we do to help them achieve this goal? </w:t>
      </w:r>
      <w:r w:rsidRPr="00EB6516">
        <w:rPr>
          <w:rFonts w:ascii="Times New Roman" w:hAnsi="Times New Roman" w:cs="Times New Roman"/>
          <w:i/>
          <w:sz w:val="24"/>
          <w:szCs w:val="24"/>
        </w:rPr>
        <w:t>Foreign Language Annals, 39</w:t>
      </w:r>
      <w:r w:rsidRPr="00EB6516">
        <w:rPr>
          <w:rFonts w:ascii="Times New Roman" w:hAnsi="Times New Roman" w:cs="Times New Roman"/>
          <w:sz w:val="24"/>
          <w:szCs w:val="24"/>
        </w:rPr>
        <w:t>(3), 507-519.</w:t>
      </w:r>
      <w:r w:rsidR="009B2A76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9B2A76" w:rsidRPr="009B2A7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https://doi.org/10.1111/j.1944-9720.2006.tb02902.x</w:t>
        </w:r>
      </w:hyperlink>
    </w:p>
    <w:p w14:paraId="4AFAEF85" w14:textId="417F976E" w:rsidR="00493720" w:rsidRPr="00EB6516" w:rsidRDefault="00493720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5DF16B" w14:textId="77777777" w:rsidR="00EC40A0" w:rsidRPr="00EB6516" w:rsidRDefault="00EC40A0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40A0">
        <w:rPr>
          <w:rFonts w:ascii="Times New Roman" w:hAnsi="Times New Roman" w:cs="Times New Roman"/>
          <w:sz w:val="24"/>
          <w:szCs w:val="24"/>
        </w:rPr>
        <w:t>Perani</w:t>
      </w:r>
      <w:proofErr w:type="spellEnd"/>
      <w:r w:rsidRPr="00EC40A0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EC40A0">
        <w:rPr>
          <w:rFonts w:ascii="Times New Roman" w:hAnsi="Times New Roman" w:cs="Times New Roman"/>
          <w:sz w:val="24"/>
          <w:szCs w:val="24"/>
        </w:rPr>
        <w:t>Abutalebi</w:t>
      </w:r>
      <w:proofErr w:type="spellEnd"/>
      <w:r w:rsidRPr="00EC40A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EC40A0">
        <w:rPr>
          <w:rFonts w:ascii="Times New Roman" w:hAnsi="Times New Roman" w:cs="Times New Roman"/>
          <w:sz w:val="24"/>
          <w:szCs w:val="24"/>
        </w:rPr>
        <w:t>Paulesu</w:t>
      </w:r>
      <w:proofErr w:type="spellEnd"/>
      <w:r w:rsidRPr="00EC40A0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C40A0">
        <w:rPr>
          <w:rFonts w:ascii="Times New Roman" w:hAnsi="Times New Roman" w:cs="Times New Roman"/>
          <w:sz w:val="24"/>
          <w:szCs w:val="24"/>
        </w:rPr>
        <w:t>Brambati</w:t>
      </w:r>
      <w:proofErr w:type="spellEnd"/>
      <w:r w:rsidRPr="00EC40A0">
        <w:rPr>
          <w:rFonts w:ascii="Times New Roman" w:hAnsi="Times New Roman" w:cs="Times New Roman"/>
          <w:sz w:val="24"/>
          <w:szCs w:val="24"/>
        </w:rPr>
        <w:t xml:space="preserve">, S., Scifo, P., Cappa, S. F., &amp; Fazio, F. (2003). The role of age of acquisition and language usage in early, high‐proficient bilinguals: An fMRI study during verbal fluency. </w:t>
      </w:r>
      <w:r w:rsidRPr="00EC40A0">
        <w:rPr>
          <w:rFonts w:ascii="Times New Roman" w:hAnsi="Times New Roman" w:cs="Times New Roman"/>
          <w:i/>
          <w:iCs/>
          <w:sz w:val="24"/>
          <w:szCs w:val="24"/>
        </w:rPr>
        <w:t xml:space="preserve">Human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C40A0">
        <w:rPr>
          <w:rFonts w:ascii="Times New Roman" w:hAnsi="Times New Roman" w:cs="Times New Roman"/>
          <w:i/>
          <w:iCs/>
          <w:sz w:val="24"/>
          <w:szCs w:val="24"/>
        </w:rPr>
        <w:t xml:space="preserve">rain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C40A0">
        <w:rPr>
          <w:rFonts w:ascii="Times New Roman" w:hAnsi="Times New Roman" w:cs="Times New Roman"/>
          <w:i/>
          <w:iCs/>
          <w:sz w:val="24"/>
          <w:szCs w:val="24"/>
        </w:rPr>
        <w:t>apping</w:t>
      </w:r>
      <w:r w:rsidRPr="00EC40A0">
        <w:rPr>
          <w:rFonts w:ascii="Times New Roman" w:hAnsi="Times New Roman" w:cs="Times New Roman"/>
          <w:sz w:val="24"/>
          <w:szCs w:val="24"/>
        </w:rPr>
        <w:t xml:space="preserve">, </w:t>
      </w:r>
      <w:r w:rsidRPr="00EC40A0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EC40A0">
        <w:rPr>
          <w:rFonts w:ascii="Times New Roman" w:hAnsi="Times New Roman" w:cs="Times New Roman"/>
          <w:sz w:val="24"/>
          <w:szCs w:val="24"/>
        </w:rPr>
        <w:t>(3), 170-182.</w:t>
      </w:r>
      <w:r w:rsidRPr="00EB6516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https://doi.org/10.1002/hbm.10110</w:t>
        </w:r>
      </w:hyperlink>
    </w:p>
    <w:p w14:paraId="6FBB830F" w14:textId="079FCA71" w:rsidR="00891739" w:rsidRPr="00EB6516" w:rsidRDefault="00891739" w:rsidP="00EB651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hAnsi="Times New Roman" w:cs="Times New Roman"/>
          <w:sz w:val="24"/>
          <w:szCs w:val="24"/>
        </w:rPr>
        <w:t>Piniel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>, K., &amp; Albert, A. (2018). Advanced learners’ foreign language-related emotions across the four skills.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EB6516">
        <w:rPr>
          <w:rFonts w:ascii="Times New Roman" w:hAnsi="Times New Roman" w:cs="Times New Roman"/>
          <w:sz w:val="24"/>
          <w:szCs w:val="24"/>
        </w:rPr>
        <w:t>, 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EB6516">
        <w:rPr>
          <w:rFonts w:ascii="Times New Roman" w:hAnsi="Times New Roman" w:cs="Times New Roman"/>
          <w:sz w:val="24"/>
          <w:szCs w:val="24"/>
        </w:rPr>
        <w:t>(1), 127-147.</w:t>
      </w:r>
    </w:p>
    <w:p w14:paraId="30CFDD0E" w14:textId="316024A0" w:rsidR="002F565B" w:rsidRPr="00EB6516" w:rsidRDefault="008F3AA7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Polat, B., &amp; Kim, Y. (2014). Dynamics of complexity and accuracy: A longitudinal case study of advanced untutored development.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184-207.</w:t>
      </w:r>
    </w:p>
    <w:p w14:paraId="2799E78C" w14:textId="77777777" w:rsidR="002F565B" w:rsidRPr="00EB6516" w:rsidRDefault="002F56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E9EEF7" w14:textId="7A81202A" w:rsidR="002F565B" w:rsidRPr="00EB6516" w:rsidRDefault="002F56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hAnsi="Times New Roman" w:cs="Times New Roman"/>
          <w:sz w:val="24"/>
          <w:szCs w:val="24"/>
        </w:rPr>
        <w:t>Rafli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 xml:space="preserve">, M., &amp; Muslim, A. B. (2023). Foreign language speaking anxiety on high-oral proficiency students: An interview study. </w:t>
      </w:r>
      <w:proofErr w:type="spellStart"/>
      <w:r w:rsidRPr="00EB6516">
        <w:rPr>
          <w:rFonts w:ascii="Times New Roman" w:hAnsi="Times New Roman" w:cs="Times New Roman"/>
          <w:i/>
          <w:iCs/>
          <w:sz w:val="24"/>
          <w:szCs w:val="24"/>
        </w:rPr>
        <w:t>ELTIn</w:t>
      </w:r>
      <w:proofErr w:type="spellEnd"/>
      <w:r w:rsidRPr="00EB6516">
        <w:rPr>
          <w:rFonts w:ascii="Times New Roman" w:hAnsi="Times New Roman" w:cs="Times New Roman"/>
          <w:i/>
          <w:iCs/>
          <w:sz w:val="24"/>
          <w:szCs w:val="24"/>
        </w:rPr>
        <w:t xml:space="preserve"> Journal: Journal of English Language Teaching in Indonesia</w:t>
      </w:r>
      <w:r w:rsidRPr="00EB6516">
        <w:rPr>
          <w:rFonts w:ascii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EB6516">
        <w:rPr>
          <w:rFonts w:ascii="Times New Roman" w:hAnsi="Times New Roman" w:cs="Times New Roman"/>
          <w:sz w:val="24"/>
          <w:szCs w:val="24"/>
        </w:rPr>
        <w:t xml:space="preserve">(2), 161-174.  </w:t>
      </w:r>
    </w:p>
    <w:p w14:paraId="4316F60B" w14:textId="77777777" w:rsidR="00452ECD" w:rsidRPr="00EB6516" w:rsidRDefault="00452EC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89339D" w14:textId="4AE8BC99" w:rsidR="009E5E77" w:rsidRPr="00EB6516" w:rsidRDefault="009E5E77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Redmer, G. (2022). Self-regulation in an advanced language learner: A case study of language learning strategies.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Self-Access Learning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1145FA" w:rsidRPr="00EB6516">
        <w:rPr>
          <w:rFonts w:ascii="Times New Roman" w:eastAsia="Times New Roman" w:hAnsi="Times New Roman" w:cs="Times New Roman"/>
          <w:sz w:val="24"/>
          <w:szCs w:val="24"/>
        </w:rPr>
        <w:t>, 60-76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5C503" w14:textId="77777777" w:rsidR="009E5E77" w:rsidRPr="00EB6516" w:rsidRDefault="009E5E77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C39F81" w14:textId="405A3318" w:rsidR="00986944" w:rsidRPr="00EB6516" w:rsidRDefault="00986944" w:rsidP="00EB6516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hAnsi="Times New Roman" w:cs="Times New Roman"/>
          <w:sz w:val="24"/>
          <w:szCs w:val="24"/>
        </w:rPr>
        <w:t>Righini</w:t>
      </w:r>
      <w:proofErr w:type="spellEnd"/>
      <w:r w:rsidRPr="00EB6516">
        <w:rPr>
          <w:rFonts w:ascii="Times New Roman" w:hAnsi="Times New Roman" w:cs="Times New Roman"/>
          <w:sz w:val="24"/>
          <w:szCs w:val="24"/>
        </w:rPr>
        <w:t>, M.</w:t>
      </w:r>
      <w:r w:rsidR="00141125" w:rsidRPr="00EB6516">
        <w:rPr>
          <w:rFonts w:ascii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hAnsi="Times New Roman" w:cs="Times New Roman"/>
          <w:sz w:val="24"/>
          <w:szCs w:val="24"/>
        </w:rPr>
        <w:t>D.</w:t>
      </w:r>
      <w:r w:rsidR="00141125" w:rsidRPr="00EB6516">
        <w:rPr>
          <w:rFonts w:ascii="Times New Roman" w:hAnsi="Times New Roman" w:cs="Times New Roman"/>
          <w:sz w:val="24"/>
          <w:szCs w:val="24"/>
        </w:rPr>
        <w:t xml:space="preserve"> </w:t>
      </w:r>
      <w:r w:rsidRPr="00EB6516">
        <w:rPr>
          <w:rFonts w:ascii="Times New Roman" w:hAnsi="Times New Roman" w:cs="Times New Roman"/>
          <w:sz w:val="24"/>
          <w:szCs w:val="24"/>
        </w:rPr>
        <w:t xml:space="preserve">C. (2014). The use of social media resources in advanced level classes. In D. Nunan &amp; J. C. Richards (Eds.), </w:t>
      </w:r>
      <w:r w:rsidRPr="00EB6516">
        <w:rPr>
          <w:rFonts w:ascii="Times New Roman" w:hAnsi="Times New Roman" w:cs="Times New Roman"/>
          <w:i/>
          <w:sz w:val="24"/>
          <w:szCs w:val="24"/>
        </w:rPr>
        <w:t>Language learning beyond the classroom</w:t>
      </w:r>
      <w:r w:rsidRPr="00EB6516">
        <w:rPr>
          <w:rFonts w:ascii="Times New Roman" w:hAnsi="Times New Roman" w:cs="Times New Roman"/>
          <w:sz w:val="24"/>
          <w:szCs w:val="24"/>
        </w:rPr>
        <w:t xml:space="preserve"> (pp. 85-94). Routledge.</w:t>
      </w:r>
    </w:p>
    <w:p w14:paraId="2BA7A977" w14:textId="77777777" w:rsidR="002E16EA" w:rsidRPr="002E16EA" w:rsidRDefault="009D6C3C" w:rsidP="002E16E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00997811"/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8175B" w:rsidRPr="00EB651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ankova, M. (2010). Toward mastering the discourses of reasoning: Use of grammatical metaphor at advanced levels of foreign language acquisition.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181-197.</w:t>
      </w:r>
      <w:r w:rsidR="002E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="002E16EA" w:rsidRPr="002E16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https://doi.org/10.1111/j.1540-4781.2010.01016.x</w:t>
        </w:r>
      </w:hyperlink>
    </w:p>
    <w:p w14:paraId="4D41DAB8" w14:textId="77777777" w:rsidR="0098175B" w:rsidRPr="00EB6516" w:rsidRDefault="009817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4C0799" w14:textId="43210B47" w:rsidR="0098175B" w:rsidRPr="00EB6516" w:rsidRDefault="0098175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10326399"/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Ryshina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-Pankova, M., &amp; McKnight, D. C. (2022). Specifying the literacy pedagogy moves through genre-based instruction for advanced second language teaching: Developing multiple literacies through systemic functional linguistics.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Pedagogies: An International Journal, 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(9), 45-51.  </w:t>
      </w:r>
      <w:hyperlink r:id="rId32" w:history="1">
        <w:r w:rsidR="006530C4"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https://files.eric.ed.gov/fulltext/EJ1107874.pdf </w:t>
        </w:r>
      </w:hyperlink>
      <w:bookmarkEnd w:id="18"/>
    </w:p>
    <w:bookmarkEnd w:id="17"/>
    <w:p w14:paraId="67FE1E27" w14:textId="77777777" w:rsidR="009D6C3C" w:rsidRPr="00EB6516" w:rsidRDefault="009D6C3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CAD7B4" w14:textId="5DF3AB43" w:rsidR="004576C3" w:rsidRPr="00EB6516" w:rsidRDefault="004576C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Saito, Y.,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Samimy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K. K. (1996). Foreign language anxiety and language performance: A study of learner anxiety in beginning, intermediate, and advanced‐level college students of Japanese.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239-249.</w:t>
      </w:r>
    </w:p>
    <w:p w14:paraId="59582784" w14:textId="3FC43A56" w:rsidR="008215B1" w:rsidRPr="00EB6516" w:rsidRDefault="008215B1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B26644" w14:textId="77777777" w:rsidR="008E3D0B" w:rsidRPr="00EB6516" w:rsidRDefault="008E3D0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Sarwar, R., Rutherford, A. T., Hassan, S. U.,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Rakthanmanon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Nutanong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S. (2020). Native language identification of fluent and advanced non-native writers.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ACM Transactions on Asian and Low-Resource Language Information Processing (TALLIP)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1-19.</w:t>
      </w:r>
    </w:p>
    <w:p w14:paraId="50B49E26" w14:textId="77777777" w:rsidR="008E3D0B" w:rsidRPr="00EB6516" w:rsidRDefault="008E3D0B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01BF52" w14:textId="77777777" w:rsidR="00906F68" w:rsidRPr="00EB6516" w:rsidRDefault="00906F6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Sauro, S., &amp; Sundmark, B. (2019). Critically examining the use of blog-based fanfiction in the advanced language classroom.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40-55.</w:t>
      </w:r>
    </w:p>
    <w:p w14:paraId="38C378BF" w14:textId="77777777" w:rsidR="002B3925" w:rsidRPr="00EB6516" w:rsidRDefault="002B392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B85794" w14:textId="69047F16" w:rsidR="002B3925" w:rsidRPr="00EB6516" w:rsidRDefault="002B3925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Savić, M. (2014). </w:t>
      </w:r>
      <w:r w:rsidRPr="00EB651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Politeness through the prism of requests, apologies and refusals: A case of advanced Serbian EFL learners</w:t>
      </w:r>
      <w:r w:rsidRPr="00EB6516">
        <w:rPr>
          <w:rFonts w:ascii="Times New Roman" w:eastAsia="Calibri" w:hAnsi="Times New Roman" w:cs="Times New Roman"/>
          <w:color w:val="000000"/>
          <w:sz w:val="24"/>
          <w:szCs w:val="24"/>
        </w:rPr>
        <w:t>. Cambridge Scholars Publishing.</w:t>
      </w:r>
    </w:p>
    <w:p w14:paraId="65FED692" w14:textId="203D47AC" w:rsidR="00906F68" w:rsidRPr="00EB6516" w:rsidRDefault="00906F68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41A5EB" w14:textId="00DA921B" w:rsidR="00366BA9" w:rsidRPr="00EB6516" w:rsidRDefault="00366BA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Schleppegrell, M. J. (2006). The linguistic features of advanced language use: The grammar of exposition. In H. Byrnes (Ed.),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language learning: The contribution of Halliday and Vygotsky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134-146). Continuum.</w:t>
      </w:r>
    </w:p>
    <w:p w14:paraId="209EC2E0" w14:textId="0C861F23" w:rsidR="00366BA9" w:rsidRPr="00EB6516" w:rsidRDefault="00366BA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DA64FD" w14:textId="6B37C4C6" w:rsidR="007A0652" w:rsidRPr="00EB6516" w:rsidRDefault="007A0652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Schleppegrell, M. J., &amp; Colombi, M. C. (2005).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Developing advanced literacy in first and second languages: Meaning with power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232E4ED" w14:textId="77777777" w:rsidR="00992EFA" w:rsidRPr="00EB6516" w:rsidRDefault="00992EF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AB32DE" w14:textId="3BE0AF7B" w:rsidR="00532A0C" w:rsidRPr="00EB6516" w:rsidRDefault="00532A0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Shohamy, E. (2006). Rethinking assessment for advanced language proficiency. In </w:t>
      </w:r>
      <w:r w:rsidRPr="00EB6516">
        <w:rPr>
          <w:rFonts w:ascii="Times New Roman" w:hAnsi="Times New Roman" w:cs="Times New Roman"/>
          <w:sz w:val="24"/>
          <w:szCs w:val="24"/>
          <w:u w:color="000000"/>
        </w:rPr>
        <w:t>H. Byrnes, H. Weger-</w:t>
      </w:r>
      <w:proofErr w:type="spellStart"/>
      <w:r w:rsidRPr="00EB6516">
        <w:rPr>
          <w:rFonts w:ascii="Times New Roman" w:hAnsi="Times New Roman" w:cs="Times New Roman"/>
          <w:sz w:val="24"/>
          <w:szCs w:val="24"/>
          <w:u w:color="000000"/>
        </w:rPr>
        <w:t>Gunthrap</w:t>
      </w:r>
      <w:proofErr w:type="spellEnd"/>
      <w:r w:rsidRPr="00EB6516">
        <w:rPr>
          <w:rFonts w:ascii="Times New Roman" w:hAnsi="Times New Roman" w:cs="Times New Roman"/>
          <w:sz w:val="24"/>
          <w:szCs w:val="24"/>
          <w:u w:color="000000"/>
        </w:rPr>
        <w:t xml:space="preserve">, &amp; K. A. Sprang (Eds.),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Educating for advanced foreign language capacities: Constructs, curriculum, instruction, assessment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188-208). Georgetown University Press.</w:t>
      </w:r>
    </w:p>
    <w:p w14:paraId="0728ADB6" w14:textId="77777777" w:rsidR="00532A0C" w:rsidRPr="00EB6516" w:rsidRDefault="00532A0C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0E3C36" w14:textId="5528D1FC" w:rsidR="00AD082D" w:rsidRPr="00EB6516" w:rsidRDefault="00AD082D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209361611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Shohamy, E., &amp; Inbar, O. (2006).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of advanced language proficiency: Why performance-based tasks?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CALPER Professional Development Document</w:t>
      </w:r>
      <w:bookmarkEnd w:id="19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A62E635" w14:textId="77777777" w:rsidR="007F3726" w:rsidRPr="00EB6516" w:rsidRDefault="007F372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C904AD" w14:textId="63C535E4" w:rsidR="00992EFA" w:rsidRDefault="00992EF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Shrosbree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M. (2020). The relationship between L1 fluency and L2 fluency among Japanese advanced early learners of English.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Foreign Language Education and Research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, 111-117.</w:t>
      </w:r>
    </w:p>
    <w:p w14:paraId="2A08DDDC" w14:textId="77777777" w:rsidR="00B65FDE" w:rsidRPr="00EB6516" w:rsidRDefault="00B65FD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CC066B" w14:textId="77777777" w:rsidR="00300779" w:rsidRPr="00EB6516" w:rsidRDefault="0030077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Sparks, R. L., Artzer, M., Ganschow, L.,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Siebenhar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D., Plageman, M., &amp; Patton, J. (1998). Differences in native-language skills, foreign-language aptitude, and foreign-language grades among high-, average-, and low-proficiency foreign-language learners: Two studies.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(2), 181-216. </w:t>
      </w:r>
      <w:hyperlink r:id="rId33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https://doi.org/10.1177/026553229801500203</w:t>
        </w:r>
      </w:hyperlink>
    </w:p>
    <w:p w14:paraId="409E9827" w14:textId="77777777" w:rsidR="007F3726" w:rsidRPr="00EB6516" w:rsidRDefault="007F372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D88216" w14:textId="61585213" w:rsidR="007F3726" w:rsidRPr="00EB6516" w:rsidRDefault="007F3726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Strobl, C., Menke-Bazhutkina, I., Abel, N., &amp; Michel, M. (2024). Adopting ChatGPT as a writing buddy in the advanced L2 writing class.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Technology in Language Teaching &amp; Learning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1168-1168.</w:t>
      </w:r>
      <w:r w:rsidRPr="00EB6516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https://doi.org/10.29140/tltl.v6n1.1168 </w:t>
        </w:r>
      </w:hyperlink>
    </w:p>
    <w:p w14:paraId="5584CA54" w14:textId="6252CFA8" w:rsidR="007C0313" w:rsidRPr="00EB6516" w:rsidRDefault="007C031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B551FE" w14:textId="4009D446" w:rsidR="007C0313" w:rsidRPr="00EB6516" w:rsidRDefault="007C0313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  <w:lang w:val="nl-NL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Swain, M. (2006).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Languaging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agency and collaboration in advanced second language proﬁciency. In H. Byrnes (Ed.),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language learning: The contribution of Halliday and Vygotsky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95-108</w:t>
      </w:r>
      <w:r w:rsidR="0087671F" w:rsidRPr="00EB65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671F" w:rsidRPr="00EB6516">
        <w:rPr>
          <w:rFonts w:ascii="Times New Roman" w:hAnsi="Times New Roman" w:cs="Times New Roman"/>
          <w:sz w:val="24"/>
          <w:szCs w:val="24"/>
          <w:u w:color="000000"/>
          <w:lang w:val="nl-NL"/>
        </w:rPr>
        <w:t xml:space="preserve"> Continuum.</w:t>
      </w:r>
    </w:p>
    <w:p w14:paraId="38F09BBC" w14:textId="77777777" w:rsidR="00AD6CEA" w:rsidRPr="00EB6516" w:rsidRDefault="00AD6CEA" w:rsidP="00EB651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  <w:lang w:val="nl-NL"/>
        </w:rPr>
      </w:pPr>
    </w:p>
    <w:p w14:paraId="0844FEC9" w14:textId="6EF705FA" w:rsidR="00AD6CEA" w:rsidRPr="00EB6516" w:rsidRDefault="00AD6CEA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Teruya, K. (2006). Grammar as a resource for the construction of language logic for advanced language learning in Japanese. In H. Brynes (Ed.),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language learning: The contribution of Halliday and Vygotsky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 (pp. 109-133). Continuum.</w:t>
      </w:r>
    </w:p>
    <w:p w14:paraId="1DF54363" w14:textId="77777777" w:rsidR="007C0313" w:rsidRPr="00EB6516" w:rsidRDefault="007C031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78AF25" w14:textId="7CFE19D7" w:rsidR="00DA6B30" w:rsidRPr="00EB6516" w:rsidRDefault="00DA6B30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Thorne, S. L. &amp; Reinhardt, J. (2008). “Bridging </w:t>
      </w:r>
      <w:r w:rsidR="005C79F5" w:rsidRPr="00EB6516">
        <w:rPr>
          <w:rFonts w:ascii="Times New Roman" w:hAnsi="Times New Roman" w:cs="Times New Roman"/>
          <w:sz w:val="24"/>
          <w:szCs w:val="24"/>
        </w:rPr>
        <w:t>activities,” n</w:t>
      </w:r>
      <w:r w:rsidRPr="00EB6516">
        <w:rPr>
          <w:rFonts w:ascii="Times New Roman" w:hAnsi="Times New Roman" w:cs="Times New Roman"/>
          <w:sz w:val="24"/>
          <w:szCs w:val="24"/>
        </w:rPr>
        <w:t xml:space="preserve">ew media literacies and advanced foreign language proficiency.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 xml:space="preserve">CALICO Journal, </w:t>
      </w:r>
      <w:r w:rsidRPr="00EB6516">
        <w:rPr>
          <w:rFonts w:ascii="Times New Roman" w:hAnsi="Times New Roman" w:cs="Times New Roman"/>
          <w:sz w:val="24"/>
          <w:szCs w:val="24"/>
        </w:rPr>
        <w:t>25(3)</w:t>
      </w:r>
      <w:r w:rsidR="00E0164A" w:rsidRPr="00EB6516">
        <w:rPr>
          <w:rFonts w:ascii="Times New Roman" w:hAnsi="Times New Roman" w:cs="Times New Roman"/>
          <w:sz w:val="24"/>
          <w:szCs w:val="24"/>
        </w:rPr>
        <w:t>,</w:t>
      </w:r>
      <w:r w:rsidRPr="00EB6516">
        <w:rPr>
          <w:rFonts w:ascii="Times New Roman" w:hAnsi="Times New Roman" w:cs="Times New Roman"/>
          <w:sz w:val="24"/>
          <w:szCs w:val="24"/>
        </w:rPr>
        <w:t xml:space="preserve"> 558-572.</w:t>
      </w:r>
    </w:p>
    <w:p w14:paraId="4F7DB99D" w14:textId="77777777" w:rsidR="008B0D7E" w:rsidRPr="00EB6516" w:rsidRDefault="008B0D7E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5C7F7D" w14:textId="77777777" w:rsidR="00B65FDE" w:rsidRPr="00B65FDE" w:rsidRDefault="008B0D7E" w:rsidP="00B65FD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Torres, J., &amp; Cung, B. (2019). A comparison of advanced heritage language learners’ peer interaction across modes and pair types.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815-830.</w:t>
      </w:r>
      <w:r w:rsidR="00B65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="00B65FDE" w:rsidRPr="00B65FD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https://doi.org/10.1111/modl.12594</w:t>
        </w:r>
      </w:hyperlink>
    </w:p>
    <w:p w14:paraId="071AEF5A" w14:textId="5ADCDAA5" w:rsidR="00E34F6F" w:rsidRPr="00EB6516" w:rsidRDefault="00E34F6F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DC3D63" w14:textId="34C92CEA" w:rsidR="001B541E" w:rsidRPr="00EB6516" w:rsidRDefault="001B541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Towell, R., Hawkins, R.,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Bazergui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N. (1993). Systematic and nonsystematic variability in advanced language learning.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439-460.</w:t>
      </w:r>
    </w:p>
    <w:p w14:paraId="24CCE700" w14:textId="77777777" w:rsidR="00AE0EDE" w:rsidRPr="00EB6516" w:rsidRDefault="00AE0ED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D833FD" w14:textId="48EB350E" w:rsidR="004D15C4" w:rsidRPr="00EB6516" w:rsidRDefault="004D15C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00997680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Towell, R., Hawkins, R.,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Bazergui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N. (1996). The development of fluency in advanced learners of French.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84-119.</w:t>
      </w:r>
    </w:p>
    <w:bookmarkEnd w:id="20"/>
    <w:p w14:paraId="4DFD20C0" w14:textId="77777777" w:rsidR="001B541E" w:rsidRPr="00EB6516" w:rsidRDefault="001B541E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09EFA4" w14:textId="5698F946" w:rsidR="001A05CE" w:rsidRPr="00EB6516" w:rsidRDefault="001A05CE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Verspoor, M., Lowie, W., Chan, H. P., &amp; </w:t>
      </w:r>
      <w:proofErr w:type="spellStart"/>
      <w:r w:rsidRPr="00EB6516">
        <w:rPr>
          <w:rFonts w:ascii="Times New Roman" w:eastAsia="Times New Roman" w:hAnsi="Times New Roman" w:cs="Times New Roman"/>
          <w:sz w:val="24"/>
          <w:szCs w:val="24"/>
        </w:rPr>
        <w:t>Vahtrick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L. (2017). Linguistic complexity in second language development: Variability and variation at advanced stages.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Recherches</w:t>
      </w:r>
      <w:proofErr w:type="spellEnd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didactique</w:t>
      </w:r>
      <w:proofErr w:type="spellEnd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des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langues</w:t>
      </w:r>
      <w:proofErr w:type="spellEnd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des cultures. Les cahiers de </w:t>
      </w:r>
      <w:proofErr w:type="spellStart"/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l'Acedle</w:t>
      </w:r>
      <w:proofErr w:type="spellEnd"/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1-27.</w:t>
      </w:r>
    </w:p>
    <w:p w14:paraId="459FE931" w14:textId="22C1D2D2" w:rsidR="00820FE4" w:rsidRPr="00EB6516" w:rsidRDefault="00820FE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DAA452" w14:textId="77777777" w:rsidR="00820FE4" w:rsidRPr="00EB6516" w:rsidRDefault="00820FE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Vince, M., &amp; Barnes-Murphy, R. (1994).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language practice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. Heinemann.</w:t>
      </w:r>
    </w:p>
    <w:p w14:paraId="6005EF43" w14:textId="77777777" w:rsidR="009236B3" w:rsidRPr="00EB6516" w:rsidRDefault="009236B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6BCBBC" w14:textId="77777777" w:rsidR="009236B3" w:rsidRPr="00EB6516" w:rsidRDefault="009236B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Wang, X. (2022). Research on construction of advanced English teaching based on production-oriented approach.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(2), 337-341.</w:t>
      </w:r>
    </w:p>
    <w:p w14:paraId="18DA9510" w14:textId="77777777" w:rsidR="003D5D39" w:rsidRPr="00EB6516" w:rsidRDefault="003D5D3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05D8F6" w14:textId="77777777" w:rsidR="00D11240" w:rsidRPr="00D11240" w:rsidRDefault="006319E4" w:rsidP="00D1124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Winke, P. (2013). An investigation into second language aptitude for advanced Chinese language learning.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97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(1), 109-130.</w:t>
      </w:r>
      <w:r w:rsidR="00D1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D11240" w:rsidRPr="00D112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https://doi.org/10.1111/j.1540-4781.2013.01428.x</w:t>
        </w:r>
      </w:hyperlink>
    </w:p>
    <w:p w14:paraId="4F7B2B37" w14:textId="77777777" w:rsidR="003D0963" w:rsidRPr="00EB6516" w:rsidRDefault="003D096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7045A8" w14:textId="77777777" w:rsidR="003D0963" w:rsidRPr="00EB6516" w:rsidRDefault="003D0963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Xie, W., &amp; Ng, B. C. (2024). Does the frequency of cultural switching modulate bilinguals’ performance on executive functions tasks? A study of highly proficient bicultural-bilinguals.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Bilingualism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7" w:history="1">
        <w:r w:rsidRPr="00EB651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https://doi.org/10.1177/13670069241292540</w:t>
        </w:r>
      </w:hyperlink>
    </w:p>
    <w:p w14:paraId="3E1482D8" w14:textId="77777777" w:rsidR="006319E4" w:rsidRPr="00EB6516" w:rsidRDefault="006319E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3C3827" w14:textId="78B783BA" w:rsidR="003D5D39" w:rsidRPr="00EB6516" w:rsidRDefault="003D5D39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Yang, Z., &amp; Spitzer, L. (2020). A case for hybrid learning: Using a hybrid model to teach advanced academic reading.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ORTESOL Journal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, 11-22.</w:t>
      </w:r>
    </w:p>
    <w:p w14:paraId="7279D1C5" w14:textId="77777777" w:rsidR="001A05CE" w:rsidRPr="00EB6516" w:rsidRDefault="001A05CE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AA2F19" w14:textId="77777777" w:rsidR="00E34F6F" w:rsidRPr="00EB6516" w:rsidRDefault="00E34F6F" w:rsidP="00EB651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>Yeon, S-H. (2013-2014). It works for me: From the high achievers’ perspective.</w:t>
      </w:r>
      <w:r w:rsidRPr="00EB6516">
        <w:rPr>
          <w:rFonts w:ascii="Times New Roman" w:hAnsi="Times New Roman" w:cs="Times New Roman"/>
          <w:i/>
          <w:sz w:val="24"/>
          <w:szCs w:val="24"/>
        </w:rPr>
        <w:t xml:space="preserve"> Applied Language Learning, 23-24</w:t>
      </w:r>
      <w:r w:rsidRPr="00EB6516">
        <w:rPr>
          <w:rFonts w:ascii="Times New Roman" w:hAnsi="Times New Roman" w:cs="Times New Roman"/>
          <w:sz w:val="24"/>
          <w:szCs w:val="24"/>
        </w:rPr>
        <w:t>, 75-86.</w:t>
      </w:r>
    </w:p>
    <w:p w14:paraId="20800771" w14:textId="77777777" w:rsidR="00E34F6F" w:rsidRPr="00EB6516" w:rsidRDefault="00E34F6F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3C60F6" w14:textId="77777777" w:rsidR="001742F4" w:rsidRPr="00EB6516" w:rsidRDefault="001742F4" w:rsidP="00EB65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Ying, J., &amp; Ren, W. (2022). Advanced learners’ responses to Chinese greetings in study abroad.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>(4), 1173-1199.</w:t>
      </w:r>
    </w:p>
    <w:p w14:paraId="677A1B71" w14:textId="77777777" w:rsidR="001742F4" w:rsidRPr="00EB6516" w:rsidRDefault="001742F4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3BDFC0" w14:textId="77777777" w:rsidR="007B22C9" w:rsidRPr="007B22C9" w:rsidRDefault="00867142" w:rsidP="007B22C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B65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York, J. (2023). Engaging with the world: Applying connected learning in a university language learning context. </w:t>
      </w:r>
      <w:r w:rsidRPr="00EB6516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56</w:t>
      </w:r>
      <w:r w:rsidRPr="00EB6516">
        <w:rPr>
          <w:rFonts w:ascii="Times New Roman" w:eastAsia="Times New Roman" w:hAnsi="Times New Roman" w:cs="Times New Roman"/>
          <w:sz w:val="24"/>
          <w:szCs w:val="24"/>
        </w:rPr>
        <w:t xml:space="preserve">(2), 334-361.  </w:t>
      </w:r>
      <w:hyperlink r:id="rId38" w:history="1">
        <w:r w:rsidR="007B22C9" w:rsidRPr="007B22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https://doi.org/10.1111/flan.12691</w:t>
        </w:r>
      </w:hyperlink>
    </w:p>
    <w:p w14:paraId="6C60CDB7" w14:textId="77777777" w:rsidR="00DE07CA" w:rsidRPr="00EB6516" w:rsidRDefault="00DE07CA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49A6FA" w14:textId="307FACE8" w:rsidR="00DE07CA" w:rsidRPr="00EB6516" w:rsidRDefault="00DE07CA" w:rsidP="00EB65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6516">
        <w:rPr>
          <w:rFonts w:ascii="Times New Roman" w:hAnsi="Times New Roman" w:cs="Times New Roman"/>
          <w:sz w:val="24"/>
          <w:szCs w:val="24"/>
        </w:rPr>
        <w:t xml:space="preserve">Zareva, A. (2005). Models of lexical knowledge assessment of second language learners of English at higher levels of language proficiency. </w:t>
      </w:r>
      <w:r w:rsidRPr="00EB6516">
        <w:rPr>
          <w:rFonts w:ascii="Times New Roman" w:hAnsi="Times New Roman" w:cs="Times New Roman"/>
          <w:i/>
          <w:iCs/>
          <w:sz w:val="24"/>
          <w:szCs w:val="24"/>
        </w:rPr>
        <w:t>System, 33</w:t>
      </w:r>
      <w:r w:rsidRPr="00EB6516">
        <w:rPr>
          <w:rFonts w:ascii="Times New Roman" w:hAnsi="Times New Roman" w:cs="Times New Roman"/>
          <w:sz w:val="24"/>
          <w:szCs w:val="24"/>
        </w:rPr>
        <w:t>(4), 547-562.</w:t>
      </w:r>
      <w:r w:rsidR="00BA466E" w:rsidRPr="00EB6516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tgtFrame="_blank" w:tooltip="Persistent link using digital object identifier" w:history="1">
        <w:r w:rsidR="00BA466E" w:rsidRPr="00EB65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https://doi.org/10.1016/j.system.2005.03.005</w:t>
        </w:r>
      </w:hyperlink>
    </w:p>
    <w:sectPr w:rsidR="00DE07CA" w:rsidRPr="00EB6516" w:rsidSect="00CC61C3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412F" w14:textId="77777777" w:rsidR="00693764" w:rsidRDefault="00693764" w:rsidP="00F1042A">
      <w:pPr>
        <w:spacing w:after="0" w:line="240" w:lineRule="auto"/>
      </w:pPr>
      <w:r>
        <w:separator/>
      </w:r>
    </w:p>
  </w:endnote>
  <w:endnote w:type="continuationSeparator" w:id="0">
    <w:p w14:paraId="10116037" w14:textId="77777777" w:rsidR="00693764" w:rsidRDefault="00693764" w:rsidP="00F1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4F33F" w14:textId="77777777" w:rsidR="00DC2889" w:rsidRDefault="00DC2889" w:rsidP="00DC2889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1" w:name="_Hlk210691216"/>
      </w:p>
      <w:p w14:paraId="75547E51" w14:textId="77777777" w:rsidR="00DC2889" w:rsidRDefault="00DC2889" w:rsidP="00DC2889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39A460D4" w14:textId="74917EAE" w:rsidR="00F1042A" w:rsidRPr="00DC2889" w:rsidRDefault="00DC2889" w:rsidP="00DC2889">
        <w:pPr>
          <w:pStyle w:val="Footer"/>
          <w:ind w:right="360"/>
          <w:jc w:val="right"/>
          <w:rPr>
            <w:rFonts w:hint="eastAsia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2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924C" w14:textId="77777777" w:rsidR="00693764" w:rsidRDefault="00693764" w:rsidP="00F1042A">
      <w:pPr>
        <w:spacing w:after="0" w:line="240" w:lineRule="auto"/>
      </w:pPr>
      <w:r>
        <w:separator/>
      </w:r>
    </w:p>
  </w:footnote>
  <w:footnote w:type="continuationSeparator" w:id="0">
    <w:p w14:paraId="02D851AC" w14:textId="77777777" w:rsidR="00693764" w:rsidRDefault="00693764" w:rsidP="00F1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E1CC" w14:textId="025937CB" w:rsidR="00F1042A" w:rsidRPr="00F1042A" w:rsidRDefault="00452ECD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E08EA" wp14:editId="46E45E98">
          <wp:simplePos x="0" y="0"/>
          <wp:positionH relativeFrom="margin">
            <wp:posOffset>-381000</wp:posOffset>
          </wp:positionH>
          <wp:positionV relativeFrom="paragraph">
            <wp:posOffset>-335280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C8"/>
    <w:rsid w:val="000138B5"/>
    <w:rsid w:val="00027040"/>
    <w:rsid w:val="000312F3"/>
    <w:rsid w:val="00040B6A"/>
    <w:rsid w:val="000557D0"/>
    <w:rsid w:val="00063C46"/>
    <w:rsid w:val="00067A53"/>
    <w:rsid w:val="00074F33"/>
    <w:rsid w:val="000862E4"/>
    <w:rsid w:val="00092D10"/>
    <w:rsid w:val="000B0185"/>
    <w:rsid w:val="000B7C71"/>
    <w:rsid w:val="000C2D33"/>
    <w:rsid w:val="000C357E"/>
    <w:rsid w:val="000E7580"/>
    <w:rsid w:val="000F3D8B"/>
    <w:rsid w:val="001145FA"/>
    <w:rsid w:val="00123EEA"/>
    <w:rsid w:val="001373AC"/>
    <w:rsid w:val="00141125"/>
    <w:rsid w:val="001412A0"/>
    <w:rsid w:val="0015173E"/>
    <w:rsid w:val="001552F1"/>
    <w:rsid w:val="00174149"/>
    <w:rsid w:val="001742F4"/>
    <w:rsid w:val="001963F3"/>
    <w:rsid w:val="001A05CE"/>
    <w:rsid w:val="001B38A0"/>
    <w:rsid w:val="001B541E"/>
    <w:rsid w:val="001D0EE1"/>
    <w:rsid w:val="001D189E"/>
    <w:rsid w:val="001D274D"/>
    <w:rsid w:val="002219AE"/>
    <w:rsid w:val="002471D9"/>
    <w:rsid w:val="002506C0"/>
    <w:rsid w:val="0025095E"/>
    <w:rsid w:val="00283070"/>
    <w:rsid w:val="002849DB"/>
    <w:rsid w:val="002A74BC"/>
    <w:rsid w:val="002B3925"/>
    <w:rsid w:val="002B4A78"/>
    <w:rsid w:val="002B571C"/>
    <w:rsid w:val="002D0EC3"/>
    <w:rsid w:val="002D2A7A"/>
    <w:rsid w:val="002E16EA"/>
    <w:rsid w:val="002F565B"/>
    <w:rsid w:val="002F5C53"/>
    <w:rsid w:val="00300779"/>
    <w:rsid w:val="00342723"/>
    <w:rsid w:val="00352AD5"/>
    <w:rsid w:val="003545D6"/>
    <w:rsid w:val="0036295D"/>
    <w:rsid w:val="00366BA9"/>
    <w:rsid w:val="003A14F8"/>
    <w:rsid w:val="003B1966"/>
    <w:rsid w:val="003D0963"/>
    <w:rsid w:val="003D54B5"/>
    <w:rsid w:val="003D5BA7"/>
    <w:rsid w:val="003D5D39"/>
    <w:rsid w:val="003E4BDE"/>
    <w:rsid w:val="003E4CD8"/>
    <w:rsid w:val="0041379D"/>
    <w:rsid w:val="00427CD5"/>
    <w:rsid w:val="0043462F"/>
    <w:rsid w:val="004361BD"/>
    <w:rsid w:val="00452ECD"/>
    <w:rsid w:val="004576C3"/>
    <w:rsid w:val="00493720"/>
    <w:rsid w:val="004A6818"/>
    <w:rsid w:val="004D0C58"/>
    <w:rsid w:val="004D15C4"/>
    <w:rsid w:val="005060A6"/>
    <w:rsid w:val="00512EA0"/>
    <w:rsid w:val="005133AB"/>
    <w:rsid w:val="00516156"/>
    <w:rsid w:val="00523DBC"/>
    <w:rsid w:val="00532A0C"/>
    <w:rsid w:val="00545C94"/>
    <w:rsid w:val="00554C59"/>
    <w:rsid w:val="005557A5"/>
    <w:rsid w:val="00584EC8"/>
    <w:rsid w:val="0058649E"/>
    <w:rsid w:val="005A7F13"/>
    <w:rsid w:val="005B0D10"/>
    <w:rsid w:val="005C79F5"/>
    <w:rsid w:val="005F027F"/>
    <w:rsid w:val="005F2CC8"/>
    <w:rsid w:val="005F365B"/>
    <w:rsid w:val="006056F3"/>
    <w:rsid w:val="00607F22"/>
    <w:rsid w:val="00610F39"/>
    <w:rsid w:val="006319E4"/>
    <w:rsid w:val="0064703D"/>
    <w:rsid w:val="006530C4"/>
    <w:rsid w:val="0067144F"/>
    <w:rsid w:val="00684A18"/>
    <w:rsid w:val="00693764"/>
    <w:rsid w:val="006A0491"/>
    <w:rsid w:val="006A7BDA"/>
    <w:rsid w:val="00701159"/>
    <w:rsid w:val="00727443"/>
    <w:rsid w:val="00772776"/>
    <w:rsid w:val="00773C5A"/>
    <w:rsid w:val="00783DD6"/>
    <w:rsid w:val="0079356A"/>
    <w:rsid w:val="007954B4"/>
    <w:rsid w:val="007A0652"/>
    <w:rsid w:val="007A5BBB"/>
    <w:rsid w:val="007B22C9"/>
    <w:rsid w:val="007C0313"/>
    <w:rsid w:val="007D2CAC"/>
    <w:rsid w:val="007E2351"/>
    <w:rsid w:val="007F3726"/>
    <w:rsid w:val="007F5BA4"/>
    <w:rsid w:val="00802CFF"/>
    <w:rsid w:val="008032D5"/>
    <w:rsid w:val="0081040A"/>
    <w:rsid w:val="008137A0"/>
    <w:rsid w:val="00820FE4"/>
    <w:rsid w:val="008215B1"/>
    <w:rsid w:val="0082175B"/>
    <w:rsid w:val="00867142"/>
    <w:rsid w:val="00871C5B"/>
    <w:rsid w:val="0087671F"/>
    <w:rsid w:val="008822DE"/>
    <w:rsid w:val="00891739"/>
    <w:rsid w:val="008A4408"/>
    <w:rsid w:val="008B0D7E"/>
    <w:rsid w:val="008E3D0B"/>
    <w:rsid w:val="008E4F56"/>
    <w:rsid w:val="008F2396"/>
    <w:rsid w:val="008F3AA7"/>
    <w:rsid w:val="009012C9"/>
    <w:rsid w:val="00906BF0"/>
    <w:rsid w:val="00906F68"/>
    <w:rsid w:val="009236B3"/>
    <w:rsid w:val="00941FA2"/>
    <w:rsid w:val="00952B86"/>
    <w:rsid w:val="00952B8A"/>
    <w:rsid w:val="0098175B"/>
    <w:rsid w:val="00981DA1"/>
    <w:rsid w:val="00986944"/>
    <w:rsid w:val="00992EFA"/>
    <w:rsid w:val="009B2A76"/>
    <w:rsid w:val="009C3D2D"/>
    <w:rsid w:val="009D6C3C"/>
    <w:rsid w:val="009E5E77"/>
    <w:rsid w:val="009E6682"/>
    <w:rsid w:val="009F1FC9"/>
    <w:rsid w:val="00A02E07"/>
    <w:rsid w:val="00A2151E"/>
    <w:rsid w:val="00A21B69"/>
    <w:rsid w:val="00A44F05"/>
    <w:rsid w:val="00A67F5A"/>
    <w:rsid w:val="00A72571"/>
    <w:rsid w:val="00A7267C"/>
    <w:rsid w:val="00A829EC"/>
    <w:rsid w:val="00A85DC6"/>
    <w:rsid w:val="00A9095C"/>
    <w:rsid w:val="00AA2437"/>
    <w:rsid w:val="00AC3A3D"/>
    <w:rsid w:val="00AC4911"/>
    <w:rsid w:val="00AD082D"/>
    <w:rsid w:val="00AD6CEA"/>
    <w:rsid w:val="00AE0EDE"/>
    <w:rsid w:val="00AE2CF7"/>
    <w:rsid w:val="00B42828"/>
    <w:rsid w:val="00B507A2"/>
    <w:rsid w:val="00B53D5A"/>
    <w:rsid w:val="00B65FDE"/>
    <w:rsid w:val="00BA466E"/>
    <w:rsid w:val="00BC25F2"/>
    <w:rsid w:val="00BC43B2"/>
    <w:rsid w:val="00BD3D00"/>
    <w:rsid w:val="00BD7320"/>
    <w:rsid w:val="00BE0402"/>
    <w:rsid w:val="00C21E51"/>
    <w:rsid w:val="00C5046A"/>
    <w:rsid w:val="00C71232"/>
    <w:rsid w:val="00CB66B5"/>
    <w:rsid w:val="00CC61C3"/>
    <w:rsid w:val="00CD53B1"/>
    <w:rsid w:val="00CF34A8"/>
    <w:rsid w:val="00D11240"/>
    <w:rsid w:val="00D30397"/>
    <w:rsid w:val="00D46B95"/>
    <w:rsid w:val="00D57F51"/>
    <w:rsid w:val="00D87AC2"/>
    <w:rsid w:val="00DA6B30"/>
    <w:rsid w:val="00DA76DC"/>
    <w:rsid w:val="00DC2889"/>
    <w:rsid w:val="00DC2939"/>
    <w:rsid w:val="00DD01CF"/>
    <w:rsid w:val="00DD4D85"/>
    <w:rsid w:val="00DD6FD5"/>
    <w:rsid w:val="00DE07CA"/>
    <w:rsid w:val="00DE104C"/>
    <w:rsid w:val="00DE6E47"/>
    <w:rsid w:val="00E0164A"/>
    <w:rsid w:val="00E125B5"/>
    <w:rsid w:val="00E148CB"/>
    <w:rsid w:val="00E15C52"/>
    <w:rsid w:val="00E25A3C"/>
    <w:rsid w:val="00E278A5"/>
    <w:rsid w:val="00E33485"/>
    <w:rsid w:val="00E34F6F"/>
    <w:rsid w:val="00E54253"/>
    <w:rsid w:val="00E866F2"/>
    <w:rsid w:val="00E86F09"/>
    <w:rsid w:val="00E95968"/>
    <w:rsid w:val="00E97E27"/>
    <w:rsid w:val="00EB4C9C"/>
    <w:rsid w:val="00EB6516"/>
    <w:rsid w:val="00EB72F1"/>
    <w:rsid w:val="00EC2B59"/>
    <w:rsid w:val="00EC40A0"/>
    <w:rsid w:val="00EC49BC"/>
    <w:rsid w:val="00EC4D8D"/>
    <w:rsid w:val="00EE1A08"/>
    <w:rsid w:val="00EE21B6"/>
    <w:rsid w:val="00EF17F3"/>
    <w:rsid w:val="00EF2467"/>
    <w:rsid w:val="00F00EAA"/>
    <w:rsid w:val="00F1042A"/>
    <w:rsid w:val="00F16191"/>
    <w:rsid w:val="00F5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FEF95"/>
  <w15:docId w15:val="{A4DFB7A0-D4D5-41BF-BB9A-8872632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3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Header">
    <w:name w:val="header"/>
    <w:basedOn w:val="Normal"/>
    <w:link w:val="HeaderChar"/>
    <w:unhideWhenUsed/>
    <w:rsid w:val="00F1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2A"/>
  </w:style>
  <w:style w:type="paragraph" w:styleId="Footer">
    <w:name w:val="footer"/>
    <w:basedOn w:val="Normal"/>
    <w:link w:val="FooterChar"/>
    <w:unhideWhenUsed/>
    <w:rsid w:val="00F1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042A"/>
  </w:style>
  <w:style w:type="character" w:customStyle="1" w:styleId="PageNumber1">
    <w:name w:val="Page Number1"/>
    <w:rsid w:val="00F1042A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41379D"/>
    <w:rPr>
      <w:i/>
      <w:iCs/>
    </w:rPr>
  </w:style>
  <w:style w:type="paragraph" w:styleId="NormalWeb">
    <w:name w:val="Normal (Web)"/>
    <w:basedOn w:val="Normal"/>
    <w:uiPriority w:val="99"/>
    <w:unhideWhenUsed/>
    <w:rsid w:val="0041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4F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1A08"/>
  </w:style>
  <w:style w:type="character" w:styleId="UnresolvedMention">
    <w:name w:val="Unresolved Mention"/>
    <w:basedOn w:val="DefaultParagraphFont"/>
    <w:uiPriority w:val="99"/>
    <w:semiHidden/>
    <w:unhideWhenUsed/>
    <w:rsid w:val="006530C4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DC28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bandl.2011.03.011" TargetMode="External"/><Relationship Id="rId18" Type="http://schemas.openxmlformats.org/officeDocument/2006/relationships/hyperlink" Target="https://doi.org/10.1111/flan.12713" TargetMode="External"/><Relationship Id="rId26" Type="http://schemas.openxmlformats.org/officeDocument/2006/relationships/hyperlink" Target="https://doi.org/10.1093/applin/amad067" TargetMode="External"/><Relationship Id="rId39" Type="http://schemas.openxmlformats.org/officeDocument/2006/relationships/hyperlink" Target="https://doi.org/10.1016/j.system.2005.03.005" TargetMode="External"/><Relationship Id="rId21" Type="http://schemas.openxmlformats.org/officeDocument/2006/relationships/hyperlink" Target="https://doi.org/10.1111/modl.12884" TargetMode="External"/><Relationship Id="rId34" Type="http://schemas.openxmlformats.org/officeDocument/2006/relationships/hyperlink" Target="https://doi.org/10.29140/tltl.v6n1.116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1016/j.system.2022.1028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37514/ATD-J.2013.10.4.15" TargetMode="External"/><Relationship Id="rId20" Type="http://schemas.openxmlformats.org/officeDocument/2006/relationships/hyperlink" Target="https://doi.org/10.1111/lang.12011" TargetMode="External"/><Relationship Id="rId29" Type="http://schemas.openxmlformats.org/officeDocument/2006/relationships/hyperlink" Target="https://doi.org/10.1111/j.1944-9720.2006.tb02902.x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journals.sagepub.com/doi/full/10.1177/0267658317751577" TargetMode="External"/><Relationship Id="rId11" Type="http://schemas.openxmlformats.org/officeDocument/2006/relationships/hyperlink" Target="https://psycnet.apa.org/doi/10.1037/xlm0000138" TargetMode="External"/><Relationship Id="rId24" Type="http://schemas.openxmlformats.org/officeDocument/2006/relationships/hyperlink" Target="https://doi.org/10.1075/eurosla.7.10mun" TargetMode="External"/><Relationship Id="rId32" Type="http://schemas.openxmlformats.org/officeDocument/2006/relationships/hyperlink" Target="https://files.eric.ed.gov/fulltext/EJ1107874.pdf%20" TargetMode="External"/><Relationship Id="rId37" Type="http://schemas.openxmlformats.org/officeDocument/2006/relationships/hyperlink" Target="https://doi.org/10.1177/13670069241292540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doi.org/10.58304/ijts.20230404" TargetMode="External"/><Relationship Id="rId23" Type="http://schemas.openxmlformats.org/officeDocument/2006/relationships/hyperlink" Target="https://doi.org/10.1017/S1366728923000445" TargetMode="External"/><Relationship Id="rId28" Type="http://schemas.openxmlformats.org/officeDocument/2006/relationships/hyperlink" Target="https://doi.org/10.1515/applirev-2022-0150" TargetMode="External"/><Relationship Id="rId36" Type="http://schemas.openxmlformats.org/officeDocument/2006/relationships/hyperlink" Target="https://doi.org/10.1111/j.1540-4781.2013.01428.x" TargetMode="External"/><Relationship Id="rId10" Type="http://schemas.openxmlformats.org/officeDocument/2006/relationships/hyperlink" Target="https://doi.org/10.1177/02655322221114614" TargetMode="External"/><Relationship Id="rId19" Type="http://schemas.openxmlformats.org/officeDocument/2006/relationships/hyperlink" Target="https://doi.org/10.1515/iral-2018-0187" TargetMode="External"/><Relationship Id="rId31" Type="http://schemas.openxmlformats.org/officeDocument/2006/relationships/hyperlink" Target="https://doi.org/10.1111/j.1540-4781.2010.01016.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sycnet.apa.org/doi/10.1037/0278-7393.32.5.1057" TargetMode="External"/><Relationship Id="rId14" Type="http://schemas.openxmlformats.org/officeDocument/2006/relationships/hyperlink" Target="https://doi.org/10.1177/1362168818783442" TargetMode="External"/><Relationship Id="rId22" Type="http://schemas.openxmlformats.org/officeDocument/2006/relationships/hyperlink" Target="https://doi.org/10.1017/S1366728923000615" TargetMode="External"/><Relationship Id="rId27" Type="http://schemas.openxmlformats.org/officeDocument/2006/relationships/hyperlink" Target="https://doi.org/10.1111/j.1944-9720.2012.01179.x" TargetMode="External"/><Relationship Id="rId30" Type="http://schemas.openxmlformats.org/officeDocument/2006/relationships/hyperlink" Target="https://doi.org/10.1002/hbm.10110" TargetMode="External"/><Relationship Id="rId35" Type="http://schemas.openxmlformats.org/officeDocument/2006/relationships/hyperlink" Target="https://doi.org/10.1111/modl.1259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1016/j.jml.2004.02.0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77/13621688211005602" TargetMode="External"/><Relationship Id="rId17" Type="http://schemas.openxmlformats.org/officeDocument/2006/relationships/hyperlink" Target="https://doi.org/10.1007/s40299-024-00906-6" TargetMode="External"/><Relationship Id="rId25" Type="http://schemas.openxmlformats.org/officeDocument/2006/relationships/hyperlink" Target="https://doi.org/10.1017/S1366728923000482" TargetMode="External"/><Relationship Id="rId33" Type="http://schemas.openxmlformats.org/officeDocument/2006/relationships/hyperlink" Target="https://doi.org/10.1177/026553229801500203" TargetMode="External"/><Relationship Id="rId38" Type="http://schemas.openxmlformats.org/officeDocument/2006/relationships/hyperlink" Target="https://doi.org/10.1111/flan.126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4970</Words>
  <Characters>29771</Characters>
  <Application>Microsoft Office Word</Application>
  <DocSecurity>0</DocSecurity>
  <Lines>676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Ada D</cp:lastModifiedBy>
  <cp:revision>3</cp:revision>
  <dcterms:created xsi:type="dcterms:W3CDTF">2025-10-04T15:33:00Z</dcterms:created>
  <dcterms:modified xsi:type="dcterms:W3CDTF">2025-10-07T05:02:00Z</dcterms:modified>
</cp:coreProperties>
</file>