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6E94" w14:textId="343AA716" w:rsidR="00785023" w:rsidRPr="00B14231" w:rsidRDefault="00920528" w:rsidP="00B1423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231">
        <w:rPr>
          <w:rFonts w:ascii="Times New Roman" w:hAnsi="Times New Roman" w:cs="Times New Roman"/>
          <w:b/>
          <w:sz w:val="24"/>
          <w:szCs w:val="24"/>
          <w:u w:val="single"/>
        </w:rPr>
        <w:t xml:space="preserve">LECTURES </w:t>
      </w:r>
      <w:r w:rsidR="002A4658" w:rsidRPr="00B14231">
        <w:rPr>
          <w:rFonts w:ascii="Times New Roman" w:hAnsi="Times New Roman" w:cs="Times New Roman"/>
          <w:b/>
          <w:sz w:val="24"/>
          <w:szCs w:val="24"/>
          <w:u w:val="single"/>
        </w:rPr>
        <w:t xml:space="preserve">AND NOTE-TAKING </w:t>
      </w:r>
      <w:r w:rsidRPr="00B14231">
        <w:rPr>
          <w:rFonts w:ascii="Times New Roman" w:hAnsi="Times New Roman" w:cs="Times New Roman"/>
          <w:b/>
          <w:sz w:val="24"/>
          <w:szCs w:val="24"/>
          <w:u w:val="single"/>
        </w:rPr>
        <w:t>IN ENGLISH: SELECTED REFERENCES</w:t>
      </w:r>
    </w:p>
    <w:p w14:paraId="312C41B0" w14:textId="21ABB1E8" w:rsidR="002807C8" w:rsidRPr="00B14231" w:rsidRDefault="00255D68" w:rsidP="00B1423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231">
        <w:rPr>
          <w:rFonts w:ascii="Times New Roman" w:hAnsi="Times New Roman" w:cs="Times New Roman"/>
          <w:b/>
          <w:sz w:val="24"/>
          <w:szCs w:val="24"/>
        </w:rPr>
        <w:t>(</w:t>
      </w:r>
      <w:r w:rsidR="00122CC8" w:rsidRPr="00B14231">
        <w:rPr>
          <w:rFonts w:ascii="Times New Roman" w:hAnsi="Times New Roman" w:cs="Times New Roman"/>
          <w:b/>
          <w:sz w:val="24"/>
          <w:szCs w:val="24"/>
        </w:rPr>
        <w:t xml:space="preserve">Last updated </w:t>
      </w:r>
      <w:r w:rsidR="001E631C" w:rsidRPr="00B14231">
        <w:rPr>
          <w:rFonts w:ascii="Times New Roman" w:hAnsi="Times New Roman" w:cs="Times New Roman"/>
          <w:b/>
          <w:sz w:val="24"/>
          <w:szCs w:val="24"/>
        </w:rPr>
        <w:t>7</w:t>
      </w:r>
      <w:r w:rsidR="002E1A15" w:rsidRPr="00B14231">
        <w:rPr>
          <w:rFonts w:ascii="Times New Roman" w:hAnsi="Times New Roman" w:cs="Times New Roman"/>
          <w:b/>
          <w:sz w:val="24"/>
          <w:szCs w:val="24"/>
        </w:rPr>
        <w:t xml:space="preserve"> Octo</w:t>
      </w:r>
      <w:r w:rsidR="00036D31" w:rsidRPr="00B14231">
        <w:rPr>
          <w:rFonts w:ascii="Times New Roman" w:hAnsi="Times New Roman" w:cs="Times New Roman"/>
          <w:b/>
          <w:sz w:val="24"/>
          <w:szCs w:val="24"/>
        </w:rPr>
        <w:t>ber 202</w:t>
      </w:r>
      <w:r w:rsidR="002E1A15" w:rsidRPr="00B14231">
        <w:rPr>
          <w:rFonts w:ascii="Times New Roman" w:hAnsi="Times New Roman" w:cs="Times New Roman"/>
          <w:b/>
          <w:sz w:val="24"/>
          <w:szCs w:val="24"/>
        </w:rPr>
        <w:t>4</w:t>
      </w:r>
      <w:r w:rsidR="00920528" w:rsidRPr="00B14231">
        <w:rPr>
          <w:rFonts w:ascii="Times New Roman" w:hAnsi="Times New Roman" w:cs="Times New Roman"/>
          <w:b/>
          <w:sz w:val="24"/>
          <w:szCs w:val="24"/>
        </w:rPr>
        <w:t>)</w:t>
      </w:r>
    </w:p>
    <w:p w14:paraId="3D727FF8" w14:textId="77777777" w:rsidR="00E67672" w:rsidRPr="00B14231" w:rsidRDefault="00E67672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3BA31A" w14:textId="732393CB" w:rsidR="00E67672" w:rsidRPr="00B14231" w:rsidRDefault="00E67672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Acton, R. (2018). Innovating lecturing: spatial change and staff-student pedagogic relationships for learning.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Learning Spaces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(1), 1-13. http://libjournal.uncg.edu/jls/article/viewFile/1556/1225</w:t>
      </w:r>
    </w:p>
    <w:p w14:paraId="31BD6484" w14:textId="77777777" w:rsidR="00E67672" w:rsidRPr="00B14231" w:rsidRDefault="00E67672" w:rsidP="00B1423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5949D5E3" w14:textId="77777777" w:rsidR="009B798F" w:rsidRPr="00B14231" w:rsidRDefault="009B798F" w:rsidP="00B14231">
      <w:pPr>
        <w:pStyle w:val="xmsonormal"/>
        <w:spacing w:before="0" w:beforeAutospacing="0" w:after="0" w:afterAutospacing="0"/>
        <w:ind w:left="720" w:hanging="720"/>
      </w:pPr>
      <w:r w:rsidRPr="00B14231">
        <w:t xml:space="preserve">Aguilar-Pérez, M., &amp; Khan, S. (2022). </w:t>
      </w:r>
      <w:proofErr w:type="spellStart"/>
      <w:r w:rsidRPr="00B14231">
        <w:t>Metadiscourse</w:t>
      </w:r>
      <w:proofErr w:type="spellEnd"/>
      <w:r w:rsidRPr="00B14231">
        <w:t xml:space="preserve"> use when shifting from L1 to EMI lecturing: Implications for teacher training. </w:t>
      </w:r>
      <w:r w:rsidRPr="00B14231">
        <w:rPr>
          <w:i/>
          <w:iCs/>
        </w:rPr>
        <w:t>Innovation in Language Learning and Teaching, 16</w:t>
      </w:r>
      <w:r w:rsidRPr="00B14231">
        <w:t>(4-5), 297-311.</w:t>
      </w:r>
    </w:p>
    <w:p w14:paraId="260D4C33" w14:textId="77777777" w:rsidR="002807C8" w:rsidRPr="00B14231" w:rsidRDefault="002807C8" w:rsidP="00B14231">
      <w:pPr>
        <w:pStyle w:val="xmsonormal"/>
        <w:spacing w:before="0" w:beforeAutospacing="0" w:after="0" w:afterAutospacing="0"/>
        <w:ind w:left="720" w:hanging="720"/>
      </w:pPr>
    </w:p>
    <w:p w14:paraId="0B15DB26" w14:textId="77777777" w:rsidR="002807C8" w:rsidRPr="00B14231" w:rsidRDefault="002807C8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Aguilar-Roca, N. M., Williams, A. E., &amp; O'Dowd, D. K. (2012). The impact of laptop-free zones on student performance and attitudes in large lectures.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Computers &amp; Education, 59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(4), 1300-1308. </w:t>
      </w:r>
      <w:hyperlink r:id="rId6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https://doi.org/10.1016/j.compedu.2012.05.002</w:t>
        </w:r>
      </w:hyperlink>
    </w:p>
    <w:p w14:paraId="5D07B0C8" w14:textId="77777777" w:rsidR="002807C8" w:rsidRPr="00B14231" w:rsidRDefault="002807C8" w:rsidP="00B14231">
      <w:pPr>
        <w:pStyle w:val="xmsonormal"/>
        <w:spacing w:before="0" w:beforeAutospacing="0" w:after="0" w:afterAutospacing="0"/>
        <w:ind w:left="720" w:hanging="720"/>
      </w:pPr>
    </w:p>
    <w:p w14:paraId="3A5CB08E" w14:textId="7E359292" w:rsidR="000A44BD" w:rsidRPr="00B14231" w:rsidRDefault="000A44BD" w:rsidP="00B14231">
      <w:pPr>
        <w:pStyle w:val="xmsonormal"/>
        <w:spacing w:before="0" w:beforeAutospacing="0" w:after="0" w:afterAutospacing="0"/>
        <w:ind w:left="720" w:hanging="720"/>
      </w:pPr>
      <w:r w:rsidRPr="00B14231">
        <w:t xml:space="preserve">Airey, J., &amp; Linder, C. (2006). Language and the experience of learning university physics in Sweden. </w:t>
      </w:r>
      <w:r w:rsidRPr="00B14231">
        <w:rPr>
          <w:i/>
          <w:iCs/>
        </w:rPr>
        <w:t>European Journal of Physics</w:t>
      </w:r>
      <w:r w:rsidRPr="00B14231">
        <w:t xml:space="preserve">, </w:t>
      </w:r>
      <w:r w:rsidRPr="00B14231">
        <w:rPr>
          <w:i/>
          <w:iCs/>
        </w:rPr>
        <w:t>27</w:t>
      </w:r>
      <w:r w:rsidRPr="00B14231">
        <w:t xml:space="preserve">(3), 553-560. </w:t>
      </w:r>
      <w:hyperlink r:id="rId7" w:history="1">
        <w:r w:rsidR="002807C8" w:rsidRPr="00B14231">
          <w:rPr>
            <w:rStyle w:val="Hyperlink"/>
          </w:rPr>
          <w:t>https://www.diva-portal.org/smash/get/diva2:111440/FULLTEXT02</w:t>
        </w:r>
      </w:hyperlink>
    </w:p>
    <w:p w14:paraId="0D4D52CB" w14:textId="77777777" w:rsidR="002807C8" w:rsidRPr="00B14231" w:rsidRDefault="002807C8" w:rsidP="00B14231">
      <w:pPr>
        <w:pStyle w:val="xmsonormal"/>
        <w:spacing w:before="0" w:beforeAutospacing="0" w:after="0" w:afterAutospacing="0"/>
        <w:ind w:left="720" w:hanging="720"/>
      </w:pPr>
    </w:p>
    <w:p w14:paraId="1A324DDA" w14:textId="77777777" w:rsidR="002807C8" w:rsidRPr="00B14231" w:rsidRDefault="002807C8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Allen, M., LeFebvre, L., LeFebvre, L., &amp; </w:t>
      </w: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Bourhis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(2020). Is the pencil mightier than the keyboard? A meta-analysis comparing the method of notetaking outcomes.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Southern Communication Journal, 85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143-154. </w:t>
      </w:r>
      <w:hyperlink r:id="rId8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https://doi.org/10.1080/1041794X.2020.1764613</w:t>
        </w:r>
      </w:hyperlink>
    </w:p>
    <w:p w14:paraId="363A5C74" w14:textId="77777777" w:rsidR="000A44BD" w:rsidRPr="00B14231" w:rsidRDefault="000A44BD" w:rsidP="00B14231">
      <w:pPr>
        <w:pStyle w:val="xmsonormal"/>
        <w:spacing w:before="0" w:beforeAutospacing="0" w:after="0" w:afterAutospacing="0"/>
        <w:ind w:left="720" w:hanging="720"/>
      </w:pPr>
    </w:p>
    <w:p w14:paraId="45271E37" w14:textId="77777777" w:rsidR="00567EC0" w:rsidRPr="00B14231" w:rsidRDefault="00567EC0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>Allison, D</w:t>
      </w:r>
      <w:r w:rsidR="00A57FF7" w:rsidRPr="00B14231"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Tauroza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>, S</w:t>
      </w:r>
      <w:r w:rsidR="00A57FF7" w:rsidRPr="00B14231">
        <w:rPr>
          <w:rFonts w:ascii="Times New Roman" w:hAnsi="Times New Roman" w:cs="Times New Roman"/>
          <w:sz w:val="24"/>
          <w:szCs w:val="24"/>
        </w:rPr>
        <w:t>. (</w:t>
      </w:r>
      <w:r w:rsidRPr="00B14231">
        <w:rPr>
          <w:rFonts w:ascii="Times New Roman" w:hAnsi="Times New Roman" w:cs="Times New Roman"/>
          <w:sz w:val="24"/>
          <w:szCs w:val="24"/>
        </w:rPr>
        <w:t>1999</w:t>
      </w:r>
      <w:r w:rsidR="00A57FF7" w:rsidRPr="00B14231">
        <w:rPr>
          <w:rFonts w:ascii="Times New Roman" w:hAnsi="Times New Roman" w:cs="Times New Roman"/>
          <w:sz w:val="24"/>
          <w:szCs w:val="24"/>
        </w:rPr>
        <w:t>).</w:t>
      </w:r>
      <w:r w:rsidRPr="00B14231">
        <w:rPr>
          <w:rFonts w:ascii="Times New Roman" w:hAnsi="Times New Roman" w:cs="Times New Roman"/>
          <w:sz w:val="24"/>
          <w:szCs w:val="24"/>
        </w:rPr>
        <w:t xml:space="preserve"> The effect of discourse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organisat</w:t>
      </w:r>
      <w:r w:rsidR="00A57FF7" w:rsidRPr="00B14231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A57FF7" w:rsidRPr="00B14231">
        <w:rPr>
          <w:rFonts w:ascii="Times New Roman" w:hAnsi="Times New Roman" w:cs="Times New Roman"/>
          <w:sz w:val="24"/>
          <w:szCs w:val="24"/>
        </w:rPr>
        <w:t xml:space="preserve"> on lecture comprehension. </w:t>
      </w:r>
      <w:r w:rsidRPr="00B14231">
        <w:rPr>
          <w:rFonts w:ascii="Times New Roman" w:hAnsi="Times New Roman" w:cs="Times New Roman"/>
          <w:sz w:val="24"/>
          <w:szCs w:val="24"/>
        </w:rPr>
        <w:t xml:space="preserve">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English for</w:t>
      </w:r>
      <w:r w:rsidR="00A57FF7"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Specif</w:t>
      </w:r>
      <w:r w:rsidR="00A57FF7" w:rsidRPr="00B1423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c Purposes </w:t>
      </w:r>
      <w:r w:rsidR="00A57FF7" w:rsidRPr="00B14231">
        <w:rPr>
          <w:rFonts w:ascii="Times New Roman" w:hAnsi="Times New Roman" w:cs="Times New Roman"/>
          <w:i/>
          <w:sz w:val="24"/>
          <w:szCs w:val="24"/>
        </w:rPr>
        <w:t>14</w:t>
      </w:r>
      <w:r w:rsidR="00A57FF7" w:rsidRPr="00B14231">
        <w:rPr>
          <w:rFonts w:ascii="Times New Roman" w:hAnsi="Times New Roman" w:cs="Times New Roman"/>
          <w:sz w:val="24"/>
          <w:szCs w:val="24"/>
        </w:rPr>
        <w:t>(</w:t>
      </w:r>
      <w:r w:rsidRPr="00B14231">
        <w:rPr>
          <w:rFonts w:ascii="Times New Roman" w:hAnsi="Times New Roman" w:cs="Times New Roman"/>
          <w:sz w:val="24"/>
          <w:szCs w:val="24"/>
        </w:rPr>
        <w:t>2</w:t>
      </w:r>
      <w:r w:rsidR="00A57FF7" w:rsidRPr="00B14231">
        <w:rPr>
          <w:rFonts w:ascii="Times New Roman" w:hAnsi="Times New Roman" w:cs="Times New Roman"/>
          <w:sz w:val="24"/>
          <w:szCs w:val="24"/>
        </w:rPr>
        <w:t>)</w:t>
      </w:r>
      <w:r w:rsidRPr="00B14231">
        <w:rPr>
          <w:rFonts w:ascii="Times New Roman" w:hAnsi="Times New Roman" w:cs="Times New Roman"/>
          <w:sz w:val="24"/>
          <w:szCs w:val="24"/>
        </w:rPr>
        <w:t>, 175-173.</w:t>
      </w:r>
    </w:p>
    <w:p w14:paraId="21B628D0" w14:textId="77777777" w:rsidR="006211D0" w:rsidRPr="00B14231" w:rsidRDefault="006211D0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CC46A2" w14:textId="0A567D32" w:rsidR="006211D0" w:rsidRPr="00B14231" w:rsidRDefault="006211D0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Almusharraf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N. M., Costley, J., &amp; Fanguy, M. (2020). The effect of postgraduate students’ interaction with video lectures on collaborative note-taking.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Information Technology Education Research,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, 639-654.</w:t>
      </w:r>
    </w:p>
    <w:p w14:paraId="250EAFA6" w14:textId="77777777" w:rsidR="002807C8" w:rsidRPr="00B14231" w:rsidRDefault="002807C8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28498F" w14:textId="77777777" w:rsidR="002807C8" w:rsidRPr="00B14231" w:rsidRDefault="002807C8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Amini Asl, Z., &amp; </w:t>
      </w: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Kheirzadeh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(2016). The effect of note-taking and working memory on Iranian EFL learners’ listening comprehension performance.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Research Studies in Psychology, 5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41-51.</w:t>
      </w:r>
    </w:p>
    <w:p w14:paraId="48581FCC" w14:textId="77777777" w:rsidR="006211D0" w:rsidRPr="00B14231" w:rsidRDefault="006211D0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6CDADA" w14:textId="77777777" w:rsidR="00E749EF" w:rsidRPr="00B14231" w:rsidRDefault="00E749EF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>Andrade, M. S. (2006). International students in English-speaking universities</w:t>
      </w:r>
      <w:r w:rsidR="00A07272" w:rsidRPr="00B14231">
        <w:rPr>
          <w:rFonts w:ascii="Times New Roman" w:hAnsi="Times New Roman" w:cs="Times New Roman"/>
          <w:sz w:val="24"/>
          <w:szCs w:val="24"/>
        </w:rPr>
        <w:t>:</w:t>
      </w:r>
      <w:r w:rsidRPr="00B14231">
        <w:rPr>
          <w:rFonts w:ascii="Times New Roman" w:hAnsi="Times New Roman" w:cs="Times New Roman"/>
          <w:sz w:val="24"/>
          <w:szCs w:val="24"/>
        </w:rPr>
        <w:t xml:space="preserve"> Adjustment factors.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Research in International Education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14231">
        <w:rPr>
          <w:rFonts w:ascii="Times New Roman" w:hAnsi="Times New Roman" w:cs="Times New Roman"/>
          <w:sz w:val="24"/>
          <w:szCs w:val="24"/>
        </w:rPr>
        <w:t>(2), 131-154.</w:t>
      </w:r>
    </w:p>
    <w:p w14:paraId="6814A56D" w14:textId="5EFFE920" w:rsidR="00567EC0" w:rsidRPr="00B14231" w:rsidRDefault="00567EC0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1335C8" w14:textId="77777777" w:rsidR="00FF36B2" w:rsidRPr="00B14231" w:rsidRDefault="00FF36B2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Aragón-</w:t>
      </w: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Mendizábal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Delgado-Casas, C., Navarro-Guzmán, J. I., Menacho-Jiménez, I., &amp; Romero-Oliva, M. F. (2016). A comparative study of handwriting and computer typing in note-taking by university students. </w:t>
      </w:r>
      <w:proofErr w:type="spellStart"/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Communicar</w:t>
      </w:r>
      <w:proofErr w:type="spellEnd"/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 48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(24).</w:t>
      </w:r>
    </w:p>
    <w:p w14:paraId="4C279B12" w14:textId="77777777" w:rsidR="004D01DB" w:rsidRPr="00B14231" w:rsidRDefault="004D01DB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Arden-Close, C. (1993). Language problems in science lectures to non-native speakers.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(3), 251-261.</w:t>
      </w:r>
    </w:p>
    <w:p w14:paraId="1A9F4782" w14:textId="77777777" w:rsidR="004D01DB" w:rsidRPr="00B14231" w:rsidRDefault="004D01DB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1B2454" w14:textId="1535A68C" w:rsidR="00BB5DD8" w:rsidRPr="00B14231" w:rsidRDefault="00BB5DD8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lastRenderedPageBreak/>
        <w:t xml:space="preserve">Asl, Z. A.,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Kheirzadeh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S. (2016). The effect of note-taking and working memory on Iranian EFL learners’ listening performance. </w:t>
      </w:r>
      <w:r w:rsidRPr="00B14231">
        <w:rPr>
          <w:rFonts w:ascii="Times New Roman" w:hAnsi="Times New Roman" w:cs="Times New Roman"/>
          <w:i/>
          <w:sz w:val="24"/>
          <w:szCs w:val="24"/>
        </w:rPr>
        <w:t>International Journal of Research Studies in Psychology, 5</w:t>
      </w:r>
      <w:r w:rsidRPr="00B14231">
        <w:rPr>
          <w:rFonts w:ascii="Times New Roman" w:hAnsi="Times New Roman" w:cs="Times New Roman"/>
          <w:sz w:val="24"/>
          <w:szCs w:val="24"/>
        </w:rPr>
        <w:t>(4), 41-51.</w:t>
      </w:r>
    </w:p>
    <w:p w14:paraId="464311C4" w14:textId="77777777" w:rsidR="00171FC8" w:rsidRPr="00B14231" w:rsidRDefault="00171FC8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B80A2E" w14:textId="133EC466" w:rsidR="00171FC8" w:rsidRPr="00B14231" w:rsidRDefault="00171FC8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Ayres, R. (2014). Lecturing, working with groups and providing individual support. In H. Fry, S.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Ketteridge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&amp; S. Marshall (Eds.),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A handbook for teaching and learning in higher education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(pp. 116-128). Routledge.</w:t>
      </w:r>
    </w:p>
    <w:p w14:paraId="75B2E204" w14:textId="6772A684" w:rsidR="00171FC8" w:rsidRPr="00B14231" w:rsidRDefault="00171FC8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F7769D" w14:textId="77777777" w:rsidR="00FF36B2" w:rsidRPr="00B14231" w:rsidRDefault="00FF36B2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Badger, R., White, G., Sutherland, P., &amp; Haggis, T. (2001). Note perfect: An investigation of how students view taking notes in lectures.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sv-SE"/>
        </w:rPr>
        <w:t>System, 29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 xml:space="preserve">(3), 405-417. </w:t>
      </w:r>
      <w:hyperlink r:id="rId9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v-SE"/>
          </w:rPr>
          <w:t>https://doi.org/10.1016/S0346-251X(01)00028-8</w:t>
        </w:r>
      </w:hyperlink>
    </w:p>
    <w:p w14:paraId="6FAED4D0" w14:textId="3F57EC05" w:rsidR="00C42A70" w:rsidRPr="00B14231" w:rsidRDefault="00C42A70" w:rsidP="00B1423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Bakar, N., Alias, N. A., Zainudin, S., Saad, W. Z., &amp; Muhammad, M. M. (2015). Assessing HOTS in e-learning among university students in Malaysia. In M.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Amib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Embi (Ed.),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E-learning &amp; interactive lecture: </w:t>
      </w:r>
      <w:proofErr w:type="spellStart"/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SoTL</w:t>
      </w:r>
      <w:proofErr w:type="spellEnd"/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case studies in Malaysia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33E6D" w:rsidRPr="00B14231">
        <w:rPr>
          <w:rFonts w:ascii="Times New Roman" w:eastAsia="Times New Roman" w:hAnsi="Times New Roman" w:cs="Times New Roman"/>
          <w:sz w:val="24"/>
          <w:szCs w:val="24"/>
        </w:rPr>
        <w:t xml:space="preserve">pp. 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101-138). The National University of Malaysia.</w:t>
      </w:r>
    </w:p>
    <w:p w14:paraId="2ACBC639" w14:textId="77777777" w:rsidR="00FF36B2" w:rsidRPr="00B14231" w:rsidRDefault="00FF36B2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 xml:space="preserve">Baker, L., &amp; Lombardi, B. R. (1985). 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Students’ lecture notes and their relation to test performance.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Teaching of Psychology, 12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28-32. </w:t>
      </w:r>
      <w:hyperlink r:id="rId10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https://doi.org/10.1207/s15328023top1201_9</w:t>
        </w:r>
      </w:hyperlink>
    </w:p>
    <w:p w14:paraId="16E26813" w14:textId="0CD49AEA" w:rsidR="00567EC0" w:rsidRPr="00B14231" w:rsidRDefault="00567EC0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Bamford, J. (2000). Question/answer sequencing in academic lectures. In M. Coulthard, J. Cotterill, &amp; F. Rock (Eds.),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Working with dialogue</w:t>
      </w:r>
      <w:r w:rsidRPr="00B14231">
        <w:rPr>
          <w:rFonts w:ascii="Times New Roman" w:hAnsi="Times New Roman" w:cs="Times New Roman"/>
          <w:sz w:val="24"/>
          <w:szCs w:val="24"/>
        </w:rPr>
        <w:t xml:space="preserve"> (pp. 159-170). Max Niemeyer Verlag.</w:t>
      </w:r>
    </w:p>
    <w:p w14:paraId="06BF6D1C" w14:textId="77777777" w:rsidR="00567EC0" w:rsidRPr="00B14231" w:rsidRDefault="00567EC0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C9743B" w14:textId="034D6046" w:rsidR="00A07272" w:rsidRPr="00B14231" w:rsidRDefault="00567EC0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>Bamford</w:t>
      </w:r>
      <w:r w:rsidR="000119C3" w:rsidRPr="00B14231">
        <w:rPr>
          <w:rFonts w:ascii="Times New Roman" w:hAnsi="Times New Roman" w:cs="Times New Roman"/>
          <w:sz w:val="24"/>
          <w:szCs w:val="24"/>
        </w:rPr>
        <w:t>, J.</w:t>
      </w:r>
      <w:r w:rsidRPr="00B14231">
        <w:rPr>
          <w:rFonts w:ascii="Times New Roman" w:hAnsi="Times New Roman" w:cs="Times New Roman"/>
          <w:sz w:val="24"/>
          <w:szCs w:val="24"/>
        </w:rPr>
        <w:t xml:space="preserve"> </w:t>
      </w:r>
      <w:r w:rsidR="000119C3" w:rsidRPr="00B14231">
        <w:rPr>
          <w:rFonts w:ascii="Times New Roman" w:hAnsi="Times New Roman" w:cs="Times New Roman"/>
          <w:sz w:val="24"/>
          <w:szCs w:val="24"/>
        </w:rPr>
        <w:t>(</w:t>
      </w:r>
      <w:r w:rsidRPr="00B14231">
        <w:rPr>
          <w:rFonts w:ascii="Times New Roman" w:hAnsi="Times New Roman" w:cs="Times New Roman"/>
          <w:sz w:val="24"/>
          <w:szCs w:val="24"/>
        </w:rPr>
        <w:t>2005</w:t>
      </w:r>
      <w:r w:rsidR="000119C3" w:rsidRPr="00B14231">
        <w:rPr>
          <w:rFonts w:ascii="Times New Roman" w:hAnsi="Times New Roman" w:cs="Times New Roman"/>
          <w:sz w:val="24"/>
          <w:szCs w:val="24"/>
        </w:rPr>
        <w:t>).</w:t>
      </w:r>
      <w:r w:rsidRPr="00B14231">
        <w:rPr>
          <w:rFonts w:ascii="Times New Roman" w:hAnsi="Times New Roman" w:cs="Times New Roman"/>
          <w:sz w:val="24"/>
          <w:szCs w:val="24"/>
        </w:rPr>
        <w:t xml:space="preserve"> Inter</w:t>
      </w:r>
      <w:r w:rsidR="00A07272" w:rsidRPr="00B14231">
        <w:rPr>
          <w:rFonts w:ascii="Times New Roman" w:hAnsi="Times New Roman" w:cs="Times New Roman"/>
          <w:sz w:val="24"/>
          <w:szCs w:val="24"/>
        </w:rPr>
        <w:t>activity in academic lectures: T</w:t>
      </w:r>
      <w:r w:rsidRPr="00B14231">
        <w:rPr>
          <w:rFonts w:ascii="Times New Roman" w:hAnsi="Times New Roman" w:cs="Times New Roman"/>
          <w:sz w:val="24"/>
          <w:szCs w:val="24"/>
        </w:rPr>
        <w:t xml:space="preserve">he role of questions and answers. In J. Bamford &amp; M. Bondi (Eds.),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Dialogue within discourse communities. </w:t>
      </w:r>
      <w:proofErr w:type="spellStart"/>
      <w:r w:rsidRPr="00B14231">
        <w:rPr>
          <w:rFonts w:ascii="Times New Roman" w:hAnsi="Times New Roman" w:cs="Times New Roman"/>
          <w:i/>
          <w:iCs/>
          <w:sz w:val="24"/>
          <w:szCs w:val="24"/>
        </w:rPr>
        <w:t>Metadiscursive</w:t>
      </w:r>
      <w:proofErr w:type="spellEnd"/>
      <w:r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 perspectives on academic genres</w:t>
      </w:r>
      <w:r w:rsidRPr="00B14231">
        <w:rPr>
          <w:rFonts w:ascii="Times New Roman" w:hAnsi="Times New Roman" w:cs="Times New Roman"/>
          <w:sz w:val="24"/>
          <w:szCs w:val="24"/>
        </w:rPr>
        <w:t xml:space="preserve"> (p</w:t>
      </w:r>
      <w:r w:rsidR="00A07272" w:rsidRPr="00B14231">
        <w:rPr>
          <w:rFonts w:ascii="Times New Roman" w:hAnsi="Times New Roman" w:cs="Times New Roman"/>
          <w:sz w:val="24"/>
          <w:szCs w:val="24"/>
        </w:rPr>
        <w:t>p. 123-145). Max Niemeyer Verlag.</w:t>
      </w:r>
    </w:p>
    <w:p w14:paraId="11378267" w14:textId="77777777" w:rsidR="002F34E5" w:rsidRPr="00B14231" w:rsidRDefault="002F34E5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D1858E" w14:textId="43FD55CD" w:rsidR="002F34E5" w:rsidRPr="00B14231" w:rsidRDefault="002F34E5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>Bao, J., &amp; Feng, D. W. Genre, pedagogy, and the multimodal design of online teaching videos: The case of English language teaching micro-lectures. In F. V. Lim &amp; M. Querol-Julián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4231">
        <w:rPr>
          <w:rFonts w:ascii="Times New Roman" w:hAnsi="Times New Roman" w:cs="Times New Roman"/>
          <w:sz w:val="24"/>
          <w:szCs w:val="24"/>
        </w:rPr>
        <w:t xml:space="preserve">(Eds.),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Designing learning with digital technologies</w:t>
      </w:r>
      <w:r w:rsidRPr="00B14231">
        <w:rPr>
          <w:rFonts w:ascii="Times New Roman" w:hAnsi="Times New Roman" w:cs="Times New Roman"/>
          <w:sz w:val="24"/>
          <w:szCs w:val="24"/>
        </w:rPr>
        <w:t xml:space="preserve"> (pp. 122-142). Routledge.</w:t>
      </w:r>
    </w:p>
    <w:p w14:paraId="7B4484A5" w14:textId="77777777" w:rsidR="001C69C1" w:rsidRPr="00B14231" w:rsidRDefault="001C69C1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8CAC0B" w14:textId="77777777" w:rsidR="001C69C1" w:rsidRPr="00B14231" w:rsidRDefault="001C69C1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Barbier, M. L., Roussey, J. Y., </w:t>
      </w: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Piolat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Olive, T. (2006). Note-taking in second language: Language procedures and self-evaluation of the difficulties.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Current Psychology Letters. </w:t>
      </w:r>
      <w:proofErr w:type="spellStart"/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Behaviour</w:t>
      </w:r>
      <w:proofErr w:type="spellEnd"/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 Brain &amp; Cognition, 20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(3). </w:t>
      </w:r>
      <w:hyperlink r:id="rId11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https://doi.org/10.4000/cpl.1283</w:t>
        </w:r>
      </w:hyperlink>
    </w:p>
    <w:p w14:paraId="768529C1" w14:textId="77777777" w:rsidR="0050232D" w:rsidRPr="00B14231" w:rsidRDefault="0050232D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 xml:space="preserve">Barnett, J. E., Di Vesta, F. J., &amp; Rogozinski, J. T. (1981). 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What is learned in note </w:t>
      </w:r>
      <w:proofErr w:type="gram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taking?.</w:t>
      </w:r>
      <w:proofErr w:type="gram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Educational Psychology, 73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181. </w:t>
      </w:r>
      <w:hyperlink r:id="rId12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https://doi.org/10.1037/0022-0663.73.2.181</w:t>
        </w:r>
      </w:hyperlink>
    </w:p>
    <w:p w14:paraId="4A280C7B" w14:textId="605602E8" w:rsidR="00210A28" w:rsidRPr="00B14231" w:rsidRDefault="00210A28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Benson, M. (1994). Lecture listening in an ethnographic perspective. In J. Flowerdew (Ed.), </w:t>
      </w:r>
      <w:r w:rsidRPr="00B14231">
        <w:rPr>
          <w:rFonts w:ascii="Times New Roman" w:hAnsi="Times New Roman" w:cs="Times New Roman"/>
          <w:i/>
          <w:sz w:val="24"/>
          <w:szCs w:val="24"/>
        </w:rPr>
        <w:t xml:space="preserve">Academic listening: Research perspectives </w:t>
      </w:r>
      <w:r w:rsidRPr="00B14231">
        <w:rPr>
          <w:rFonts w:ascii="Times New Roman" w:hAnsi="Times New Roman" w:cs="Times New Roman"/>
          <w:sz w:val="24"/>
          <w:szCs w:val="24"/>
        </w:rPr>
        <w:t>(pp. 181-198). Cambridge University Press.</w:t>
      </w:r>
    </w:p>
    <w:p w14:paraId="7D73B886" w14:textId="13C5211D" w:rsidR="00D02919" w:rsidRPr="00B14231" w:rsidRDefault="00D02919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019D89" w14:textId="77777777" w:rsidR="009B798F" w:rsidRPr="00B14231" w:rsidRDefault="009B798F" w:rsidP="00B14231">
      <w:pPr>
        <w:pStyle w:val="xmsonormal"/>
        <w:spacing w:before="0" w:beforeAutospacing="0" w:after="0" w:afterAutospacing="0"/>
        <w:ind w:left="720" w:hanging="720"/>
      </w:pPr>
      <w:r w:rsidRPr="00B14231">
        <w:t xml:space="preserve">Bier, A. (2022). From effective lecturing </w:t>
      </w:r>
      <w:proofErr w:type="spellStart"/>
      <w:r w:rsidRPr="00B14231">
        <w:t>behaviour</w:t>
      </w:r>
      <w:proofErr w:type="spellEnd"/>
      <w:r w:rsidRPr="00B14231">
        <w:t xml:space="preserve"> to hidden cognitions: A preliminary model explaining the language-teaching methodology interface. </w:t>
      </w:r>
      <w:r w:rsidRPr="00B14231">
        <w:rPr>
          <w:i/>
          <w:iCs/>
        </w:rPr>
        <w:t>Innovation in Language Learning and Teaching, 16</w:t>
      </w:r>
      <w:r w:rsidRPr="00B14231">
        <w:t>(4-5), 351-365.</w:t>
      </w:r>
    </w:p>
    <w:p w14:paraId="1A3209FB" w14:textId="22E5A11F" w:rsidR="004443B6" w:rsidRPr="00B14231" w:rsidRDefault="004443B6" w:rsidP="00B14231">
      <w:pPr>
        <w:pStyle w:val="xmsonormal"/>
        <w:ind w:left="720" w:hanging="720"/>
      </w:pPr>
      <w:r w:rsidRPr="00B14231">
        <w:lastRenderedPageBreak/>
        <w:t xml:space="preserve">Bligh, D. A. (2000). </w:t>
      </w:r>
      <w:r w:rsidRPr="00B14231">
        <w:rPr>
          <w:i/>
          <w:iCs/>
        </w:rPr>
        <w:t xml:space="preserve">What's the use of </w:t>
      </w:r>
      <w:proofErr w:type="gramStart"/>
      <w:r w:rsidRPr="00B14231">
        <w:rPr>
          <w:i/>
          <w:iCs/>
        </w:rPr>
        <w:t>lectures?:</w:t>
      </w:r>
      <w:proofErr w:type="gramEnd"/>
      <w:r w:rsidRPr="00B14231">
        <w:rPr>
          <w:i/>
          <w:iCs/>
        </w:rPr>
        <w:t xml:space="preserve"> First US edition of the classic work on lecturing</w:t>
      </w:r>
      <w:r w:rsidRPr="00B14231">
        <w:t>. John Wiley &amp; Sons.</w:t>
      </w:r>
    </w:p>
    <w:p w14:paraId="362E2726" w14:textId="01821B0E" w:rsidR="00992EC6" w:rsidRPr="00B14231" w:rsidRDefault="00992EC6" w:rsidP="00B14231">
      <w:pPr>
        <w:pStyle w:val="xmsonormal"/>
        <w:ind w:left="720" w:hanging="720"/>
      </w:pPr>
      <w:r w:rsidRPr="00B14231">
        <w:t xml:space="preserve">Bligh, D., &amp; Cameron, B. J. (2000). What's the use of </w:t>
      </w:r>
      <w:proofErr w:type="gramStart"/>
      <w:r w:rsidRPr="00B14231">
        <w:t>lectures?.</w:t>
      </w:r>
      <w:proofErr w:type="gramEnd"/>
      <w:r w:rsidRPr="00B14231">
        <w:t xml:space="preserve"> </w:t>
      </w:r>
      <w:r w:rsidRPr="00B14231">
        <w:rPr>
          <w:i/>
          <w:iCs/>
        </w:rPr>
        <w:t>The Canadian Journal of Higher Education</w:t>
      </w:r>
      <w:r w:rsidRPr="00B14231">
        <w:t xml:space="preserve">, </w:t>
      </w:r>
      <w:r w:rsidRPr="00B14231">
        <w:rPr>
          <w:i/>
          <w:iCs/>
        </w:rPr>
        <w:t>30</w:t>
      </w:r>
      <w:r w:rsidRPr="00B14231">
        <w:t>(1), 192-196.</w:t>
      </w:r>
    </w:p>
    <w:p w14:paraId="5B7AF7D2" w14:textId="705D05C3" w:rsidR="007E59BE" w:rsidRPr="00B14231" w:rsidRDefault="007E59BE" w:rsidP="00B14231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>Bloom, B. S. (1953). Thought</w:t>
      </w:r>
      <w:r w:rsidR="002A4658" w:rsidRPr="00B14231">
        <w:rPr>
          <w:rFonts w:ascii="Times New Roman" w:hAnsi="Times New Roman" w:cs="Times New Roman"/>
          <w:sz w:val="24"/>
          <w:szCs w:val="24"/>
        </w:rPr>
        <w:t xml:space="preserve"> </w:t>
      </w:r>
      <w:r w:rsidRPr="00B14231">
        <w:rPr>
          <w:rFonts w:ascii="Times New Roman" w:hAnsi="Times New Roman" w:cs="Times New Roman"/>
          <w:sz w:val="24"/>
          <w:szCs w:val="24"/>
        </w:rPr>
        <w:t xml:space="preserve">processes in lectures and discussions.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The Journal of General Education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B14231">
        <w:rPr>
          <w:rFonts w:ascii="Times New Roman" w:hAnsi="Times New Roman" w:cs="Times New Roman"/>
          <w:sz w:val="24"/>
          <w:szCs w:val="24"/>
        </w:rPr>
        <w:t>(3), 160</w:t>
      </w:r>
      <w:r w:rsidR="006A617E" w:rsidRPr="00B14231">
        <w:rPr>
          <w:rFonts w:ascii="Times New Roman" w:hAnsi="Times New Roman" w:cs="Times New Roman"/>
          <w:sz w:val="24"/>
          <w:szCs w:val="24"/>
        </w:rPr>
        <w:t>-</w:t>
      </w:r>
      <w:r w:rsidRPr="00B14231">
        <w:rPr>
          <w:rFonts w:ascii="Times New Roman" w:hAnsi="Times New Roman" w:cs="Times New Roman"/>
          <w:sz w:val="24"/>
          <w:szCs w:val="24"/>
        </w:rPr>
        <w:t>169.</w:t>
      </w:r>
    </w:p>
    <w:p w14:paraId="3DE24CE5" w14:textId="077B82E5" w:rsidR="00A47F13" w:rsidRPr="00B14231" w:rsidRDefault="00A47F13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hAnsi="Times New Roman" w:cs="Times New Roman"/>
          <w:sz w:val="24"/>
          <w:szCs w:val="24"/>
        </w:rPr>
        <w:t>Boyinbode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O., &amp; Ng'ambi, D. (2015).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MOBILect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: an interactive mobile lecturing tool for fostering deep learning.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Mobile Learning and </w:t>
      </w:r>
      <w:proofErr w:type="spellStart"/>
      <w:r w:rsidRPr="00B14231">
        <w:rPr>
          <w:rFonts w:ascii="Times New Roman" w:hAnsi="Times New Roman" w:cs="Times New Roman"/>
          <w:i/>
          <w:iCs/>
          <w:sz w:val="24"/>
          <w:szCs w:val="24"/>
        </w:rPr>
        <w:t>Organisation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B14231">
        <w:rPr>
          <w:rFonts w:ascii="Times New Roman" w:hAnsi="Times New Roman" w:cs="Times New Roman"/>
          <w:sz w:val="24"/>
          <w:szCs w:val="24"/>
        </w:rPr>
        <w:t>(2), 182-200.</w:t>
      </w:r>
    </w:p>
    <w:p w14:paraId="6F142562" w14:textId="77777777" w:rsidR="009A5803" w:rsidRPr="00B14231" w:rsidRDefault="009A5803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Boyle, J. R., &amp; Joyce, R. L. (2019). Smartpen technology for note taking in inclusive English/language art classes.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Reading &amp; Writing Quarterly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(6), 525-538.</w:t>
      </w:r>
    </w:p>
    <w:p w14:paraId="5441AE97" w14:textId="77777777" w:rsidR="009A5803" w:rsidRPr="00B14231" w:rsidRDefault="009A5803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49DD73" w14:textId="63C13E78" w:rsidR="00276654" w:rsidRPr="00B14231" w:rsidRDefault="00276654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Bozbıyık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M., &amp; Morton, T. (2024). Lecturers’ use of examples in online university English-medium instruction: A micro-analytic classroom interaction and knowledge-building perspective.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Education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(3), 344-363.  </w:t>
      </w:r>
    </w:p>
    <w:p w14:paraId="357B3664" w14:textId="77777777" w:rsidR="00276654" w:rsidRPr="00B14231" w:rsidRDefault="00276654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30F4E5" w14:textId="479C5A51" w:rsidR="007031AD" w:rsidRPr="00B14231" w:rsidRDefault="007031AD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Brown, S., &amp; Race, P. (2003).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Lecturing: A practical guide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1A4BA149" w14:textId="77777777" w:rsidR="003B67AB" w:rsidRPr="00B14231" w:rsidRDefault="003B67AB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11D5DD" w14:textId="77777777" w:rsidR="003B67AB" w:rsidRPr="00B14231" w:rsidRDefault="003B67AB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 xml:space="preserve">Bui, D. C., Myerson, J., &amp; Hale, S. (2013). 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Note-taking with computers: Exploring alternative strategies for improved recall.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Educational Psychology, 105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299. </w:t>
      </w:r>
      <w:hyperlink r:id="rId13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https://doi.org/10.1037/a0030367</w:t>
        </w:r>
      </w:hyperlink>
    </w:p>
    <w:p w14:paraId="25468688" w14:textId="77777777" w:rsidR="003B67AB" w:rsidRPr="00B14231" w:rsidRDefault="003B67AB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Bui, D. C., &amp; Myerson, J. (2014). The role of working memory abilities in lecture note-taking.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Learning and Individual Differences, 33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12-22. </w:t>
      </w:r>
      <w:hyperlink r:id="rId14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https://doi.org/10.1016/j.lindif.2014.05.002</w:t>
        </w:r>
      </w:hyperlink>
    </w:p>
    <w:p w14:paraId="724D5DF7" w14:textId="1D1ABA34" w:rsidR="00233354" w:rsidRPr="00B14231" w:rsidRDefault="00233354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1E8479" w14:textId="608E8F6A" w:rsidR="00233354" w:rsidRPr="00B14231" w:rsidRDefault="00233354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Burgan, M. (2006). In defense of lecturing.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Change: The </w:t>
      </w:r>
      <w:r w:rsidR="00601E88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agazine of </w:t>
      </w:r>
      <w:r w:rsidR="00601E88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igher </w:t>
      </w:r>
      <w:r w:rsidR="00601E88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earning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(6), 30-34.</w:t>
      </w:r>
      <w:r w:rsidR="00601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="00601E88" w:rsidRPr="00601E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https://doi.org/10.3200/CHNG.38.6.30-34</w:t>
        </w:r>
      </w:hyperlink>
    </w:p>
    <w:p w14:paraId="5E5C557C" w14:textId="77777777" w:rsidR="007031AD" w:rsidRPr="00B14231" w:rsidRDefault="007031AD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8218F8" w14:textId="77777777" w:rsidR="00A978A1" w:rsidRPr="00B14231" w:rsidRDefault="00F60FCB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Camiciottoli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B. C. (2005). Adjusting a business lecture for an international audience: A case study.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(2), 183-199.</w:t>
      </w:r>
    </w:p>
    <w:p w14:paraId="7504A839" w14:textId="77777777" w:rsidR="00E041E1" w:rsidRPr="00B14231" w:rsidRDefault="00E041E1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B69382" w14:textId="1A8FE525" w:rsidR="00E041E1" w:rsidRPr="00B14231" w:rsidRDefault="00E041E1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Camiciottoli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B. C. (2007).  </w:t>
      </w:r>
      <w:r w:rsidRPr="00B14231">
        <w:rPr>
          <w:rFonts w:ascii="Times New Roman" w:eastAsia="Times New Roman" w:hAnsi="Times New Roman" w:cs="Times New Roman"/>
          <w:i/>
          <w:sz w:val="24"/>
          <w:szCs w:val="24"/>
        </w:rPr>
        <w:t>The language of business studies lectures: A corpus-assisted analysis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. John Benjamins.</w:t>
      </w:r>
    </w:p>
    <w:p w14:paraId="4D45C55B" w14:textId="77777777" w:rsidR="00A978A1" w:rsidRPr="00B14231" w:rsidRDefault="00A978A1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EA4230" w14:textId="77777777" w:rsidR="003B67AB" w:rsidRPr="00B14231" w:rsidRDefault="003B67AB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Carrell, P. L. (2007). Notetaking strategies and their relationship to performance on listening comprehension and communicative assessment tasks.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ETS Research Report Series, 2007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i-60. </w:t>
      </w:r>
      <w:hyperlink r:id="rId16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https://doi.org/10.1002/j.2333-8504.2007.tb02043.x</w:t>
        </w:r>
      </w:hyperlink>
    </w:p>
    <w:p w14:paraId="3A710913" w14:textId="5D02D258" w:rsidR="00431CE2" w:rsidRPr="00B14231" w:rsidRDefault="00431CE2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Carrell, P. L., Dunkel, P.,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Mollaun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P. (2002). </w:t>
      </w:r>
      <w:r w:rsidR="00704EDD" w:rsidRPr="00B14231">
        <w:rPr>
          <w:rFonts w:ascii="Times New Roman" w:hAnsi="Times New Roman" w:cs="Times New Roman"/>
          <w:i/>
          <w:iCs/>
          <w:sz w:val="24"/>
          <w:szCs w:val="24"/>
        </w:rPr>
        <w:t>The e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ffects of </w:t>
      </w:r>
      <w:r w:rsidR="00704EDD" w:rsidRPr="00B142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otetaking,</w:t>
      </w:r>
      <w:r w:rsidR="00704EDD"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 l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ecture </w:t>
      </w:r>
      <w:r w:rsidR="00704EDD" w:rsidRPr="00B14231">
        <w:rPr>
          <w:rFonts w:ascii="Times New Roman" w:hAnsi="Times New Roman" w:cs="Times New Roman"/>
          <w:i/>
          <w:iCs/>
          <w:sz w:val="24"/>
          <w:szCs w:val="24"/>
        </w:rPr>
        <w:t>length, and t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opic on the </w:t>
      </w:r>
      <w:r w:rsidR="00704EDD" w:rsidRPr="00B14231">
        <w:rPr>
          <w:rFonts w:ascii="Times New Roman" w:hAnsi="Times New Roman" w:cs="Times New Roman"/>
          <w:i/>
          <w:iCs/>
          <w:sz w:val="24"/>
          <w:szCs w:val="24"/>
        </w:rPr>
        <w:t>listening c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omponent of TOEFL 2000</w:t>
      </w:r>
      <w:r w:rsidRPr="00B14231">
        <w:rPr>
          <w:rFonts w:ascii="Times New Roman" w:hAnsi="Times New Roman" w:cs="Times New Roman"/>
          <w:sz w:val="24"/>
          <w:szCs w:val="24"/>
        </w:rPr>
        <w:t>. Educational Testing Service.</w:t>
      </w:r>
    </w:p>
    <w:p w14:paraId="1D760156" w14:textId="77777777" w:rsidR="00BC3D96" w:rsidRPr="00B14231" w:rsidRDefault="00BC3D96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883EC7" w14:textId="77777777" w:rsidR="003B67AB" w:rsidRPr="00B14231" w:rsidRDefault="003B67AB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lastRenderedPageBreak/>
        <w:t xml:space="preserve">Carrell, P. L., Dunkel, P. A.,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Mollaun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P. (2004). The effects of notetaking, lecture length, and topic on a computer-based test of ESL listening comprehension.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Applied Language Learning, 14</w:t>
      </w:r>
      <w:r w:rsidRPr="00B14231">
        <w:rPr>
          <w:rFonts w:ascii="Times New Roman" w:hAnsi="Times New Roman" w:cs="Times New Roman"/>
          <w:sz w:val="24"/>
          <w:szCs w:val="24"/>
        </w:rPr>
        <w:t>(1), 83-105.</w:t>
      </w:r>
    </w:p>
    <w:p w14:paraId="48AC3E3B" w14:textId="77777777" w:rsidR="00C6265F" w:rsidRPr="00B14231" w:rsidRDefault="00C6265F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Chaudron, C., Cook, J., &amp; </w:t>
      </w: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Loschky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(1988).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Quality of lecture notes and second language listening comprehension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(No. 7). Center for Second Language Classroom Research, Social Science Research Institute, University of Hawaii at Manoa.</w:t>
      </w:r>
    </w:p>
    <w:p w14:paraId="3F52490F" w14:textId="1B045959" w:rsidR="004960D9" w:rsidRPr="00B14231" w:rsidRDefault="00C6265F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Chaudron, C., </w:t>
      </w: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Loschky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&amp; Cook, J. (1994). Second language listening comprehension and lecture note-taking. In J. Flowerdew (Ed.),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Academic listening: Research perspectives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(75-92). Cambridge University Press. </w:t>
      </w:r>
      <w:hyperlink r:id="rId17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https://doi.org/10.1017/CBO9781139524612.008</w:t>
        </w:r>
      </w:hyperlink>
    </w:p>
    <w:p w14:paraId="52C99C44" w14:textId="77777777" w:rsidR="005933F4" w:rsidRPr="00B14231" w:rsidRDefault="005933F4" w:rsidP="00B14231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Chaudron, C., &amp; Richards, J. C. (1986). The effect of discourse markers on the comprehension of lectures. </w:t>
      </w:r>
      <w:r w:rsidR="009C4404" w:rsidRPr="00B142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Applied Linguistics, </w:t>
      </w:r>
      <w:r w:rsidRPr="00B142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</w:t>
      </w:r>
      <w:r w:rsidRPr="00B14231">
        <w:rPr>
          <w:rFonts w:ascii="Times New Roman" w:eastAsia="Times New Roman" w:hAnsi="Times New Roman" w:cs="Times New Roman"/>
          <w:color w:val="000000"/>
          <w:sz w:val="24"/>
          <w:szCs w:val="24"/>
        </w:rPr>
        <w:t>(2), 113-127.</w:t>
      </w:r>
    </w:p>
    <w:p w14:paraId="1B7CB20D" w14:textId="77777777" w:rsidR="00E3304F" w:rsidRPr="00B14231" w:rsidRDefault="00E3304F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hAnsi="Times New Roman" w:cs="Times New Roman"/>
          <w:color w:val="000000"/>
          <w:sz w:val="24"/>
          <w:szCs w:val="24"/>
        </w:rPr>
        <w:t>Chiang, C.</w:t>
      </w:r>
      <w:r w:rsidR="00B73AA5"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S., &amp; Dunkel, P. (1992). The effect of speech modification, prior knowledge and listening proficiency on EFL lecture</w:t>
      </w:r>
      <w:r w:rsidR="00D02919"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learning.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TESOL Quarterly, </w:t>
      </w:r>
      <w:r w:rsidRPr="00B14231">
        <w:rPr>
          <w:rFonts w:ascii="Times New Roman" w:hAnsi="Times New Roman" w:cs="Times New Roman"/>
          <w:i/>
          <w:color w:val="000000"/>
          <w:sz w:val="24"/>
          <w:szCs w:val="24"/>
        </w:rPr>
        <w:t>26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(2), 345-374.</w:t>
      </w:r>
    </w:p>
    <w:p w14:paraId="19C74BEE" w14:textId="77777777" w:rsidR="00A5292A" w:rsidRPr="00B14231" w:rsidRDefault="00A5292A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456F40" w14:textId="77777777" w:rsidR="001C2238" w:rsidRPr="00B14231" w:rsidRDefault="001C2238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Clark, M., Wayland, S., Osthus, P., Brown, K. G., Castle, S., &amp; Ralph, A. (2014).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effects of note taking on foreign language listening comprehension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University of Maryland Center for Advanced Study of Language.</w:t>
      </w:r>
    </w:p>
    <w:p w14:paraId="11A7DD1F" w14:textId="77777777" w:rsidR="00C8037B" w:rsidRPr="00B14231" w:rsidRDefault="00C8037B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Clerehan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(1995). Taking it down: Notetaking practices of L1 and L2 students.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English for Specific Purposes, 14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137-155. </w:t>
      </w:r>
      <w:hyperlink r:id="rId18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https://doi.org/10.1016/0889-4906(95)00003-A</w:t>
        </w:r>
      </w:hyperlink>
    </w:p>
    <w:p w14:paraId="0DB8AD93" w14:textId="5BDFDE46" w:rsidR="00A5292A" w:rsidRPr="00B14231" w:rsidRDefault="00A5292A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Costa, F. (2012). Focus on form in ICLHE lectures in Italy: Evidence from English-medium science lectures by native speakers of Italian. In U. Smit &amp; E.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Dafouz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B14231">
        <w:rPr>
          <w:rFonts w:ascii="Times New Roman" w:hAnsi="Times New Roman" w:cs="Times New Roman"/>
          <w:i/>
          <w:sz w:val="24"/>
          <w:szCs w:val="24"/>
        </w:rPr>
        <w:t>Integrating content and language in higher education: Gaining insights into English-medium instruction at European universities (AILA, 25)</w:t>
      </w:r>
      <w:r w:rsidRPr="00B14231">
        <w:rPr>
          <w:rFonts w:ascii="Times New Roman" w:hAnsi="Times New Roman" w:cs="Times New Roman"/>
          <w:sz w:val="24"/>
          <w:szCs w:val="24"/>
        </w:rPr>
        <w:t xml:space="preserve"> (pp. 30-47). John Benjamins.</w:t>
      </w:r>
    </w:p>
    <w:p w14:paraId="00E79827" w14:textId="77777777" w:rsidR="00461ADB" w:rsidRPr="00B14231" w:rsidRDefault="00461ADB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4C90A" w14:textId="77777777" w:rsidR="00461ADB" w:rsidRPr="00B14231" w:rsidRDefault="00461ADB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hAnsi="Times New Roman" w:cs="Times New Roman"/>
          <w:color w:val="000000"/>
          <w:sz w:val="24"/>
          <w:szCs w:val="24"/>
        </w:rPr>
        <w:t>Crawford Camiciottoli, B. (2004). Interactive discourse structuring in L2 guest lectures: Some insights from a comparative</w:t>
      </w:r>
      <w:r w:rsidR="00D02919"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corpus-based study.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Journal of English for Academic Purposes, </w:t>
      </w:r>
      <w:r w:rsidRPr="00B14231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(1), 39-54.</w:t>
      </w:r>
    </w:p>
    <w:p w14:paraId="4B61594D" w14:textId="77777777" w:rsidR="00461ADB" w:rsidRPr="00B14231" w:rsidRDefault="00461ADB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ABCE04" w14:textId="77777777" w:rsidR="00461ADB" w:rsidRPr="00B14231" w:rsidRDefault="00461ADB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Crawford Camiciottoli, B. (2005). Adjusting a business lecture for an international audience: A case study.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</w:t>
      </w:r>
      <w:r w:rsidR="00186E25"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 Specific Purposes</w:t>
      </w:r>
      <w:r w:rsidRPr="00B1423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24, 183-199.</w:t>
      </w:r>
    </w:p>
    <w:p w14:paraId="0A0B50A4" w14:textId="77777777" w:rsidR="00FF519B" w:rsidRPr="00B14231" w:rsidRDefault="00FF519B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12C8E8" w14:textId="77777777" w:rsidR="00C8037B" w:rsidRPr="00B14231" w:rsidRDefault="00C8037B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Crawford, M. (2015). A study on note taking in EFL listening instruction.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JALT 2014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Japan, 416-424. https://jalt-publications.org/sites/default/files/pdf-article/jalt2014proc_044.pdf</w:t>
      </w:r>
    </w:p>
    <w:p w14:paraId="6F214751" w14:textId="365F1506" w:rsidR="00FF519B" w:rsidRPr="00B14231" w:rsidRDefault="00FF519B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>Csomay, E. (2002). Variation in academic lectures.</w:t>
      </w:r>
      <w:r w:rsidR="00A978A1" w:rsidRPr="00B14231">
        <w:rPr>
          <w:rFonts w:ascii="Times New Roman" w:hAnsi="Times New Roman" w:cs="Times New Roman"/>
          <w:sz w:val="24"/>
          <w:szCs w:val="24"/>
        </w:rPr>
        <w:t xml:space="preserve"> In R. Reppen, S. M. Fitzmaurice, &amp; D. Biber (Eds.),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Using corpora to explore linguistic variation</w:t>
      </w:r>
      <w:r w:rsidRPr="00B14231">
        <w:rPr>
          <w:rFonts w:ascii="Times New Roman" w:hAnsi="Times New Roman" w:cs="Times New Roman"/>
          <w:sz w:val="24"/>
          <w:szCs w:val="24"/>
        </w:rPr>
        <w:t xml:space="preserve"> </w:t>
      </w:r>
      <w:r w:rsidR="00A978A1" w:rsidRPr="00B14231">
        <w:rPr>
          <w:rFonts w:ascii="Times New Roman" w:hAnsi="Times New Roman" w:cs="Times New Roman"/>
          <w:sz w:val="24"/>
          <w:szCs w:val="24"/>
        </w:rPr>
        <w:t>(pp.</w:t>
      </w:r>
      <w:r w:rsidRPr="00B14231">
        <w:rPr>
          <w:rFonts w:ascii="Times New Roman" w:hAnsi="Times New Roman" w:cs="Times New Roman"/>
          <w:sz w:val="24"/>
          <w:szCs w:val="24"/>
        </w:rPr>
        <w:t xml:space="preserve"> 203</w:t>
      </w:r>
      <w:r w:rsidR="00A978A1" w:rsidRPr="00B14231">
        <w:rPr>
          <w:rFonts w:ascii="Times New Roman" w:hAnsi="Times New Roman" w:cs="Times New Roman"/>
          <w:sz w:val="24"/>
          <w:szCs w:val="24"/>
        </w:rPr>
        <w:t>-224)</w:t>
      </w:r>
      <w:r w:rsidRPr="00B14231">
        <w:rPr>
          <w:rFonts w:ascii="Times New Roman" w:hAnsi="Times New Roman" w:cs="Times New Roman"/>
          <w:sz w:val="24"/>
          <w:szCs w:val="24"/>
        </w:rPr>
        <w:t>.</w:t>
      </w:r>
      <w:r w:rsidR="00A978A1" w:rsidRPr="00B14231">
        <w:rPr>
          <w:rFonts w:ascii="Times New Roman" w:hAnsi="Times New Roman" w:cs="Times New Roman"/>
          <w:sz w:val="24"/>
          <w:szCs w:val="24"/>
        </w:rPr>
        <w:t xml:space="preserve"> John Benjamins. </w:t>
      </w:r>
    </w:p>
    <w:p w14:paraId="6AB9E0EA" w14:textId="77777777" w:rsidR="009B4E5A" w:rsidRPr="00B14231" w:rsidRDefault="009B4E5A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E525E3" w14:textId="77777777" w:rsidR="00372EEB" w:rsidRPr="00B14231" w:rsidRDefault="00372EEB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Cubilo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&amp; Winke, P. (2013). Redefining the L2 listening construct within an integrated writing task: Considering the impacts of visual-cue interpretation and note-taking.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Language Assessment Quarterly, 10(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4), 371-397. </w:t>
      </w:r>
      <w:hyperlink r:id="rId19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https://doi.org/10.1080/15434303.2013.824972</w:t>
        </w:r>
      </w:hyperlink>
    </w:p>
    <w:p w14:paraId="41C7144B" w14:textId="77777777" w:rsidR="00CD0625" w:rsidRPr="00B14231" w:rsidRDefault="00CD0625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60A69" w14:textId="2AFFF780" w:rsidR="00606E8D" w:rsidRPr="00B14231" w:rsidRDefault="00606E8D" w:rsidP="00B1423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B1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lastRenderedPageBreak/>
        <w:t xml:space="preserve">Dang, T. N. Y. (2020). The potential for learning specialized vocabulary of university lectures and seminars through watching discipline-related TV programs: Insight from medical corpora. </w:t>
      </w:r>
      <w:r w:rsidRPr="00B1423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TESOL Quarterly, 54</w:t>
      </w:r>
      <w:r w:rsidRPr="00B1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(2), 436</w:t>
      </w:r>
      <w:r w:rsidR="00233E6D" w:rsidRPr="00B1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-</w:t>
      </w:r>
      <w:r w:rsidRPr="00B1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459.</w:t>
      </w:r>
    </w:p>
    <w:p w14:paraId="48833EF1" w14:textId="77777777" w:rsidR="00E07A91" w:rsidRPr="00B14231" w:rsidRDefault="00E07A91" w:rsidP="00B1423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</w:p>
    <w:p w14:paraId="58CE1B10" w14:textId="2FE9B7A1" w:rsidR="00E07A91" w:rsidRPr="00B14231" w:rsidRDefault="00E07A91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Dang, T. N. Y., Lu, C., &amp; Webb, S. (2022). Incidental learning of single words and collocations through viewing an academic lecture.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(3), 708-736.</w:t>
      </w:r>
      <w:r w:rsidR="00846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tgtFrame="_blank" w:history="1">
        <w:r w:rsidR="00846E7A" w:rsidRPr="00846E7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https://doi.org/10.1017/S0272263121000474 </w:t>
        </w:r>
      </w:hyperlink>
    </w:p>
    <w:p w14:paraId="11C3488D" w14:textId="77777777" w:rsidR="007E5486" w:rsidRPr="00B14231" w:rsidRDefault="007E5486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F7270E" w14:textId="77777777" w:rsidR="007E5486" w:rsidRPr="00B14231" w:rsidRDefault="007E5486" w:rsidP="00B1423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B1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Dang, T. N. Y., Lu, C., &amp; Webb, S. (2023). Open access academic lectures as sources for incidental vocabulary learning: Examining the role of input mode, frequency, type of vocabulary, and elaboration. </w:t>
      </w:r>
      <w:r w:rsidRPr="00B1423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Applied linguistics</w:t>
      </w:r>
      <w:r w:rsidRPr="00B1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, </w:t>
      </w:r>
      <w:r w:rsidRPr="00B1423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44</w:t>
      </w:r>
      <w:r w:rsidRPr="00B1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(4), 747-770.</w:t>
      </w:r>
    </w:p>
    <w:p w14:paraId="02683956" w14:textId="77777777" w:rsidR="007E5486" w:rsidRPr="00B14231" w:rsidRDefault="007E5486" w:rsidP="00B1423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</w:p>
    <w:p w14:paraId="265B04F0" w14:textId="77777777" w:rsidR="003B18BA" w:rsidRPr="00B14231" w:rsidRDefault="003B18BA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Davis, M., &amp; Hult, R. E. (1997). Effects of writing summaries as a generative learning activity during note taking.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Teaching of Psychology, 24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47-50. </w:t>
      </w:r>
      <w:hyperlink r:id="rId21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https://doi.org/10.1207/s15328023top2401_10</w:t>
        </w:r>
      </w:hyperlink>
    </w:p>
    <w:p w14:paraId="3A9F645C" w14:textId="77777777" w:rsidR="002301F6" w:rsidRPr="00B14231" w:rsidRDefault="00CD0625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DeCarrico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J., &amp; Nattinger, J. R. (1988). Lexical phrases for the comprehension of academic lectures.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(2), 91-102.</w:t>
      </w:r>
      <w:r w:rsidR="002301F6" w:rsidRPr="00B14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51670" w14:textId="77777777" w:rsidR="002301F6" w:rsidRPr="00B14231" w:rsidRDefault="002301F6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EFC65B" w14:textId="77777777" w:rsidR="00E268AF" w:rsidRPr="00B14231" w:rsidRDefault="00E268AF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Deroey, K. L. (2023). English medium instruction lecturer training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: Content, delivery, ways forward.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B14231">
        <w:rPr>
          <w:rFonts w:ascii="Times New Roman" w:hAnsi="Times New Roman" w:cs="Times New Roman"/>
          <w:sz w:val="24"/>
          <w:szCs w:val="24"/>
        </w:rPr>
        <w:t>, 101223.</w:t>
      </w:r>
    </w:p>
    <w:p w14:paraId="357A875B" w14:textId="77777777" w:rsidR="00E268AF" w:rsidRPr="00B14231" w:rsidRDefault="00E268AF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6257CB" w14:textId="06BDFEBE" w:rsidR="00CD0625" w:rsidRPr="00B14231" w:rsidRDefault="002301F6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hAnsi="Times New Roman" w:cs="Times New Roman"/>
          <w:sz w:val="24"/>
          <w:szCs w:val="24"/>
        </w:rPr>
        <w:t>deWinstanley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P. A., &amp; Bjork, R. A. (2002). Successful lecturing: Presenting information in ways that engage effective processing.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New Directions for Teaching and Learning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2002</w:t>
      </w:r>
      <w:r w:rsidRPr="00B14231">
        <w:rPr>
          <w:rFonts w:ascii="Times New Roman" w:hAnsi="Times New Roman" w:cs="Times New Roman"/>
          <w:sz w:val="24"/>
          <w:szCs w:val="24"/>
        </w:rPr>
        <w:t>(89), 19-31.</w:t>
      </w:r>
    </w:p>
    <w:p w14:paraId="7B50AE5C" w14:textId="77777777" w:rsidR="002301F6" w:rsidRPr="00B14231" w:rsidRDefault="002301F6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9D1BF5" w14:textId="2EA265A0" w:rsidR="00BC3D96" w:rsidRPr="00B14231" w:rsidRDefault="00CB6AC7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Dudley-Evans, T. (1994). Variations in the discourse patterns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favoured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by different disciplines and their pedagogical implications. </w:t>
      </w:r>
      <w:r w:rsidR="00BC3D96" w:rsidRPr="00B14231">
        <w:rPr>
          <w:rFonts w:ascii="Times New Roman" w:eastAsia="Times New Roman" w:hAnsi="Times New Roman" w:cs="Times New Roman"/>
          <w:sz w:val="24"/>
          <w:szCs w:val="24"/>
        </w:rPr>
        <w:t xml:space="preserve">In J. Flowerdew (Ed.),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Academic listening: Research perspectives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3D96" w:rsidRPr="00B14231">
        <w:rPr>
          <w:rFonts w:ascii="Times New Roman" w:eastAsia="Times New Roman" w:hAnsi="Times New Roman" w:cs="Times New Roman"/>
          <w:sz w:val="24"/>
          <w:szCs w:val="24"/>
        </w:rPr>
        <w:t xml:space="preserve">(pp. 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146-158</w:t>
      </w:r>
      <w:r w:rsidR="00BC3D96" w:rsidRPr="00B1423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3D96"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D96" w:rsidRPr="00B14231">
        <w:rPr>
          <w:rFonts w:ascii="Times New Roman" w:hAnsi="Times New Roman" w:cs="Times New Roman"/>
          <w:color w:val="000000"/>
          <w:sz w:val="24"/>
          <w:szCs w:val="24"/>
        </w:rPr>
        <w:t>Cambridge University Press.</w:t>
      </w:r>
    </w:p>
    <w:p w14:paraId="5A41AAFF" w14:textId="77777777" w:rsidR="000E7326" w:rsidRPr="00B14231" w:rsidRDefault="000E7326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2021BE" w14:textId="77777777" w:rsidR="000E7326" w:rsidRPr="00B14231" w:rsidRDefault="000E7326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Dunkel, P. (1988). The content of L1 and L2 students’ lecture notes and its relation to test performance.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TESOL Quarterly, 22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259-281. </w:t>
      </w:r>
      <w:hyperlink r:id="rId22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https://doi.org/10.2307/3586936</w:t>
        </w:r>
      </w:hyperlink>
    </w:p>
    <w:p w14:paraId="7A466A1B" w14:textId="77777777" w:rsidR="00430761" w:rsidRPr="00B14231" w:rsidRDefault="00430761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4FA68C" w14:textId="27216858" w:rsidR="00247237" w:rsidRPr="00B14231" w:rsidRDefault="00247237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>Dunkel, P. A., &amp; Davis, J. N. (1994). T</w:t>
      </w:r>
      <w:r w:rsidR="00B73AA5" w:rsidRPr="00B14231">
        <w:rPr>
          <w:rFonts w:ascii="Times New Roman" w:eastAsia="Times New Roman" w:hAnsi="Times New Roman" w:cs="Times New Roman"/>
          <w:sz w:val="24"/>
          <w:szCs w:val="24"/>
        </w:rPr>
        <w:t>he effects of rhetorical signal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ing cues on the recall of English lecture information by speakers of English as a native or second language. In J. Flowerdew (Ed.),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Academic listening: Research perspectives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(pp. 55-74). 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Cambridge University Press.</w:t>
      </w:r>
    </w:p>
    <w:p w14:paraId="7EF8CCAA" w14:textId="77777777" w:rsidR="000E7326" w:rsidRPr="00B14231" w:rsidRDefault="000E7326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C0DB6E" w14:textId="77777777" w:rsidR="000E7326" w:rsidRPr="00B14231" w:rsidRDefault="000E7326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Dunkel, P., &amp; Davy, S. (1989). The heuristic of lecture notetaking: Perceptions of American and international students regarding the value and practice of notetaking.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English for Specific Purposes, 8</w:t>
      </w:r>
      <w:r w:rsidRPr="00B14231">
        <w:rPr>
          <w:rFonts w:ascii="Times New Roman" w:hAnsi="Times New Roman" w:cs="Times New Roman"/>
          <w:sz w:val="24"/>
          <w:szCs w:val="24"/>
        </w:rPr>
        <w:t>(1), 33-50.</w:t>
      </w:r>
    </w:p>
    <w:p w14:paraId="2990AE9C" w14:textId="77777777" w:rsidR="000E7326" w:rsidRPr="00B14231" w:rsidRDefault="000E7326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Dunkel, P., Mishra, S., &amp; Berliner, D. (1989). Effects of note taking, memory, and language proficiency on lecture learning for native and nonnative speakers of English.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TESOL Quarterly, 23</w:t>
      </w:r>
      <w:r w:rsidRPr="00B14231">
        <w:rPr>
          <w:rFonts w:ascii="Times New Roman" w:hAnsi="Times New Roman" w:cs="Times New Roman"/>
          <w:sz w:val="24"/>
          <w:szCs w:val="24"/>
        </w:rPr>
        <w:t xml:space="preserve">(3), 543-549. </w:t>
      </w:r>
      <w:hyperlink r:id="rId23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https://doi.org/10.2307/3586929</w:t>
        </w:r>
      </w:hyperlink>
    </w:p>
    <w:p w14:paraId="65B5015A" w14:textId="77777777" w:rsidR="000A670C" w:rsidRPr="00B14231" w:rsidRDefault="000A670C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B9F58E" w14:textId="343348DF" w:rsidR="00190052" w:rsidRPr="00B14231" w:rsidRDefault="00190052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9216710"/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lastRenderedPageBreak/>
        <w:t>Einum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>, E. (2019). Discursive lecturing: An agile and student-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centred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teaching approach with response technology.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Change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(2), 249-281. </w:t>
      </w:r>
    </w:p>
    <w:bookmarkEnd w:id="0"/>
    <w:p w14:paraId="596A7779" w14:textId="77777777" w:rsidR="00190052" w:rsidRPr="00B14231" w:rsidRDefault="00190052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A23838" w14:textId="77777777" w:rsidR="006E6E9B" w:rsidRPr="00B14231" w:rsidRDefault="006E6E9B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Einstein, G. O., Morris, J., &amp; Smith, S. (1985). Note-taking, individual differences, and memory for lecture information.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Educational Psychology, 77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(5), 522. </w:t>
      </w:r>
      <w:hyperlink r:id="rId24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https://doi.org/10.1037/0022-0663.77.5.522</w:t>
        </w:r>
      </w:hyperlink>
    </w:p>
    <w:p w14:paraId="3A56B625" w14:textId="77777777" w:rsidR="000F17BF" w:rsidRPr="00B14231" w:rsidRDefault="000F17BF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D1E113" w14:textId="2D7D98E2" w:rsidR="002E3A46" w:rsidRPr="00B14231" w:rsidRDefault="002E3A46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English, S. L. (1985). Kinesics in academic lectures. </w:t>
      </w:r>
      <w:r w:rsidRPr="00B14231">
        <w:rPr>
          <w:rFonts w:ascii="Times New Roman" w:hAnsi="Times New Roman" w:cs="Times New Roman"/>
          <w:i/>
          <w:sz w:val="24"/>
          <w:szCs w:val="24"/>
        </w:rPr>
        <w:t>The ESP Journal, 4</w:t>
      </w:r>
      <w:r w:rsidRPr="00B14231">
        <w:rPr>
          <w:rFonts w:ascii="Times New Roman" w:hAnsi="Times New Roman" w:cs="Times New Roman"/>
          <w:sz w:val="24"/>
          <w:szCs w:val="24"/>
        </w:rPr>
        <w:t>(2), 161-170.</w:t>
      </w:r>
    </w:p>
    <w:p w14:paraId="11E31943" w14:textId="77777777" w:rsidR="00AE4697" w:rsidRPr="00B14231" w:rsidRDefault="00AE4697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Faraco, M., Barbier, M., &amp; </w:t>
      </w: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Piolat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(2002). A comparison between notetaking in L1 and L2 by undergraduate students. In S. Ransdell &amp; M. Barbier (Eds.),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Studies in writing, volume 11: New directions for research in L2 writing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(pp. 145–167). Kluwer Academic Publishers.</w:t>
      </w:r>
    </w:p>
    <w:p w14:paraId="17B456DE" w14:textId="77777777" w:rsidR="008E2D20" w:rsidRPr="00B14231" w:rsidRDefault="008E2D20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Ferris, D., &amp; Tagg, T. (1996). Academic listening/speaking tasks for ESL students: Problems, suggestions, and implications.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B14231">
        <w:rPr>
          <w:rFonts w:ascii="Times New Roman" w:hAnsi="Times New Roman" w:cs="Times New Roman"/>
          <w:sz w:val="24"/>
          <w:szCs w:val="24"/>
        </w:rPr>
        <w:t>(2), 297-320</w:t>
      </w:r>
    </w:p>
    <w:p w14:paraId="7C7548A1" w14:textId="76331D05" w:rsidR="005F2DEF" w:rsidRPr="00B14231" w:rsidRDefault="005F2DEF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7489261B" w14:textId="4C87CE3F" w:rsidR="00EC238E" w:rsidRPr="00B14231" w:rsidRDefault="00EC238E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77981159"/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Field, J. (2012). The cognitive validity of the lecture-based question in the IELTS listening paper. In L. Taylor &amp; C. J. Weir (Eds.),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IELTS collected papers 2: Research in reading and listening assessment, Studies in Language Testing, 34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 (pp. 391-453). Cambridge University Press.</w:t>
      </w:r>
      <w:bookmarkEnd w:id="1"/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3C90B9F" w14:textId="77777777" w:rsidR="00EC238E" w:rsidRPr="00B14231" w:rsidRDefault="00EC238E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3A230513" w14:textId="77777777" w:rsidR="0071799D" w:rsidRPr="00B14231" w:rsidRDefault="0071799D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Fisher, A. T., Alder, J. G., &amp;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Avasalu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M. W. (1998). Lecturing performance appraisal criteria: Staff and student differences.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Australian Journal of Education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(2), 153-168.</w:t>
      </w:r>
    </w:p>
    <w:p w14:paraId="21ED3BFC" w14:textId="77777777" w:rsidR="0071799D" w:rsidRPr="00B14231" w:rsidRDefault="0071799D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7016C6B" w14:textId="77777777" w:rsidR="00AE4697" w:rsidRPr="00B14231" w:rsidRDefault="00AE4697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Flanigan, A. E., Wheeler, J., </w:t>
      </w: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Colliot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Lu, J., &amp; Kiewra, K. A. (2024). Typed versus handwritten lecture notes and college student achievement: A meta-analysis.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Educational Psychology Review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78. </w:t>
      </w:r>
      <w:hyperlink r:id="rId25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https://doi.org/10.1007/s10648-024-09914-w</w:t>
        </w:r>
      </w:hyperlink>
    </w:p>
    <w:p w14:paraId="33681ED2" w14:textId="77777777" w:rsidR="00AE4697" w:rsidRPr="00B14231" w:rsidRDefault="00AE4697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703B5B" w14:textId="4B987909" w:rsidR="00EC056A" w:rsidRPr="00B14231" w:rsidRDefault="00EC056A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Flowerdew, J. (1994). Research of relevance to second language lecture comprehension – An overview. In J. Flowerdew (Ed.),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Academic listening: Research perspectives</w:t>
      </w:r>
      <w:r w:rsidRPr="00B14231">
        <w:rPr>
          <w:rFonts w:ascii="Times New Roman" w:hAnsi="Times New Roman" w:cs="Times New Roman"/>
          <w:sz w:val="24"/>
          <w:szCs w:val="24"/>
        </w:rPr>
        <w:t xml:space="preserve"> (pp. 7-29). Cambridge University</w:t>
      </w:r>
      <w:r w:rsidR="003F7F9F" w:rsidRPr="00B14231">
        <w:rPr>
          <w:rFonts w:ascii="Times New Roman" w:hAnsi="Times New Roman" w:cs="Times New Roman"/>
          <w:sz w:val="24"/>
          <w:szCs w:val="24"/>
        </w:rPr>
        <w:t>.</w:t>
      </w:r>
    </w:p>
    <w:p w14:paraId="7EA1D710" w14:textId="77777777" w:rsidR="00EC056A" w:rsidRPr="00B14231" w:rsidRDefault="00EC056A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C48C2E" w14:textId="48874B93" w:rsidR="005F2DEF" w:rsidRPr="00B14231" w:rsidRDefault="005F2DEF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hAnsi="Times New Roman" w:cs="Times New Roman"/>
          <w:color w:val="000000"/>
          <w:sz w:val="24"/>
          <w:szCs w:val="24"/>
        </w:rPr>
        <w:t>Flowerdew</w:t>
      </w:r>
      <w:r w:rsidR="00C75FD8" w:rsidRPr="00B14231">
        <w:rPr>
          <w:rFonts w:ascii="Times New Roman" w:hAnsi="Times New Roman" w:cs="Times New Roman"/>
          <w:color w:val="000000"/>
          <w:sz w:val="24"/>
          <w:szCs w:val="24"/>
        </w:rPr>
        <w:t>, J.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 (Ed.). </w:t>
      </w:r>
      <w:r w:rsidR="00AB5FDF"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(1994). </w:t>
      </w:r>
      <w:r w:rsidR="00567EC0"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Academic listening: R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esearch perspectives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. Cambridge University Press.</w:t>
      </w:r>
    </w:p>
    <w:p w14:paraId="0C4294DC" w14:textId="6266BAED" w:rsidR="00A4545A" w:rsidRPr="00B14231" w:rsidRDefault="00A4545A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DFEC7" w14:textId="54D9A1DF" w:rsidR="002301F6" w:rsidRPr="00B14231" w:rsidRDefault="002301F6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Flowerdew, J., &amp; Miller, L. (1996). Lectures in a second language: Notes towards a cultural grammar.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English for Specific Purposes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B14231">
        <w:rPr>
          <w:rFonts w:ascii="Times New Roman" w:hAnsi="Times New Roman" w:cs="Times New Roman"/>
          <w:sz w:val="24"/>
          <w:szCs w:val="24"/>
        </w:rPr>
        <w:t>(2), 121-140.</w:t>
      </w:r>
    </w:p>
    <w:p w14:paraId="3C23D6E8" w14:textId="77777777" w:rsidR="002301F6" w:rsidRPr="00B14231" w:rsidRDefault="002301F6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1556EB8" w14:textId="77777777" w:rsidR="00A4545A" w:rsidRPr="00B14231" w:rsidRDefault="00A4545A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hAnsi="Times New Roman" w:cs="Times New Roman"/>
          <w:color w:val="000000"/>
          <w:sz w:val="24"/>
          <w:szCs w:val="24"/>
        </w:rPr>
        <w:t>Flowerdew, J</w:t>
      </w:r>
      <w:r w:rsidR="00886F09"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., &amp; 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Miller, L</w:t>
      </w:r>
      <w:r w:rsidR="00886F09" w:rsidRPr="00B142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6F09" w:rsidRPr="00B1423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1997</w:t>
      </w:r>
      <w:r w:rsidR="00886F09" w:rsidRPr="00B14231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 The teaching of academic listening comprehension and the question of authen</w:t>
      </w:r>
      <w:r w:rsidR="00886F09"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ticity.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 for Specific Purposes</w:t>
      </w:r>
      <w:r w:rsidR="00886F09"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14231">
        <w:rPr>
          <w:rFonts w:ascii="Times New Roman" w:hAnsi="Times New Roman" w:cs="Times New Roman"/>
          <w:i/>
          <w:color w:val="000000"/>
          <w:sz w:val="24"/>
          <w:szCs w:val="24"/>
        </w:rPr>
        <w:t>16</w:t>
      </w:r>
      <w:r w:rsidR="00886F09" w:rsidRPr="00B1423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86F09" w:rsidRPr="00B1423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, 27-46.</w:t>
      </w:r>
    </w:p>
    <w:p w14:paraId="75858EE3" w14:textId="426A251C" w:rsidR="00A4545A" w:rsidRPr="00B14231" w:rsidRDefault="00A4545A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0B51611" w14:textId="77777777" w:rsidR="001912D8" w:rsidRPr="001912D8" w:rsidRDefault="00F84978" w:rsidP="001912D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19216729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Flowerdew, J., Miller, L., &amp; Li, D. C. (2000). Chinese lecturers' perceptions, problems and strategies in lecturing in English to Chinese-speaking students.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(1), 116-138. </w:t>
      </w:r>
      <w:hyperlink r:id="rId26" w:history="1">
        <w:r w:rsidR="001912D8" w:rsidRPr="001912D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https://doi.org/10.1177/003368820003100106</w:t>
        </w:r>
      </w:hyperlink>
    </w:p>
    <w:bookmarkEnd w:id="2"/>
    <w:p w14:paraId="7D1E7BF5" w14:textId="77777777" w:rsidR="00F84978" w:rsidRPr="00B14231" w:rsidRDefault="00F84978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79905" w14:textId="77777777" w:rsidR="00DD30EA" w:rsidRPr="00B14231" w:rsidRDefault="00DD30EA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lastRenderedPageBreak/>
        <w:t xml:space="preserve">Flowerdew, J.,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Tauroza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S. (1995). The effect of discourse markers on second language lecture comprehension. </w:t>
      </w:r>
      <w:r w:rsidR="00E848E5" w:rsidRPr="00B14231">
        <w:rPr>
          <w:rFonts w:ascii="Times New Roman" w:hAnsi="Times New Roman" w:cs="Times New Roman"/>
          <w:i/>
          <w:iCs/>
          <w:sz w:val="24"/>
          <w:szCs w:val="24"/>
        </w:rPr>
        <w:t>Studies in Second Language A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cquisition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B14231">
        <w:rPr>
          <w:rFonts w:ascii="Times New Roman" w:hAnsi="Times New Roman" w:cs="Times New Roman"/>
          <w:sz w:val="24"/>
          <w:szCs w:val="24"/>
        </w:rPr>
        <w:t>, 435-458.</w:t>
      </w:r>
    </w:p>
    <w:p w14:paraId="474626B7" w14:textId="3E56D6B1" w:rsidR="00DD30EA" w:rsidRPr="00B14231" w:rsidRDefault="00DD30EA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9480269" w14:textId="77777777" w:rsidR="00A4545A" w:rsidRPr="00B14231" w:rsidRDefault="00A4545A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14231">
        <w:rPr>
          <w:rFonts w:ascii="Times New Roman" w:hAnsi="Times New Roman" w:cs="Times New Roman"/>
          <w:color w:val="000000"/>
          <w:sz w:val="24"/>
          <w:szCs w:val="24"/>
        </w:rPr>
        <w:t>Fortanet</w:t>
      </w:r>
      <w:proofErr w:type="spellEnd"/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 Gomez, I. (2004). The use of ‘we’ in university lectures: Reference and function.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English for Specific Purposes, </w:t>
      </w:r>
      <w:r w:rsidRPr="00B14231">
        <w:rPr>
          <w:rFonts w:ascii="Times New Roman" w:hAnsi="Times New Roman" w:cs="Times New Roman"/>
          <w:i/>
          <w:color w:val="000000"/>
          <w:sz w:val="24"/>
          <w:szCs w:val="24"/>
        </w:rPr>
        <w:t>23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(1), 45-66.</w:t>
      </w:r>
    </w:p>
    <w:p w14:paraId="0A915E60" w14:textId="77777777" w:rsidR="00A07272" w:rsidRPr="00B14231" w:rsidRDefault="00A07272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DE2F64" w14:textId="01945E68" w:rsidR="00A07272" w:rsidRPr="00B14231" w:rsidRDefault="00A07272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Fortanet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>, I. (2004). Enhancing the speaker-aud</w:t>
      </w:r>
      <w:r w:rsidR="00221B1C" w:rsidRPr="00B14231">
        <w:rPr>
          <w:rFonts w:ascii="Times New Roman" w:eastAsia="Times New Roman" w:hAnsi="Times New Roman" w:cs="Times New Roman"/>
          <w:sz w:val="24"/>
          <w:szCs w:val="24"/>
        </w:rPr>
        <w:t>ience relationship in academic l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ectures. </w:t>
      </w:r>
      <w:r w:rsidR="0000449F" w:rsidRPr="00B14231">
        <w:rPr>
          <w:rFonts w:ascii="Times New Roman" w:eastAsia="Times New Roman" w:hAnsi="Times New Roman" w:cs="Times New Roman"/>
          <w:sz w:val="24"/>
          <w:szCs w:val="24"/>
        </w:rPr>
        <w:t xml:space="preserve">In P. Garcés-Conejos, M. Padilla, R. Gómez, &amp; L. Fernández (Eds.),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Current </w:t>
      </w:r>
      <w:r w:rsidR="0000449F"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trends in i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ntercultural,</w:t>
      </w:r>
      <w:r w:rsidR="0000449F"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cognitive and s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ocial </w:t>
      </w:r>
      <w:r w:rsidR="0000449F"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ragmatics </w:t>
      </w:r>
      <w:r w:rsidR="0000449F" w:rsidRPr="00B14231">
        <w:rPr>
          <w:rFonts w:ascii="Times New Roman" w:eastAsia="Times New Roman" w:hAnsi="Times New Roman" w:cs="Times New Roman"/>
          <w:sz w:val="24"/>
          <w:szCs w:val="24"/>
        </w:rPr>
        <w:t xml:space="preserve">(pp. 83-96). </w:t>
      </w:r>
      <w:r w:rsidRPr="00B14231">
        <w:rPr>
          <w:rFonts w:ascii="Times New Roman" w:eastAsia="Times New Roman" w:hAnsi="Times New Roman" w:cs="Times New Roman"/>
          <w:iCs/>
          <w:sz w:val="24"/>
          <w:szCs w:val="24"/>
        </w:rPr>
        <w:t>Editorial Kronos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485E05" w14:textId="154B9EFE" w:rsidR="004B54D5" w:rsidRPr="00B14231" w:rsidRDefault="004B54D5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45F655" w14:textId="0691FBBD" w:rsidR="004B54D5" w:rsidRPr="00B14231" w:rsidRDefault="004B54D5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Fortanet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>, I. (2008). Questions for debate in English medium lecturing in Spain.</w:t>
      </w:r>
      <w:r w:rsidR="00203B16" w:rsidRPr="00B14231">
        <w:rPr>
          <w:rFonts w:ascii="Times New Roman" w:eastAsia="Times New Roman" w:hAnsi="Times New Roman" w:cs="Times New Roman"/>
          <w:sz w:val="24"/>
          <w:szCs w:val="24"/>
        </w:rPr>
        <w:t xml:space="preserve"> In R. Wilkinson &amp; V. Zegers (Eds.),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Realizing content and language integration in higher education</w:t>
      </w:r>
      <w:r w:rsidR="00203B16" w:rsidRPr="00B14231">
        <w:rPr>
          <w:rFonts w:ascii="Times New Roman" w:eastAsia="Times New Roman" w:hAnsi="Times New Roman" w:cs="Times New Roman"/>
          <w:sz w:val="24"/>
          <w:szCs w:val="24"/>
        </w:rPr>
        <w:t xml:space="preserve"> (pp.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="00203B16" w:rsidRPr="00B14231">
        <w:rPr>
          <w:rFonts w:ascii="Times New Roman" w:eastAsia="Times New Roman" w:hAnsi="Times New Roman" w:cs="Times New Roman"/>
          <w:sz w:val="24"/>
          <w:szCs w:val="24"/>
        </w:rPr>
        <w:t>-31)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3B16" w:rsidRPr="00B14231">
        <w:rPr>
          <w:rFonts w:ascii="Times New Roman" w:eastAsia="Times New Roman" w:hAnsi="Times New Roman" w:cs="Times New Roman"/>
          <w:sz w:val="24"/>
          <w:szCs w:val="24"/>
        </w:rPr>
        <w:t xml:space="preserve">Maastricht University Press.  </w:t>
      </w:r>
      <w:hyperlink r:id="rId27" w:anchor="page=37" w:history="1">
        <w:r w:rsidR="00203B16" w:rsidRPr="00B14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https://core.ac.uk/download/pdf/323361107.pdf#page=37</w:t>
        </w:r>
      </w:hyperlink>
    </w:p>
    <w:p w14:paraId="5BBC13A0" w14:textId="54A55466" w:rsidR="004B54D5" w:rsidRPr="00B14231" w:rsidRDefault="004B54D5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70D274" w14:textId="195769BF" w:rsidR="00EB775E" w:rsidRPr="00B14231" w:rsidRDefault="00EB775E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Fortanet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>, I., Palmer, J. C., &amp; Ruiz, M. F. (</w:t>
      </w:r>
      <w:r w:rsidR="00221B1C" w:rsidRPr="00B14231">
        <w:rPr>
          <w:rFonts w:ascii="Times New Roman" w:eastAsia="Times New Roman" w:hAnsi="Times New Roman" w:cs="Times New Roman"/>
          <w:sz w:val="24"/>
          <w:szCs w:val="24"/>
        </w:rPr>
        <w:t>2007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). Interaction through shared knowledge in American, British, and Spanish business lectures.</w:t>
      </w:r>
      <w:r w:rsidR="0000449F" w:rsidRPr="00B14231">
        <w:rPr>
          <w:rFonts w:ascii="Times New Roman" w:eastAsia="Times New Roman" w:hAnsi="Times New Roman" w:cs="Times New Roman"/>
          <w:sz w:val="24"/>
          <w:szCs w:val="24"/>
        </w:rPr>
        <w:t xml:space="preserve"> In P. Garcés-Conejos, M. Padilla, R. Gómez, &amp; L. Fernández (Eds.),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B1C" w:rsidRPr="00B14231">
        <w:rPr>
          <w:rFonts w:ascii="Times New Roman" w:eastAsia="Times New Roman" w:hAnsi="Times New Roman" w:cs="Times New Roman"/>
          <w:i/>
          <w:sz w:val="24"/>
          <w:szCs w:val="24"/>
        </w:rPr>
        <w:t>Studies in</w:t>
      </w:r>
      <w:r w:rsidR="00221B1C"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intercultural, cognitive and social pragmatics</w:t>
      </w:r>
      <w:r w:rsidR="00221B1C"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(pp. 93-110).</w:t>
      </w:r>
      <w:r w:rsidR="00221B1C" w:rsidRPr="00B14231">
        <w:rPr>
          <w:rFonts w:ascii="Times New Roman" w:eastAsia="Times New Roman" w:hAnsi="Times New Roman" w:cs="Times New Roman"/>
          <w:sz w:val="24"/>
          <w:szCs w:val="24"/>
        </w:rPr>
        <w:t xml:space="preserve"> Cambridge Scholars Publishing. </w:t>
      </w:r>
    </w:p>
    <w:p w14:paraId="70657215" w14:textId="77777777" w:rsidR="00FF0F17" w:rsidRPr="00B14231" w:rsidRDefault="00FF0F17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EE65E7" w14:textId="77777777" w:rsidR="00FF0F17" w:rsidRPr="00B14231" w:rsidRDefault="00FF0F17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Gigoryeva-Golubeva, V., Silina, E., &amp;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Surinova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E. (2020). YouTube English video lectures as a basis of CLIL classes for students of mathematics.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Physics: Conference Series, 1691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(1), 012045.</w:t>
      </w:r>
    </w:p>
    <w:p w14:paraId="77E405F8" w14:textId="77777777" w:rsidR="00B842F3" w:rsidRPr="00B14231" w:rsidRDefault="00B842F3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BFF055" w14:textId="77777777" w:rsidR="00B842F3" w:rsidRPr="00B14231" w:rsidRDefault="00B842F3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Hale, G. A., &amp; Courtney, R. (1994). The effects of note-taking on listening comprehension in the Test of English as a Foreign Language.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Language Testing, 11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29-47. </w:t>
      </w:r>
      <w:hyperlink r:id="rId28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https://doi.org/10.1177/026553229401100104</w:t>
        </w:r>
      </w:hyperlink>
    </w:p>
    <w:p w14:paraId="4E468647" w14:textId="77777777" w:rsidR="009347C1" w:rsidRPr="00B14231" w:rsidRDefault="009347C1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9A3F58" w14:textId="096B1EF9" w:rsidR="009347C1" w:rsidRPr="00B14231" w:rsidRDefault="009347C1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Hansen, C., &amp; Jensen, C. (1994). Evaluating lecture comprehension. In J. Flowerdew (Ed.),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Academic listening: Research perspectives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 (pp. 241-268). Cambridge University Press.</w:t>
      </w:r>
    </w:p>
    <w:p w14:paraId="6CE8C22B" w14:textId="77777777" w:rsidR="00B842F3" w:rsidRPr="00B14231" w:rsidRDefault="00B842F3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A7E827" w14:textId="77777777" w:rsidR="00B842F3" w:rsidRPr="00B14231" w:rsidRDefault="00B842F3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Harding, L., Pill, J., &amp; Ryan, K. (2011). Assessor decision making while marking a note-taking listening test: The case of the OET.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Language Assessment Quarterly, 8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108-126. </w:t>
      </w:r>
      <w:hyperlink r:id="rId29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https://doi.org/10.1080/15434303.2011.556770</w:t>
        </w:r>
      </w:hyperlink>
    </w:p>
    <w:p w14:paraId="6894CED8" w14:textId="30027123" w:rsidR="000B7822" w:rsidRPr="00B14231" w:rsidRDefault="006D2817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491582155"/>
      <w:r w:rsidRPr="00B14231">
        <w:rPr>
          <w:rFonts w:ascii="Times New Roman" w:hAnsi="Times New Roman" w:cs="Times New Roman"/>
          <w:sz w:val="24"/>
          <w:szCs w:val="24"/>
        </w:rPr>
        <w:t xml:space="preserve">Hayati, A. M.,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Jalilifar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A. R. (2009). The impact of note-taking strategies on listening comprehension of EFL learners. </w:t>
      </w:r>
      <w:r w:rsidRPr="00B14231">
        <w:rPr>
          <w:rFonts w:ascii="Times New Roman" w:hAnsi="Times New Roman" w:cs="Times New Roman"/>
          <w:i/>
          <w:sz w:val="24"/>
          <w:szCs w:val="24"/>
        </w:rPr>
        <w:t>Canadian English Language Teaching, 2</w:t>
      </w:r>
      <w:r w:rsidRPr="00B14231">
        <w:rPr>
          <w:rFonts w:ascii="Times New Roman" w:hAnsi="Times New Roman" w:cs="Times New Roman"/>
          <w:sz w:val="24"/>
          <w:szCs w:val="24"/>
        </w:rPr>
        <w:t xml:space="preserve">(1), 101-111. </w:t>
      </w:r>
      <w:bookmarkEnd w:id="3"/>
      <w:r w:rsidR="000B7822" w:rsidRPr="00B14231">
        <w:rPr>
          <w:rFonts w:ascii="Times New Roman" w:hAnsi="Times New Roman" w:cs="Times New Roman"/>
          <w:sz w:val="24"/>
          <w:szCs w:val="24"/>
        </w:rPr>
        <w:fldChar w:fldCharType="begin"/>
      </w:r>
      <w:r w:rsidR="000B7822" w:rsidRPr="00B14231">
        <w:rPr>
          <w:rFonts w:ascii="Times New Roman" w:hAnsi="Times New Roman" w:cs="Times New Roman"/>
          <w:sz w:val="24"/>
          <w:szCs w:val="24"/>
        </w:rPr>
        <w:instrText>HYPERLINK "https://eric.ed.gov/?id=EJ1082250"</w:instrText>
      </w:r>
      <w:r w:rsidR="000B7822" w:rsidRPr="00B14231">
        <w:rPr>
          <w:rFonts w:ascii="Times New Roman" w:hAnsi="Times New Roman" w:cs="Times New Roman"/>
          <w:sz w:val="24"/>
          <w:szCs w:val="24"/>
        </w:rPr>
      </w:r>
      <w:r w:rsidR="000B7822" w:rsidRPr="00B14231">
        <w:rPr>
          <w:rFonts w:ascii="Times New Roman" w:hAnsi="Times New Roman" w:cs="Times New Roman"/>
          <w:sz w:val="24"/>
          <w:szCs w:val="24"/>
        </w:rPr>
        <w:fldChar w:fldCharType="separate"/>
      </w:r>
      <w:r w:rsidR="000B7822" w:rsidRPr="00B14231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https://eric.ed.gov/?id=EJ1082250</w:t>
      </w:r>
      <w:r w:rsidR="000B7822" w:rsidRPr="00B1423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FB2B62C" w14:textId="77777777" w:rsidR="00C75FD8" w:rsidRPr="00B14231" w:rsidRDefault="00C75FD8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hAnsi="Times New Roman" w:cs="Times New Roman"/>
          <w:sz w:val="24"/>
          <w:szCs w:val="24"/>
        </w:rPr>
        <w:t>Hellekjær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G. O. (2010). Assessing lecture comprehension in Norwegian English-medium higher education.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Language use and language learning in CLIL classrooms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B14231">
        <w:rPr>
          <w:rFonts w:ascii="Times New Roman" w:hAnsi="Times New Roman" w:cs="Times New Roman"/>
          <w:sz w:val="24"/>
          <w:szCs w:val="24"/>
        </w:rPr>
        <w:t>, 233.</w:t>
      </w:r>
    </w:p>
    <w:p w14:paraId="560374B3" w14:textId="77777777" w:rsidR="00374AAF" w:rsidRPr="00B14231" w:rsidRDefault="00374AAF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A0D223" w14:textId="32B578DB" w:rsidR="00374AAF" w:rsidRPr="00B14231" w:rsidRDefault="00374AAF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hAnsi="Times New Roman" w:cs="Times New Roman"/>
          <w:sz w:val="24"/>
          <w:szCs w:val="24"/>
        </w:rPr>
        <w:t>Hel</w:t>
      </w:r>
      <w:r w:rsidR="00E848E5" w:rsidRPr="00B14231">
        <w:rPr>
          <w:rFonts w:ascii="Times New Roman" w:hAnsi="Times New Roman" w:cs="Times New Roman"/>
          <w:sz w:val="24"/>
          <w:szCs w:val="24"/>
        </w:rPr>
        <w:t>lekjaer</w:t>
      </w:r>
      <w:proofErr w:type="spellEnd"/>
      <w:r w:rsidR="00E848E5" w:rsidRPr="00B14231">
        <w:rPr>
          <w:rFonts w:ascii="Times New Roman" w:hAnsi="Times New Roman" w:cs="Times New Roman"/>
          <w:sz w:val="24"/>
          <w:szCs w:val="24"/>
        </w:rPr>
        <w:t>, G. O. (2010). Lecture comprehension in English-Medium higher e</w:t>
      </w:r>
      <w:r w:rsidRPr="00B14231">
        <w:rPr>
          <w:rFonts w:ascii="Times New Roman" w:hAnsi="Times New Roman" w:cs="Times New Roman"/>
          <w:sz w:val="24"/>
          <w:szCs w:val="24"/>
        </w:rPr>
        <w:t xml:space="preserve">ducation.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Hermes–Journal of Language and Communication Studies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B14231">
        <w:rPr>
          <w:rFonts w:ascii="Times New Roman" w:hAnsi="Times New Roman" w:cs="Times New Roman"/>
          <w:sz w:val="24"/>
          <w:szCs w:val="24"/>
        </w:rPr>
        <w:t>, 11-34.</w:t>
      </w:r>
    </w:p>
    <w:p w14:paraId="76EA49C3" w14:textId="17486864" w:rsidR="007031AD" w:rsidRPr="00B14231" w:rsidRDefault="007031AD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6DD07F" w14:textId="621F2B41" w:rsidR="007031AD" w:rsidRPr="00B14231" w:rsidRDefault="007031AD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Han, H. (2014). Transforming EFL classes from lecturing to cooperative learning.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(4), 948-952. </w:t>
      </w:r>
      <w:hyperlink r:id="rId30" w:history="1">
        <w:r w:rsidR="00046D41" w:rsidRPr="00B14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http://www.academypublication.com/issues/past/jltr/vol05/04/28.pdf</w:t>
        </w:r>
      </w:hyperlink>
    </w:p>
    <w:p w14:paraId="579BA9BF" w14:textId="0FA19224" w:rsidR="00046D41" w:rsidRPr="00B14231" w:rsidRDefault="00046D41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D94D49" w14:textId="00129BB0" w:rsidR="00046D41" w:rsidRPr="00B14231" w:rsidRDefault="00046D41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Harrington, C., &amp; Zakrajsek, T. D. (2017).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Dynamic lecturing: Research-based strategies to enhance lecture effectiveness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. Stylus Publishin</w:t>
      </w:r>
      <w:r w:rsidR="00030AAB" w:rsidRPr="00B1423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D97ED9" w14:textId="77777777" w:rsidR="007031AD" w:rsidRPr="00B14231" w:rsidRDefault="007031AD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9B7953" w14:textId="19FEE91B" w:rsidR="000606E1" w:rsidRPr="00B14231" w:rsidRDefault="000606E1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Hauge, T. (2011). Language excellence - a necessary skill? University lecturers’ dilemmas in teaching content courses in English as an international language. In R. Cancino, L. Dam &amp; K. Jæger (Eds.),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Policies, principles, practices: New directions in foreign language education in the era of educational globalization</w:t>
      </w:r>
      <w:r w:rsidR="00C1046F"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046F" w:rsidRPr="00B14231">
        <w:rPr>
          <w:rFonts w:ascii="Times New Roman" w:hAnsi="Times New Roman" w:cs="Times New Roman"/>
          <w:iCs/>
          <w:sz w:val="24"/>
          <w:szCs w:val="24"/>
        </w:rPr>
        <w:t>(pp. 161-187)</w:t>
      </w:r>
      <w:r w:rsidRPr="00B14231">
        <w:rPr>
          <w:rFonts w:ascii="Times New Roman" w:hAnsi="Times New Roman" w:cs="Times New Roman"/>
          <w:sz w:val="24"/>
          <w:szCs w:val="24"/>
        </w:rPr>
        <w:t xml:space="preserve">. Cambridge Scholars Publishing. </w:t>
      </w:r>
    </w:p>
    <w:p w14:paraId="7D9F7B48" w14:textId="77777777" w:rsidR="004D5823" w:rsidRPr="00B14231" w:rsidRDefault="004D5823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88F922" w14:textId="77777777" w:rsidR="004D5823" w:rsidRPr="00B14231" w:rsidRDefault="004D5823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Igo, L. B., Bruning, R., &amp; McCrudden, M. A. (2005). Encoding disruption associated with copy and paste note taking. In L. M. </w:t>
      </w: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PytilkZillig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Bodvarsson, &amp; R. Bruning (Eds.),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Technology-based education: Bringing researchers and practitioners together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(pp.107-119). Information Age Publishing.</w:t>
      </w:r>
    </w:p>
    <w:p w14:paraId="148A1389" w14:textId="77777777" w:rsidR="00B10C01" w:rsidRPr="00B14231" w:rsidRDefault="00B10C01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1878D4" w14:textId="77777777" w:rsidR="00B5049F" w:rsidRPr="00B14231" w:rsidRDefault="00B5049F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Jin, Z., &amp; Webb, S. (2024). The effectiveness of note taking through exposure to L2 input: A meta-analysis.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Studies in Second Language Acquisition, 46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404-426. </w:t>
      </w:r>
      <w:hyperlink r:id="rId31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https://doi.org/10.1017/S0272263123000529</w:t>
        </w:r>
      </w:hyperlink>
    </w:p>
    <w:p w14:paraId="678C57FD" w14:textId="77777777" w:rsidR="00B5049F" w:rsidRPr="00B14231" w:rsidRDefault="00B5049F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578D08" w14:textId="77777777" w:rsidR="006211D0" w:rsidRPr="00B14231" w:rsidRDefault="006211D0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Joyce, R. L., &amp; Boyle, J. R. (2020). Improving note-taking skills for students with disabilities through a smartpen intervention.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Special Education Technology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(4), 225-235.</w:t>
      </w:r>
    </w:p>
    <w:p w14:paraId="05EDCA66" w14:textId="77777777" w:rsidR="006211D0" w:rsidRPr="00B14231" w:rsidRDefault="006211D0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1C32F5" w14:textId="5E75B5EF" w:rsidR="00B10C01" w:rsidRPr="00B14231" w:rsidRDefault="00B10C01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hAnsi="Times New Roman" w:cs="Times New Roman"/>
          <w:sz w:val="24"/>
          <w:szCs w:val="24"/>
        </w:rPr>
        <w:t>Kanaoka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Y. (2009). </w:t>
      </w:r>
      <w:r w:rsidRPr="00B14231">
        <w:rPr>
          <w:rFonts w:ascii="Times New Roman" w:hAnsi="Times New Roman" w:cs="Times New Roman"/>
          <w:i/>
          <w:sz w:val="24"/>
          <w:szCs w:val="24"/>
        </w:rPr>
        <w:t>Academic listening encounters</w:t>
      </w:r>
      <w:r w:rsidRPr="00B14231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554AB311" w14:textId="77777777" w:rsidR="000074B5" w:rsidRPr="00B14231" w:rsidRDefault="000074B5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F82DFA" w14:textId="4DB801F3" w:rsidR="000074B5" w:rsidRPr="00B14231" w:rsidRDefault="000074B5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Kavak, V., &amp; </w:t>
      </w: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Kırkgöz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 (2022). Exploring university students’ note-taking in literature courses: A translanguaging perspective. </w:t>
      </w:r>
      <w:proofErr w:type="spellStart"/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Çukurova</w:t>
      </w:r>
      <w:proofErr w:type="spellEnd"/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University Faculty of Education Journal, 51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1468-1486. </w:t>
      </w:r>
      <w:hyperlink r:id="rId32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https://doi.org/10.14812/cuefd.1027947</w:t>
        </w:r>
      </w:hyperlink>
    </w:p>
    <w:p w14:paraId="011F1314" w14:textId="77777777" w:rsidR="00B1038B" w:rsidRPr="00B14231" w:rsidRDefault="00B1038B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232F91" w14:textId="15624A78" w:rsidR="00CB73C5" w:rsidRPr="00B14231" w:rsidRDefault="00CB73C5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Kavak, V. İ., &amp;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Kirkgoz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Y. (2022). Bringing lecturing back to life: An interactive perspective into university literature classes.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The Literacy Trek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(1), 1-30.</w:t>
      </w:r>
    </w:p>
    <w:p w14:paraId="47E63A9D" w14:textId="77777777" w:rsidR="00CB73C5" w:rsidRPr="00B14231" w:rsidRDefault="00CB73C5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8B30F6" w14:textId="77777777" w:rsidR="00B44D43" w:rsidRPr="00B14231" w:rsidRDefault="00184E69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Khuwaileh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A. A. (1999). The role of chunks, phrases and body language in understanding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co-ordinated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academic lectures.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(2), 249-260.</w:t>
      </w:r>
    </w:p>
    <w:p w14:paraId="254A28B2" w14:textId="77777777" w:rsidR="009B6012" w:rsidRPr="00B14231" w:rsidRDefault="009B6012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0AAC6D" w14:textId="77777777" w:rsidR="009B6012" w:rsidRPr="00B14231" w:rsidRDefault="009B6012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Kiewra, K. A. (1985). Students’ note-taking behaviors and the efficacy of providing the instructor's notes for review.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Contemporary Educational Psychology, 10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(4), 378-386. </w:t>
      </w:r>
      <w:hyperlink r:id="rId33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https://doi.org/10.1016/0361-476X(85)90034-7</w:t>
        </w:r>
      </w:hyperlink>
    </w:p>
    <w:p w14:paraId="44005FF3" w14:textId="77777777" w:rsidR="00041B64" w:rsidRPr="00B14231" w:rsidRDefault="00041B64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Kılıçkaya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&amp; </w:t>
      </w: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Çokal-karadaş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(2009). The effect of note-taking on university students’ listening comprehension of lectures. </w:t>
      </w:r>
      <w:proofErr w:type="spellStart"/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Kastamonu</w:t>
      </w:r>
      <w:proofErr w:type="spellEnd"/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Education Journal, 17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47-56. </w:t>
      </w:r>
      <w:hyperlink r:id="rId34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https://dergipark.org.tr/en/pub/kefdergi/issue/49070/626124</w:t>
        </w:r>
      </w:hyperlink>
    </w:p>
    <w:p w14:paraId="30A37044" w14:textId="77777777" w:rsidR="009B6012" w:rsidRPr="00B14231" w:rsidRDefault="009B6012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FD5B0D" w14:textId="3BAE2C10" w:rsidR="00A534DF" w:rsidRPr="00B14231" w:rsidRDefault="00A534DF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3524953"/>
      <w:r w:rsidRPr="00B14231">
        <w:rPr>
          <w:rFonts w:ascii="Times New Roman" w:hAnsi="Times New Roman" w:cs="Times New Roman"/>
          <w:sz w:val="24"/>
          <w:szCs w:val="24"/>
        </w:rPr>
        <w:t xml:space="preserve">Kim, J. (2019). The </w:t>
      </w:r>
      <w:r w:rsidR="002B297C" w:rsidRPr="00B14231">
        <w:rPr>
          <w:rFonts w:ascii="Times New Roman" w:hAnsi="Times New Roman" w:cs="Times New Roman"/>
          <w:sz w:val="24"/>
          <w:szCs w:val="24"/>
        </w:rPr>
        <w:t>e</w:t>
      </w:r>
      <w:r w:rsidRPr="00B14231">
        <w:rPr>
          <w:rFonts w:ascii="Times New Roman" w:hAnsi="Times New Roman" w:cs="Times New Roman"/>
          <w:sz w:val="24"/>
          <w:szCs w:val="24"/>
        </w:rPr>
        <w:t xml:space="preserve">ffects of </w:t>
      </w:r>
      <w:r w:rsidR="002B297C" w:rsidRPr="00B14231">
        <w:rPr>
          <w:rFonts w:ascii="Times New Roman" w:hAnsi="Times New Roman" w:cs="Times New Roman"/>
          <w:sz w:val="24"/>
          <w:szCs w:val="24"/>
        </w:rPr>
        <w:t>n</w:t>
      </w:r>
      <w:r w:rsidRPr="00B14231">
        <w:rPr>
          <w:rFonts w:ascii="Times New Roman" w:hAnsi="Times New Roman" w:cs="Times New Roman"/>
          <w:sz w:val="24"/>
          <w:szCs w:val="24"/>
        </w:rPr>
        <w:t>ote-</w:t>
      </w:r>
      <w:r w:rsidR="002B297C" w:rsidRPr="00B14231">
        <w:rPr>
          <w:rFonts w:ascii="Times New Roman" w:hAnsi="Times New Roman" w:cs="Times New Roman"/>
          <w:sz w:val="24"/>
          <w:szCs w:val="24"/>
        </w:rPr>
        <w:t>t</w:t>
      </w:r>
      <w:r w:rsidRPr="00B14231">
        <w:rPr>
          <w:rFonts w:ascii="Times New Roman" w:hAnsi="Times New Roman" w:cs="Times New Roman"/>
          <w:sz w:val="24"/>
          <w:szCs w:val="24"/>
        </w:rPr>
        <w:t xml:space="preserve">aking </w:t>
      </w:r>
      <w:r w:rsidR="002B297C" w:rsidRPr="00B14231">
        <w:rPr>
          <w:rFonts w:ascii="Times New Roman" w:hAnsi="Times New Roman" w:cs="Times New Roman"/>
          <w:sz w:val="24"/>
          <w:szCs w:val="24"/>
        </w:rPr>
        <w:t>s</w:t>
      </w:r>
      <w:r w:rsidRPr="00B14231">
        <w:rPr>
          <w:rFonts w:ascii="Times New Roman" w:hAnsi="Times New Roman" w:cs="Times New Roman"/>
          <w:sz w:val="24"/>
          <w:szCs w:val="24"/>
        </w:rPr>
        <w:t xml:space="preserve">trategy </w:t>
      </w:r>
      <w:r w:rsidR="002B297C" w:rsidRPr="00B14231">
        <w:rPr>
          <w:rFonts w:ascii="Times New Roman" w:hAnsi="Times New Roman" w:cs="Times New Roman"/>
          <w:sz w:val="24"/>
          <w:szCs w:val="24"/>
        </w:rPr>
        <w:t>t</w:t>
      </w:r>
      <w:r w:rsidRPr="00B14231">
        <w:rPr>
          <w:rFonts w:ascii="Times New Roman" w:hAnsi="Times New Roman" w:cs="Times New Roman"/>
          <w:sz w:val="24"/>
          <w:szCs w:val="24"/>
        </w:rPr>
        <w:t xml:space="preserve">raining on </w:t>
      </w:r>
      <w:r w:rsidR="002B297C" w:rsidRPr="00B14231">
        <w:rPr>
          <w:rFonts w:ascii="Times New Roman" w:hAnsi="Times New Roman" w:cs="Times New Roman"/>
          <w:sz w:val="24"/>
          <w:szCs w:val="24"/>
        </w:rPr>
        <w:t>s</w:t>
      </w:r>
      <w:r w:rsidRPr="00B14231">
        <w:rPr>
          <w:rFonts w:ascii="Times New Roman" w:hAnsi="Times New Roman" w:cs="Times New Roman"/>
          <w:sz w:val="24"/>
          <w:szCs w:val="24"/>
        </w:rPr>
        <w:t xml:space="preserve">tudents' </w:t>
      </w:r>
      <w:r w:rsidR="002B297C" w:rsidRPr="00B14231">
        <w:rPr>
          <w:rFonts w:ascii="Times New Roman" w:hAnsi="Times New Roman" w:cs="Times New Roman"/>
          <w:sz w:val="24"/>
          <w:szCs w:val="24"/>
        </w:rPr>
        <w:t>n</w:t>
      </w:r>
      <w:r w:rsidRPr="00B14231">
        <w:rPr>
          <w:rFonts w:ascii="Times New Roman" w:hAnsi="Times New Roman" w:cs="Times New Roman"/>
          <w:sz w:val="24"/>
          <w:szCs w:val="24"/>
        </w:rPr>
        <w:t xml:space="preserve">otes during </w:t>
      </w:r>
      <w:r w:rsidR="002B297C" w:rsidRPr="00B14231">
        <w:rPr>
          <w:rFonts w:ascii="Times New Roman" w:hAnsi="Times New Roman" w:cs="Times New Roman"/>
          <w:sz w:val="24"/>
          <w:szCs w:val="24"/>
        </w:rPr>
        <w:t>a</w:t>
      </w:r>
      <w:r w:rsidRPr="00B14231">
        <w:rPr>
          <w:rFonts w:ascii="Times New Roman" w:hAnsi="Times New Roman" w:cs="Times New Roman"/>
          <w:sz w:val="24"/>
          <w:szCs w:val="24"/>
        </w:rPr>
        <w:t xml:space="preserve">cademic English </w:t>
      </w:r>
      <w:r w:rsidR="002B297C" w:rsidRPr="00B14231">
        <w:rPr>
          <w:rFonts w:ascii="Times New Roman" w:hAnsi="Times New Roman" w:cs="Times New Roman"/>
          <w:sz w:val="24"/>
          <w:szCs w:val="24"/>
        </w:rPr>
        <w:t>l</w:t>
      </w:r>
      <w:r w:rsidRPr="00B14231">
        <w:rPr>
          <w:rFonts w:ascii="Times New Roman" w:hAnsi="Times New Roman" w:cs="Times New Roman"/>
          <w:sz w:val="24"/>
          <w:szCs w:val="24"/>
        </w:rPr>
        <w:t xml:space="preserve">istening </w:t>
      </w:r>
      <w:r w:rsidR="002B297C" w:rsidRPr="00B14231">
        <w:rPr>
          <w:rFonts w:ascii="Times New Roman" w:hAnsi="Times New Roman" w:cs="Times New Roman"/>
          <w:sz w:val="24"/>
          <w:szCs w:val="24"/>
        </w:rPr>
        <w:t>t</w:t>
      </w:r>
      <w:r w:rsidRPr="00B14231">
        <w:rPr>
          <w:rFonts w:ascii="Times New Roman" w:hAnsi="Times New Roman" w:cs="Times New Roman"/>
          <w:sz w:val="24"/>
          <w:szCs w:val="24"/>
        </w:rPr>
        <w:t xml:space="preserve">ests.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English Teaching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74</w:t>
      </w:r>
      <w:r w:rsidRPr="00B14231">
        <w:rPr>
          <w:rFonts w:ascii="Times New Roman" w:hAnsi="Times New Roman" w:cs="Times New Roman"/>
          <w:sz w:val="24"/>
          <w:szCs w:val="24"/>
        </w:rPr>
        <w:t>(1), 25-48.</w:t>
      </w:r>
    </w:p>
    <w:bookmarkEnd w:id="4"/>
    <w:p w14:paraId="2EE1FC0D" w14:textId="77777777" w:rsidR="002E0514" w:rsidRPr="00B14231" w:rsidRDefault="002E0514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08F989" w14:textId="5134FE3C" w:rsidR="00F13ADB" w:rsidRPr="00B14231" w:rsidRDefault="002E0514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Kim, K., Turner, S. A., &amp; Perez-Quinones, M. A. (2009). Requirements for electronic note-taking systems: A field study of note-taking in university classrooms. </w:t>
      </w:r>
      <w:r w:rsidRPr="00B14231">
        <w:rPr>
          <w:rFonts w:ascii="Times New Roman" w:hAnsi="Times New Roman" w:cs="Times New Roman"/>
          <w:i/>
          <w:sz w:val="24"/>
          <w:szCs w:val="24"/>
        </w:rPr>
        <w:t>Education and Information Technologies, 14</w:t>
      </w:r>
      <w:r w:rsidRPr="00B14231">
        <w:rPr>
          <w:rFonts w:ascii="Times New Roman" w:hAnsi="Times New Roman" w:cs="Times New Roman"/>
          <w:sz w:val="24"/>
          <w:szCs w:val="24"/>
        </w:rPr>
        <w:t>(3), 255-283</w:t>
      </w:r>
      <w:r w:rsidR="00F13ADB"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35" w:history="1">
        <w:r w:rsidR="00F13ADB"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https://doi.org/10.1007/s10639-009-9086-z</w:t>
        </w:r>
      </w:hyperlink>
    </w:p>
    <w:p w14:paraId="72B6D1CE" w14:textId="7662E17E" w:rsidR="00203B16" w:rsidRPr="00B14231" w:rsidRDefault="00203B16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Klassen, R. G. (2008). Preparing lecturers for English- medium instruction. In R. Wilkinson &amp; V. Zegers (Eds.),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Realizing content and language integration in higher education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(pp. 32-42). Maastricht University Press.  </w:t>
      </w:r>
    </w:p>
    <w:p w14:paraId="0E89528F" w14:textId="77777777" w:rsidR="00750C25" w:rsidRPr="00B14231" w:rsidRDefault="00750C25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6D24D2" w14:textId="77777777" w:rsidR="009F1525" w:rsidRPr="00B14231" w:rsidRDefault="00750C25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Kling, J., Dimova, S., &amp; Molino, A. (2022). EMI teacher cognition: Exploring lecturers' experiences across Europe. 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In M. A. Christison, J. Crandall, &amp; D. Christian (Eds.),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integrating language and content in diverse contexts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(pp. 1147-163). Routledge &amp; TIRF. </w:t>
      </w:r>
    </w:p>
    <w:p w14:paraId="153B9897" w14:textId="77777777" w:rsidR="009F1525" w:rsidRPr="00B14231" w:rsidRDefault="009F1525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5998C5" w14:textId="77777777" w:rsidR="009F1525" w:rsidRPr="00B14231" w:rsidRDefault="009F1525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Kobayashi, K. (2005). What limits the encoding effect of note-taking? A meta-analytic examination.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Contemporary Educational Psychology, 30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242-262. </w:t>
      </w:r>
      <w:hyperlink r:id="rId36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https://doi.org/10.1016/j.cedpsych.2004.10.001</w:t>
        </w:r>
      </w:hyperlink>
    </w:p>
    <w:p w14:paraId="6A73C53F" w14:textId="30695E00" w:rsidR="00851AE1" w:rsidRPr="00B14231" w:rsidRDefault="00750C25" w:rsidP="009807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7FF74A" w14:textId="744459BE" w:rsidR="00BC5702" w:rsidRPr="00B14231" w:rsidRDefault="0086678C" w:rsidP="00B1423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Kobayashi, K. (2006). Combined effects of note taking/-reviewing on learning and the enhancement through interventions: A meta-analytic review. </w:t>
      </w:r>
      <w:r w:rsidRPr="00B14231">
        <w:rPr>
          <w:rFonts w:ascii="Times New Roman" w:hAnsi="Times New Roman" w:cs="Times New Roman"/>
          <w:i/>
          <w:sz w:val="24"/>
          <w:szCs w:val="24"/>
        </w:rPr>
        <w:t>Educational Psychology, 26</w:t>
      </w:r>
      <w:r w:rsidRPr="00B14231">
        <w:rPr>
          <w:rFonts w:ascii="Times New Roman" w:hAnsi="Times New Roman" w:cs="Times New Roman"/>
          <w:sz w:val="24"/>
          <w:szCs w:val="24"/>
        </w:rPr>
        <w:t>(3), 459</w:t>
      </w:r>
      <w:r w:rsidR="00233E6D" w:rsidRPr="00B14231">
        <w:rPr>
          <w:rFonts w:ascii="Times New Roman" w:hAnsi="Times New Roman" w:cs="Times New Roman"/>
          <w:sz w:val="24"/>
          <w:szCs w:val="24"/>
        </w:rPr>
        <w:t>-</w:t>
      </w:r>
      <w:r w:rsidRPr="00B14231">
        <w:rPr>
          <w:rFonts w:ascii="Times New Roman" w:hAnsi="Times New Roman" w:cs="Times New Roman"/>
          <w:sz w:val="24"/>
          <w:szCs w:val="24"/>
        </w:rPr>
        <w:t>477.</w:t>
      </w:r>
      <w:bookmarkStart w:id="5" w:name="_Hlk153524301"/>
      <w:r w:rsidR="00BC5702" w:rsidRPr="00B14231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BC5702"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https://doi.org/10.1080/01443410500342070</w:t>
        </w:r>
      </w:hyperlink>
    </w:p>
    <w:p w14:paraId="4810D218" w14:textId="77777777" w:rsidR="00BC5702" w:rsidRPr="00B14231" w:rsidRDefault="00BC5702" w:rsidP="00B1423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3E8FB4" w14:textId="52D06156" w:rsidR="00BC5702" w:rsidRPr="00B14231" w:rsidRDefault="00BC5702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Kobayashi, K. (2006). Conditional effects of interventions in note‐taking procedures on learning: A meta‐analysis.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Japanese Psychological Research, 48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109-114. </w:t>
      </w:r>
      <w:hyperlink r:id="rId38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https://doi.org/10.1111/j.1468-5884.2006.00311.x</w:t>
        </w:r>
      </w:hyperlink>
    </w:p>
    <w:p w14:paraId="13400EAE" w14:textId="77777777" w:rsidR="00BC5702" w:rsidRPr="00B14231" w:rsidRDefault="00BC5702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FC86C7" w14:textId="77777777" w:rsidR="00040C4E" w:rsidRPr="00B14231" w:rsidRDefault="00040C4E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Kuswoyo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Sujatna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E. T. S., Indrayani, L. M., &amp; Rido, A. (2020). Cohesive conjunctions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so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as discourse strategies in English native and non-native engineering lecturers: A corpus-based study.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Advanced Science and Technology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(7), 2322-2335.</w:t>
      </w:r>
    </w:p>
    <w:bookmarkEnd w:id="5"/>
    <w:p w14:paraId="783A5A81" w14:textId="77777777" w:rsidR="00040C4E" w:rsidRPr="00B14231" w:rsidRDefault="00040C4E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F80F6C" w14:textId="77777777" w:rsidR="00B44D43" w:rsidRPr="00B14231" w:rsidRDefault="00B44D43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Ladas, H. S. (1980). Note-taking on lectures: An information-processing approach.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Educational Psychologist, 15</w:t>
      </w:r>
      <w:r w:rsidRPr="00B14231">
        <w:rPr>
          <w:rFonts w:ascii="Times New Roman" w:hAnsi="Times New Roman" w:cs="Times New Roman"/>
          <w:sz w:val="24"/>
          <w:szCs w:val="24"/>
        </w:rPr>
        <w:t>, 44-53.</w:t>
      </w:r>
    </w:p>
    <w:p w14:paraId="0E74A2F7" w14:textId="579E4A9C" w:rsidR="00A97049" w:rsidRPr="00B14231" w:rsidRDefault="00A97049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Lambert, C. (2012). Twilight of the lecture. </w:t>
      </w:r>
      <w:r w:rsidRPr="00B14231">
        <w:rPr>
          <w:rFonts w:ascii="Times New Roman" w:hAnsi="Times New Roman" w:cs="Times New Roman"/>
          <w:i/>
          <w:sz w:val="24"/>
          <w:szCs w:val="24"/>
        </w:rPr>
        <w:t>Harvard Magazine</w:t>
      </w:r>
      <w:r w:rsidRPr="00B14231">
        <w:rPr>
          <w:rFonts w:ascii="Times New Roman" w:hAnsi="Times New Roman" w:cs="Times New Roman"/>
          <w:sz w:val="24"/>
          <w:szCs w:val="24"/>
        </w:rPr>
        <w:t xml:space="preserve">. </w:t>
      </w:r>
      <w:hyperlink r:id="rId39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http://harvardmagazine.com/2012/03/twilight-of-the-lecture</w:t>
        </w:r>
      </w:hyperlink>
      <w:r w:rsidRPr="00B14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C939B" w14:textId="77777777" w:rsidR="00D13AF3" w:rsidRPr="00B14231" w:rsidRDefault="00D13AF3" w:rsidP="00B1423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iCs/>
          <w:sz w:val="24"/>
          <w:szCs w:val="24"/>
        </w:rPr>
        <w:t>Lebauer</w:t>
      </w:r>
      <w:proofErr w:type="spellEnd"/>
      <w:r w:rsidRPr="00B14231">
        <w:rPr>
          <w:rFonts w:ascii="Times New Roman" w:eastAsia="Times New Roman" w:hAnsi="Times New Roman" w:cs="Times New Roman"/>
          <w:iCs/>
          <w:sz w:val="24"/>
          <w:szCs w:val="24"/>
        </w:rPr>
        <w:t xml:space="preserve">, R. (1984). Using lecture transcripts in EAP lecture comprehension courses.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18</w:t>
      </w:r>
      <w:r w:rsidRPr="00B14231">
        <w:rPr>
          <w:rFonts w:ascii="Times New Roman" w:eastAsia="Times New Roman" w:hAnsi="Times New Roman" w:cs="Times New Roman"/>
          <w:iCs/>
          <w:sz w:val="24"/>
          <w:szCs w:val="24"/>
        </w:rPr>
        <w:t>(1), 41-54.</w:t>
      </w:r>
    </w:p>
    <w:p w14:paraId="30D76BCA" w14:textId="77777777" w:rsidR="00790D80" w:rsidRPr="00B14231" w:rsidRDefault="00790D80" w:rsidP="00B1423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iCs/>
          <w:sz w:val="24"/>
          <w:szCs w:val="24"/>
        </w:rPr>
        <w:t xml:space="preserve">Lessard-Clouston, M. (2009). 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Definitions in theology lectures: Implications for vocabulary learning.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Asian ESP Journal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(1), 7-22.</w:t>
      </w:r>
    </w:p>
    <w:p w14:paraId="7D463CD8" w14:textId="77777777" w:rsidR="00D62B24" w:rsidRPr="00B14231" w:rsidRDefault="00790D80" w:rsidP="00B1423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Lessard-Clouston, M. (2010). 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Theology lectures as lexical environments: A case study of technical vocabulary use.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, 308-321.</w:t>
      </w:r>
    </w:p>
    <w:p w14:paraId="4A4BAB14" w14:textId="759C03AF" w:rsidR="00D62B24" w:rsidRPr="00B14231" w:rsidRDefault="00D62B24" w:rsidP="00B1423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Liu, T. C., Lin, Y. C., Gao, Y., Yeh, S. C., &amp;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Kalyuga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S. (2015). Does the redundancy effect exist in electronic slideshow assisted </w:t>
      </w:r>
      <w:proofErr w:type="gramStart"/>
      <w:r w:rsidRPr="00B14231">
        <w:rPr>
          <w:rFonts w:ascii="Times New Roman" w:eastAsia="Times New Roman" w:hAnsi="Times New Roman" w:cs="Times New Roman"/>
          <w:sz w:val="24"/>
          <w:szCs w:val="24"/>
        </w:rPr>
        <w:t>lecturing?.</w:t>
      </w:r>
      <w:proofErr w:type="gram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&amp; Education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88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, 303-314.</w:t>
      </w:r>
    </w:p>
    <w:p w14:paraId="44F89716" w14:textId="4454CEBA" w:rsidR="002F7CAF" w:rsidRPr="00B14231" w:rsidRDefault="002F7CAF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Louise, I. S. Y., &amp;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Primadanty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A. (2022). The Application of Cornell-Note Method in note-taking for online learning during the COVID-19 pandemic period: Cornell Note practice for reading in English for students. In J. Priyana &amp; N. K. Sari (Eds.),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9th International Conference on Education Research, and Innovation (ICERI 2021)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(pp. 353-357). Atlantis Press.</w:t>
      </w:r>
    </w:p>
    <w:p w14:paraId="6DAC094C" w14:textId="77777777" w:rsidR="002F7CAF" w:rsidRPr="00B14231" w:rsidRDefault="002F7CAF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447DBF" w14:textId="77777777" w:rsidR="00BC7651" w:rsidRPr="00B14231" w:rsidRDefault="00BC7651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Luo, L., Kiewra, K. A., Flanigan, A. E., &amp; </w:t>
      </w:r>
      <w:proofErr w:type="spellStart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Peteranetz</w:t>
      </w:r>
      <w:proofErr w:type="spellEnd"/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S. (2018). Laptop versus longhand note taking: Effects on lecture notes and achievement. </w:t>
      </w:r>
      <w:r w:rsidRPr="00B1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Instructional Science, 46</w:t>
      </w:r>
      <w:r w:rsidRPr="00B1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947-971. </w:t>
      </w:r>
      <w:hyperlink r:id="rId40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https://doi.org/10.1007/s11251-018-9458-0</w:t>
        </w:r>
      </w:hyperlink>
    </w:p>
    <w:p w14:paraId="54185367" w14:textId="77777777" w:rsidR="00BC7651" w:rsidRPr="00B14231" w:rsidRDefault="00BC7651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E68020" w14:textId="2FBC5B2D" w:rsidR="00884FB5" w:rsidRPr="00B14231" w:rsidRDefault="00884FB5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Lynch, T. (2006). Academic listening: Marrying top and bottom. In E.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Usó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-Juan &amp; A. Martínez-Flor (Eds.),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Current trends in learning and teaching the four skills within a communicative framework</w:t>
      </w:r>
      <w:r w:rsidRPr="00B14231">
        <w:rPr>
          <w:rFonts w:ascii="Times New Roman" w:hAnsi="Times New Roman" w:cs="Times New Roman"/>
          <w:sz w:val="24"/>
          <w:szCs w:val="24"/>
        </w:rPr>
        <w:t xml:space="preserve"> (pp. 91-110). Mouton de Gruyter. </w:t>
      </w:r>
    </w:p>
    <w:p w14:paraId="3A51A016" w14:textId="687734F8" w:rsidR="00C06BEC" w:rsidRPr="00B14231" w:rsidRDefault="00C06BEC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01763F" w14:textId="77777777" w:rsidR="0098078C" w:rsidRPr="0098078C" w:rsidRDefault="00C06BEC" w:rsidP="009807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Maycock, K. W., &amp; Keating, J. G. (2017). The impact of an automated learning component against a traditional lecturing environment.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Computer Assisted Learning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B14231">
        <w:rPr>
          <w:rFonts w:ascii="Times New Roman" w:hAnsi="Times New Roman" w:cs="Times New Roman"/>
          <w:sz w:val="24"/>
          <w:szCs w:val="24"/>
        </w:rPr>
        <w:t>(6), 597-605.</w:t>
      </w:r>
      <w:r w:rsidR="0098078C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98078C" w:rsidRPr="0098078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https://doi.org/10.1111/jcal.12203</w:t>
        </w:r>
      </w:hyperlink>
    </w:p>
    <w:p w14:paraId="7889F886" w14:textId="58BEF6C6" w:rsidR="00092FF3" w:rsidRPr="00B14231" w:rsidRDefault="00092FF3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0DF228" w14:textId="18E99A46" w:rsidR="00092FF3" w:rsidRPr="00B14231" w:rsidRDefault="00092FF3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Meguid, E. A., &amp; Collins, M. (2017). Students’ perceptions of lecturing approaches: traditional versus interactive teaching.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Advances in Medical Education and Practice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B14231">
        <w:rPr>
          <w:rFonts w:ascii="Times New Roman" w:hAnsi="Times New Roman" w:cs="Times New Roman"/>
          <w:sz w:val="24"/>
          <w:szCs w:val="24"/>
        </w:rPr>
        <w:t>, 229.</w:t>
      </w:r>
    </w:p>
    <w:p w14:paraId="46CE19C6" w14:textId="77777777" w:rsidR="00693DF3" w:rsidRPr="00B14231" w:rsidRDefault="00693DF3" w:rsidP="00B1423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Mendelsohn, D. (2002). The Lecture Buddy project: An experiment in EAP listening comprehension. </w:t>
      </w:r>
      <w:r w:rsidRPr="00B14231">
        <w:rPr>
          <w:rFonts w:ascii="Times New Roman" w:eastAsia="Times New Roman" w:hAnsi="Times New Roman" w:cs="Times New Roman"/>
          <w:i/>
          <w:sz w:val="24"/>
          <w:szCs w:val="24"/>
        </w:rPr>
        <w:t>TESL Canada Journal, 20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, 64-73.</w:t>
      </w:r>
    </w:p>
    <w:p w14:paraId="6DB02089" w14:textId="77777777" w:rsidR="009E52BF" w:rsidRPr="00B14231" w:rsidRDefault="009E52BF" w:rsidP="00B1423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Miholjančan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T.,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Jelovčić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I., &amp; Mesić, A. P. (2024). Fostering writing proficiency in LSP courses: Integrating audio and video lectures to enhance academic listening and writing skills.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Focus on ELT Journal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(1), 107-118.</w:t>
      </w:r>
    </w:p>
    <w:p w14:paraId="6BBFAC13" w14:textId="0BF51409" w:rsidR="000E5939" w:rsidRPr="00B14231" w:rsidRDefault="000E5939" w:rsidP="00B1423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Miller, L. (2002). Towards a model for lecturing in a second language.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B14231">
        <w:rPr>
          <w:rFonts w:ascii="Times New Roman" w:hAnsi="Times New Roman" w:cs="Times New Roman"/>
          <w:sz w:val="24"/>
          <w:szCs w:val="24"/>
        </w:rPr>
        <w:t>(2), 145</w:t>
      </w:r>
      <w:r w:rsidR="008042FD" w:rsidRPr="00B14231">
        <w:rPr>
          <w:rFonts w:ascii="Times New Roman" w:hAnsi="Times New Roman" w:cs="Times New Roman"/>
          <w:sz w:val="24"/>
          <w:szCs w:val="24"/>
        </w:rPr>
        <w:t>-162.</w:t>
      </w:r>
    </w:p>
    <w:p w14:paraId="46B3783C" w14:textId="796CB663" w:rsidR="0087676A" w:rsidRPr="00B14231" w:rsidRDefault="0087676A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Miller, L. (2007). Issues in lecturing in a second language: Lecturer’s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and students’ perceptions.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Higher Education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(6), 747-760.</w:t>
      </w:r>
    </w:p>
    <w:p w14:paraId="09816D5B" w14:textId="77777777" w:rsidR="00553D46" w:rsidRPr="00B14231" w:rsidRDefault="00553D46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C2C20C" w14:textId="7FB0E343" w:rsidR="00553D46" w:rsidRPr="00B14231" w:rsidRDefault="00553D46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Morehead, K., Dunlosky, J., &amp; Rawson, K. A. (2019). How much mightier is the pen than the keyboard for note-taking? A replication and extension of Mueller and Oppenheimer (2014).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Educational Psychology Review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B14231">
        <w:rPr>
          <w:rFonts w:ascii="Times New Roman" w:hAnsi="Times New Roman" w:cs="Times New Roman"/>
          <w:sz w:val="24"/>
          <w:szCs w:val="24"/>
        </w:rPr>
        <w:t xml:space="preserve">, 753-780. </w:t>
      </w:r>
      <w:hyperlink r:id="rId42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https://doi.org/10.1007/s10648-019-09468-2</w:t>
        </w:r>
      </w:hyperlink>
    </w:p>
    <w:p w14:paraId="0154783E" w14:textId="77777777" w:rsidR="009241D5" w:rsidRPr="00B14231" w:rsidRDefault="009241D5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428156" w14:textId="72DF5840" w:rsidR="009241D5" w:rsidRPr="00B14231" w:rsidRDefault="009241D5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sz w:val="24"/>
          <w:szCs w:val="24"/>
        </w:rPr>
        <w:lastRenderedPageBreak/>
        <w:t xml:space="preserve">Morehead, K., Dunlosky, J., Rawson, K. A., Blasiman, R., &amp; Hollis, R. B. (2019). Note-taking habits of 21st century college students: </w:t>
      </w:r>
      <w:r w:rsidR="00320ED8" w:rsidRPr="00B14231">
        <w:rPr>
          <w:rFonts w:ascii="Times New Roman" w:hAnsi="Times New Roman" w:cs="Times New Roman"/>
          <w:sz w:val="24"/>
          <w:szCs w:val="24"/>
        </w:rPr>
        <w:t>I</w:t>
      </w:r>
      <w:r w:rsidRPr="00B14231">
        <w:rPr>
          <w:rFonts w:ascii="Times New Roman" w:hAnsi="Times New Roman" w:cs="Times New Roman"/>
          <w:sz w:val="24"/>
          <w:szCs w:val="24"/>
        </w:rPr>
        <w:t xml:space="preserve">mplications for student learning, memory, and achievement.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Memory, 27</w:t>
      </w:r>
      <w:r w:rsidRPr="00B14231">
        <w:rPr>
          <w:rFonts w:ascii="Times New Roman" w:hAnsi="Times New Roman" w:cs="Times New Roman"/>
          <w:sz w:val="24"/>
          <w:szCs w:val="24"/>
        </w:rPr>
        <w:t xml:space="preserve">(6), 807-819. </w:t>
      </w:r>
      <w:hyperlink r:id="rId43" w:history="1">
        <w:r w:rsidRPr="00B1423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https://doi.org/10.1080/09658211.2019.1569694</w:t>
        </w:r>
      </w:hyperlink>
    </w:p>
    <w:p w14:paraId="359621D9" w14:textId="77777777" w:rsidR="00030AAB" w:rsidRPr="00B14231" w:rsidRDefault="00030AAB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394B5D" w14:textId="17B690C8" w:rsidR="005B46F6" w:rsidRPr="00B14231" w:rsidRDefault="005B46F6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Morell, T. (2004). Interactive lecture discourse for university EFL students.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English for Specific Purposes, </w:t>
      </w:r>
      <w:r w:rsidRPr="00B14231">
        <w:rPr>
          <w:rFonts w:ascii="Times New Roman" w:hAnsi="Times New Roman" w:cs="Times New Roman"/>
          <w:i/>
          <w:color w:val="000000"/>
          <w:sz w:val="24"/>
          <w:szCs w:val="24"/>
        </w:rPr>
        <w:t>23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, 325-338.</w:t>
      </w:r>
      <w:r w:rsidR="007264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4" w:tgtFrame="_blank" w:tooltip="Persistent link using digital object identifier" w:history="1">
        <w:r w:rsidR="0072642F" w:rsidRPr="0072642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https://doi.org/10.1016/S0889-4906(03)00029-2</w:t>
        </w:r>
      </w:hyperlink>
    </w:p>
    <w:p w14:paraId="380D0F5E" w14:textId="77777777" w:rsidR="005B46F6" w:rsidRPr="00B14231" w:rsidRDefault="005B46F6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36828" w14:textId="77777777" w:rsidR="005B46F6" w:rsidRPr="00B14231" w:rsidRDefault="005B46F6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Morell, T. (2007). What enhances EFL students’ participation in lecture discourse? Student, lecturer and discourse perspectives. 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Journal of English for Academic Purposes, </w:t>
      </w:r>
      <w:r w:rsidRPr="00B142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6, 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222-237.</w:t>
      </w:r>
    </w:p>
    <w:p w14:paraId="4B8FACA8" w14:textId="77777777" w:rsidR="002F5214" w:rsidRPr="00B14231" w:rsidRDefault="002F5214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542318" w14:textId="5D3D664F" w:rsidR="00FD359B" w:rsidRPr="00B14231" w:rsidRDefault="002F5214" w:rsidP="00B14231">
      <w:pPr>
        <w:spacing w:after="12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Mueller, P. A., &amp; Oppenheimer, D. M. (2014). The pen is mightier than the keyboard: Advantages of longhand over laptop note taking. </w:t>
      </w:r>
      <w:r w:rsidRPr="00B14231">
        <w:rPr>
          <w:rFonts w:ascii="Times New Roman" w:hAnsi="Times New Roman" w:cs="Times New Roman"/>
          <w:i/>
          <w:sz w:val="24"/>
          <w:szCs w:val="24"/>
        </w:rPr>
        <w:t>Psychological Science, 25</w:t>
      </w:r>
      <w:r w:rsidRPr="00B14231">
        <w:rPr>
          <w:rFonts w:ascii="Times New Roman" w:hAnsi="Times New Roman" w:cs="Times New Roman"/>
          <w:sz w:val="24"/>
          <w:szCs w:val="24"/>
        </w:rPr>
        <w:t>(6), 1159-1168.</w:t>
      </w:r>
      <w:r w:rsidR="00FD359B" w:rsidRPr="00B1423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hyperlink r:id="rId45" w:history="1">
        <w:r w:rsidR="00FD359B"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https://doi.org/10.1177/0956797614524581</w:t>
        </w:r>
      </w:hyperlink>
    </w:p>
    <w:p w14:paraId="59FC7088" w14:textId="77777777" w:rsidR="005B46F6" w:rsidRPr="00B14231" w:rsidRDefault="005B46F6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Mulligan, D., &amp; Kirkpatrick, A. (2000). How much do they understand? Lectures, students and comprehension.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Higher Education Research and Development, </w:t>
      </w:r>
      <w:r w:rsidRPr="00B14231">
        <w:rPr>
          <w:rFonts w:ascii="Times New Roman" w:hAnsi="Times New Roman" w:cs="Times New Roman"/>
          <w:i/>
          <w:color w:val="000000"/>
          <w:sz w:val="24"/>
          <w:szCs w:val="24"/>
        </w:rPr>
        <w:t>19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(3), 311-335.</w:t>
      </w:r>
    </w:p>
    <w:p w14:paraId="4475F6B6" w14:textId="77777777" w:rsidR="00261F24" w:rsidRPr="00B14231" w:rsidRDefault="00261F24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CCFB02" w14:textId="2D99A473" w:rsidR="00A978A1" w:rsidRPr="00B14231" w:rsidRDefault="00CE5A04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Nesi, H. (2001). </w:t>
      </w:r>
      <w:r w:rsidR="00A978A1" w:rsidRPr="00B14231">
        <w:rPr>
          <w:rFonts w:ascii="Times New Roman" w:eastAsia="Times New Roman" w:hAnsi="Times New Roman" w:cs="Times New Roman"/>
          <w:sz w:val="24"/>
          <w:szCs w:val="24"/>
        </w:rPr>
        <w:t>A corpus</w:t>
      </w:r>
      <w:r w:rsidR="002A4658" w:rsidRPr="00B14231">
        <w:rPr>
          <w:rFonts w:ascii="Times New Roman" w:eastAsia="Times New Roman" w:hAnsi="Times New Roman" w:cs="Times New Roman"/>
          <w:sz w:val="24"/>
          <w:szCs w:val="24"/>
        </w:rPr>
        <w:t>-</w:t>
      </w:r>
      <w:r w:rsidR="00A978A1" w:rsidRPr="00B14231">
        <w:rPr>
          <w:rFonts w:ascii="Times New Roman" w:eastAsia="Times New Roman" w:hAnsi="Times New Roman" w:cs="Times New Roman"/>
          <w:sz w:val="24"/>
          <w:szCs w:val="24"/>
        </w:rPr>
        <w:t>based analysis of academic lectures across disciplines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. In J. Cotterill &amp;</w:t>
      </w:r>
      <w:r w:rsidR="00A978A1" w:rsidRPr="00B14231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Ife (E</w:t>
      </w:r>
      <w:r w:rsidR="00A978A1" w:rsidRPr="00B14231">
        <w:rPr>
          <w:rFonts w:ascii="Times New Roman" w:eastAsia="Times New Roman" w:hAnsi="Times New Roman" w:cs="Times New Roman"/>
          <w:sz w:val="24"/>
          <w:szCs w:val="24"/>
        </w:rPr>
        <w:t>ds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78A1" w:rsidRPr="00B1423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78A1"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8A1" w:rsidRPr="00B14231">
        <w:rPr>
          <w:rFonts w:ascii="Times New Roman" w:eastAsia="Times New Roman" w:hAnsi="Times New Roman" w:cs="Times New Roman"/>
          <w:i/>
          <w:sz w:val="24"/>
          <w:szCs w:val="24"/>
        </w:rPr>
        <w:t xml:space="preserve">Language </w:t>
      </w:r>
      <w:r w:rsidRPr="00B14231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A978A1" w:rsidRPr="00B14231">
        <w:rPr>
          <w:rFonts w:ascii="Times New Roman" w:eastAsia="Times New Roman" w:hAnsi="Times New Roman" w:cs="Times New Roman"/>
          <w:i/>
          <w:sz w:val="24"/>
          <w:szCs w:val="24"/>
        </w:rPr>
        <w:t xml:space="preserve">cross </w:t>
      </w:r>
      <w:r w:rsidRPr="00B14231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="00A978A1" w:rsidRPr="00B14231">
        <w:rPr>
          <w:rFonts w:ascii="Times New Roman" w:eastAsia="Times New Roman" w:hAnsi="Times New Roman" w:cs="Times New Roman"/>
          <w:i/>
          <w:sz w:val="24"/>
          <w:szCs w:val="24"/>
        </w:rPr>
        <w:t>oundaries</w:t>
      </w:r>
      <w:r w:rsidR="00A978A1"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(pp. 201-218). Continuum.</w:t>
      </w:r>
    </w:p>
    <w:p w14:paraId="2F64A4E6" w14:textId="77777777" w:rsidR="00631BA4" w:rsidRPr="00B14231" w:rsidRDefault="00631BA4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FE7421" w14:textId="62BA0C86" w:rsidR="00F54752" w:rsidRPr="00B14231" w:rsidRDefault="00F54752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Ngo, N. H. H., Cherrington, S., &amp; Crabbe, D. (2023). Contextual influences on the professional development experiences of lecturers in English as a foreign language at a Vietnamese university.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Professional Development in Education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(6), 1197-1213.</w:t>
      </w:r>
    </w:p>
    <w:p w14:paraId="38C19D1A" w14:textId="77777777" w:rsidR="00F54752" w:rsidRPr="00B14231" w:rsidRDefault="00F54752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F98C42" w14:textId="77777777" w:rsidR="00631BA4" w:rsidRPr="00B14231" w:rsidRDefault="00631BA4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Ngwoke, F. U.,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Ugwuagbo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W., &amp; Nwokolo, B. O. (2022). Refocusing on listening skills and note-taking: Imperative skills for university students’ learning in an L2 environment.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(7), 1241-1251.</w:t>
      </w:r>
    </w:p>
    <w:p w14:paraId="5BC62D54" w14:textId="17374A03" w:rsidR="00A978A1" w:rsidRPr="00B14231" w:rsidRDefault="00A978A1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1F239D" w14:textId="19B0FDEE" w:rsidR="004B2642" w:rsidRPr="00B14231" w:rsidRDefault="004B2642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19216747"/>
      <w:r w:rsidRPr="00B14231">
        <w:rPr>
          <w:rFonts w:ascii="Times New Roman" w:hAnsi="Times New Roman" w:cs="Times New Roman"/>
          <w:sz w:val="24"/>
          <w:szCs w:val="24"/>
        </w:rPr>
        <w:t xml:space="preserve">Noori, A. (2018). Communicative </w:t>
      </w:r>
      <w:r w:rsidR="00233354" w:rsidRPr="00B14231">
        <w:rPr>
          <w:rFonts w:ascii="Times New Roman" w:hAnsi="Times New Roman" w:cs="Times New Roman"/>
          <w:sz w:val="24"/>
          <w:szCs w:val="24"/>
        </w:rPr>
        <w:t>l</w:t>
      </w:r>
      <w:r w:rsidRPr="00B14231">
        <w:rPr>
          <w:rFonts w:ascii="Times New Roman" w:hAnsi="Times New Roman" w:cs="Times New Roman"/>
          <w:sz w:val="24"/>
          <w:szCs w:val="24"/>
        </w:rPr>
        <w:t xml:space="preserve">anguage </w:t>
      </w:r>
      <w:r w:rsidR="00233354" w:rsidRPr="00B14231">
        <w:rPr>
          <w:rFonts w:ascii="Times New Roman" w:hAnsi="Times New Roman" w:cs="Times New Roman"/>
          <w:sz w:val="24"/>
          <w:szCs w:val="24"/>
        </w:rPr>
        <w:t>t</w:t>
      </w:r>
      <w:r w:rsidRPr="00B14231">
        <w:rPr>
          <w:rFonts w:ascii="Times New Roman" w:hAnsi="Times New Roman" w:cs="Times New Roman"/>
          <w:sz w:val="24"/>
          <w:szCs w:val="24"/>
        </w:rPr>
        <w:t xml:space="preserve">eaching (CLT) In EFL context: Exploring Afghan EFL </w:t>
      </w:r>
      <w:proofErr w:type="gramStart"/>
      <w:r w:rsidRPr="00B14231">
        <w:rPr>
          <w:rFonts w:ascii="Times New Roman" w:hAnsi="Times New Roman" w:cs="Times New Roman"/>
          <w:sz w:val="24"/>
          <w:szCs w:val="24"/>
        </w:rPr>
        <w:t>lecturers’</w:t>
      </w:r>
      <w:proofErr w:type="gramEnd"/>
      <w:r w:rsidRPr="00B14231">
        <w:rPr>
          <w:rFonts w:ascii="Times New Roman" w:hAnsi="Times New Roman" w:cs="Times New Roman"/>
          <w:sz w:val="24"/>
          <w:szCs w:val="24"/>
        </w:rPr>
        <w:t xml:space="preserve"> perceived challenges in implementing CLT.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 International Journal of Research</w:t>
      </w:r>
      <w:r w:rsidRPr="00B14231">
        <w:rPr>
          <w:rFonts w:ascii="Times New Roman" w:hAnsi="Times New Roman" w:cs="Times New Roman"/>
          <w:sz w:val="24"/>
          <w:szCs w:val="24"/>
        </w:rPr>
        <w:t>, 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14231">
        <w:rPr>
          <w:rFonts w:ascii="Times New Roman" w:hAnsi="Times New Roman" w:cs="Times New Roman"/>
          <w:sz w:val="24"/>
          <w:szCs w:val="24"/>
        </w:rPr>
        <w:t>(16), 1049-1063.</w:t>
      </w:r>
      <w:r w:rsidR="00233354" w:rsidRPr="00B14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7CCF3" w14:textId="506E5F8E" w:rsidR="00240183" w:rsidRPr="00B14231" w:rsidRDefault="00240183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31DDC0" w14:textId="7E15248E" w:rsidR="00CD57FD" w:rsidRPr="00B14231" w:rsidRDefault="00240183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Northcott, J. (2001). Towards an ethnography of the MBA classroom: A consideration of the role of interactive lecturing styles within the context of one MBA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(1), 15-37.</w:t>
      </w:r>
      <w:r w:rsidR="00233354"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" w:tgtFrame="_blank" w:tooltip="Persistent link using digital object identifier" w:history="1">
        <w:r w:rsidR="008C2B18" w:rsidRPr="008C2B1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https://doi.org/10.1016/S0889-4906(99)00016-2</w:t>
        </w:r>
      </w:hyperlink>
    </w:p>
    <w:bookmarkEnd w:id="6"/>
    <w:p w14:paraId="5323B878" w14:textId="77777777" w:rsidR="004B2642" w:rsidRPr="00B14231" w:rsidRDefault="004B2642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C5D2CB" w14:textId="77777777" w:rsidR="00736562" w:rsidRPr="00B14231" w:rsidRDefault="00736562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Ockey, G. J., Papageorgiou, S., &amp; French, R. (2016). Effects of strength of accent on an L2 interactive lecture listening comprehension test.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International Journal of Listening, 30</w:t>
      </w:r>
      <w:r w:rsidRPr="00B14231">
        <w:rPr>
          <w:rFonts w:ascii="Times New Roman" w:hAnsi="Times New Roman" w:cs="Times New Roman"/>
          <w:sz w:val="24"/>
          <w:szCs w:val="24"/>
        </w:rPr>
        <w:t>(1-2), 84-98.</w:t>
      </w:r>
    </w:p>
    <w:p w14:paraId="71F4047E" w14:textId="0F72628C" w:rsidR="005207C6" w:rsidRPr="00B14231" w:rsidRDefault="005207C6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Oefinger, L. M., &amp; Peverly, S. T. (2020). The lecture note-taking skills of adolescents with and without learning disabilities.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Learning Disabilities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B14231">
        <w:rPr>
          <w:rFonts w:ascii="Times New Roman" w:hAnsi="Times New Roman" w:cs="Times New Roman"/>
          <w:sz w:val="24"/>
          <w:szCs w:val="24"/>
        </w:rPr>
        <w:t>(3), 176-188.</w:t>
      </w:r>
    </w:p>
    <w:p w14:paraId="1A54A0D5" w14:textId="77777777" w:rsidR="00100903" w:rsidRPr="00B14231" w:rsidRDefault="00100903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  <w:lang w:val="sv-SE"/>
        </w:rPr>
        <w:t xml:space="preserve">Olive, T., &amp; Barbier, M. L. (2017). </w:t>
      </w:r>
      <w:r w:rsidRPr="00B14231">
        <w:rPr>
          <w:rFonts w:ascii="Times New Roman" w:hAnsi="Times New Roman" w:cs="Times New Roman"/>
          <w:sz w:val="24"/>
          <w:szCs w:val="24"/>
        </w:rPr>
        <w:t xml:space="preserve">Processing time and cognitive effort of longhand note taking when reading and summarizing a structured or linear text.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Written Communication, 34</w:t>
      </w:r>
      <w:r w:rsidRPr="00B14231">
        <w:rPr>
          <w:rFonts w:ascii="Times New Roman" w:hAnsi="Times New Roman" w:cs="Times New Roman"/>
          <w:sz w:val="24"/>
          <w:szCs w:val="24"/>
        </w:rPr>
        <w:t xml:space="preserve">(2), 224-246. </w:t>
      </w:r>
      <w:hyperlink r:id="rId47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https://doi.org/10.1177/0741088317699898</w:t>
        </w:r>
      </w:hyperlink>
    </w:p>
    <w:p w14:paraId="2C34A970" w14:textId="77777777" w:rsidR="00793C29" w:rsidRPr="00B14231" w:rsidRDefault="00793C29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Olsen, L. A., &amp; Huckin, T. H. (1990). Point-driven understanding in engineering lecture comprehension. </w:t>
      </w:r>
      <w:r w:rsidR="007706BF"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pecific</w:t>
      </w:r>
      <w:r w:rsidR="00E848E5"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706BF"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urposes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(1), 33-47.</w:t>
      </w:r>
    </w:p>
    <w:p w14:paraId="7B54F28B" w14:textId="77777777" w:rsidR="00793C29" w:rsidRPr="00B14231" w:rsidRDefault="00793C29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4E9BBEE" w14:textId="77777777" w:rsidR="002452A6" w:rsidRPr="00B14231" w:rsidRDefault="002452A6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hAnsi="Times New Roman" w:cs="Times New Roman"/>
          <w:sz w:val="24"/>
          <w:szCs w:val="24"/>
        </w:rPr>
        <w:t>Palkovitz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R. J., &amp; Lore, R. K. (1980). Note taking and note review: Why students fail questions based on lecture material. </w:t>
      </w:r>
      <w:r w:rsidRPr="00B14231">
        <w:rPr>
          <w:rFonts w:ascii="Times New Roman" w:hAnsi="Times New Roman" w:cs="Times New Roman"/>
          <w:i/>
          <w:sz w:val="24"/>
          <w:szCs w:val="24"/>
        </w:rPr>
        <w:t>Teaching of Psychology, 7(3)</w:t>
      </w:r>
      <w:r w:rsidRPr="00B14231">
        <w:rPr>
          <w:rFonts w:ascii="Times New Roman" w:hAnsi="Times New Roman" w:cs="Times New Roman"/>
          <w:sz w:val="24"/>
          <w:szCs w:val="24"/>
        </w:rPr>
        <w:t>, 159-161.</w:t>
      </w:r>
    </w:p>
    <w:p w14:paraId="0EB49D84" w14:textId="404CE733" w:rsidR="004C11E8" w:rsidRPr="00B14231" w:rsidRDefault="004C11E8" w:rsidP="00232F87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Park, H. (2019). The effect of L1 and L2 notetaking in academic lecture listening on </w:t>
      </w:r>
      <w:r w:rsidR="00232F87">
        <w:rPr>
          <w:rFonts w:ascii="Times New Roman" w:hAnsi="Times New Roman" w:cs="Times New Roman"/>
          <w:sz w:val="24"/>
          <w:szCs w:val="24"/>
        </w:rPr>
        <w:t>l</w:t>
      </w:r>
      <w:r w:rsidRPr="00B14231">
        <w:rPr>
          <w:rFonts w:ascii="Times New Roman" w:hAnsi="Times New Roman" w:cs="Times New Roman"/>
          <w:sz w:val="24"/>
          <w:szCs w:val="24"/>
        </w:rPr>
        <w:t xml:space="preserve">istening </w:t>
      </w:r>
      <w:r w:rsidR="00232F87">
        <w:rPr>
          <w:rFonts w:ascii="Times New Roman" w:hAnsi="Times New Roman" w:cs="Times New Roman"/>
          <w:sz w:val="24"/>
          <w:szCs w:val="24"/>
        </w:rPr>
        <w:t>c</w:t>
      </w:r>
      <w:r w:rsidRPr="00B14231">
        <w:rPr>
          <w:rFonts w:ascii="Times New Roman" w:hAnsi="Times New Roman" w:cs="Times New Roman"/>
          <w:sz w:val="24"/>
          <w:szCs w:val="24"/>
        </w:rPr>
        <w:t xml:space="preserve">omprehension and </w:t>
      </w:r>
      <w:r w:rsidR="00232F87">
        <w:rPr>
          <w:rFonts w:ascii="Times New Roman" w:hAnsi="Times New Roman" w:cs="Times New Roman"/>
          <w:sz w:val="24"/>
          <w:szCs w:val="24"/>
        </w:rPr>
        <w:t>a</w:t>
      </w:r>
      <w:r w:rsidRPr="00B14231">
        <w:rPr>
          <w:rFonts w:ascii="Times New Roman" w:hAnsi="Times New Roman" w:cs="Times New Roman"/>
          <w:sz w:val="24"/>
          <w:szCs w:val="24"/>
        </w:rPr>
        <w:t xml:space="preserve">nalysis of </w:t>
      </w:r>
      <w:r w:rsidR="00232F87">
        <w:rPr>
          <w:rFonts w:ascii="Times New Roman" w:hAnsi="Times New Roman" w:cs="Times New Roman"/>
          <w:sz w:val="24"/>
          <w:szCs w:val="24"/>
        </w:rPr>
        <w:t>n</w:t>
      </w:r>
      <w:r w:rsidRPr="00B14231">
        <w:rPr>
          <w:rFonts w:ascii="Times New Roman" w:hAnsi="Times New Roman" w:cs="Times New Roman"/>
          <w:sz w:val="24"/>
          <w:szCs w:val="24"/>
        </w:rPr>
        <w:t xml:space="preserve">otes.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Culminating Projects in TESL. 1</w:t>
      </w:r>
      <w:r w:rsidRPr="00B14231">
        <w:rPr>
          <w:rFonts w:ascii="Times New Roman" w:hAnsi="Times New Roman" w:cs="Times New Roman"/>
          <w:sz w:val="24"/>
          <w:szCs w:val="24"/>
        </w:rPr>
        <w:t xml:space="preserve">. </w:t>
      </w:r>
      <w:hyperlink r:id="rId48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https://repository.stcloudstate.edu/tesl_etds/1</w:t>
        </w:r>
      </w:hyperlink>
      <w:r w:rsidRPr="00B14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B4FA3" w14:textId="7A46ABC9" w:rsidR="00261F24" w:rsidRPr="00B14231" w:rsidRDefault="00261F24" w:rsidP="00B14231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14231">
        <w:rPr>
          <w:rFonts w:ascii="Times New Roman" w:hAnsi="Times New Roman" w:cs="Times New Roman"/>
          <w:sz w:val="24"/>
          <w:szCs w:val="24"/>
          <w:lang w:val="en-GB"/>
        </w:rPr>
        <w:t xml:space="preserve">Penner, J. G. (1992). </w:t>
      </w:r>
      <w:r w:rsidRPr="00B14231">
        <w:rPr>
          <w:rFonts w:ascii="Times New Roman" w:hAnsi="Times New Roman" w:cs="Times New Roman"/>
          <w:i/>
          <w:iCs/>
          <w:sz w:val="24"/>
          <w:szCs w:val="24"/>
          <w:lang w:val="en-GB"/>
        </w:rPr>
        <w:t>Why many college teachers cannot lecture</w:t>
      </w:r>
      <w:r w:rsidRPr="00B14231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  <w:r w:rsidRPr="00B14231">
        <w:rPr>
          <w:rFonts w:ascii="Times New Roman" w:hAnsi="Times New Roman" w:cs="Times New Roman"/>
          <w:sz w:val="24"/>
          <w:szCs w:val="24"/>
          <w:lang w:val="en-GB"/>
        </w:rPr>
        <w:t xml:space="preserve"> Charles C. Thomas.</w:t>
      </w:r>
      <w:r w:rsidRPr="00B1423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125A4EF3" w14:textId="77777777" w:rsidR="004C11E8" w:rsidRPr="00B14231" w:rsidRDefault="004C11E8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Peper, R. J., &amp; Mayer, R. E. (1986). Generative effects of note-taking during science lectures.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Educational psychology, 78</w:t>
      </w:r>
      <w:r w:rsidRPr="00B14231">
        <w:rPr>
          <w:rFonts w:ascii="Times New Roman" w:hAnsi="Times New Roman" w:cs="Times New Roman"/>
          <w:sz w:val="24"/>
          <w:szCs w:val="24"/>
        </w:rPr>
        <w:t xml:space="preserve">(1), 34. </w:t>
      </w:r>
      <w:hyperlink r:id="rId49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https://doi.org/10.1037/0022-0663.78.1.34</w:t>
        </w:r>
      </w:hyperlink>
    </w:p>
    <w:p w14:paraId="6B4BE928" w14:textId="5ECD39C7" w:rsidR="00633891" w:rsidRPr="00B14231" w:rsidRDefault="00DD7E57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Peverly, S. T., Garner, J. K., &amp; Vekaria, P. C. (2013). Both handwriting speed and selective attention are important to lecture note-taking.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Reading and Writing: An Interdisciplinary Journal, 27</w:t>
      </w:r>
      <w:r w:rsidRPr="00B14231">
        <w:rPr>
          <w:rFonts w:ascii="Times New Roman" w:hAnsi="Times New Roman" w:cs="Times New Roman"/>
          <w:sz w:val="24"/>
          <w:szCs w:val="24"/>
        </w:rPr>
        <w:t>, 1-30.</w:t>
      </w:r>
    </w:p>
    <w:p w14:paraId="5880DEBE" w14:textId="60F0CBAB" w:rsidR="009618FF" w:rsidRPr="00B14231" w:rsidRDefault="00633891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Peverly, S. T., Ramaswamy, V., Brown, C., Sumowski, J.,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Alidoost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M., &amp; Garner, J. (2007). What predicts skill in lecture note </w:t>
      </w:r>
      <w:proofErr w:type="gramStart"/>
      <w:r w:rsidRPr="00B14231">
        <w:rPr>
          <w:rFonts w:ascii="Times New Roman" w:eastAsia="Times New Roman" w:hAnsi="Times New Roman" w:cs="Times New Roman"/>
          <w:sz w:val="24"/>
          <w:szCs w:val="24"/>
        </w:rPr>
        <w:t>taking?.</w:t>
      </w:r>
      <w:proofErr w:type="gram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Psychology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99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(1), 167</w:t>
      </w:r>
      <w:r w:rsidR="002277D1" w:rsidRPr="00B14231">
        <w:rPr>
          <w:rFonts w:ascii="Times New Roman" w:eastAsia="Times New Roman" w:hAnsi="Times New Roman" w:cs="Times New Roman"/>
          <w:sz w:val="24"/>
          <w:szCs w:val="24"/>
        </w:rPr>
        <w:t>-180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18FF"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" w:history="1">
        <w:r w:rsidR="009618FF"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https://doi.org/10.1037/0022-0663.99.1.167</w:t>
        </w:r>
      </w:hyperlink>
    </w:p>
    <w:p w14:paraId="2D05DBAA" w14:textId="77777777" w:rsidR="001C1536" w:rsidRPr="00B14231" w:rsidRDefault="001C1536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0F22C5" w14:textId="3287B070" w:rsidR="001C1536" w:rsidRPr="00B14231" w:rsidRDefault="001C1536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Peverly, S. T., Vekaria, P. C., Reddington, L. A.,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Sumowski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J. F., Johnson, K. R., &amp; Ramsay, C. M. (2013). The relationship of handwriting speed, working memory, language comprehension and outlines to lecture note‐taking and test‐taking among college students.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Applied Cognitive Psychology, 27</w:t>
      </w:r>
      <w:r w:rsidRPr="00B14231">
        <w:rPr>
          <w:rFonts w:ascii="Times New Roman" w:hAnsi="Times New Roman" w:cs="Times New Roman"/>
          <w:sz w:val="24"/>
          <w:szCs w:val="24"/>
        </w:rPr>
        <w:t xml:space="preserve">(1), 115-126. </w:t>
      </w:r>
      <w:hyperlink r:id="rId51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https://doi.org/10.1002/acp.2881</w:t>
        </w:r>
      </w:hyperlink>
    </w:p>
    <w:p w14:paraId="7FC8095F" w14:textId="537BC27E" w:rsidR="000D21A4" w:rsidRPr="00B14231" w:rsidRDefault="000D21A4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hAnsi="Times New Roman" w:cs="Times New Roman"/>
          <w:sz w:val="24"/>
          <w:szCs w:val="24"/>
        </w:rPr>
        <w:t>Piolat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A., Olive, T., &amp; Kellogg, R. T. (2005). Cognitive effort during note taking.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Applied Cognitive Psychology, 19</w:t>
      </w:r>
      <w:r w:rsidRPr="00B14231">
        <w:rPr>
          <w:rFonts w:ascii="Times New Roman" w:hAnsi="Times New Roman" w:cs="Times New Roman"/>
          <w:sz w:val="24"/>
          <w:szCs w:val="24"/>
        </w:rPr>
        <w:t>, 291-312.</w:t>
      </w:r>
    </w:p>
    <w:p w14:paraId="62ABE63A" w14:textId="21485828" w:rsidR="006A617E" w:rsidRPr="00B14231" w:rsidRDefault="006A617E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hAnsi="Times New Roman" w:cs="Times New Roman"/>
          <w:sz w:val="24"/>
          <w:szCs w:val="24"/>
        </w:rPr>
        <w:t>Prawiyogi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A. G., Hammet, M., &amp; Williams, A. (2023). Visualization guides in the understanding of theoretical material in lectures.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International Journal of Cyber and IT Service Management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B14231">
        <w:rPr>
          <w:rFonts w:ascii="Times New Roman" w:hAnsi="Times New Roman" w:cs="Times New Roman"/>
          <w:sz w:val="24"/>
          <w:szCs w:val="24"/>
        </w:rPr>
        <w:t>(1), 54-60.</w:t>
      </w:r>
    </w:p>
    <w:p w14:paraId="49B2EAF4" w14:textId="5D5A1EA1" w:rsidR="0071799D" w:rsidRPr="00B14231" w:rsidRDefault="0071799D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19216781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Preisler, B. (2014). Lecturing in one's first language or in English as a lingua franca: The communication of authenticity.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Linguistica</w:t>
      </w:r>
      <w:proofErr w:type="spellEnd"/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Hafniensia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(2), 218-242. </w:t>
      </w:r>
    </w:p>
    <w:bookmarkEnd w:id="7"/>
    <w:p w14:paraId="1F46B24E" w14:textId="77777777" w:rsidR="0071799D" w:rsidRPr="00B14231" w:rsidRDefault="0071799D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45C423" w14:textId="3776DB85" w:rsidR="00040C4E" w:rsidRPr="00B14231" w:rsidRDefault="00040C4E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Rido, A.,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Kuswoyo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Suryaningsih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A. S.,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Nuansa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S., Ayu, R., &amp;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Arivia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R. P. (2021). Repair strategies in English literature lectures in a university in Indonesia.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TEKNOSASTIK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(1), 14-23.</w:t>
      </w:r>
    </w:p>
    <w:p w14:paraId="534C5713" w14:textId="77777777" w:rsidR="00040C4E" w:rsidRPr="00B14231" w:rsidRDefault="00040C4E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1C8397" w14:textId="6D8FDE64" w:rsidR="00567EC0" w:rsidRPr="00B14231" w:rsidRDefault="00567EC0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Rost, M. (1994). On-line summaries as representations of lecture understanding. In J. Flowerdew (Ed.),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Academic</w:t>
      </w:r>
      <w:r w:rsidR="00A05590"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02919"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istening: Research perspectives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 (pp. 93-127). Cambridge University Press.</w:t>
      </w:r>
    </w:p>
    <w:p w14:paraId="2919A0AB" w14:textId="77777777" w:rsidR="002B297C" w:rsidRPr="00B14231" w:rsidRDefault="002B297C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3CADC2" w14:textId="77777777" w:rsidR="00AA054E" w:rsidRPr="00B14231" w:rsidRDefault="00AA054E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Roussel, S., Tricot, A.,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Sweller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J. (2022). The advantages of listening to academic content in a second language may be outweighed by disadvantages: A cognitive load theory </w:t>
      </w:r>
      <w:r w:rsidRPr="00B14231">
        <w:rPr>
          <w:rFonts w:ascii="Times New Roman" w:hAnsi="Times New Roman" w:cs="Times New Roman"/>
          <w:sz w:val="24"/>
          <w:szCs w:val="24"/>
        </w:rPr>
        <w:lastRenderedPageBreak/>
        <w:t xml:space="preserve">approach.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British Journal of Educational Psychology, 92</w:t>
      </w:r>
      <w:r w:rsidRPr="00B14231">
        <w:rPr>
          <w:rFonts w:ascii="Times New Roman" w:hAnsi="Times New Roman" w:cs="Times New Roman"/>
          <w:sz w:val="24"/>
          <w:szCs w:val="24"/>
        </w:rPr>
        <w:t xml:space="preserve">(2), 627-644. </w:t>
      </w:r>
      <w:hyperlink r:id="rId52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https://doi.org/10.1111/bjep.12468</w:t>
        </w:r>
      </w:hyperlink>
    </w:p>
    <w:p w14:paraId="046CF697" w14:textId="77777777" w:rsidR="00AA054E" w:rsidRPr="00B14231" w:rsidRDefault="00AA054E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518B86" w14:textId="54509255" w:rsidR="005207C6" w:rsidRPr="00B14231" w:rsidRDefault="005207C6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53525709"/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Rusdiansyah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R. (2019). Note-taking as a technique in teaching reading comprehension.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IDEAS: Journal on English Language Teaching and Learning, Linguistics and Literature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(2), 173-184.</w:t>
      </w:r>
    </w:p>
    <w:bookmarkEnd w:id="8"/>
    <w:p w14:paraId="7A00603B" w14:textId="77777777" w:rsidR="005207C6" w:rsidRPr="00B14231" w:rsidRDefault="005207C6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A4521" w14:textId="77777777" w:rsidR="002B297C" w:rsidRPr="00B14231" w:rsidRDefault="002B297C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Saini, M., Arora, V., Singh, M., Singh, J., &amp; Adebayo, S. O. (2023). Artificial intelligence inspired multilanguage framework for note-taking and qualitative content-based analysis of lectures.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(1), 1141-1163.</w:t>
      </w:r>
    </w:p>
    <w:p w14:paraId="38F0F7EB" w14:textId="1B3B9A0A" w:rsidR="00CD5915" w:rsidRPr="00B14231" w:rsidRDefault="00CD5915" w:rsidP="00B1423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Salahzadeh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J. (2005). </w:t>
      </w:r>
      <w:r w:rsidRPr="00B14231">
        <w:rPr>
          <w:rFonts w:ascii="Times New Roman" w:eastAsia="Times New Roman" w:hAnsi="Times New Roman" w:cs="Times New Roman"/>
          <w:i/>
          <w:sz w:val="24"/>
          <w:szCs w:val="24"/>
        </w:rPr>
        <w:t xml:space="preserve">Academic listening strategies: A guide to understanding lectures. 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University of Michigan Press.</w:t>
      </w:r>
    </w:p>
    <w:p w14:paraId="5CA2E38F" w14:textId="4B4D59DF" w:rsidR="00AB67FB" w:rsidRPr="00B14231" w:rsidRDefault="004A62E9" w:rsidP="00B14231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Shi, D., Irwin, D., &amp; Du, P. (2022).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Languaging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 dynamics in interactive lecturing: exploring an embodied approach to deep learning in L2 higher education contexts.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Classroom Discourse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1-20. </w:t>
      </w:r>
      <w:hyperlink r:id="rId53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https://doi.org/10.1080/19463014.2021.1971543</w:t>
        </w:r>
      </w:hyperlink>
    </w:p>
    <w:p w14:paraId="7C4A3D6E" w14:textId="77777777" w:rsidR="00AB67FB" w:rsidRPr="00B14231" w:rsidRDefault="00AB67FB" w:rsidP="00B14231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70925F1" w14:textId="77777777" w:rsidR="00487FDA" w:rsidRPr="00B14231" w:rsidRDefault="00487FDA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Siegel, J. (2016). A pedagogic cycle for EFL note-taking.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ELT Journal, 70</w:t>
      </w:r>
      <w:r w:rsidRPr="00B14231">
        <w:rPr>
          <w:rFonts w:ascii="Times New Roman" w:hAnsi="Times New Roman" w:cs="Times New Roman"/>
          <w:sz w:val="24"/>
          <w:szCs w:val="24"/>
        </w:rPr>
        <w:t xml:space="preserve">(3), 275-286. </w:t>
      </w:r>
      <w:hyperlink r:id="rId54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https://doi.org/10.1093/elt/ccv073</w:t>
        </w:r>
      </w:hyperlink>
    </w:p>
    <w:p w14:paraId="650186F5" w14:textId="77777777" w:rsidR="00487FDA" w:rsidRPr="00B14231" w:rsidRDefault="00487FDA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Siegel, J. (2018). Did you take “good” </w:t>
      </w:r>
      <w:proofErr w:type="gramStart"/>
      <w:r w:rsidRPr="00B14231">
        <w:rPr>
          <w:rFonts w:ascii="Times New Roman" w:hAnsi="Times New Roman" w:cs="Times New Roman"/>
          <w:sz w:val="24"/>
          <w:szCs w:val="24"/>
        </w:rPr>
        <w:t>notes?:</w:t>
      </w:r>
      <w:proofErr w:type="gramEnd"/>
      <w:r w:rsidRPr="00B14231">
        <w:rPr>
          <w:rFonts w:ascii="Times New Roman" w:hAnsi="Times New Roman" w:cs="Times New Roman"/>
          <w:sz w:val="24"/>
          <w:szCs w:val="24"/>
        </w:rPr>
        <w:t xml:space="preserve"> On methods for evaluating student notetaking performance.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Purposes, 35</w:t>
      </w:r>
      <w:r w:rsidRPr="00B14231">
        <w:rPr>
          <w:rFonts w:ascii="Times New Roman" w:hAnsi="Times New Roman" w:cs="Times New Roman"/>
          <w:sz w:val="24"/>
          <w:szCs w:val="24"/>
        </w:rPr>
        <w:t xml:space="preserve">, 85-92. </w:t>
      </w:r>
      <w:hyperlink r:id="rId55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https://doi.org/10.1016/j.jeap.2018.07.001</w:t>
        </w:r>
      </w:hyperlink>
    </w:p>
    <w:p w14:paraId="6E189250" w14:textId="090A0D63" w:rsidR="00AB67FB" w:rsidRPr="00B14231" w:rsidRDefault="00AB67FB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Siegel, J. (2019). Teaching lecture notetaking with authentic materials.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73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(2), 124-133.</w:t>
      </w:r>
      <w:r w:rsidR="005A2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" w:history="1">
        <w:r w:rsidR="005A214F" w:rsidRPr="005A21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https://doi.org/10.1093/elt/ccy031</w:t>
        </w:r>
      </w:hyperlink>
    </w:p>
    <w:p w14:paraId="3432CEC4" w14:textId="77777777" w:rsidR="00022977" w:rsidRPr="00B14231" w:rsidRDefault="00022977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266332" w14:textId="77777777" w:rsidR="00022977" w:rsidRPr="00B14231" w:rsidRDefault="00022977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Siegel, J. (2019). Notetaking in English language teaching: Highlighting contrasts.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(1), e00406.</w:t>
      </w:r>
    </w:p>
    <w:p w14:paraId="1183E25C" w14:textId="77777777" w:rsidR="00487FDA" w:rsidRPr="00B14231" w:rsidRDefault="00487FDA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F843EC" w14:textId="77777777" w:rsidR="00487FDA" w:rsidRPr="00B14231" w:rsidRDefault="00487FDA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Siegel, J. (2020).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Developing note-taking skills in a second language: Insights from classroom research</w:t>
      </w:r>
      <w:r w:rsidRPr="00B14231">
        <w:rPr>
          <w:rFonts w:ascii="Times New Roman" w:hAnsi="Times New Roman" w:cs="Times New Roman"/>
          <w:sz w:val="24"/>
          <w:szCs w:val="24"/>
        </w:rPr>
        <w:t>. Routledge.</w:t>
      </w:r>
    </w:p>
    <w:p w14:paraId="56B4592E" w14:textId="77777777" w:rsidR="00487FDA" w:rsidRPr="00B14231" w:rsidRDefault="00487FDA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Siegel, J. (2020). Effects of notetaking instruction on intermediate and advanced L2 English learners: A quasi-experimental study.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Purposes, 46</w:t>
      </w:r>
      <w:r w:rsidRPr="00B14231">
        <w:rPr>
          <w:rFonts w:ascii="Times New Roman" w:hAnsi="Times New Roman" w:cs="Times New Roman"/>
          <w:sz w:val="24"/>
          <w:szCs w:val="24"/>
        </w:rPr>
        <w:t xml:space="preserve">, 100868. </w:t>
      </w:r>
      <w:hyperlink r:id="rId57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https://doi.org/10.1016/j.jeap.2020.100868</w:t>
        </w:r>
      </w:hyperlink>
    </w:p>
    <w:p w14:paraId="1552AFFF" w14:textId="77777777" w:rsidR="00487FDA" w:rsidRPr="00B14231" w:rsidRDefault="00487FDA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Siegel, J. (2020). Appreciating translanguaging in student notes.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ELT Journal, 74</w:t>
      </w:r>
      <w:r w:rsidRPr="00B14231">
        <w:rPr>
          <w:rFonts w:ascii="Times New Roman" w:hAnsi="Times New Roman" w:cs="Times New Roman"/>
          <w:sz w:val="24"/>
          <w:szCs w:val="24"/>
        </w:rPr>
        <w:t xml:space="preserve">(1), 86-88. </w:t>
      </w:r>
      <w:hyperlink r:id="rId58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https://doi.org/10.1093/elt/ccz052</w:t>
        </w:r>
      </w:hyperlink>
    </w:p>
    <w:p w14:paraId="1881C728" w14:textId="77777777" w:rsidR="00151CE1" w:rsidRPr="00B14231" w:rsidRDefault="00151CE1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>Siegel, J. (2022). Translanguaging in notes: A Swedish perspective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. ASLA: s </w:t>
      </w:r>
      <w:proofErr w:type="spellStart"/>
      <w:r w:rsidRPr="00B14231">
        <w:rPr>
          <w:rFonts w:ascii="Times New Roman" w:hAnsi="Times New Roman" w:cs="Times New Roman"/>
          <w:i/>
          <w:iCs/>
          <w:sz w:val="24"/>
          <w:szCs w:val="24"/>
        </w:rPr>
        <w:t>skriftserie</w:t>
      </w:r>
      <w:proofErr w:type="spellEnd"/>
      <w:r w:rsidRPr="00B14231">
        <w:rPr>
          <w:rFonts w:ascii="Times New Roman" w:hAnsi="Times New Roman" w:cs="Times New Roman"/>
          <w:i/>
          <w:iCs/>
          <w:sz w:val="24"/>
          <w:szCs w:val="24"/>
        </w:rPr>
        <w:t>/ASLA Studies in Applied Linguistics, 29</w:t>
      </w:r>
      <w:r w:rsidRPr="00B14231">
        <w:rPr>
          <w:rFonts w:ascii="Times New Roman" w:hAnsi="Times New Roman" w:cs="Times New Roman"/>
          <w:sz w:val="24"/>
          <w:szCs w:val="24"/>
        </w:rPr>
        <w:t xml:space="preserve">, 99-118. </w:t>
      </w:r>
      <w:hyperlink r:id="rId59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https://urn.kb.se/resolve?urn=urn:nbn:se:su:diva-205566</w:t>
        </w:r>
      </w:hyperlink>
    </w:p>
    <w:p w14:paraId="45C210B7" w14:textId="77777777" w:rsidR="00151CE1" w:rsidRPr="00B14231" w:rsidRDefault="00151CE1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Siegel, J. (2023). Pen and paper or computerized notetaking? L2 English students’ views and habits.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Computers and Education Open, 4</w:t>
      </w:r>
      <w:r w:rsidRPr="00B14231">
        <w:rPr>
          <w:rFonts w:ascii="Times New Roman" w:hAnsi="Times New Roman" w:cs="Times New Roman"/>
          <w:sz w:val="24"/>
          <w:szCs w:val="24"/>
        </w:rPr>
        <w:t xml:space="preserve">, 100120. </w:t>
      </w:r>
      <w:hyperlink r:id="rId60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https://doi.org/10.1016/j.caeo.2022.100120</w:t>
        </w:r>
      </w:hyperlink>
    </w:p>
    <w:p w14:paraId="41080563" w14:textId="77777777" w:rsidR="00151CE1" w:rsidRPr="00B14231" w:rsidRDefault="00151CE1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lastRenderedPageBreak/>
        <w:t xml:space="preserve">Siegel, J. (2023). Translanguaging options for note-taking in EAP and EMI.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ELT Journal, 77</w:t>
      </w:r>
      <w:r w:rsidRPr="00B14231">
        <w:rPr>
          <w:rFonts w:ascii="Times New Roman" w:hAnsi="Times New Roman" w:cs="Times New Roman"/>
          <w:sz w:val="24"/>
          <w:szCs w:val="24"/>
        </w:rPr>
        <w:t xml:space="preserve">(1), 42-51. </w:t>
      </w:r>
      <w:hyperlink r:id="rId61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https://doi.org/10.1093/elt/ccac027</w:t>
        </w:r>
      </w:hyperlink>
    </w:p>
    <w:p w14:paraId="112126C6" w14:textId="759368CF" w:rsidR="008C19AD" w:rsidRPr="00B14231" w:rsidRDefault="008C19AD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Siegel, J. (2024). Factors affecting notetaking performance.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r w:rsidR="00B01F72" w:rsidRPr="00B14231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ournal of Listening, 38</w:t>
      </w:r>
      <w:r w:rsidRPr="00B14231">
        <w:rPr>
          <w:rFonts w:ascii="Times New Roman" w:hAnsi="Times New Roman" w:cs="Times New Roman"/>
          <w:sz w:val="24"/>
          <w:szCs w:val="24"/>
        </w:rPr>
        <w:t xml:space="preserve">(2), 118-130. </w:t>
      </w:r>
      <w:hyperlink r:id="rId62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https://doi.org/10.1080/10904018.2022.2059484</w:t>
        </w:r>
      </w:hyperlink>
    </w:p>
    <w:p w14:paraId="6AB7D9D5" w14:textId="77777777" w:rsidR="005D7EDE" w:rsidRPr="00B14231" w:rsidRDefault="005D7EDE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Siegel, J., &amp; Kusumoto, Y. (2022). A cross-cultural investigation of L2 notetaking: Student habits and perspectives.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B14231">
        <w:rPr>
          <w:rFonts w:ascii="Times New Roman" w:hAnsi="Times New Roman" w:cs="Times New Roman"/>
          <w:sz w:val="24"/>
          <w:szCs w:val="24"/>
        </w:rPr>
        <w:t xml:space="preserve">, 1-17. </w:t>
      </w:r>
      <w:hyperlink r:id="rId63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https://doi.org/10.1080/01434632.2022.2036168</w:t>
        </w:r>
      </w:hyperlink>
    </w:p>
    <w:p w14:paraId="0F63D7D4" w14:textId="77777777" w:rsidR="00CB1336" w:rsidRPr="00B14231" w:rsidRDefault="00CB1336" w:rsidP="00B1423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Smidt, E.,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Hegelheimer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V. (2004). Effects of online academic lectures on ESL listening comprehension, incidental vocabulary acquisition, and strategy use.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17</w:t>
      </w:r>
      <w:r w:rsidRPr="00B14231">
        <w:rPr>
          <w:rFonts w:ascii="Times New Roman" w:hAnsi="Times New Roman" w:cs="Times New Roman"/>
          <w:sz w:val="24"/>
          <w:szCs w:val="24"/>
        </w:rPr>
        <w:t>(5), 517-556.</w:t>
      </w:r>
    </w:p>
    <w:p w14:paraId="4AD7804D" w14:textId="77777777" w:rsidR="00714BEB" w:rsidRPr="00B14231" w:rsidRDefault="00714BEB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Song, M. (2011). Note-taking quality and performance on L2 academic listening.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Language Testing, 29</w:t>
      </w:r>
      <w:r w:rsidRPr="00B14231">
        <w:rPr>
          <w:rFonts w:ascii="Times New Roman" w:hAnsi="Times New Roman" w:cs="Times New Roman"/>
          <w:sz w:val="24"/>
          <w:szCs w:val="24"/>
        </w:rPr>
        <w:t xml:space="preserve">(1), 67-89. </w:t>
      </w:r>
      <w:hyperlink r:id="rId64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https://doi.org/10.1177/0265532211415379</w:t>
        </w:r>
      </w:hyperlink>
    </w:p>
    <w:p w14:paraId="045B913F" w14:textId="77777777" w:rsidR="00200091" w:rsidRPr="00B14231" w:rsidRDefault="00200091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Song, M.-Y. (2012). Note-taking quality and performance on an L2 academic listening test.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Language Testing, 29</w:t>
      </w:r>
      <w:r w:rsidRPr="00B14231">
        <w:rPr>
          <w:rFonts w:ascii="Times New Roman" w:hAnsi="Times New Roman" w:cs="Times New Roman"/>
          <w:sz w:val="24"/>
          <w:szCs w:val="24"/>
        </w:rPr>
        <w:t>(1), 67-89.</w:t>
      </w:r>
    </w:p>
    <w:p w14:paraId="47DFDE53" w14:textId="77777777" w:rsidR="00200091" w:rsidRPr="00B14231" w:rsidRDefault="00200091" w:rsidP="00B142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Stacy, E. M., &amp; Cain, J. (2015). Note-taking and handouts in the digital age. </w:t>
      </w:r>
      <w:r w:rsidRPr="00B14231">
        <w:rPr>
          <w:rFonts w:ascii="Times New Roman" w:hAnsi="Times New Roman" w:cs="Times New Roman"/>
          <w:i/>
          <w:sz w:val="24"/>
          <w:szCs w:val="24"/>
        </w:rPr>
        <w:t>American Journal of Pharmaceutical Education, 79</w:t>
      </w:r>
      <w:r w:rsidRPr="00B14231">
        <w:rPr>
          <w:rFonts w:ascii="Times New Roman" w:hAnsi="Times New Roman" w:cs="Times New Roman"/>
          <w:sz w:val="24"/>
          <w:szCs w:val="24"/>
        </w:rPr>
        <w:t>(7), 1-6.</w:t>
      </w:r>
    </w:p>
    <w:p w14:paraId="0E542B46" w14:textId="77777777" w:rsidR="00771872" w:rsidRPr="00B14231" w:rsidRDefault="00771872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Stefanou, C., Hoffman, L.,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Vielee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N. (2008). Note-taking in the college classroom as evidence of generative learning.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Learning Environments Research, 11</w:t>
      </w:r>
      <w:r w:rsidRPr="00B14231">
        <w:rPr>
          <w:rFonts w:ascii="Times New Roman" w:hAnsi="Times New Roman" w:cs="Times New Roman"/>
          <w:sz w:val="24"/>
          <w:szCs w:val="24"/>
        </w:rPr>
        <w:t xml:space="preserve">, 1-17. </w:t>
      </w:r>
      <w:hyperlink r:id="rId65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https://doi.org/10.1007/s10984-007-9033-0</w:t>
        </w:r>
      </w:hyperlink>
    </w:p>
    <w:p w14:paraId="53ECB70C" w14:textId="77777777" w:rsidR="00771872" w:rsidRPr="00B14231" w:rsidRDefault="00771872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Steimle, J.,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Brdiczka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O.,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Mühlhäuser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M. (2009). Collaborative paper-based annotation of lecture slides.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Educational Technology &amp; Society, 12</w:t>
      </w:r>
      <w:r w:rsidRPr="00B14231">
        <w:rPr>
          <w:rFonts w:ascii="Times New Roman" w:hAnsi="Times New Roman" w:cs="Times New Roman"/>
          <w:sz w:val="24"/>
          <w:szCs w:val="24"/>
        </w:rPr>
        <w:t xml:space="preserve">(4), 125-137. </w:t>
      </w:r>
      <w:hyperlink r:id="rId66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https://www.jstor.org/stable/jeductechsoci.12.4.125</w:t>
        </w:r>
      </w:hyperlink>
    </w:p>
    <w:p w14:paraId="7260F815" w14:textId="77777777" w:rsidR="00CA17A6" w:rsidRPr="00B14231" w:rsidRDefault="00CA17A6" w:rsidP="00B1423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Strauss, P. (2002). The lecturer doesn't have a rewind button–addressing the listening difficulties of mainstream L2 students at a New Zealand </w:t>
      </w:r>
      <w:r w:rsidR="00A05590" w:rsidRPr="00B14231">
        <w:rPr>
          <w:rFonts w:ascii="Times New Roman" w:hAnsi="Times New Roman" w:cs="Times New Roman"/>
          <w:sz w:val="24"/>
          <w:szCs w:val="24"/>
        </w:rPr>
        <w:t>u</w:t>
      </w:r>
      <w:r w:rsidRPr="00B14231">
        <w:rPr>
          <w:rFonts w:ascii="Times New Roman" w:hAnsi="Times New Roman" w:cs="Times New Roman"/>
          <w:sz w:val="24"/>
          <w:szCs w:val="24"/>
        </w:rPr>
        <w:t xml:space="preserve">niversity.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for Language Teaching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B14231">
        <w:rPr>
          <w:rFonts w:ascii="Times New Roman" w:hAnsi="Times New Roman" w:cs="Times New Roman"/>
          <w:sz w:val="24"/>
          <w:szCs w:val="24"/>
        </w:rPr>
        <w:t>(1-2), 91-104.</w:t>
      </w:r>
    </w:p>
    <w:p w14:paraId="0D1A26FB" w14:textId="3750C2A3" w:rsidR="002B04EB" w:rsidRPr="00B14231" w:rsidRDefault="002B04EB" w:rsidP="00B1423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hAnsi="Times New Roman" w:cs="Times New Roman"/>
          <w:sz w:val="24"/>
          <w:szCs w:val="24"/>
        </w:rPr>
        <w:t>Strodt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-Lopez, B. (1991). Tying it all in: Asides in university lectures. </w:t>
      </w:r>
      <w:r w:rsidR="007706BF" w:rsidRPr="00B14231">
        <w:rPr>
          <w:rFonts w:ascii="Times New Roman" w:hAnsi="Times New Roman" w:cs="Times New Roman"/>
          <w:sz w:val="24"/>
          <w:szCs w:val="24"/>
        </w:rPr>
        <w:t xml:space="preserve">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B14231">
        <w:rPr>
          <w:rFonts w:ascii="Times New Roman" w:hAnsi="Times New Roman" w:cs="Times New Roman"/>
          <w:sz w:val="24"/>
          <w:szCs w:val="24"/>
        </w:rPr>
        <w:t>(2), 117-140.</w:t>
      </w:r>
      <w:r w:rsidR="00AD1F99"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 w:rsidR="00AD1F99" w:rsidRPr="00AD1F9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https://doi.org/10.1093/applin/12.2.117</w:t>
        </w:r>
      </w:hyperlink>
    </w:p>
    <w:p w14:paraId="3F562DA5" w14:textId="43539B6A" w:rsidR="00617BF7" w:rsidRPr="00B14231" w:rsidRDefault="00617BF7" w:rsidP="00B1423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B14231">
        <w:rPr>
          <w:rFonts w:ascii="Times New Roman" w:hAnsi="Times New Roman" w:cs="Times New Roman"/>
          <w:sz w:val="24"/>
          <w:szCs w:val="24"/>
        </w:rPr>
        <w:t>Tauroza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S., &amp; Allison, D. (1994). Expectation-driven understanding in information systems lecture comprehension. In J. Flowerdew (Ed.),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Academic listening: Research perspectives 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(pp. 35-54).</w:t>
      </w:r>
      <w:r w:rsidR="002A4658"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231">
        <w:rPr>
          <w:rFonts w:ascii="Times New Roman" w:eastAsia="Times New Roman" w:hAnsi="Times New Roman" w:cs="Times New Roman"/>
          <w:iCs/>
          <w:sz w:val="24"/>
          <w:szCs w:val="24"/>
        </w:rPr>
        <w:t>Cambridge University Press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15C09227" w14:textId="77777777" w:rsidR="00CC22AB" w:rsidRPr="00B14231" w:rsidRDefault="00CC22AB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Teng, H. C. (2011). Exploring note-taking strategies of EFL listeners.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Procedia-Social and Behavioral Sciences, 15</w:t>
      </w:r>
      <w:r w:rsidRPr="00B14231">
        <w:rPr>
          <w:rFonts w:ascii="Times New Roman" w:hAnsi="Times New Roman" w:cs="Times New Roman"/>
          <w:sz w:val="24"/>
          <w:szCs w:val="24"/>
        </w:rPr>
        <w:t xml:space="preserve">, 480-484. </w:t>
      </w:r>
      <w:hyperlink r:id="rId68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https://doi.org/10.1016/j.sbspro.2011.03.126</w:t>
        </w:r>
      </w:hyperlink>
    </w:p>
    <w:p w14:paraId="54727B51" w14:textId="7AE7836A" w:rsidR="0065545B" w:rsidRPr="00B14231" w:rsidRDefault="0065545B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19216693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Thøgersen, J., &amp; Airey, J. (2011). Lecturing undergraduate science in Danish and in English: A comparison of speaking rate and rhetorical style.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(3), 209-221.</w:t>
      </w:r>
      <w:r w:rsidR="00190052"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" w:tgtFrame="_blank" w:tooltip="Persistent link using digital object identifier" w:history="1">
        <w:r w:rsidR="00712E75" w:rsidRPr="00712E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https://doi.org/10.1016/j.esp.2011.01.002</w:t>
        </w:r>
      </w:hyperlink>
    </w:p>
    <w:bookmarkEnd w:id="9"/>
    <w:p w14:paraId="349E2571" w14:textId="77777777" w:rsidR="0065545B" w:rsidRPr="00B14231" w:rsidRDefault="0065545B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2F1EB2" w14:textId="77777777" w:rsidR="007E59BE" w:rsidRPr="00B14231" w:rsidRDefault="007E59BE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142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Thompson, S. (1994). Frameworks and contexts: </w:t>
      </w:r>
      <w:r w:rsidR="001474B5" w:rsidRPr="00B142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 xml:space="preserve"> genre-based approach to analyzing lecture introductions.  </w:t>
      </w:r>
      <w:r w:rsidRPr="00B142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English for Specific Purposes, </w:t>
      </w:r>
      <w:r w:rsidRPr="00B14231">
        <w:rPr>
          <w:rFonts w:ascii="Times New Roman" w:hAnsi="Times New Roman" w:cs="Times New Roman"/>
          <w:i/>
          <w:color w:val="000000"/>
          <w:sz w:val="24"/>
          <w:szCs w:val="24"/>
        </w:rPr>
        <w:t>13</w:t>
      </w:r>
      <w:r w:rsidRPr="00B14231">
        <w:rPr>
          <w:rFonts w:ascii="Times New Roman" w:hAnsi="Times New Roman" w:cs="Times New Roman"/>
          <w:color w:val="000000"/>
          <w:sz w:val="24"/>
          <w:szCs w:val="24"/>
        </w:rPr>
        <w:t>(2), 171-186.</w:t>
      </w:r>
    </w:p>
    <w:p w14:paraId="1FB98575" w14:textId="77777777" w:rsidR="003E42EE" w:rsidRPr="00B14231" w:rsidRDefault="003E42EE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76CA76" w14:textId="0F7A8199" w:rsidR="00631BA4" w:rsidRPr="00B14231" w:rsidRDefault="003E42EE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Thompson, S. E. (2003). Text-structuring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metadiscourse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>, intonation and the signa</w:t>
      </w:r>
      <w:r w:rsidR="007706BF" w:rsidRPr="00B14231">
        <w:rPr>
          <w:rFonts w:ascii="Times New Roman" w:hAnsi="Times New Roman" w:cs="Times New Roman"/>
          <w:sz w:val="24"/>
          <w:szCs w:val="24"/>
        </w:rPr>
        <w:t xml:space="preserve">ling of </w:t>
      </w:r>
      <w:proofErr w:type="spellStart"/>
      <w:r w:rsidR="007706BF" w:rsidRPr="00B14231">
        <w:rPr>
          <w:rFonts w:ascii="Times New Roman" w:hAnsi="Times New Roman" w:cs="Times New Roman"/>
          <w:sz w:val="24"/>
          <w:szCs w:val="24"/>
        </w:rPr>
        <w:t>organis</w:t>
      </w:r>
      <w:r w:rsidRPr="00B14231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 in academic lectures.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14231">
        <w:rPr>
          <w:rFonts w:ascii="Times New Roman" w:hAnsi="Times New Roman" w:cs="Times New Roman"/>
          <w:sz w:val="24"/>
          <w:szCs w:val="24"/>
        </w:rPr>
        <w:t>(1), 5-20.</w:t>
      </w:r>
    </w:p>
    <w:p w14:paraId="359B292A" w14:textId="77777777" w:rsidR="00CC22AB" w:rsidRPr="00B14231" w:rsidRDefault="00CC22AB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2BE183" w14:textId="77777777" w:rsidR="00CC22AB" w:rsidRPr="00B14231" w:rsidRDefault="00CC22AB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Tsai-Fu, T. S. A. I., &amp; Wu, Y. (2010). Effects of note-taking instruction and note-taking languages on college EFL students’ listening comprehension.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New Horizons in Education</w:t>
      </w:r>
      <w:r w:rsidRPr="00B14231">
        <w:rPr>
          <w:rFonts w:ascii="Times New Roman" w:hAnsi="Times New Roman" w:cs="Times New Roman"/>
          <w:sz w:val="24"/>
          <w:szCs w:val="24"/>
        </w:rPr>
        <w:t xml:space="preserve">, 58(1), 120-132. </w:t>
      </w:r>
      <w:hyperlink r:id="rId70" w:history="1">
        <w:r w:rsidRPr="00B14231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http://www.hkta1934.org.hk/NewHorizon/index2.html</w:t>
        </w:r>
      </w:hyperlink>
    </w:p>
    <w:p w14:paraId="0050442A" w14:textId="673A18A0" w:rsidR="00631BA4" w:rsidRPr="00B14231" w:rsidRDefault="00631BA4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53524436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Vinke, A. A.,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Snippe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J., &amp; Jochems, W. (1998). English‐medium content courses in non‐English higher education: A study of lecturer experiences and teaching </w:t>
      </w: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behaviours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in Higher Education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(3), 383-394.</w:t>
      </w:r>
    </w:p>
    <w:p w14:paraId="46EA8313" w14:textId="77777777" w:rsidR="007A2CAF" w:rsidRPr="00B14231" w:rsidRDefault="007A2CAF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FA1ABF" w14:textId="77777777" w:rsidR="007A2CAF" w:rsidRPr="00B14231" w:rsidRDefault="007A2CAF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Voyer, D., Ronis, S. T., &amp; Byers, N. (2022). The effect of notetaking method on academic performance: A systematic review and meta-analysis.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Contemporary Educational Psychology, 68</w:t>
      </w:r>
      <w:r w:rsidRPr="00B14231">
        <w:rPr>
          <w:rFonts w:ascii="Times New Roman" w:hAnsi="Times New Roman" w:cs="Times New Roman"/>
          <w:sz w:val="24"/>
          <w:szCs w:val="24"/>
        </w:rPr>
        <w:t xml:space="preserve">, 102025. </w:t>
      </w:r>
      <w:hyperlink r:id="rId71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https://doi.org/10.1016/j.cedpsych.2021.102025</w:t>
        </w:r>
      </w:hyperlink>
    </w:p>
    <w:bookmarkEnd w:id="10"/>
    <w:p w14:paraId="6489B1A1" w14:textId="77777777" w:rsidR="00445540" w:rsidRPr="00B14231" w:rsidRDefault="00445540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A9366E" w14:textId="77777777" w:rsidR="00445540" w:rsidRPr="00B14231" w:rsidRDefault="00445540" w:rsidP="00B14231">
      <w:pPr>
        <w:pStyle w:val="xmsonormal"/>
        <w:spacing w:before="0" w:beforeAutospacing="0" w:after="0" w:afterAutospacing="0"/>
        <w:ind w:left="720" w:hanging="720"/>
      </w:pPr>
      <w:proofErr w:type="spellStart"/>
      <w:r w:rsidRPr="00B14231">
        <w:t>Vraciu</w:t>
      </w:r>
      <w:proofErr w:type="spellEnd"/>
      <w:r w:rsidRPr="00B14231">
        <w:t xml:space="preserve">, A., &amp; Curell, H. (2022). Language learning opportunities in native vs. non-native EMI lecturer input: Insights for a language-aware approach to EMI teacher training. </w:t>
      </w:r>
      <w:r w:rsidRPr="00B14231">
        <w:rPr>
          <w:i/>
          <w:iCs/>
        </w:rPr>
        <w:t>Innovation in Language Learning and Teaching, 16</w:t>
      </w:r>
      <w:r w:rsidRPr="00B14231">
        <w:t>(4-5), 337-350.</w:t>
      </w:r>
    </w:p>
    <w:p w14:paraId="107B69BC" w14:textId="7C10FE81" w:rsidR="001515F3" w:rsidRPr="00B14231" w:rsidRDefault="001515F3" w:rsidP="00B14231">
      <w:pPr>
        <w:pStyle w:val="xmsonormal"/>
        <w:ind w:left="720" w:hanging="720"/>
      </w:pPr>
      <w:proofErr w:type="spellStart"/>
      <w:r w:rsidRPr="00B14231">
        <w:t>Vraciu</w:t>
      </w:r>
      <w:proofErr w:type="spellEnd"/>
      <w:r w:rsidRPr="00B14231">
        <w:t xml:space="preserve">, A., &amp; Curell, H. (2023). Language learning opportunities in native vs. non-native EMI lecturer input: Insights for a language-aware approach to EMI teacher training. In Mª N. Ruiz-Madrid &amp; I. Fortanet-Gómez (Eds.), </w:t>
      </w:r>
      <w:r w:rsidRPr="00B14231">
        <w:rPr>
          <w:i/>
          <w:iCs/>
        </w:rPr>
        <w:t>Teacher professional development for the integration of content and language in higher education</w:t>
      </w:r>
      <w:r w:rsidRPr="00B14231">
        <w:t xml:space="preserve"> (pp. 76-89). Routledge.</w:t>
      </w:r>
    </w:p>
    <w:p w14:paraId="7FFFBF66" w14:textId="77777777" w:rsidR="007E0613" w:rsidRPr="00B14231" w:rsidRDefault="007E0613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Waite, B. M., Lindberg, R., Ernst, B., Bowman, L. L., &amp; Levine, L. E. (2018). Off-task multitasking, note-taking and lower-and higher-order classroom learning.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Computers &amp; Education, 120</w:t>
      </w:r>
      <w:r w:rsidRPr="00B14231">
        <w:rPr>
          <w:rFonts w:ascii="Times New Roman" w:hAnsi="Times New Roman" w:cs="Times New Roman"/>
          <w:sz w:val="24"/>
          <w:szCs w:val="24"/>
        </w:rPr>
        <w:t xml:space="preserve">, 98-111. </w:t>
      </w:r>
      <w:hyperlink r:id="rId72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https://doi.org/10.1016/j.compedu.2018.01.007</w:t>
        </w:r>
      </w:hyperlink>
    </w:p>
    <w:p w14:paraId="7AEB57EE" w14:textId="72C8BA44" w:rsidR="00B11505" w:rsidRPr="00B14231" w:rsidRDefault="00631BA4" w:rsidP="00B14231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Wang, X. (2021). An analysis of note-taking strategies: The effect of translanguaging on content comprehension and knowledge retention.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(3), 1-20.</w:t>
      </w:r>
      <w:r w:rsidR="00B11505" w:rsidRPr="00B1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" w:history="1">
        <w:r w:rsidR="00B11505"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https://doi.org/10.54475/jlt.2021.020</w:t>
        </w:r>
      </w:hyperlink>
    </w:p>
    <w:p w14:paraId="332B7EB8" w14:textId="77777777" w:rsidR="00445540" w:rsidRPr="00B14231" w:rsidRDefault="00445540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2875A5" w14:textId="77777777" w:rsidR="003976BF" w:rsidRPr="00B14231" w:rsidRDefault="003976BF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Wennerstrom, A. (1998). Intonation as cohesion in academic discourse.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>(1), 1-25.</w:t>
      </w:r>
    </w:p>
    <w:p w14:paraId="2935F0E4" w14:textId="77777777" w:rsidR="003976BF" w:rsidRPr="00B14231" w:rsidRDefault="003976BF" w:rsidP="00B142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8E9B36E" w14:textId="77777777" w:rsidR="008D2C7E" w:rsidRPr="00B14231" w:rsidRDefault="008D2C7E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Williams, R. L., &amp; Eggert, A. C. (2002). Notetaking in college classes: Student patterns and instructional strategies.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The Journal of General Education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B14231">
        <w:rPr>
          <w:rFonts w:ascii="Times New Roman" w:hAnsi="Times New Roman" w:cs="Times New Roman"/>
          <w:sz w:val="24"/>
          <w:szCs w:val="24"/>
        </w:rPr>
        <w:t xml:space="preserve">(3), 173-199. </w:t>
      </w:r>
      <w:hyperlink r:id="rId74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https://www.jstor.org/stable/27797918</w:t>
        </w:r>
      </w:hyperlink>
    </w:p>
    <w:p w14:paraId="54C051ED" w14:textId="77777777" w:rsidR="005F6CE6" w:rsidRPr="00B14231" w:rsidRDefault="005F6CE6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Witherby, A. E., &amp; Tauber, S. K. (2019). The </w:t>
      </w:r>
      <w:proofErr w:type="gramStart"/>
      <w:r w:rsidRPr="00B14231">
        <w:rPr>
          <w:rFonts w:ascii="Times New Roman" w:hAnsi="Times New Roman" w:cs="Times New Roman"/>
          <w:sz w:val="24"/>
          <w:szCs w:val="24"/>
        </w:rPr>
        <w:t>current status</w:t>
      </w:r>
      <w:proofErr w:type="gramEnd"/>
      <w:r w:rsidRPr="00B14231">
        <w:rPr>
          <w:rFonts w:ascii="Times New Roman" w:hAnsi="Times New Roman" w:cs="Times New Roman"/>
          <w:sz w:val="24"/>
          <w:szCs w:val="24"/>
        </w:rPr>
        <w:t xml:space="preserve"> of students’ note-taking: Why and how do students take </w:t>
      </w:r>
      <w:proofErr w:type="gramStart"/>
      <w:r w:rsidRPr="00B14231">
        <w:rPr>
          <w:rFonts w:ascii="Times New Roman" w:hAnsi="Times New Roman" w:cs="Times New Roman"/>
          <w:sz w:val="24"/>
          <w:szCs w:val="24"/>
        </w:rPr>
        <w:t>notes?.</w:t>
      </w:r>
      <w:proofErr w:type="gramEnd"/>
      <w:r w:rsidRPr="00B14231">
        <w:rPr>
          <w:rFonts w:ascii="Times New Roman" w:hAnsi="Times New Roman" w:cs="Times New Roman"/>
          <w:sz w:val="24"/>
          <w:szCs w:val="24"/>
        </w:rPr>
        <w:t xml:space="preserve">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Applied Research in Memory and Cognition, 8</w:t>
      </w:r>
      <w:r w:rsidRPr="00B14231">
        <w:rPr>
          <w:rFonts w:ascii="Times New Roman" w:hAnsi="Times New Roman" w:cs="Times New Roman"/>
          <w:sz w:val="24"/>
          <w:szCs w:val="24"/>
        </w:rPr>
        <w:t xml:space="preserve">(2), 139-153. </w:t>
      </w:r>
      <w:hyperlink r:id="rId75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https://doi.org/10.1016/j.jarmac.2019.04.002</w:t>
        </w:r>
      </w:hyperlink>
    </w:p>
    <w:p w14:paraId="4E52370A" w14:textId="77777777" w:rsidR="000018B1" w:rsidRPr="00B14231" w:rsidRDefault="000018B1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lastRenderedPageBreak/>
        <w:t xml:space="preserve">Wong, S. S. H., &amp; Lim, S. W. H. (2023). Take notes, not photos: Mind-wandering mediates the impact of note-taking strategies on video-recorded lecture learning performance.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Experimental Psychology: Applied, 29</w:t>
      </w:r>
      <w:r w:rsidRPr="00B14231">
        <w:rPr>
          <w:rFonts w:ascii="Times New Roman" w:hAnsi="Times New Roman" w:cs="Times New Roman"/>
          <w:sz w:val="24"/>
          <w:szCs w:val="24"/>
        </w:rPr>
        <w:t xml:space="preserve">(1), 124. </w:t>
      </w:r>
      <w:hyperlink r:id="rId76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https://doi.org/10.1037/xap0000375</w:t>
        </w:r>
      </w:hyperlink>
    </w:p>
    <w:p w14:paraId="70998930" w14:textId="77777777" w:rsidR="00760EED" w:rsidRPr="00B14231" w:rsidRDefault="00760EED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Yeager, R., Park, G., &amp; Liao, R. J. (2024). Notetaking as validity evidence: A mixed-methods investigation of question preview in EAP listening assessment.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Purposes, 68</w:t>
      </w:r>
      <w:r w:rsidRPr="00B14231">
        <w:rPr>
          <w:rFonts w:ascii="Times New Roman" w:hAnsi="Times New Roman" w:cs="Times New Roman"/>
          <w:sz w:val="24"/>
          <w:szCs w:val="24"/>
        </w:rPr>
        <w:t xml:space="preserve">, 101346. </w:t>
      </w:r>
      <w:hyperlink r:id="rId77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https://doi.org/10.1016/j.jeap.2024.101346</w:t>
        </w:r>
      </w:hyperlink>
    </w:p>
    <w:p w14:paraId="3199F2D2" w14:textId="42B20855" w:rsidR="00022977" w:rsidRPr="00B14231" w:rsidRDefault="00394B37" w:rsidP="00B14231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Young, L. (1994). University lectures — macro-structure and micro-features. In J. Flowerdew (Ed.),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 xml:space="preserve">Academic listening: Research perspectives </w:t>
      </w:r>
      <w:r w:rsidRPr="00B14231">
        <w:rPr>
          <w:rFonts w:ascii="Times New Roman" w:hAnsi="Times New Roman" w:cs="Times New Roman"/>
          <w:sz w:val="24"/>
          <w:szCs w:val="24"/>
        </w:rPr>
        <w:t>(pp. 159-176). Cambridge University Press</w:t>
      </w:r>
      <w:r w:rsidR="00022977" w:rsidRPr="00B14231">
        <w:rPr>
          <w:rFonts w:ascii="Times New Roman" w:hAnsi="Times New Roman" w:cs="Times New Roman"/>
          <w:sz w:val="24"/>
          <w:szCs w:val="24"/>
        </w:rPr>
        <w:t>.</w:t>
      </w:r>
    </w:p>
    <w:p w14:paraId="35F1CEE3" w14:textId="4EA018DD" w:rsidR="00022977" w:rsidRPr="00B14231" w:rsidRDefault="00022977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31">
        <w:rPr>
          <w:rFonts w:ascii="Times New Roman" w:eastAsia="Times New Roman" w:hAnsi="Times New Roman" w:cs="Times New Roman"/>
          <w:sz w:val="24"/>
          <w:szCs w:val="24"/>
        </w:rPr>
        <w:t>Yuldoshboyeva</w:t>
      </w:r>
      <w:proofErr w:type="spellEnd"/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M. (2022). The influence of L2 note-taking technique on EFL learners in listening academic lectures.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British View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B14231">
        <w:rPr>
          <w:rFonts w:ascii="Times New Roman" w:eastAsia="Times New Roman" w:hAnsi="Times New Roman" w:cs="Times New Roman"/>
          <w:sz w:val="24"/>
          <w:szCs w:val="24"/>
        </w:rPr>
        <w:t xml:space="preserve">(4). </w:t>
      </w:r>
      <w:hyperlink r:id="rId78" w:history="1">
        <w:r w:rsidR="000F6398" w:rsidRPr="00B142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https://britishview.co.uk/index.php/bv/article/view/152</w:t>
        </w:r>
      </w:hyperlink>
    </w:p>
    <w:p w14:paraId="5F519785" w14:textId="77777777" w:rsidR="000F6398" w:rsidRPr="00B14231" w:rsidRDefault="000F6398" w:rsidP="00B1423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01C38C" w14:textId="77777777" w:rsidR="00592CF2" w:rsidRPr="00B14231" w:rsidRDefault="00592CF2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Zare, J.,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Aqajani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 Delavar, K. (2023). A data-driven learning focus on form approach to academic English lecture comprehension.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B14231">
        <w:rPr>
          <w:rFonts w:ascii="Times New Roman" w:hAnsi="Times New Roman" w:cs="Times New Roman"/>
          <w:sz w:val="24"/>
          <w:szCs w:val="24"/>
        </w:rPr>
        <w:t>(3), 485-504.</w:t>
      </w:r>
    </w:p>
    <w:p w14:paraId="56E8B6FF" w14:textId="77777777" w:rsidR="00592CF2" w:rsidRPr="00B14231" w:rsidRDefault="00592CF2" w:rsidP="00B142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E5DB94" w14:textId="77777777" w:rsidR="000F6398" w:rsidRPr="00B14231" w:rsidRDefault="000F6398" w:rsidP="00B14231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Zare, J., Karimpour, S.,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Aqajani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 Delavar, K. (2023). Classroom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concordancing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 and English academic lecture comprehension: An implication of data-driven learning.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B14231">
        <w:rPr>
          <w:rFonts w:ascii="Times New Roman" w:hAnsi="Times New Roman" w:cs="Times New Roman"/>
          <w:sz w:val="24"/>
          <w:szCs w:val="24"/>
        </w:rPr>
        <w:t xml:space="preserve">,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B14231">
        <w:rPr>
          <w:rFonts w:ascii="Times New Roman" w:hAnsi="Times New Roman" w:cs="Times New Roman"/>
          <w:sz w:val="24"/>
          <w:szCs w:val="24"/>
        </w:rPr>
        <w:t>(5-6), 885-905.</w:t>
      </w:r>
    </w:p>
    <w:p w14:paraId="1808DFF4" w14:textId="77777777" w:rsidR="00F24CB0" w:rsidRPr="00B14231" w:rsidRDefault="00F24CB0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Zhou, X., Chen, X., &amp; Wang, Z. (2022). The effect of linguistic choices in note-taking on academic listening performance: A pedagogical translanguaging perspective.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International Review of Applied Linguistics in Language Teaching, 61</w:t>
      </w:r>
      <w:r w:rsidRPr="00B14231">
        <w:rPr>
          <w:rFonts w:ascii="Times New Roman" w:hAnsi="Times New Roman" w:cs="Times New Roman"/>
          <w:sz w:val="24"/>
          <w:szCs w:val="24"/>
        </w:rPr>
        <w:t xml:space="preserve">(2), 775-806. </w:t>
      </w:r>
      <w:hyperlink r:id="rId79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https://doi.org/10.1515/iral-2022-0127</w:t>
        </w:r>
      </w:hyperlink>
    </w:p>
    <w:p w14:paraId="2046AC86" w14:textId="77777777" w:rsidR="00D8256C" w:rsidRPr="00B14231" w:rsidRDefault="00D8256C" w:rsidP="00B1423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4231">
        <w:rPr>
          <w:rFonts w:ascii="Times New Roman" w:hAnsi="Times New Roman" w:cs="Times New Roman"/>
          <w:sz w:val="24"/>
          <w:szCs w:val="24"/>
        </w:rPr>
        <w:t xml:space="preserve">Zohrabi, M., &amp; </w:t>
      </w:r>
      <w:proofErr w:type="spellStart"/>
      <w:r w:rsidRPr="00B14231">
        <w:rPr>
          <w:rFonts w:ascii="Times New Roman" w:hAnsi="Times New Roman" w:cs="Times New Roman"/>
          <w:sz w:val="24"/>
          <w:szCs w:val="24"/>
        </w:rPr>
        <w:t>Esfandyari</w:t>
      </w:r>
      <w:proofErr w:type="spellEnd"/>
      <w:r w:rsidRPr="00B14231">
        <w:rPr>
          <w:rFonts w:ascii="Times New Roman" w:hAnsi="Times New Roman" w:cs="Times New Roman"/>
          <w:sz w:val="24"/>
          <w:szCs w:val="24"/>
        </w:rPr>
        <w:t xml:space="preserve">, F. (2014). The impact of note taking on the improvement of listening comprehension of Iranian EFL learners. </w:t>
      </w:r>
      <w:r w:rsidRPr="00B14231">
        <w:rPr>
          <w:rFonts w:ascii="Times New Roman" w:hAnsi="Times New Roman" w:cs="Times New Roman"/>
          <w:i/>
          <w:iCs/>
          <w:sz w:val="24"/>
          <w:szCs w:val="24"/>
        </w:rPr>
        <w:t>International Journal of English Language and Literature Studies, 3</w:t>
      </w:r>
      <w:r w:rsidRPr="00B14231">
        <w:rPr>
          <w:rFonts w:ascii="Times New Roman" w:hAnsi="Times New Roman" w:cs="Times New Roman"/>
          <w:sz w:val="24"/>
          <w:szCs w:val="24"/>
        </w:rPr>
        <w:t xml:space="preserve">(2), 165-175. </w:t>
      </w:r>
      <w:hyperlink r:id="rId80" w:history="1">
        <w:r w:rsidRPr="00B14231">
          <w:rPr>
            <w:rStyle w:val="Hyperlink"/>
            <w:rFonts w:ascii="Times New Roman" w:hAnsi="Times New Roman" w:cs="Times New Roman"/>
            <w:sz w:val="24"/>
            <w:szCs w:val="24"/>
          </w:rPr>
          <w:t>https://ideas.repec.org/a/asi/ijells/v3y2014i2p165-175id661.html</w:t>
        </w:r>
      </w:hyperlink>
    </w:p>
    <w:p w14:paraId="0C430174" w14:textId="77777777" w:rsidR="000F6398" w:rsidRPr="00B14231" w:rsidRDefault="000F6398" w:rsidP="00B14231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0F6398" w:rsidRPr="00B14231" w:rsidSect="00785023">
      <w:headerReference w:type="default" r:id="rId81"/>
      <w:footerReference w:type="default" r:id="rId8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7414" w14:textId="77777777" w:rsidR="006812B0" w:rsidRDefault="006812B0" w:rsidP="00C1046F">
      <w:pPr>
        <w:spacing w:after="0" w:line="240" w:lineRule="auto"/>
      </w:pPr>
      <w:r>
        <w:separator/>
      </w:r>
    </w:p>
  </w:endnote>
  <w:endnote w:type="continuationSeparator" w:id="0">
    <w:p w14:paraId="16CB4523" w14:textId="77777777" w:rsidR="006812B0" w:rsidRDefault="006812B0" w:rsidP="00C1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7778D" w14:textId="77777777" w:rsidR="006D2643" w:rsidRDefault="006D2643" w:rsidP="006D2643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1" w:name="_Hlk210691216"/>
      </w:p>
      <w:p w14:paraId="19C2504A" w14:textId="77777777" w:rsidR="006D2643" w:rsidRDefault="006D2643" w:rsidP="006D2643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527AE39B" w14:textId="42E01BE6" w:rsidR="00C1046F" w:rsidRPr="006D2643" w:rsidRDefault="006D2643" w:rsidP="006D2643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B8FA" w14:textId="77777777" w:rsidR="006812B0" w:rsidRDefault="006812B0" w:rsidP="00C1046F">
      <w:pPr>
        <w:spacing w:after="0" w:line="240" w:lineRule="auto"/>
      </w:pPr>
      <w:r>
        <w:separator/>
      </w:r>
    </w:p>
  </w:footnote>
  <w:footnote w:type="continuationSeparator" w:id="0">
    <w:p w14:paraId="6C15FCC9" w14:textId="77777777" w:rsidR="006812B0" w:rsidRDefault="006812B0" w:rsidP="00C1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E9B2" w14:textId="0251EBF6" w:rsidR="00C1046F" w:rsidRPr="00C8208C" w:rsidRDefault="00C8208C" w:rsidP="00C8208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9BB46D" wp14:editId="6380F3CD">
          <wp:simplePos x="0" y="0"/>
          <wp:positionH relativeFrom="margin">
            <wp:posOffset>-647700</wp:posOffset>
          </wp:positionH>
          <wp:positionV relativeFrom="paragraph">
            <wp:posOffset>-342900</wp:posOffset>
          </wp:positionV>
          <wp:extent cx="3429000" cy="69469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28"/>
    <w:rsid w:val="000018B1"/>
    <w:rsid w:val="0000449F"/>
    <w:rsid w:val="000074B5"/>
    <w:rsid w:val="000119C3"/>
    <w:rsid w:val="00022977"/>
    <w:rsid w:val="00030AAB"/>
    <w:rsid w:val="00036D31"/>
    <w:rsid w:val="00040C4E"/>
    <w:rsid w:val="00041B64"/>
    <w:rsid w:val="00046D41"/>
    <w:rsid w:val="000606E1"/>
    <w:rsid w:val="00081C44"/>
    <w:rsid w:val="00084C13"/>
    <w:rsid w:val="00092FF3"/>
    <w:rsid w:val="000A44BD"/>
    <w:rsid w:val="000A670C"/>
    <w:rsid w:val="000B7822"/>
    <w:rsid w:val="000C1C22"/>
    <w:rsid w:val="000D21A4"/>
    <w:rsid w:val="000D6658"/>
    <w:rsid w:val="000E5939"/>
    <w:rsid w:val="000E7326"/>
    <w:rsid w:val="000F17BF"/>
    <w:rsid w:val="000F6398"/>
    <w:rsid w:val="00100903"/>
    <w:rsid w:val="00122CC8"/>
    <w:rsid w:val="001474B5"/>
    <w:rsid w:val="001515F3"/>
    <w:rsid w:val="00151CE1"/>
    <w:rsid w:val="00171FC8"/>
    <w:rsid w:val="00184E69"/>
    <w:rsid w:val="00186E25"/>
    <w:rsid w:val="00190052"/>
    <w:rsid w:val="001912D8"/>
    <w:rsid w:val="001A0164"/>
    <w:rsid w:val="001A2C63"/>
    <w:rsid w:val="001B4372"/>
    <w:rsid w:val="001C1536"/>
    <w:rsid w:val="001C2238"/>
    <w:rsid w:val="001C55FF"/>
    <w:rsid w:val="001C69C1"/>
    <w:rsid w:val="001E631C"/>
    <w:rsid w:val="001F14ED"/>
    <w:rsid w:val="001F1867"/>
    <w:rsid w:val="00200091"/>
    <w:rsid w:val="00203B16"/>
    <w:rsid w:val="00210A28"/>
    <w:rsid w:val="00221B1C"/>
    <w:rsid w:val="002277D1"/>
    <w:rsid w:val="002301F6"/>
    <w:rsid w:val="00232F87"/>
    <w:rsid w:val="00233354"/>
    <w:rsid w:val="00233E6D"/>
    <w:rsid w:val="00240183"/>
    <w:rsid w:val="002452A6"/>
    <w:rsid w:val="00247237"/>
    <w:rsid w:val="00255D68"/>
    <w:rsid w:val="00257963"/>
    <w:rsid w:val="00261F24"/>
    <w:rsid w:val="00264BA2"/>
    <w:rsid w:val="00276654"/>
    <w:rsid w:val="002807C8"/>
    <w:rsid w:val="00282B87"/>
    <w:rsid w:val="002945A1"/>
    <w:rsid w:val="002A4658"/>
    <w:rsid w:val="002B04EB"/>
    <w:rsid w:val="002B297C"/>
    <w:rsid w:val="002D323B"/>
    <w:rsid w:val="002E0514"/>
    <w:rsid w:val="002E1A15"/>
    <w:rsid w:val="002E3A46"/>
    <w:rsid w:val="002F34E5"/>
    <w:rsid w:val="002F5214"/>
    <w:rsid w:val="002F7CAF"/>
    <w:rsid w:val="00320ED8"/>
    <w:rsid w:val="00332C82"/>
    <w:rsid w:val="00372EEB"/>
    <w:rsid w:val="00374AAF"/>
    <w:rsid w:val="00394B37"/>
    <w:rsid w:val="00394E06"/>
    <w:rsid w:val="003976BF"/>
    <w:rsid w:val="003B18BA"/>
    <w:rsid w:val="003B44A2"/>
    <w:rsid w:val="003B67AB"/>
    <w:rsid w:val="003C146E"/>
    <w:rsid w:val="003E42EE"/>
    <w:rsid w:val="003F1EE3"/>
    <w:rsid w:val="003F7F9F"/>
    <w:rsid w:val="00430761"/>
    <w:rsid w:val="00431CE2"/>
    <w:rsid w:val="004443B6"/>
    <w:rsid w:val="00445540"/>
    <w:rsid w:val="00461ADB"/>
    <w:rsid w:val="00477AD8"/>
    <w:rsid w:val="0048521F"/>
    <w:rsid w:val="00487FDA"/>
    <w:rsid w:val="004960D9"/>
    <w:rsid w:val="004A3D3B"/>
    <w:rsid w:val="004A62E9"/>
    <w:rsid w:val="004A7A04"/>
    <w:rsid w:val="004B2642"/>
    <w:rsid w:val="004B54D5"/>
    <w:rsid w:val="004C11E8"/>
    <w:rsid w:val="004D01DB"/>
    <w:rsid w:val="004D5823"/>
    <w:rsid w:val="004F4E6B"/>
    <w:rsid w:val="0050232D"/>
    <w:rsid w:val="005207C6"/>
    <w:rsid w:val="0053098E"/>
    <w:rsid w:val="00553D46"/>
    <w:rsid w:val="00567EC0"/>
    <w:rsid w:val="00592CF2"/>
    <w:rsid w:val="005933F4"/>
    <w:rsid w:val="005A214F"/>
    <w:rsid w:val="005B1166"/>
    <w:rsid w:val="005B46F6"/>
    <w:rsid w:val="005D7EDE"/>
    <w:rsid w:val="005F2DEF"/>
    <w:rsid w:val="005F2EE5"/>
    <w:rsid w:val="005F6CE6"/>
    <w:rsid w:val="00601E88"/>
    <w:rsid w:val="00606E8D"/>
    <w:rsid w:val="00614F22"/>
    <w:rsid w:val="00617BF7"/>
    <w:rsid w:val="006211D0"/>
    <w:rsid w:val="00631BA4"/>
    <w:rsid w:val="00633891"/>
    <w:rsid w:val="00652DF0"/>
    <w:rsid w:val="0065545B"/>
    <w:rsid w:val="00667B29"/>
    <w:rsid w:val="006812B0"/>
    <w:rsid w:val="006928F4"/>
    <w:rsid w:val="00693DF3"/>
    <w:rsid w:val="006A5A53"/>
    <w:rsid w:val="006A617E"/>
    <w:rsid w:val="006D2643"/>
    <w:rsid w:val="006D2817"/>
    <w:rsid w:val="006E6E9B"/>
    <w:rsid w:val="007031AD"/>
    <w:rsid w:val="00704EDD"/>
    <w:rsid w:val="00712E75"/>
    <w:rsid w:val="00714BEB"/>
    <w:rsid w:val="0071799D"/>
    <w:rsid w:val="0072642F"/>
    <w:rsid w:val="00736562"/>
    <w:rsid w:val="007451FA"/>
    <w:rsid w:val="00750C25"/>
    <w:rsid w:val="00760EED"/>
    <w:rsid w:val="007706BF"/>
    <w:rsid w:val="00771872"/>
    <w:rsid w:val="00785023"/>
    <w:rsid w:val="00790D80"/>
    <w:rsid w:val="00793C29"/>
    <w:rsid w:val="007A05B7"/>
    <w:rsid w:val="007A2CAF"/>
    <w:rsid w:val="007A6661"/>
    <w:rsid w:val="007C04EA"/>
    <w:rsid w:val="007E0613"/>
    <w:rsid w:val="007E5486"/>
    <w:rsid w:val="007E59BE"/>
    <w:rsid w:val="007F101B"/>
    <w:rsid w:val="008042FD"/>
    <w:rsid w:val="00807027"/>
    <w:rsid w:val="008266FD"/>
    <w:rsid w:val="00833E8D"/>
    <w:rsid w:val="00846E7A"/>
    <w:rsid w:val="00851AE1"/>
    <w:rsid w:val="00855270"/>
    <w:rsid w:val="00862AA2"/>
    <w:rsid w:val="0086678C"/>
    <w:rsid w:val="0087676A"/>
    <w:rsid w:val="00881684"/>
    <w:rsid w:val="00884FB5"/>
    <w:rsid w:val="00886F09"/>
    <w:rsid w:val="008C19AD"/>
    <w:rsid w:val="008C2B18"/>
    <w:rsid w:val="008D2C7E"/>
    <w:rsid w:val="008E2D20"/>
    <w:rsid w:val="00903CA5"/>
    <w:rsid w:val="00920528"/>
    <w:rsid w:val="009241D5"/>
    <w:rsid w:val="009347C1"/>
    <w:rsid w:val="009618FF"/>
    <w:rsid w:val="0096292D"/>
    <w:rsid w:val="0098078C"/>
    <w:rsid w:val="00992EC6"/>
    <w:rsid w:val="009A5803"/>
    <w:rsid w:val="009A6179"/>
    <w:rsid w:val="009A6FE6"/>
    <w:rsid w:val="009B4E5A"/>
    <w:rsid w:val="009B6012"/>
    <w:rsid w:val="009B798F"/>
    <w:rsid w:val="009C4404"/>
    <w:rsid w:val="009D59B2"/>
    <w:rsid w:val="009E52BF"/>
    <w:rsid w:val="009E6DDD"/>
    <w:rsid w:val="009F1525"/>
    <w:rsid w:val="00A05590"/>
    <w:rsid w:val="00A07272"/>
    <w:rsid w:val="00A216FF"/>
    <w:rsid w:val="00A44417"/>
    <w:rsid w:val="00A4545A"/>
    <w:rsid w:val="00A47F13"/>
    <w:rsid w:val="00A5292A"/>
    <w:rsid w:val="00A534DF"/>
    <w:rsid w:val="00A536B3"/>
    <w:rsid w:val="00A57FF7"/>
    <w:rsid w:val="00A97049"/>
    <w:rsid w:val="00A978A1"/>
    <w:rsid w:val="00AA054E"/>
    <w:rsid w:val="00AB5FDF"/>
    <w:rsid w:val="00AB67FB"/>
    <w:rsid w:val="00AC584D"/>
    <w:rsid w:val="00AD1F99"/>
    <w:rsid w:val="00AD4B4C"/>
    <w:rsid w:val="00AE4697"/>
    <w:rsid w:val="00AF1D15"/>
    <w:rsid w:val="00B01F72"/>
    <w:rsid w:val="00B07775"/>
    <w:rsid w:val="00B1038B"/>
    <w:rsid w:val="00B10C01"/>
    <w:rsid w:val="00B11505"/>
    <w:rsid w:val="00B14231"/>
    <w:rsid w:val="00B44D43"/>
    <w:rsid w:val="00B5049F"/>
    <w:rsid w:val="00B73AA5"/>
    <w:rsid w:val="00B842F3"/>
    <w:rsid w:val="00BA2246"/>
    <w:rsid w:val="00BB5DD8"/>
    <w:rsid w:val="00BC3D96"/>
    <w:rsid w:val="00BC5702"/>
    <w:rsid w:val="00BC7651"/>
    <w:rsid w:val="00BD158C"/>
    <w:rsid w:val="00BF688D"/>
    <w:rsid w:val="00C06BEC"/>
    <w:rsid w:val="00C1046F"/>
    <w:rsid w:val="00C42A70"/>
    <w:rsid w:val="00C6265F"/>
    <w:rsid w:val="00C679F4"/>
    <w:rsid w:val="00C75FD8"/>
    <w:rsid w:val="00C8037B"/>
    <w:rsid w:val="00C8208C"/>
    <w:rsid w:val="00CA17A6"/>
    <w:rsid w:val="00CB1336"/>
    <w:rsid w:val="00CB5BD0"/>
    <w:rsid w:val="00CB6AC7"/>
    <w:rsid w:val="00CB73C5"/>
    <w:rsid w:val="00CC22AB"/>
    <w:rsid w:val="00CD0625"/>
    <w:rsid w:val="00CD57FD"/>
    <w:rsid w:val="00CD5915"/>
    <w:rsid w:val="00CE5A04"/>
    <w:rsid w:val="00D02919"/>
    <w:rsid w:val="00D13AF3"/>
    <w:rsid w:val="00D62B24"/>
    <w:rsid w:val="00D8256C"/>
    <w:rsid w:val="00DB1D7B"/>
    <w:rsid w:val="00DD30EA"/>
    <w:rsid w:val="00DD7E57"/>
    <w:rsid w:val="00E041E1"/>
    <w:rsid w:val="00E07A91"/>
    <w:rsid w:val="00E268AF"/>
    <w:rsid w:val="00E3304F"/>
    <w:rsid w:val="00E46CFE"/>
    <w:rsid w:val="00E507FA"/>
    <w:rsid w:val="00E665CD"/>
    <w:rsid w:val="00E67672"/>
    <w:rsid w:val="00E749EF"/>
    <w:rsid w:val="00E80EFC"/>
    <w:rsid w:val="00E848E5"/>
    <w:rsid w:val="00EB775E"/>
    <w:rsid w:val="00EC056A"/>
    <w:rsid w:val="00EC238E"/>
    <w:rsid w:val="00EC32AC"/>
    <w:rsid w:val="00EE014E"/>
    <w:rsid w:val="00EE2C7B"/>
    <w:rsid w:val="00EF7A85"/>
    <w:rsid w:val="00F11354"/>
    <w:rsid w:val="00F13ADB"/>
    <w:rsid w:val="00F14AC5"/>
    <w:rsid w:val="00F24CB0"/>
    <w:rsid w:val="00F44C8E"/>
    <w:rsid w:val="00F54752"/>
    <w:rsid w:val="00F60FCB"/>
    <w:rsid w:val="00F84978"/>
    <w:rsid w:val="00FD359B"/>
    <w:rsid w:val="00FF0F17"/>
    <w:rsid w:val="00FF36B2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7B9E0"/>
  <w15:docId w15:val="{8558E243-2294-45E3-9F1B-71A26E9E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semiHidden/>
    <w:unhideWhenUsed/>
    <w:rsid w:val="007E59BE"/>
  </w:style>
  <w:style w:type="character" w:styleId="Hyperlink">
    <w:name w:val="Hyperlink"/>
    <w:basedOn w:val="DefaultParagraphFont"/>
    <w:uiPriority w:val="99"/>
    <w:unhideWhenUsed/>
    <w:rsid w:val="001A01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06E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C1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46F"/>
  </w:style>
  <w:style w:type="paragraph" w:styleId="Footer">
    <w:name w:val="footer"/>
    <w:basedOn w:val="Normal"/>
    <w:link w:val="FooterChar"/>
    <w:unhideWhenUsed/>
    <w:rsid w:val="00C1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1046F"/>
  </w:style>
  <w:style w:type="character" w:styleId="PageNumber">
    <w:name w:val="page number"/>
    <w:basedOn w:val="DefaultParagraphFont"/>
    <w:rsid w:val="00C1046F"/>
  </w:style>
  <w:style w:type="paragraph" w:customStyle="1" w:styleId="reference">
    <w:name w:val="reference"/>
    <w:basedOn w:val="Normal"/>
    <w:rsid w:val="00C1046F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90D80"/>
    <w:pPr>
      <w:ind w:left="720"/>
      <w:contextualSpacing/>
    </w:pPr>
  </w:style>
  <w:style w:type="paragraph" w:customStyle="1" w:styleId="xmsonormal">
    <w:name w:val="x_msonormal"/>
    <w:basedOn w:val="Normal"/>
    <w:rsid w:val="009B79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5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177/003368820003100106" TargetMode="External"/><Relationship Id="rId21" Type="http://schemas.openxmlformats.org/officeDocument/2006/relationships/hyperlink" Target="https://doi.org/10.1207/s15328023top2401_10" TargetMode="External"/><Relationship Id="rId42" Type="http://schemas.openxmlformats.org/officeDocument/2006/relationships/hyperlink" Target="https://doi.org/10.1007/s10648-019-09468-2" TargetMode="External"/><Relationship Id="rId47" Type="http://schemas.openxmlformats.org/officeDocument/2006/relationships/hyperlink" Target="https://doi.org/10.1177/0741088317699898" TargetMode="External"/><Relationship Id="rId63" Type="http://schemas.openxmlformats.org/officeDocument/2006/relationships/hyperlink" Target="https://doi.org/10.1080/01434632.2022.2036168" TargetMode="External"/><Relationship Id="rId68" Type="http://schemas.openxmlformats.org/officeDocument/2006/relationships/hyperlink" Target="https://doi.org/10.1016/j.sbspro.2011.03.126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doi.org/10.1002/j.2333-8504.2007.tb02043.x" TargetMode="External"/><Relationship Id="rId11" Type="http://schemas.openxmlformats.org/officeDocument/2006/relationships/hyperlink" Target="https://doi.org/10.4000/cpl.1283" TargetMode="External"/><Relationship Id="rId32" Type="http://schemas.openxmlformats.org/officeDocument/2006/relationships/hyperlink" Target="https://doi.org/10.14812/cuefd.1027947" TargetMode="External"/><Relationship Id="rId37" Type="http://schemas.openxmlformats.org/officeDocument/2006/relationships/hyperlink" Target="https://doi.org/10.1080/01443410500342070" TargetMode="External"/><Relationship Id="rId53" Type="http://schemas.openxmlformats.org/officeDocument/2006/relationships/hyperlink" Target="https://doi.org/10.1080/19463014.2021.1971543" TargetMode="External"/><Relationship Id="rId58" Type="http://schemas.openxmlformats.org/officeDocument/2006/relationships/hyperlink" Target="https://doi.org/10.1093/elt/ccz052" TargetMode="External"/><Relationship Id="rId74" Type="http://schemas.openxmlformats.org/officeDocument/2006/relationships/hyperlink" Target="https://www.jstor.org/stable/27797918" TargetMode="External"/><Relationship Id="rId79" Type="http://schemas.openxmlformats.org/officeDocument/2006/relationships/hyperlink" Target="https://doi.org/10.1515/iral-2022-0127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doi.org/10.1093/elt/ccac027" TargetMode="External"/><Relationship Id="rId82" Type="http://schemas.openxmlformats.org/officeDocument/2006/relationships/footer" Target="footer1.xml"/><Relationship Id="rId19" Type="http://schemas.openxmlformats.org/officeDocument/2006/relationships/hyperlink" Target="https://doi.org/10.1080/15434303.2013.824972" TargetMode="External"/><Relationship Id="rId14" Type="http://schemas.openxmlformats.org/officeDocument/2006/relationships/hyperlink" Target="https://doi.org/10.1016/j.lindif.2014.05.002" TargetMode="External"/><Relationship Id="rId22" Type="http://schemas.openxmlformats.org/officeDocument/2006/relationships/hyperlink" Target="https://doi.org/10.2307/3586936" TargetMode="External"/><Relationship Id="rId27" Type="http://schemas.openxmlformats.org/officeDocument/2006/relationships/hyperlink" Target="https://core.ac.uk/download/pdf/323361107.pdf" TargetMode="External"/><Relationship Id="rId30" Type="http://schemas.openxmlformats.org/officeDocument/2006/relationships/hyperlink" Target="http://www.academypublication.com/issues/past/jltr/vol05/04/28.pdf" TargetMode="External"/><Relationship Id="rId35" Type="http://schemas.openxmlformats.org/officeDocument/2006/relationships/hyperlink" Target="https://doi.org/10.1007/s10639-009-9086-z" TargetMode="External"/><Relationship Id="rId43" Type="http://schemas.openxmlformats.org/officeDocument/2006/relationships/hyperlink" Target="https://doi.org/10.1080/09658211.2019.1569694" TargetMode="External"/><Relationship Id="rId48" Type="http://schemas.openxmlformats.org/officeDocument/2006/relationships/hyperlink" Target="https://repository.stcloudstate.edu/tesl_etds/1" TargetMode="External"/><Relationship Id="rId56" Type="http://schemas.openxmlformats.org/officeDocument/2006/relationships/hyperlink" Target="https://doi.org/10.1093/elt/ccy031" TargetMode="External"/><Relationship Id="rId64" Type="http://schemas.openxmlformats.org/officeDocument/2006/relationships/hyperlink" Target="https://doi.org/10.1177/0265532211415379" TargetMode="External"/><Relationship Id="rId69" Type="http://schemas.openxmlformats.org/officeDocument/2006/relationships/hyperlink" Target="https://doi.org/10.1016/j.esp.2011.01.002" TargetMode="External"/><Relationship Id="rId77" Type="http://schemas.openxmlformats.org/officeDocument/2006/relationships/hyperlink" Target="https://doi.org/10.1016/j.jeap.2024.101346" TargetMode="External"/><Relationship Id="rId8" Type="http://schemas.openxmlformats.org/officeDocument/2006/relationships/hyperlink" Target="https://doi.org/10.1080/1041794X.2020.1764613" TargetMode="External"/><Relationship Id="rId51" Type="http://schemas.openxmlformats.org/officeDocument/2006/relationships/hyperlink" Target="https://doi.org/10.1002/acp.2881" TargetMode="External"/><Relationship Id="rId72" Type="http://schemas.openxmlformats.org/officeDocument/2006/relationships/hyperlink" Target="https://doi.org/10.1016/j.compedu.2018.01.007" TargetMode="External"/><Relationship Id="rId80" Type="http://schemas.openxmlformats.org/officeDocument/2006/relationships/hyperlink" Target="https://ideas.repec.org/a/asi/ijells/v3y2014i2p165-175id661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37/0022-0663.73.2.181" TargetMode="External"/><Relationship Id="rId17" Type="http://schemas.openxmlformats.org/officeDocument/2006/relationships/hyperlink" Target="https://doi.org/10.1017/CBO9781139524612.008" TargetMode="External"/><Relationship Id="rId25" Type="http://schemas.openxmlformats.org/officeDocument/2006/relationships/hyperlink" Target="https://doi.org/10.1007/s10648-024-09914-w" TargetMode="External"/><Relationship Id="rId33" Type="http://schemas.openxmlformats.org/officeDocument/2006/relationships/hyperlink" Target="https://doi.org/10.1016/0361-476X(85)90034-7" TargetMode="External"/><Relationship Id="rId38" Type="http://schemas.openxmlformats.org/officeDocument/2006/relationships/hyperlink" Target="https://doi.org/10.1111/j.1468-5884.2006.00311.x" TargetMode="External"/><Relationship Id="rId46" Type="http://schemas.openxmlformats.org/officeDocument/2006/relationships/hyperlink" Target="https://doi.org/10.1016/S0889-4906(99)00016-2" TargetMode="External"/><Relationship Id="rId59" Type="http://schemas.openxmlformats.org/officeDocument/2006/relationships/hyperlink" Target="https://urn.kb.se/resolve?urn=urn:nbn:se:su:diva-205566" TargetMode="External"/><Relationship Id="rId67" Type="http://schemas.openxmlformats.org/officeDocument/2006/relationships/hyperlink" Target="https://doi.org/10.1093/applin/12.2.117" TargetMode="External"/><Relationship Id="rId20" Type="http://schemas.openxmlformats.org/officeDocument/2006/relationships/hyperlink" Target="https://doi.org/10.1017/S0272263121000474" TargetMode="External"/><Relationship Id="rId41" Type="http://schemas.openxmlformats.org/officeDocument/2006/relationships/hyperlink" Target="https://doi.org/10.1111/jcal.12203" TargetMode="External"/><Relationship Id="rId54" Type="http://schemas.openxmlformats.org/officeDocument/2006/relationships/hyperlink" Target="https://doi.org/10.1093/elt/ccv073" TargetMode="External"/><Relationship Id="rId62" Type="http://schemas.openxmlformats.org/officeDocument/2006/relationships/hyperlink" Target="https://doi.org/10.1080/10904018.2022.2059484" TargetMode="External"/><Relationship Id="rId70" Type="http://schemas.openxmlformats.org/officeDocument/2006/relationships/hyperlink" Target="http://www.hkta1934.org.hk/NewHorizon/index2.html" TargetMode="External"/><Relationship Id="rId75" Type="http://schemas.openxmlformats.org/officeDocument/2006/relationships/hyperlink" Target="https://doi.org/10.1016/j.jarmac.2019.04.002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16/j.compedu.2012.05.002" TargetMode="External"/><Relationship Id="rId15" Type="http://schemas.openxmlformats.org/officeDocument/2006/relationships/hyperlink" Target="https://doi.org/10.3200/CHNG.38.6.30-34" TargetMode="External"/><Relationship Id="rId23" Type="http://schemas.openxmlformats.org/officeDocument/2006/relationships/hyperlink" Target="https://doi.org/10.2307/3586929" TargetMode="External"/><Relationship Id="rId28" Type="http://schemas.openxmlformats.org/officeDocument/2006/relationships/hyperlink" Target="https://doi.org/10.1177/026553229401100104" TargetMode="External"/><Relationship Id="rId36" Type="http://schemas.openxmlformats.org/officeDocument/2006/relationships/hyperlink" Target="https://doi.org/10.1016/j.cedpsych.2004.10.001" TargetMode="External"/><Relationship Id="rId49" Type="http://schemas.openxmlformats.org/officeDocument/2006/relationships/hyperlink" Target="https://doi.org/10.1037/0022-0663.78.1.34" TargetMode="External"/><Relationship Id="rId57" Type="http://schemas.openxmlformats.org/officeDocument/2006/relationships/hyperlink" Target="https://doi.org/10.1016/j.jeap.2020.100868" TargetMode="External"/><Relationship Id="rId10" Type="http://schemas.openxmlformats.org/officeDocument/2006/relationships/hyperlink" Target="https://doi.org/10.1207/s15328023top1201_9" TargetMode="External"/><Relationship Id="rId31" Type="http://schemas.openxmlformats.org/officeDocument/2006/relationships/hyperlink" Target="https://doi.org/10.1017/S0272263123000529" TargetMode="External"/><Relationship Id="rId44" Type="http://schemas.openxmlformats.org/officeDocument/2006/relationships/hyperlink" Target="https://doi.org/10.1016/S0889-4906(03)00029-2" TargetMode="External"/><Relationship Id="rId52" Type="http://schemas.openxmlformats.org/officeDocument/2006/relationships/hyperlink" Target="https://doi.org/10.1111/bjep.12468" TargetMode="External"/><Relationship Id="rId60" Type="http://schemas.openxmlformats.org/officeDocument/2006/relationships/hyperlink" Target="https://doi.org/10.1016/j.caeo.2022.100120" TargetMode="External"/><Relationship Id="rId65" Type="http://schemas.openxmlformats.org/officeDocument/2006/relationships/hyperlink" Target="https://doi.org/10.1007/s10984-007-9033-0" TargetMode="External"/><Relationship Id="rId73" Type="http://schemas.openxmlformats.org/officeDocument/2006/relationships/hyperlink" Target="https://doi.org/10.54475/jlt.2021.020" TargetMode="External"/><Relationship Id="rId78" Type="http://schemas.openxmlformats.org/officeDocument/2006/relationships/hyperlink" Target="https://britishview.co.uk/index.php/bv/article/view/152" TargetMode="External"/><Relationship Id="rId8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S0346-251X(01)00028-8" TargetMode="External"/><Relationship Id="rId13" Type="http://schemas.openxmlformats.org/officeDocument/2006/relationships/hyperlink" Target="https://doi.org/10.1037/a0030367" TargetMode="External"/><Relationship Id="rId18" Type="http://schemas.openxmlformats.org/officeDocument/2006/relationships/hyperlink" Target="https://doi.org/10.1016/0889-4906(95)00003-A" TargetMode="External"/><Relationship Id="rId39" Type="http://schemas.openxmlformats.org/officeDocument/2006/relationships/hyperlink" Target="http://harvardmagazine.com/2012/03/twilight-of-the-lecture" TargetMode="External"/><Relationship Id="rId34" Type="http://schemas.openxmlformats.org/officeDocument/2006/relationships/hyperlink" Target="https://dergipark.org.tr/en/pub/kefdergi/issue/49070/626124" TargetMode="External"/><Relationship Id="rId50" Type="http://schemas.openxmlformats.org/officeDocument/2006/relationships/hyperlink" Target="https://doi.org/10.1037/0022-0663.99.1.167" TargetMode="External"/><Relationship Id="rId55" Type="http://schemas.openxmlformats.org/officeDocument/2006/relationships/hyperlink" Target="https://doi.org/10.1016/j.jeap.2018.07.001" TargetMode="External"/><Relationship Id="rId76" Type="http://schemas.openxmlformats.org/officeDocument/2006/relationships/hyperlink" Target="https://doi.org/10.1037/xap0000375" TargetMode="External"/><Relationship Id="rId7" Type="http://schemas.openxmlformats.org/officeDocument/2006/relationships/hyperlink" Target="https://www.diva-portal.org/smash/get/diva2:111440/FULLTEXT02" TargetMode="External"/><Relationship Id="rId71" Type="http://schemas.openxmlformats.org/officeDocument/2006/relationships/hyperlink" Target="https://doi.org/10.1016/j.cedpsych.2021.10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i.org/10.1080/15434303.2011.556770" TargetMode="External"/><Relationship Id="rId24" Type="http://schemas.openxmlformats.org/officeDocument/2006/relationships/hyperlink" Target="https://doi.org/10.1037/0022-0663.77.5.522" TargetMode="External"/><Relationship Id="rId40" Type="http://schemas.openxmlformats.org/officeDocument/2006/relationships/hyperlink" Target="https://doi.org/10.1007/s11251-018-9458-0" TargetMode="External"/><Relationship Id="rId45" Type="http://schemas.openxmlformats.org/officeDocument/2006/relationships/hyperlink" Target="https://doi.org/10.1177/0956797614524581" TargetMode="External"/><Relationship Id="rId66" Type="http://schemas.openxmlformats.org/officeDocument/2006/relationships/hyperlink" Target="https://www.jstor.org/stable/jeductechsoci.12.4.1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5091</Words>
  <Characters>34112</Characters>
  <Application>Microsoft Office Word</Application>
  <DocSecurity>0</DocSecurity>
  <Lines>649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Ada D</cp:lastModifiedBy>
  <cp:revision>69</cp:revision>
  <dcterms:created xsi:type="dcterms:W3CDTF">2025-10-06T18:59:00Z</dcterms:created>
  <dcterms:modified xsi:type="dcterms:W3CDTF">2025-11-04T05:01:00Z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941fe0f2-2657-49bd-8ca2-ff4d9ebb8e48</vt:lpwstr>
  </property>
</Properties>
</file>