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96F22" w14:textId="77777777" w:rsidR="00217BAF" w:rsidRPr="00DF08B4" w:rsidRDefault="00000000" w:rsidP="00DF08B4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DF08B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LANGUAGE AND DEVELOPMENT: SELECTED REFERENCES</w:t>
      </w:r>
    </w:p>
    <w:p w14:paraId="25392978" w14:textId="77777777" w:rsidR="00217BAF" w:rsidRPr="00DF08B4" w:rsidRDefault="00000000" w:rsidP="00DF08B4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b/>
          <w:bCs/>
          <w:sz w:val="24"/>
          <w:szCs w:val="24"/>
        </w:rPr>
        <w:t>(last updated 31December 2025)</w:t>
      </w:r>
    </w:p>
    <w:p w14:paraId="1CF8AA53" w14:textId="77777777" w:rsidR="00217BAF" w:rsidRPr="00DF08B4" w:rsidRDefault="00217BAF" w:rsidP="00DF08B4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AAB01CE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Abbott, G. (1992). Development, education and English language teaching.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English Language Teaching Journal 46(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2), 172–179. </w:t>
      </w:r>
      <w:hyperlink r:id="rId7">
        <w:r w:rsidR="00217BAF" w:rsidRPr="00DF08B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https://doi.org/10.1093/elt/46.2.172</w:t>
        </w:r>
      </w:hyperlink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D70F288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1153C2C" w14:textId="77777777" w:rsidR="00217BAF" w:rsidRPr="00DF08B4" w:rsidRDefault="00000000" w:rsidP="00DF0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Abbott, G. (1997). Values and costs. In G. Abbott &amp; </w:t>
      </w:r>
      <w:proofErr w:type="spellStart"/>
      <w:proofErr w:type="gramStart"/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M.Beaumont</w:t>
      </w:r>
      <w:proofErr w:type="spellEnd"/>
      <w:proofErr w:type="gramEnd"/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(Eds.), </w:t>
      </w:r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The development of ELT: The Dunford Seminars, 1978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–</w:t>
      </w:r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1993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(pp. 100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101). Prentice Hall.</w:t>
      </w:r>
    </w:p>
    <w:p w14:paraId="36B24BFC" w14:textId="77777777" w:rsidR="00217BAF" w:rsidRPr="00DF08B4" w:rsidRDefault="00217BAF" w:rsidP="00DF0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119E0E1" w14:textId="77777777" w:rsidR="00217BAF" w:rsidRPr="00DF08B4" w:rsidRDefault="00000000" w:rsidP="00DF0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Alhendi, O., Dávid, L. D., Fodor, G., Adol, G. F. C., &amp; Balogh, P. (2021). The impact of language and quality education on regional and economic development: A study of 99 countries. </w:t>
      </w:r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Regional Statistics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11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(2), 1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16.</w:t>
      </w:r>
    </w:p>
    <w:p w14:paraId="08D50BE1" w14:textId="77777777" w:rsidR="00217BAF" w:rsidRPr="00DF08B4" w:rsidRDefault="00217BAF" w:rsidP="00DF0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0357F31" w14:textId="77777777" w:rsidR="00217BAF" w:rsidRPr="00DF08B4" w:rsidRDefault="00000000" w:rsidP="00DF0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Alhendi, O., Tóth, J., Lengyel, P., &amp; Balogh, P. (2021). Tolerance, cultural diversity and economic growth: Evidence from dynamic panel data analysis. </w:t>
      </w:r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Economies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(1), 20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36. </w:t>
      </w:r>
      <w:hyperlink r:id="rId8">
        <w:r w:rsidR="00217BAF" w:rsidRPr="00DF08B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https://doi.org/10.3390/economies9010020</w:t>
        </w:r>
      </w:hyperlink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4F5D6D71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E3C5E98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Annamalai, E. (2013). India’s economic restructuring with English: Benefits versus costs. In J.W. Tollefson (Ed.), </w:t>
      </w:r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Language policies in education: Use for crit ped/res issues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(2nd ed., pp. 191–207). Routledge. </w:t>
      </w:r>
      <w:hyperlink r:id="rId9">
        <w:r w:rsidR="00217BAF" w:rsidRPr="00DF08B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https://doi.org/10.4324/9780203813119</w:t>
        </w:r>
      </w:hyperlink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7D05BF30" w14:textId="77777777" w:rsidR="00217BAF" w:rsidRPr="00DF08B4" w:rsidRDefault="00217BAF" w:rsidP="00DF0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08489B3" w14:textId="77777777" w:rsidR="00217BAF" w:rsidRPr="00DF08B4" w:rsidRDefault="00000000" w:rsidP="00DF0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Arcand, J. L., &amp; Grin, F. (2013). Language in economic development: Is English special and is linguistic fragmentation bad.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English and development: Policy, pedagogy and globalization, 17,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 9781847699473–015. </w:t>
      </w:r>
    </w:p>
    <w:p w14:paraId="57A37C35" w14:textId="77777777" w:rsidR="00217BAF" w:rsidRPr="00DF08B4" w:rsidRDefault="00217BAF" w:rsidP="00DF0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5E0D179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Ayres, A. M. (2000). Tradition, modernity, and the development of education in Cambodia.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Comparative Education Review, 44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(4), 440–463. </w:t>
      </w:r>
      <w:hyperlink r:id="rId10">
        <w:r w:rsidR="00217BAF" w:rsidRPr="00DF08B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https://doi.org/10.1086/447629</w:t>
        </w:r>
      </w:hyperlink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CD0EF18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67120EB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F08B4">
        <w:rPr>
          <w:rFonts w:ascii="Times New Roman" w:eastAsia="Times New Roman" w:hAnsi="Times New Roman" w:cs="Times New Roman"/>
          <w:sz w:val="24"/>
          <w:szCs w:val="24"/>
        </w:rPr>
        <w:t>Bamgbose</w:t>
      </w:r>
      <w:proofErr w:type="spellEnd"/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A. (1999). African language development and language planning.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Social Dynamics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25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(1), 13–30. </w:t>
      </w:r>
      <w:hyperlink r:id="rId11">
        <w:r w:rsidR="00217BAF" w:rsidRPr="00DF08B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https://doi.org/10.1080/02533959908458659</w:t>
        </w:r>
      </w:hyperlink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D08AFDC" w14:textId="77777777" w:rsidR="00217BAF" w:rsidRPr="00DF08B4" w:rsidRDefault="00217BAF" w:rsidP="00DF0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14F789E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F08B4">
        <w:rPr>
          <w:rFonts w:ascii="Times New Roman" w:eastAsia="Times New Roman" w:hAnsi="Times New Roman" w:cs="Times New Roman"/>
          <w:sz w:val="24"/>
          <w:szCs w:val="24"/>
        </w:rPr>
        <w:t>Bamgbose</w:t>
      </w:r>
      <w:proofErr w:type="spellEnd"/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A. (2002). Pride and prejudice in multilingualism and development. In R. </w:t>
      </w:r>
      <w:proofErr w:type="spellStart"/>
      <w:r w:rsidRPr="00DF08B4">
        <w:rPr>
          <w:rFonts w:ascii="Times New Roman" w:eastAsia="Times New Roman" w:hAnsi="Times New Roman" w:cs="Times New Roman"/>
          <w:sz w:val="24"/>
          <w:szCs w:val="24"/>
        </w:rPr>
        <w:t>Fardon</w:t>
      </w:r>
      <w:proofErr w:type="spellEnd"/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 &amp; G. Furniss (Eds.),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African languages, development and the state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 (pp. 45–55). Routledge. </w:t>
      </w:r>
      <w:hyperlink r:id="rId12">
        <w:r w:rsidR="00217BAF" w:rsidRPr="00DF08B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https://doi.org/10.4324/9780203422571</w:t>
        </w:r>
      </w:hyperlink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0D31C3D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DEF3E01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Benrabah, M. (2007). Language-in-education planning in Algeria: Historical development and current issues. </w:t>
      </w:r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Language Policy, 6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(2), 225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252. </w:t>
      </w:r>
      <w:hyperlink r:id="rId13">
        <w:r w:rsidR="00217BAF" w:rsidRPr="00DF08B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https://doi.org/10.1007/s10993-007-9046-7</w:t>
        </w:r>
      </w:hyperlink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E2A914C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214B780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Benson, C. J. (2002). Real and potential benefits of bilingual </w:t>
      </w:r>
      <w:proofErr w:type="spellStart"/>
      <w:r w:rsidRPr="00DF08B4">
        <w:rPr>
          <w:rFonts w:ascii="Times New Roman" w:eastAsia="Times New Roman" w:hAnsi="Times New Roman" w:cs="Times New Roman"/>
          <w:sz w:val="24"/>
          <w:szCs w:val="24"/>
        </w:rPr>
        <w:t>programmes</w:t>
      </w:r>
      <w:proofErr w:type="spellEnd"/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 in developing countries.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Bilingual Education and Bilingualism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5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(6), 303–317. </w:t>
      </w:r>
      <w:hyperlink r:id="rId14">
        <w:r w:rsidR="00217BAF" w:rsidRPr="00DF08B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https://doi.org/10.1080/13670050208667764</w:t>
        </w:r>
      </w:hyperlink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FD06764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91B4284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Bornstein, M. H., &amp; Hendricks, C. (2012). Basic language comprehension and production in 100,000 young children from sixteen developing nations.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Child Language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39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(4), 899–918. </w:t>
      </w:r>
      <w:hyperlink r:id="rId15">
        <w:r w:rsidR="00217BAF" w:rsidRPr="00DF08B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https://doi.org/10.1017/S0305000911000407</w:t>
        </w:r>
      </w:hyperlink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5D39DF7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25FE8AC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Brauer, R., &amp; </w:t>
      </w:r>
      <w:proofErr w:type="spellStart"/>
      <w:r w:rsidRPr="00DF08B4">
        <w:rPr>
          <w:rFonts w:ascii="Times New Roman" w:eastAsia="Times New Roman" w:hAnsi="Times New Roman" w:cs="Times New Roman"/>
          <w:sz w:val="24"/>
          <w:szCs w:val="24"/>
        </w:rPr>
        <w:t>Dymitrow</w:t>
      </w:r>
      <w:proofErr w:type="spellEnd"/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M. (2020). The language of sustainable tourism as a proxy indicator of quality.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Sustainability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13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(1), 25–41. </w:t>
      </w:r>
      <w:hyperlink r:id="rId16">
        <w:r w:rsidR="00217BAF" w:rsidRPr="00DF08B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https://doi.org/10.3390/su13010025</w:t>
        </w:r>
      </w:hyperlink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46DBD17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0FBF472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Brock-Utne, B. (2001). Education for All-in whose </w:t>
      </w:r>
      <w:proofErr w:type="gramStart"/>
      <w:r w:rsidRPr="00DF08B4">
        <w:rPr>
          <w:rFonts w:ascii="Times New Roman" w:eastAsia="Times New Roman" w:hAnsi="Times New Roman" w:cs="Times New Roman"/>
          <w:sz w:val="24"/>
          <w:szCs w:val="24"/>
        </w:rPr>
        <w:t>language?.</w:t>
      </w:r>
      <w:proofErr w:type="gramEnd"/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Oxford Review of Education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27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(1), 115–134. </w:t>
      </w:r>
      <w:hyperlink r:id="rId17">
        <w:r w:rsidR="00217BAF" w:rsidRPr="00DF08B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https://doi.org/10.1080/03054980125577</w:t>
        </w:r>
      </w:hyperlink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CDDA923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EAE5099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Bruthiaux</w:t>
      </w:r>
      <w:proofErr w:type="spellEnd"/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P. (2002). Hold your courses: Language education, language choice, and economic development. </w:t>
      </w:r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TESOL Quarterly, 36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(3), 275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296. </w:t>
      </w:r>
      <w:hyperlink r:id="rId18">
        <w:r w:rsidR="00217BAF" w:rsidRPr="00DF08B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https://doi.org/10.2307/3588414</w:t>
        </w:r>
      </w:hyperlink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056CFDA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D70C8F8" w14:textId="77777777" w:rsidR="00217BAF" w:rsidRPr="00DF08B4" w:rsidRDefault="00000000" w:rsidP="00DF0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cr13vgu2tveu" w:colFirst="0" w:colLast="0"/>
      <w:bookmarkEnd w:id="0"/>
      <w:proofErr w:type="spellStart"/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Bruthiaux</w:t>
      </w:r>
      <w:proofErr w:type="spellEnd"/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P. (2008). Language education, economic development and participation in the Greater Mekong Subregion. </w:t>
      </w:r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International Journal of Bilingual Education and Bilingualism, 11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(2), 134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148. </w:t>
      </w:r>
      <w:hyperlink r:id="rId19">
        <w:r w:rsidR="00217BAF" w:rsidRPr="00DF08B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https://doi.org/10.2167/beb490.0</w:t>
        </w:r>
      </w:hyperlink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7ADAA5C9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1170C1A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F08B4">
        <w:rPr>
          <w:rFonts w:ascii="Times New Roman" w:eastAsia="Times New Roman" w:hAnsi="Times New Roman" w:cs="Times New Roman"/>
          <w:sz w:val="24"/>
          <w:szCs w:val="24"/>
        </w:rPr>
        <w:t>Čábelková</w:t>
      </w:r>
      <w:proofErr w:type="spellEnd"/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I., </w:t>
      </w:r>
      <w:proofErr w:type="spellStart"/>
      <w:r w:rsidRPr="00DF08B4">
        <w:rPr>
          <w:rFonts w:ascii="Times New Roman" w:eastAsia="Times New Roman" w:hAnsi="Times New Roman" w:cs="Times New Roman"/>
          <w:sz w:val="24"/>
          <w:szCs w:val="24"/>
        </w:rPr>
        <w:t>Smutka</w:t>
      </w:r>
      <w:proofErr w:type="spellEnd"/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L., </w:t>
      </w:r>
      <w:proofErr w:type="spellStart"/>
      <w:r w:rsidRPr="00DF08B4">
        <w:rPr>
          <w:rFonts w:ascii="Times New Roman" w:eastAsia="Times New Roman" w:hAnsi="Times New Roman" w:cs="Times New Roman"/>
          <w:sz w:val="24"/>
          <w:szCs w:val="24"/>
        </w:rPr>
        <w:t>Rotterova</w:t>
      </w:r>
      <w:proofErr w:type="spellEnd"/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S., </w:t>
      </w:r>
      <w:proofErr w:type="spellStart"/>
      <w:r w:rsidRPr="00DF08B4">
        <w:rPr>
          <w:rFonts w:ascii="Times New Roman" w:eastAsia="Times New Roman" w:hAnsi="Times New Roman" w:cs="Times New Roman"/>
          <w:sz w:val="24"/>
          <w:szCs w:val="24"/>
        </w:rPr>
        <w:t>Zhytna</w:t>
      </w:r>
      <w:proofErr w:type="spellEnd"/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O., Kluger, V., &amp; Mareš, D. (2022). The sustainability of international trade: The impact of ongoing military conflicts, infrastructure, common language, and economic wellbeing in Post-Soviet Region.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Sustainability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14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(17), 10840. </w:t>
      </w:r>
      <w:hyperlink r:id="rId20">
        <w:r w:rsidR="00217BAF" w:rsidRPr="00DF08B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https://doi.org/10.3390/su141710840</w:t>
        </w:r>
      </w:hyperlink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C38137E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E509EA4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Campo, F., Nunziata, L., &amp; Rocco, L. (2024). Business is tense: New evidence on how language affects economic activity.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Economic Growth, 29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(1), 121–149. </w:t>
      </w:r>
      <w:hyperlink r:id="rId21">
        <w:r w:rsidR="00217BAF" w:rsidRPr="00DF08B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https://doi.org/10.1007/s10887-023-09229-5</w:t>
        </w:r>
      </w:hyperlink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5E2D990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AC13704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Capstick, T. (2011). Language and migration: The social and economic benefits of learning English in Pakistan. In H. Coleman (Ed.),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Dreams and realities: Developing countries and the English language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 (pp. 213–234). British Council. </w:t>
      </w:r>
    </w:p>
    <w:p w14:paraId="316855CB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AB00F36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Chambers, F., &amp; Erith, P. (1990). On justifying and evaluating aid-based ELT. </w:t>
      </w:r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English Language Teaching Journal, 44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(2), 138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143. </w:t>
      </w:r>
      <w:hyperlink r:id="rId22">
        <w:r w:rsidR="00217BAF" w:rsidRPr="00DF08B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https://doi.org/10.1093/elt/44.2.138</w:t>
        </w:r>
      </w:hyperlink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1F444284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8B888C3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Chi, J. D., Su, X., Tang, Y., &amp; Xu, B. (2020). Is language an economic institution? Evidence from R&amp;D investment.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Corporate Finance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62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101578. </w:t>
      </w:r>
      <w:hyperlink r:id="rId23">
        <w:r w:rsidR="00217BAF" w:rsidRPr="00DF08B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https://doi.org/10.1016/j.jcorpfin.2020.101578</w:t>
        </w:r>
      </w:hyperlink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A636D43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363AE08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Chiswick, B. R., &amp; Miller, P. W. (1995). The endogeneity between languages and earnings. </w:t>
      </w:r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Journal of </w:t>
      </w:r>
      <w:proofErr w:type="spellStart"/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Labour</w:t>
      </w:r>
      <w:proofErr w:type="spellEnd"/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Economics, 13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(2), 246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288. </w:t>
      </w:r>
      <w:hyperlink r:id="rId24">
        <w:r w:rsidR="00217BAF" w:rsidRPr="00DF08B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https://doi.org/10.4324/9781003763758</w:t>
        </w:r>
      </w:hyperlink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32184B23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9075C92" w14:textId="77777777" w:rsidR="00217BAF" w:rsidRPr="00DF08B4" w:rsidRDefault="00000000" w:rsidP="00DF08B4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Chiswick, B., Patrinos, H., &amp; Tamayo, S. (1996).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The economics of language: Application to education. 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World Bank. </w:t>
      </w:r>
    </w:p>
    <w:p w14:paraId="5A774B97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D9BD80B" w14:textId="77777777" w:rsidR="00217BAF" w:rsidRPr="00DF08B4" w:rsidRDefault="00000000" w:rsidP="00DF0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Clayton, T. (1995). Restriction or resistance? French colonial educational development in Cambodia. </w:t>
      </w:r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The Education Policy Analysis </w:t>
      </w:r>
      <w:proofErr w:type="spellStart"/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Archieves</w:t>
      </w:r>
      <w:proofErr w:type="spellEnd"/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3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(19), 1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</w:p>
    <w:p w14:paraId="4EBBDEF5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865495A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Clayton, T. (1998). Explanations for the use of languages of wider communication in education in developing countries.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Educational Development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18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(2), 145–157. </w:t>
      </w:r>
      <w:hyperlink r:id="rId25">
        <w:r w:rsidR="00217BAF" w:rsidRPr="00DF08B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https://doi.org/10.1016/S0738-0593(98)00002-9</w:t>
        </w:r>
      </w:hyperlink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BBCE34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FE23F76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Clegg, J. (2005). </w:t>
      </w:r>
      <w:proofErr w:type="spellStart"/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Recognising</w:t>
      </w:r>
      <w:proofErr w:type="spellEnd"/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countering linguistic disadvantage in English-medium Africa. In H. Coleman, J. </w:t>
      </w:r>
      <w:proofErr w:type="spellStart"/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Gulyamova</w:t>
      </w:r>
      <w:proofErr w:type="spellEnd"/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A. Thomas (Eds.), </w:t>
      </w:r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National development, education and language in Central Asia and beyond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(pp. 78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92). British Council. </w:t>
      </w:r>
      <w:hyperlink r:id="rId26">
        <w:r w:rsidR="00217BAF" w:rsidRPr="00DF08B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http://www.fileqube.com/shared/mnMFuBCGU150929 accessed 18 January 2010</w:t>
        </w:r>
      </w:hyperlink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5A96FE7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036D4A6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Coleman, H. (2002). Evaluating development programs: Time to watch our language. In J. Lo Bianco (Ed.), </w:t>
      </w:r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Voices from Phnom Penh: Development &amp; languages: Global influences &amp; local effects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(pp. 103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116). Language Australia.</w:t>
      </w:r>
    </w:p>
    <w:p w14:paraId="4288B514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19792C4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Coleman, H. (Ed.). (2002). </w:t>
      </w:r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The primary English language project: Regional English support </w:t>
      </w:r>
      <w:proofErr w:type="spellStart"/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centres</w:t>
      </w:r>
      <w:proofErr w:type="spellEnd"/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and their impact on primary English in Sri Lanka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. National Institute of Education and British Council.</w:t>
      </w:r>
    </w:p>
    <w:p w14:paraId="7EE61C27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CD2F1C9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Coleman, H. (2010). </w:t>
      </w:r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The English language in development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. British Council.</w:t>
      </w:r>
    </w:p>
    <w:p w14:paraId="2392A255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B6A6973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Coleman, H. (2011).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Dreams and realities: Developing countries and the English language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British Council.</w:t>
      </w:r>
    </w:p>
    <w:p w14:paraId="4C5C410F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A38C5F4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Coleman, H. (2011). Allocating resources for English: The case of Indonesia’s English medium International Standard Schools. In H. Coleman (Ed.),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Dreams and realities: Developing countries and the English language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 (pp. 89–113). British Council. </w:t>
      </w:r>
    </w:p>
    <w:p w14:paraId="3F0ECB87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5A2C220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Coleman, H. (2011). Developing countries and the English language: Rhetoric, risks, roles and recommendations. In H. Coleman (Ed.),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Dreams and realities: Developing countries and the English language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 (pp. 11–23). British Council. </w:t>
      </w:r>
    </w:p>
    <w:p w14:paraId="3FFE156D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188BB3C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Coleman, H. (2011). The English language in development. </w:t>
      </w:r>
      <w:proofErr w:type="spellStart"/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MexTESOL</w:t>
      </w:r>
      <w:proofErr w:type="spellEnd"/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Journal, 35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(1). </w:t>
      </w:r>
      <w:hyperlink r:id="rId27">
        <w:r w:rsidR="00217BAF" w:rsidRPr="00DF08B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http://www.mextesol.net/journal/index.php?page=journal&amp;id_article=64</w:t>
        </w:r>
      </w:hyperlink>
    </w:p>
    <w:p w14:paraId="4583AEF5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7DBD5C0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Dasgupta, J., &amp; University of California, Berkeley. Center for South and Southeast Asia Studies. (1970).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Language conflict and national development: Group politics and national language policy in India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. University of California Press.</w:t>
      </w:r>
    </w:p>
    <w:p w14:paraId="77A42467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F1574B5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Dekker, D., &amp; Young, C. (2005). Bridging the gap: The development of appropriate educational strategies for minority language communities in the Philippines.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Current Issues in Language Planning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6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(2), 182–199. </w:t>
      </w:r>
      <w:hyperlink r:id="rId28">
        <w:r w:rsidR="00217BAF" w:rsidRPr="00DF08B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https://doi.org/10.1080/14664200508668280</w:t>
        </w:r>
      </w:hyperlink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52B362C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5C9F78D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Desai, V., &amp; Potter, R. B. (2008). The nature of development and development studies. In V. Desai &amp; R. B. Potter (Eds.), </w:t>
      </w:r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The companion to development studies 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(pp. 1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2). Hodder Education.</w:t>
      </w:r>
    </w:p>
    <w:p w14:paraId="302A8D3A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B78BBF7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Dodds, K. (2008). The Third World, developing countries, the South, poor countries. In </w:t>
      </w:r>
      <w:proofErr w:type="spellStart"/>
      <w:proofErr w:type="gramStart"/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V.Desai</w:t>
      </w:r>
      <w:proofErr w:type="spellEnd"/>
      <w:proofErr w:type="gramEnd"/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R. B. Potter (Eds.), </w:t>
      </w:r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The companion to development studies 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(pp. 3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7). Hodder Education.</w:t>
      </w:r>
    </w:p>
    <w:p w14:paraId="11CFE107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EF88B67" w14:textId="77777777" w:rsidR="00217BAF" w:rsidRPr="00DF08B4" w:rsidRDefault="00000000" w:rsidP="00DF0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Dove, L. (1986). </w:t>
      </w:r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Teachers and teacher education in developing countries. 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Croom Helm.</w:t>
      </w:r>
    </w:p>
    <w:p w14:paraId="5008E1A8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FC5D1F4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Elo, M., Kothari, T., &amp; Ivanova-</w:t>
      </w:r>
      <w:proofErr w:type="spellStart"/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Gongne</w:t>
      </w:r>
      <w:proofErr w:type="spellEnd"/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M. (2022). Language diversity–multi-ethnic migrant and diaspora resources for international business and entrepreneurship. In M. </w:t>
      </w:r>
      <w:proofErr w:type="spellStart"/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Latukha</w:t>
      </w:r>
      <w:proofErr w:type="spellEnd"/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(Ed.), </w:t>
      </w:r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Diversity in action: Managing diverse talent in a global economy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(pp. 123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150). Emerald Publishing. </w:t>
      </w:r>
      <w:hyperlink r:id="rId29">
        <w:r w:rsidR="00217BAF" w:rsidRPr="00DF08B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https://doi.org/10.1108/978-1-80117-226-420221008</w:t>
        </w:r>
      </w:hyperlink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63147B5E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3CDBD8F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Ferguson, C. A. (1962). The language factor in national development.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Anthropological Linguistics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4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(1), 23–27. </w:t>
      </w:r>
      <w:hyperlink r:id="rId30">
        <w:r w:rsidR="00217BAF" w:rsidRPr="00DF08B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https://www.jstor.org/stable/30022342</w:t>
        </w:r>
      </w:hyperlink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6EDECD2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0A2EDEA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Fierman, W. (1991).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Language planning and national development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. Mouton de Gruyter.</w:t>
      </w:r>
    </w:p>
    <w:p w14:paraId="558DD145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CA224CD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Fishman, J. A. (2017).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National languages and languages of wider communication in the developing nations.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 Routledge. </w:t>
      </w:r>
      <w:hyperlink r:id="rId31">
        <w:r w:rsidR="00217BAF" w:rsidRPr="00DF08B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https://doi.org/10.4324/9781315104409</w:t>
        </w:r>
      </w:hyperlink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36A930E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A985DF9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>Gal, S. (1989). Language and political economy.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Annual Review of anthropology, 18,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 345–367. </w:t>
      </w:r>
      <w:hyperlink r:id="rId32">
        <w:r w:rsidR="00217BAF" w:rsidRPr="00DF08B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https://www.jstor.org/stable/2155896</w:t>
        </w:r>
      </w:hyperlink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259E3C9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D84770E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Gang, C., Li, J., Hu, H., &amp; Wei, W. (2023). Dynamic co-movement between economic growth and language: A new perspective of technological progress. </w:t>
      </w:r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International Review of Economics &amp; Finance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85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, 705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721. </w:t>
      </w:r>
      <w:hyperlink r:id="rId33">
        <w:r w:rsidR="00217BAF" w:rsidRPr="00DF08B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https://doi.org/10.1016/j.iref.2023.02.014</w:t>
        </w:r>
      </w:hyperlink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4DD8102E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4F1821C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F08B4">
        <w:rPr>
          <w:rFonts w:ascii="Times New Roman" w:eastAsia="Times New Roman" w:hAnsi="Times New Roman" w:cs="Times New Roman"/>
          <w:sz w:val="24"/>
          <w:szCs w:val="24"/>
        </w:rPr>
        <w:t>Ginsburgh</w:t>
      </w:r>
      <w:proofErr w:type="spellEnd"/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V., &amp; Weber, S. (2020). The economics of language.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Economic Literature, 58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(2), 348–404. </w:t>
      </w:r>
      <w:hyperlink r:id="rId34">
        <w:r w:rsidR="00217BAF" w:rsidRPr="00DF08B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https://www.doi.org/10.1257/jel.20191316</w:t>
        </w:r>
      </w:hyperlink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0195E5C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845E8BC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Golinowski, S., &amp; Raab, R. (2000). Language learning at a distance: Implications for trainers and learners: An IRRI case study. In J. Shaw, D. </w:t>
      </w:r>
      <w:proofErr w:type="spellStart"/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Lubelska</w:t>
      </w:r>
      <w:proofErr w:type="spellEnd"/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M. Noullet (Eds.), </w:t>
      </w:r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Partnership and interaction: Proceedings of the fourth International Conference on Language &amp; Development, Hanoi, Vietnam 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(pp. 82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91). Asian Institute of Technology.</w:t>
      </w:r>
    </w:p>
    <w:p w14:paraId="4CFE2AC5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DBBA36E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Graham, R. (2021). Introduction to the special issue “African languages and development”.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Applied Linguistics Review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12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(4), 493–501. </w:t>
      </w:r>
      <w:hyperlink r:id="rId35">
        <w:r w:rsidR="00217BAF" w:rsidRPr="00DF08B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https://doi.org/10.1515/applirev-2020-2001</w:t>
        </w:r>
      </w:hyperlink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27980F6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A553A93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Grin, F. (2001). English as economic value: Facts and fallacies. </w:t>
      </w:r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World </w:t>
      </w:r>
      <w:proofErr w:type="spellStart"/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Englishes</w:t>
      </w:r>
      <w:proofErr w:type="spellEnd"/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20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(1), 65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78. </w:t>
      </w:r>
      <w:hyperlink r:id="rId36">
        <w:r w:rsidR="00217BAF" w:rsidRPr="00DF08B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https://doi.org/10.1111/1467-971X.00196</w:t>
        </w:r>
      </w:hyperlink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2B5181B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86AA3A4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Guilherme, M. (2007). English as a global language and education for cosmopolitan citizenship.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Language and Intercultural Communication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7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(1), 72–90. </w:t>
      </w:r>
      <w:hyperlink r:id="rId37">
        <w:r w:rsidR="00217BAF" w:rsidRPr="00DF08B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https://doi.org/10.2167/laic184.0</w:t>
        </w:r>
      </w:hyperlink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E14B0A1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AC8F976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Hailemariam, C., Ogbay, S., &amp; White, G. (2011). English and development in Eritrea. In H. Coleman (Ed.),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Dreams and realities: Developing countries and the English language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 (pp. 235–251). British Council. </w:t>
      </w:r>
    </w:p>
    <w:p w14:paraId="6B171010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ED01ABD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Huebner, T. (1986). Vernacular literacy, English as a language of wider communication, and language shift in American Samoa.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Multilingual &amp; Multicultural Development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7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(5), 393–411. </w:t>
      </w:r>
      <w:hyperlink r:id="rId38">
        <w:r w:rsidR="00217BAF" w:rsidRPr="00DF08B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https://doi.org/10.1080/01434632.1986.9994255</w:t>
        </w:r>
      </w:hyperlink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09EB846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41039C3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Hussain, N. Ahmed, A., Zafra, M. (2009) (Eds.),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English and empowerment in the developing world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. Cambridge Scholars Publishing.</w:t>
      </w:r>
    </w:p>
    <w:p w14:paraId="1D84A9A3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56C83BF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Iredale, R. (1992). The economic benefits of English language teaching. In D. J. Clarke (Ed.), </w:t>
      </w:r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The social and economic impact of ELT in development: Dunford Seminar Report 1991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(pp. 8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10). British Council.</w:t>
      </w:r>
    </w:p>
    <w:p w14:paraId="2F06EC56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7A570B1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Iredale, R. (1997). Investing in education. In </w:t>
      </w:r>
      <w:proofErr w:type="spellStart"/>
      <w:proofErr w:type="gramStart"/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G.Abbott</w:t>
      </w:r>
      <w:proofErr w:type="spellEnd"/>
      <w:proofErr w:type="gramEnd"/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M. Beaumont (Eds.), </w:t>
      </w:r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The development of ELT: The Dunford Seminars 1978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–</w:t>
      </w:r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1993 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(English Language Teaching Review) (pp. 101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106). Prentice Hall.</w:t>
      </w:r>
    </w:p>
    <w:p w14:paraId="60E0FAC9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201CB9C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>Kabeer, N. (2020). Women’s empowerment and economic development: A feminist critique of storytelling practices in “</w:t>
      </w:r>
      <w:proofErr w:type="spellStart"/>
      <w:r w:rsidRPr="00DF08B4">
        <w:rPr>
          <w:rFonts w:ascii="Times New Roman" w:eastAsia="Times New Roman" w:hAnsi="Times New Roman" w:cs="Times New Roman"/>
          <w:sz w:val="24"/>
          <w:szCs w:val="24"/>
        </w:rPr>
        <w:t>randomista</w:t>
      </w:r>
      <w:proofErr w:type="spellEnd"/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” economics.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Feminist Economics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26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(2), 1–26. </w:t>
      </w:r>
      <w:hyperlink r:id="rId39">
        <w:r w:rsidR="00217BAF" w:rsidRPr="00DF08B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https://doi.org/10.1080/13545701.2020.1743338</w:t>
        </w:r>
      </w:hyperlink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9ECEA4E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0E56283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Kanana, F. E. (2013). Examining African languages as tools for national development: The case of Kiswahili.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The Journal of Pan African Studies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6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(6), 41–68.</w:t>
      </w:r>
    </w:p>
    <w:p w14:paraId="5B0133EC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831D9FF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Kennedy, C. (2011). Challenges for language policy, language and development. In H. Coleman (Ed.),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Dreams and realities: Developing countries and the English language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 (pp. 27–40). British Council. </w:t>
      </w:r>
    </w:p>
    <w:p w14:paraId="0B84EFBF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5EE1947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Kennett, P. (2011). English as a tool for conflict transformation. In H. Coleman (Ed.),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Dreams and realities: Developing countries and the English language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 (pp. 319–332). British Council. </w:t>
      </w:r>
    </w:p>
    <w:p w14:paraId="1A4C76B0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271F2C4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Kenny, B., &amp; Savage, W. (1997). Setting the scene. In B. Kenny &amp; W. Savage (Eds.), </w:t>
      </w:r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Language and development: Teachers in a changing world 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(pp. 1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12). Longman.</w:t>
      </w:r>
    </w:p>
    <w:p w14:paraId="687AFEDA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18FCD22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F08B4">
        <w:rPr>
          <w:rFonts w:ascii="Times New Roman" w:eastAsia="Times New Roman" w:hAnsi="Times New Roman" w:cs="Times New Roman"/>
          <w:sz w:val="24"/>
          <w:szCs w:val="24"/>
        </w:rPr>
        <w:t>Kholiavko</w:t>
      </w:r>
      <w:proofErr w:type="spellEnd"/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N., </w:t>
      </w:r>
      <w:proofErr w:type="spellStart"/>
      <w:r w:rsidRPr="00DF08B4">
        <w:rPr>
          <w:rFonts w:ascii="Times New Roman" w:eastAsia="Times New Roman" w:hAnsi="Times New Roman" w:cs="Times New Roman"/>
          <w:sz w:val="24"/>
          <w:szCs w:val="24"/>
        </w:rPr>
        <w:t>Popelo</w:t>
      </w:r>
      <w:proofErr w:type="spellEnd"/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O., Melnychenko, A., Derhaliuk, M., &amp; </w:t>
      </w:r>
      <w:proofErr w:type="spellStart"/>
      <w:r w:rsidRPr="00DF08B4">
        <w:rPr>
          <w:rFonts w:ascii="Times New Roman" w:eastAsia="Times New Roman" w:hAnsi="Times New Roman" w:cs="Times New Roman"/>
          <w:sz w:val="24"/>
          <w:szCs w:val="24"/>
        </w:rPr>
        <w:t>Grynevych</w:t>
      </w:r>
      <w:proofErr w:type="spellEnd"/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L. (2022). The role of higher education in the digital economy development. </w:t>
      </w:r>
      <w:proofErr w:type="spellStart"/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Revista</w:t>
      </w:r>
      <w:proofErr w:type="spellEnd"/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Tempos E </w:t>
      </w:r>
      <w:proofErr w:type="spellStart"/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Espaços</w:t>
      </w:r>
      <w:proofErr w:type="spellEnd"/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Em </w:t>
      </w:r>
      <w:proofErr w:type="spellStart"/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Educação</w:t>
      </w:r>
      <w:proofErr w:type="spellEnd"/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15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(34), 3–13.</w:t>
      </w:r>
    </w:p>
    <w:p w14:paraId="14BD7D54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47DA92D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Kosonen, K. (2005). Vernaculars in literacy and basic education in Cambodia, Laos and Thailand.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Current Issues in Language Planning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6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(2), 122–142. </w:t>
      </w:r>
      <w:hyperlink r:id="rId40">
        <w:r w:rsidR="00217BAF" w:rsidRPr="00DF08B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https://doi.org/10.1080/14664200508668277</w:t>
        </w:r>
      </w:hyperlink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3CFFCE4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D256CA0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Kuo, E. C. (1976). Language, nationhood and communication planning: The case of a multilingual society.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Southeast Asian Journal of Social Science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4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(2), 31–42. </w:t>
      </w:r>
      <w:hyperlink r:id="rId41">
        <w:r w:rsidR="00217BAF" w:rsidRPr="00DF08B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https://www.jstor.org/stable/24489999</w:t>
        </w:r>
      </w:hyperlink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FC52000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8696CCD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Lamb, M. (2011). A ‘Matthew Effect’ in English language education in a developing country context. In H. Coleman (Ed.),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Dreams and realities: Developing countries and the English language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 (pp. 191–211). British Council. </w:t>
      </w:r>
    </w:p>
    <w:p w14:paraId="2F7FD548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625F8B5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F08B4">
        <w:rPr>
          <w:rFonts w:ascii="Times New Roman" w:eastAsia="Times New Roman" w:hAnsi="Times New Roman" w:cs="Times New Roman"/>
          <w:sz w:val="24"/>
          <w:szCs w:val="24"/>
        </w:rPr>
        <w:t>Landweer</w:t>
      </w:r>
      <w:proofErr w:type="spellEnd"/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M. L., &amp; Unseth, P. (2012). An introduction to language use in Melanesia.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the Sociology of Language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2012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(214), 1–3. </w:t>
      </w:r>
      <w:hyperlink r:id="rId42">
        <w:r w:rsidR="00217BAF" w:rsidRPr="00DF08B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https://doi.org/10.1515/ijsl-2012-0017</w:t>
        </w:r>
      </w:hyperlink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9C31186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B83E606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Li, J., Xu, M., &amp; Chen, J. (2022). A </w:t>
      </w:r>
      <w:proofErr w:type="spellStart"/>
      <w:r w:rsidRPr="00DF08B4">
        <w:rPr>
          <w:rFonts w:ascii="Times New Roman" w:eastAsia="Times New Roman" w:hAnsi="Times New Roman" w:cs="Times New Roman"/>
          <w:sz w:val="24"/>
          <w:szCs w:val="24"/>
        </w:rPr>
        <w:t>Bourdieusian</w:t>
      </w:r>
      <w:proofErr w:type="spellEnd"/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 analysis of </w:t>
      </w:r>
      <w:proofErr w:type="gramStart"/>
      <w:r w:rsidRPr="00DF08B4">
        <w:rPr>
          <w:rFonts w:ascii="Times New Roman" w:eastAsia="Times New Roman" w:hAnsi="Times New Roman" w:cs="Times New Roman"/>
          <w:sz w:val="24"/>
          <w:szCs w:val="24"/>
        </w:rPr>
        <w:t>the multilingualism</w:t>
      </w:r>
      <w:proofErr w:type="gramEnd"/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 in a poverty-stricken ethnic minority area: Can linguistic capital be transferred to economic </w:t>
      </w:r>
      <w:proofErr w:type="gramStart"/>
      <w:r w:rsidRPr="00DF08B4">
        <w:rPr>
          <w:rFonts w:ascii="Times New Roman" w:eastAsia="Times New Roman" w:hAnsi="Times New Roman" w:cs="Times New Roman"/>
          <w:sz w:val="24"/>
          <w:szCs w:val="24"/>
        </w:rPr>
        <w:t>capital?.</w:t>
      </w:r>
      <w:proofErr w:type="gramEnd"/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Multilingual and Multicultural Development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43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(2), 122–139. </w:t>
      </w:r>
      <w:hyperlink r:id="rId43">
        <w:r w:rsidR="00217BAF" w:rsidRPr="00DF08B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https://doi.org/10.1080/01434632.2020.1733585</w:t>
        </w:r>
      </w:hyperlink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E1C2B54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9B7035F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Li, Y., Teng, W., Tsai, L., &amp; Lin, T. M. (2022). Does English proficiency support the economic development of non-English-speaking countries? The case of Asia.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Educational Development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92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102623. </w:t>
      </w:r>
      <w:hyperlink r:id="rId44">
        <w:r w:rsidR="00217BAF" w:rsidRPr="00DF08B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https://doi.org/10.1016/j.ijedudev.2022.102623</w:t>
        </w:r>
      </w:hyperlink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D08FC6C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CC89BD1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Liu, Y., Jiao, Y., &amp; Xu, X. (2020). Promoting or preventing labor migration? Revisiting the role of language.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China Economic Review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60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101407. </w:t>
      </w:r>
      <w:hyperlink r:id="rId45">
        <w:r w:rsidR="00217BAF" w:rsidRPr="00DF08B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https://doi.org/10.1016/j.chieco.2020.101407</w:t>
        </w:r>
      </w:hyperlink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70E7FEF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24ED9F4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Lunt, R., &amp; Hamlyn, A. (2007). Lessons from a training project in war-affected areas of Sri Lanka. In H. Coleman (Ed.), </w:t>
      </w:r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Language and development: Africa and beyond 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(pp. 139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152). British Council. </w:t>
      </w:r>
      <w:hyperlink r:id="rId46">
        <w:r w:rsidR="00217BAF" w:rsidRPr="00DF08B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http://www.fileqube.com/shared/BCMNpVKOn109942</w:t>
        </w:r>
      </w:hyperlink>
    </w:p>
    <w:p w14:paraId="160C2F39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C7C5F6B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MacBean, A. (1997). Economics and ELT. In </w:t>
      </w:r>
      <w:proofErr w:type="spellStart"/>
      <w:proofErr w:type="gramStart"/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G.Abbott</w:t>
      </w:r>
      <w:proofErr w:type="spellEnd"/>
      <w:proofErr w:type="gramEnd"/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M. Beaumont (Eds.), </w:t>
      </w:r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The development of ELT: The Dunford Seminars 1978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–</w:t>
      </w:r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1993 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(English Language Teaching Review) (pp. 106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116). Prentice Hall.</w:t>
      </w:r>
    </w:p>
    <w:p w14:paraId="7A65712C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0B39501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>Mackenzie, L. (2022). Linguistic imperialism, English, and development: Implications for Colombia. 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Current Issues in Language Planning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23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(2), 137–156. </w:t>
      </w:r>
      <w:hyperlink r:id="rId47">
        <w:r w:rsidR="00217BAF" w:rsidRPr="00DF08B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https://doi.org/10.1080/14664208.2021.1939977</w:t>
        </w:r>
      </w:hyperlink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468101F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73F370C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F08B4">
        <w:rPr>
          <w:rFonts w:ascii="Times New Roman" w:eastAsia="Times New Roman" w:hAnsi="Times New Roman" w:cs="Times New Roman"/>
          <w:sz w:val="24"/>
          <w:szCs w:val="24"/>
        </w:rPr>
        <w:t>Marácz</w:t>
      </w:r>
      <w:proofErr w:type="spellEnd"/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L. (2016). Does Global English Support the Development of Social </w:t>
      </w:r>
      <w:proofErr w:type="gramStart"/>
      <w:r w:rsidRPr="00DF08B4">
        <w:rPr>
          <w:rFonts w:ascii="Times New Roman" w:eastAsia="Times New Roman" w:hAnsi="Times New Roman" w:cs="Times New Roman"/>
          <w:sz w:val="24"/>
          <w:szCs w:val="24"/>
        </w:rPr>
        <w:t>Europe?.</w:t>
      </w:r>
      <w:proofErr w:type="gramEnd"/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Acta Universitatis </w:t>
      </w:r>
      <w:proofErr w:type="spellStart"/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Sapientiae</w:t>
      </w:r>
      <w:proofErr w:type="spellEnd"/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, European and Regional Studies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, (9), 31–38.</w:t>
      </w:r>
    </w:p>
    <w:p w14:paraId="5F2FB3A1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40B1363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Marpaung, M. P. &amp; Kirk, T. (1997). Sustaining a project. In B. Kenny &amp; W. Savage (Eds.), </w:t>
      </w:r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Language and development: Teachers in a changing world 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(pp. 241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257). Longman.</w:t>
      </w:r>
    </w:p>
    <w:p w14:paraId="77F38604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4694B7A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Marschan</w:t>
      </w:r>
      <w:proofErr w:type="spellEnd"/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R., Welch, D., &amp; Welch, L. (1997). Language: The forgotten factor in multinational management. </w:t>
      </w:r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European Management Journal, 15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(5), 591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598. </w:t>
      </w:r>
      <w:hyperlink r:id="rId48">
        <w:r w:rsidR="00217BAF" w:rsidRPr="00DF08B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https://doi.org/10.1016/S0263-2373(97)00038-8</w:t>
        </w:r>
      </w:hyperlink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66816341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CC9AFF3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Marschan-Piekkari</w:t>
      </w:r>
      <w:proofErr w:type="spellEnd"/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R., Welch, D., &amp; Welch, L. (1999). In the shadow: The impact of language on structure, power and communication in the multinational. </w:t>
      </w:r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International Business Review, 8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, 421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440.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49">
        <w:r w:rsidR="00217BAF" w:rsidRPr="00DF08B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https://doi.org/10.1016/S0969-5931(99)00015-3</w:t>
        </w:r>
      </w:hyperlink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06FB001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7BFEF14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May, S. (2014). Contesting public monolingualism and diglossia: Rethinking political theory and language policy for a multilingual world.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Language Policy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13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(4), 371–393. </w:t>
      </w:r>
      <w:hyperlink r:id="rId50">
        <w:r w:rsidR="00217BAF" w:rsidRPr="00DF08B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https://doi.org/10.1007/s10993-014-9327-x</w:t>
        </w:r>
      </w:hyperlink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943AE81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48A5558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McManus, W., Gould, W., &amp; Welch, F. (1983). Earnings of Hispanic men: The role of English language proficiency.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Labor Economics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1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(2), 101–130. </w:t>
      </w:r>
      <w:hyperlink r:id="rId51">
        <w:r w:rsidR="00217BAF" w:rsidRPr="00DF08B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https://doi.org/10.1086/298006</w:t>
        </w:r>
      </w:hyperlink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9F8D992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ABFB69F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Meganathan, R. (2011). Language policy in education and the role of English in India: From library language to language of empowerment. In H. Coleman (Ed.),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Dreams and realities: Developing countries and the English language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 (pp. 59–87). British Council. </w:t>
      </w:r>
    </w:p>
    <w:p w14:paraId="77CD998C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5887B02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Mkwinda-Nyasulu, B. (2013). Role of language in socio–economic development: The semiotics are right.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Humanities, 23,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 213–230.</w:t>
      </w:r>
    </w:p>
    <w:p w14:paraId="7FE3CBF9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114FDE6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Muhammad, A. L. (2025). The role of Hausa language in eradicating socio-economic challenges in Northern Nigeria. </w:t>
      </w:r>
      <w:proofErr w:type="spellStart"/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Existentia</w:t>
      </w:r>
      <w:proofErr w:type="spellEnd"/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: Concrescence Journal of Arts and Humanities, 3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(1). </w:t>
      </w:r>
    </w:p>
    <w:p w14:paraId="7D5D56DD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0DA5539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Neba, A. N. N., </w:t>
      </w:r>
      <w:proofErr w:type="spellStart"/>
      <w:r w:rsidRPr="00DF08B4">
        <w:rPr>
          <w:rFonts w:ascii="Times New Roman" w:eastAsia="Times New Roman" w:hAnsi="Times New Roman" w:cs="Times New Roman"/>
          <w:sz w:val="24"/>
          <w:szCs w:val="24"/>
        </w:rPr>
        <w:t>Chibaka</w:t>
      </w:r>
      <w:proofErr w:type="spellEnd"/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E. F., &amp; </w:t>
      </w:r>
      <w:proofErr w:type="spellStart"/>
      <w:r w:rsidRPr="00DF08B4">
        <w:rPr>
          <w:rFonts w:ascii="Times New Roman" w:eastAsia="Times New Roman" w:hAnsi="Times New Roman" w:cs="Times New Roman"/>
          <w:sz w:val="24"/>
          <w:szCs w:val="24"/>
        </w:rPr>
        <w:t>Atindogb</w:t>
      </w:r>
      <w:proofErr w:type="spellEnd"/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G. G. (2006). Cameroon Pidgin English (CPE) as a tool for empowerment and national development.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African Study Monographs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27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(2), 39–61.</w:t>
      </w:r>
    </w:p>
    <w:p w14:paraId="530425C7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12A145D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Negash, N. (2011). English language in Africa: An impediment or a contributor to development? In H. Coleman (Ed.),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Dreams and realities: Developing countries and the English language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 (pp. 165–187). British Council. </w:t>
      </w:r>
    </w:p>
    <w:p w14:paraId="265C2D9F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94EED93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Nettle, D. (2000). Linguistic fragmentation and the wealth of nations: The Fishman-Pool hypothesis reexamined.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Economic Development and Cultural Change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48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(2), 335–348.</w:t>
      </w:r>
    </w:p>
    <w:p w14:paraId="23FCFED0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BC8464F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F08B4">
        <w:rPr>
          <w:rFonts w:ascii="Times New Roman" w:eastAsia="Times New Roman" w:hAnsi="Times New Roman" w:cs="Times New Roman"/>
          <w:sz w:val="24"/>
          <w:szCs w:val="24"/>
        </w:rPr>
        <w:t>Ngwi</w:t>
      </w:r>
      <w:proofErr w:type="spellEnd"/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 Focho, G. (2011). Student perceptions of English as a development tool in Cameroon. In H. Coleman (Ed.),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Dreams and realities: Developing countries and the English language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 (pp. 141–163). British Council. </w:t>
      </w:r>
    </w:p>
    <w:p w14:paraId="0D3E08E3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FE7AB2F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Nuttall, D. (1992). Evaluating the effects of ELT. In D. J. Clarke (Ed.), </w:t>
      </w:r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The social and economic impact of ELT in Development: Dunford Seminar Report 1991 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(pp. 11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14). British Council.</w:t>
      </w:r>
    </w:p>
    <w:p w14:paraId="159EDED4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AD719B3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Nuttall, D. (1997). Evaluating the effects of ELT. In G. Abbott &amp; M. Beaumont (Eds.), </w:t>
      </w:r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The development of ELT: The Dunford Seminars 1978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–</w:t>
      </w:r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1993 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(English Language Teaching Review) (pp. 116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119). Prentice Hall. </w:t>
      </w:r>
    </w:p>
    <w:p w14:paraId="7901A1B8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EA60ACD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F08B4">
        <w:rPr>
          <w:rFonts w:ascii="Times New Roman" w:eastAsia="Times New Roman" w:hAnsi="Times New Roman" w:cs="Times New Roman"/>
          <w:sz w:val="24"/>
          <w:szCs w:val="24"/>
        </w:rPr>
        <w:lastRenderedPageBreak/>
        <w:t>Obiesili</w:t>
      </w:r>
      <w:proofErr w:type="spellEnd"/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A. O., &amp; </w:t>
      </w:r>
      <w:proofErr w:type="spellStart"/>
      <w:r w:rsidRPr="00DF08B4">
        <w:rPr>
          <w:rFonts w:ascii="Times New Roman" w:eastAsia="Times New Roman" w:hAnsi="Times New Roman" w:cs="Times New Roman"/>
          <w:sz w:val="24"/>
          <w:szCs w:val="24"/>
        </w:rPr>
        <w:t>Akabuike</w:t>
      </w:r>
      <w:proofErr w:type="spellEnd"/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I. G. (2025). Bridge to economic prosperity: The role of English language communication in entrepreneurship in Nigeria.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Ansu Journal of Language and Literary Studies, 5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(1). </w:t>
      </w:r>
    </w:p>
    <w:p w14:paraId="52F93728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DC5EDD2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F08B4">
        <w:rPr>
          <w:rFonts w:ascii="Times New Roman" w:eastAsia="Times New Roman" w:hAnsi="Times New Roman" w:cs="Times New Roman"/>
          <w:sz w:val="24"/>
          <w:szCs w:val="24"/>
        </w:rPr>
        <w:t>Ololoh</w:t>
      </w:r>
      <w:proofErr w:type="spellEnd"/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J. N., Okonkwo, J. T., &amp; Clifford, N. G. (2025). The role of French language education as a key factor for sustainable national development for literacy in the 21st century.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Int’l Journal </w:t>
      </w:r>
      <w:proofErr w:type="gramStart"/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proofErr w:type="gramEnd"/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Humanities, Economic Development </w:t>
      </w:r>
      <w:proofErr w:type="gramStart"/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And</w:t>
      </w:r>
      <w:proofErr w:type="gramEnd"/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Contemporary Studies, 1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(2), 108–118. </w:t>
      </w:r>
      <w:hyperlink r:id="rId52">
        <w:r w:rsidR="00217BAF" w:rsidRPr="00DF08B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https://journals.iempsglobal.org/index.php/IJHEDCS/article/view/51</w:t>
        </w:r>
      </w:hyperlink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D416787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12DA8DF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Ouane, A., &amp; Glanz, C. (2010).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How and why Africa should invest in African languages and multilingual education: an evidence-and practice-based policy advocacy brief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. UNESCO Institute for Lifelong Learning.</w:t>
      </w:r>
    </w:p>
    <w:p w14:paraId="4FB42C2E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E0FD141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s8cwxinztpa6" w:colFirst="0" w:colLast="0"/>
      <w:bookmarkEnd w:id="1"/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Owoeye, S. T. (2011). Foreign languages for specific purposes and sustainable human development in Africa.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Research Journal of International Studies, 19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, 53–59.</w:t>
      </w:r>
    </w:p>
    <w:p w14:paraId="4FDB892C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42A3FAA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Owolabi, T. O. S. (2020). The political economy of indigenous language media in Nigeria and the challenge of survival in the digital age. In A. Salawu (Ed.),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African language media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 (pp. 15–34). Routledge.</w:t>
      </w:r>
    </w:p>
    <w:p w14:paraId="53D93F10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0552EA4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Pool, J. (1972). National development and language diversity.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Advances in the Sociology of Language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, 213–230.</w:t>
      </w:r>
    </w:p>
    <w:p w14:paraId="6EEB1DA5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CDD3B80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F08B4">
        <w:rPr>
          <w:rFonts w:ascii="Times New Roman" w:eastAsia="Times New Roman" w:hAnsi="Times New Roman" w:cs="Times New Roman"/>
          <w:sz w:val="24"/>
          <w:szCs w:val="24"/>
        </w:rPr>
        <w:t>Prihandoko</w:t>
      </w:r>
      <w:proofErr w:type="spellEnd"/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L. A., </w:t>
      </w:r>
      <w:proofErr w:type="spellStart"/>
      <w:r w:rsidRPr="00DF08B4">
        <w:rPr>
          <w:rFonts w:ascii="Times New Roman" w:eastAsia="Times New Roman" w:hAnsi="Times New Roman" w:cs="Times New Roman"/>
          <w:sz w:val="24"/>
          <w:szCs w:val="24"/>
        </w:rPr>
        <w:t>Tembang</w:t>
      </w:r>
      <w:proofErr w:type="spellEnd"/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Y., Marpaung, D. N., &amp; Rahman, F. (2019). English language competence for tourism sector in supporting socio-economic development in Merauke: A survey study.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IOP Conference Series: Earth and Environmental Science, 343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(1), 012170.</w:t>
      </w:r>
    </w:p>
    <w:p w14:paraId="5E408161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BB044F2" w14:textId="77777777" w:rsidR="00217BAF" w:rsidRPr="00DF08B4" w:rsidRDefault="00000000" w:rsidP="00DF08B4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Purdekova, A. (2012). Civic education and social transformation in post-genocide Rwanda: Forging the perfect development subjects. In M. </w:t>
      </w:r>
      <w:proofErr w:type="spellStart"/>
      <w:r w:rsidRPr="00DF08B4">
        <w:rPr>
          <w:rFonts w:ascii="Times New Roman" w:eastAsia="Times New Roman" w:hAnsi="Times New Roman" w:cs="Times New Roman"/>
          <w:sz w:val="24"/>
          <w:szCs w:val="24"/>
        </w:rPr>
        <w:t>Campioni</w:t>
      </w:r>
      <w:proofErr w:type="spellEnd"/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 &amp; P. Noack (Eds.),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Rwanda fast forward: Social, economic, military and reconciliation prospects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 (pp. 192–210). Palgrave Macmillan.</w:t>
      </w:r>
    </w:p>
    <w:p w14:paraId="6451E888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552838C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Robinson, C. D. (2013).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Language use in rural development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. De Gruyter Mouton.</w:t>
      </w:r>
    </w:p>
    <w:p w14:paraId="398D590B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E9DC3E6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Romaine, S. (2013). Keeping the promise of the Millennium Development Goals: Why language matters.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Applied Linguistics Review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4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(1), 1–21.</w:t>
      </w:r>
    </w:p>
    <w:p w14:paraId="057144A5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5632B9B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Rubin, J., &amp; </w:t>
      </w:r>
      <w:proofErr w:type="spellStart"/>
      <w:r w:rsidRPr="00DF08B4">
        <w:rPr>
          <w:rFonts w:ascii="Times New Roman" w:eastAsia="Times New Roman" w:hAnsi="Times New Roman" w:cs="Times New Roman"/>
          <w:sz w:val="24"/>
          <w:szCs w:val="24"/>
        </w:rPr>
        <w:t>Jernudd</w:t>
      </w:r>
      <w:proofErr w:type="spellEnd"/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B. (2019).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Can language be </w:t>
      </w:r>
      <w:proofErr w:type="gramStart"/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planned?:</w:t>
      </w:r>
      <w:proofErr w:type="gramEnd"/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Sociolinguistic theory for developing nations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. University of Hawaii Press.</w:t>
      </w:r>
    </w:p>
    <w:p w14:paraId="288CC5F5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B930A04" w14:textId="77777777" w:rsidR="00217BAF" w:rsidRPr="00DF08B4" w:rsidRDefault="00000000" w:rsidP="00DF0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Rust, V. D., &amp; Dalin, P. (Eds.) (1990). </w:t>
      </w:r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Teachers and teaching in the developing world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. Garland.</w:t>
      </w:r>
    </w:p>
    <w:p w14:paraId="12F41645" w14:textId="77777777" w:rsidR="00217BAF" w:rsidRPr="00DF08B4" w:rsidRDefault="00217BAF" w:rsidP="00DF0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9070E3D" w14:textId="77777777" w:rsidR="00217BAF" w:rsidRPr="00DF08B4" w:rsidRDefault="00000000" w:rsidP="00DF0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Sadaf, S. G. (2025). Language as capital: The economic and cultural power of English.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Applied Linguistics and TESOL (JALT), 8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(1), 185–203. </w:t>
      </w:r>
    </w:p>
    <w:p w14:paraId="5EBA0456" w14:textId="77777777" w:rsidR="00217BAF" w:rsidRPr="00DF08B4" w:rsidRDefault="00217BAF" w:rsidP="00DF0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14550B4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Salari, M. (2020). Culture and heritage language: A study of female labor force participation.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Review of Economics of the Household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18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, 285–306.</w:t>
      </w:r>
    </w:p>
    <w:p w14:paraId="7B35CDB9" w14:textId="77777777" w:rsidR="00217BAF" w:rsidRPr="00DF08B4" w:rsidRDefault="00217BAF" w:rsidP="00DF0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A222538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Salzmann, Z. (2005). Languages in development.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Language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81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(2), 543–543.</w:t>
      </w:r>
    </w:p>
    <w:p w14:paraId="6AFACEA6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2D6B96E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Seargeant, P., &amp; Erling, E. J. (2011). The discourse of ‘English as a language for international development’: Policy assumptions and practical challenges. In H. Coleman (Ed.),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Dreams and realities: Developing countries and the English language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 (pp. 255–274). British Council. </w:t>
      </w:r>
    </w:p>
    <w:p w14:paraId="72948600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6E5B46C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Sen, A. (1999). </w:t>
      </w:r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Development as freedom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. Oxford University Press.</w:t>
      </w:r>
    </w:p>
    <w:p w14:paraId="754767FA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6CCC5E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Shahlo, K., </w:t>
      </w:r>
      <w:proofErr w:type="spellStart"/>
      <w:r w:rsidRPr="00DF08B4">
        <w:rPr>
          <w:rFonts w:ascii="Times New Roman" w:eastAsia="Times New Roman" w:hAnsi="Times New Roman" w:cs="Times New Roman"/>
          <w:sz w:val="24"/>
          <w:szCs w:val="24"/>
        </w:rPr>
        <w:t>Munojat</w:t>
      </w:r>
      <w:proofErr w:type="spellEnd"/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R., &amp; Gulbahor, K. (2020). From the experience of using online platforms in teaching a foreign language in economic University. </w:t>
      </w:r>
      <w:proofErr w:type="spellStart"/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Бюллетень</w:t>
      </w:r>
      <w:proofErr w:type="spellEnd"/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науки</w:t>
      </w:r>
      <w:proofErr w:type="spellEnd"/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и </w:t>
      </w:r>
      <w:proofErr w:type="spellStart"/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практики</w:t>
      </w:r>
      <w:proofErr w:type="spellEnd"/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6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(5), 506–510.</w:t>
      </w:r>
    </w:p>
    <w:p w14:paraId="1BE91761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832A6EC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Shamim, F. (2011). English as the language for development in Pakistan: Issues, challenges and possible solutions. In H. Coleman (Ed.),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Dreams and realities: Developing countries and the English language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 (pp. 297–315). British Council. </w:t>
      </w:r>
    </w:p>
    <w:p w14:paraId="2A3A9EE7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5EEBE5D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Shin, C., Tuah, D., &amp; </w:t>
      </w:r>
      <w:proofErr w:type="spellStart"/>
      <w:r w:rsidRPr="00DF08B4">
        <w:rPr>
          <w:rFonts w:ascii="Times New Roman" w:eastAsia="Times New Roman" w:hAnsi="Times New Roman" w:cs="Times New Roman"/>
          <w:sz w:val="24"/>
          <w:szCs w:val="24"/>
        </w:rPr>
        <w:t>Yusriadi</w:t>
      </w:r>
      <w:proofErr w:type="spellEnd"/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Y. (2022). An initial qualitative exploration of economic, cultural, and language changes in Telok Melano, Sarawak, Malaysia.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Sustainability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14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(5), 2655.</w:t>
      </w:r>
    </w:p>
    <w:p w14:paraId="5309C356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8979402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Silver, R. E. (2005). The discourse of linguistic capital: Language and economic policy planning in Singapore.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Language policy, 4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(1), 47–66. </w:t>
      </w:r>
      <w:hyperlink r:id="rId53">
        <w:r w:rsidR="00217BAF" w:rsidRPr="00DF08B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https://doi.org/10.1007/s10993-004-6564-4</w:t>
        </w:r>
      </w:hyperlink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A15DB6F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38FE879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Sinclair, J., &amp; Webb, J. (1985). </w:t>
      </w:r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 survey of language needs in Indonesian public administration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. Overseas Development Administration.</w:t>
      </w:r>
    </w:p>
    <w:p w14:paraId="62D637CE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27CF79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Smith, H. (2000). Language, education and development. In J. Shaw, D. </w:t>
      </w:r>
      <w:proofErr w:type="spellStart"/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Lubelska</w:t>
      </w:r>
      <w:proofErr w:type="spellEnd"/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M. Noullet (Eds.), </w:t>
      </w:r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Partnership and interaction: Proceedings of the fourth International Conference on Language and Development, Hanoi 1999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(pp. 23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28). Asian Institute of Technology.</w:t>
      </w:r>
    </w:p>
    <w:p w14:paraId="454F358A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AC5CE25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Solly, M., Chowdhury, Q. H., Erling, E. J., &amp; Seargeant, P. (2017). The role of English in the safety, stability and resilience of Bangladeshi economic migrants working in the Middle East. In E. J. Erling (Ed.),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English across the fracture lines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 (pp. 165–174). British Council.</w:t>
      </w:r>
    </w:p>
    <w:p w14:paraId="61822134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840B7D5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Sproat, R. (2002). A distance education program in an area of ethnic insurgency. In J. Lo Bianco (Ed.), </w:t>
      </w:r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Voices from Phnom Penh: Development &amp; languages: Global influences&amp; local effects 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(pp. 303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312). Language Australia.</w:t>
      </w:r>
    </w:p>
    <w:p w14:paraId="45D94E74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CA39D72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Suárez, S.L. (2005). Does English rule? Language instruction and economic strategies in Singapore, Ireland and Puerto Rico. </w:t>
      </w:r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Comparative Politics, 37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(4), 459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478.</w:t>
      </w:r>
    </w:p>
    <w:p w14:paraId="6BDBE811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E62C338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F08B4">
        <w:rPr>
          <w:rFonts w:ascii="Times New Roman" w:eastAsia="Times New Roman" w:hAnsi="Times New Roman" w:cs="Times New Roman"/>
          <w:sz w:val="24"/>
          <w:szCs w:val="24"/>
        </w:rPr>
        <w:lastRenderedPageBreak/>
        <w:t>Sukumane</w:t>
      </w:r>
      <w:proofErr w:type="spellEnd"/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J. B. (2000). The future of African languages in Namibia: Is there a </w:t>
      </w:r>
      <w:proofErr w:type="gramStart"/>
      <w:r w:rsidRPr="00DF08B4">
        <w:rPr>
          <w:rFonts w:ascii="Times New Roman" w:eastAsia="Times New Roman" w:hAnsi="Times New Roman" w:cs="Times New Roman"/>
          <w:sz w:val="24"/>
          <w:szCs w:val="24"/>
        </w:rPr>
        <w:t>plan?.</w:t>
      </w:r>
      <w:proofErr w:type="gramEnd"/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South African Journal of African Languages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20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(1), 1–12.</w:t>
      </w:r>
    </w:p>
    <w:p w14:paraId="5DE81CAD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CA0F0E4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Taylor-Leech, K. (2008). Language and identity in East Timor: The discourses of nation building.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Language Problems and Language Planning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32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(2), 153–180.</w:t>
      </w:r>
    </w:p>
    <w:p w14:paraId="35461EB7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E151BAF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Telli, G. (2014). The language of instruction issue in Tanzania: Pertinent determining factors and perceptions of education stakeholders.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Languages and Culture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5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(1), 9–16.</w:t>
      </w:r>
    </w:p>
    <w:p w14:paraId="6AD3F42B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04B0F87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Tembe, J., &amp; Norton, B. (2011). English education, local languages and community perspectives in Uganda. In H. Coleman (Ed.),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Dreams and realities: Developing countries and the English language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 (pp. 117–139). British Council. </w:t>
      </w:r>
    </w:p>
    <w:p w14:paraId="3A9F9C43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83A9799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Toboso, B. M. (2014). The effect of linguistic barriers to business entrepreneurship: The case of Eldoret Town.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African Journal of Education, Science and Technology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1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(4), 200–207.</w:t>
      </w:r>
    </w:p>
    <w:p w14:paraId="1AD69995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5CEAA2B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F08B4">
        <w:rPr>
          <w:rFonts w:ascii="Times New Roman" w:eastAsia="Times New Roman" w:hAnsi="Times New Roman" w:cs="Times New Roman"/>
          <w:sz w:val="24"/>
          <w:szCs w:val="24"/>
        </w:rPr>
        <w:t>Treffgarne</w:t>
      </w:r>
      <w:proofErr w:type="spellEnd"/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C. (1981). The World Bank on language and education: A lot more could be done.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Comparative Education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17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(2), 163–171.</w:t>
      </w:r>
    </w:p>
    <w:p w14:paraId="54630092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519CFC8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>Tribe, K. (2015). The economy of the word: Language, history, and economics. Oxford University Press.</w:t>
      </w:r>
    </w:p>
    <w:p w14:paraId="7A451753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79CCC1B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Trudell, B. (2007). Local community perspectives and language of education in sub-Saharan African communities.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Educational Development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27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(5), 552–563.</w:t>
      </w:r>
    </w:p>
    <w:p w14:paraId="654EF283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0BA691A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United Nations Development </w:t>
      </w:r>
      <w:proofErr w:type="spellStart"/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Programme</w:t>
      </w:r>
      <w:proofErr w:type="spellEnd"/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(UNDP). (2009). </w:t>
      </w:r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Human development report 2009: Overcoming barriers: Human mobility and development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. Palgrave Macmillan.</w:t>
      </w:r>
    </w:p>
    <w:p w14:paraId="2A5ED84C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39CAAE3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United Nations World Tourism </w:t>
      </w:r>
      <w:proofErr w:type="spellStart"/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Organisation</w:t>
      </w:r>
      <w:proofErr w:type="spellEnd"/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(UNWTO). (2010). </w:t>
      </w:r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ST-EP </w:t>
      </w:r>
      <w:proofErr w:type="spellStart"/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programme</w:t>
      </w:r>
      <w:proofErr w:type="spellEnd"/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 Sustainable tourism – Eliminating poverty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Madrid, Spain: UNWTO with UNWTO ST-EP Foundation. </w:t>
      </w:r>
      <w:r w:rsidRPr="00DF08B4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http://www.unwto.org/step/pub/en/pdf/step_prog.pdf </w:t>
      </w:r>
    </w:p>
    <w:p w14:paraId="7C5480AE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0D99895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Van Dyken, J. R. (1990). The role of languages of minority groups for literacy and education in Africa.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African Studies Review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33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(3), 39–52.</w:t>
      </w:r>
    </w:p>
    <w:p w14:paraId="46BF7242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98F178F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F08B4">
        <w:rPr>
          <w:rFonts w:ascii="Times New Roman" w:eastAsia="Times New Roman" w:hAnsi="Times New Roman" w:cs="Times New Roman"/>
          <w:sz w:val="24"/>
          <w:szCs w:val="24"/>
        </w:rPr>
        <w:t>Walingene</w:t>
      </w:r>
      <w:proofErr w:type="spellEnd"/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J. K., &amp; Barabara, J. T. (2017). English as a language of community problem solving and conflict resolution: The case of English clubs in the Democratic Republic of the Congo. In E. J. Erling (Ed.),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English across the fracture lines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 (pp. 199–212). British Council.</w:t>
      </w:r>
    </w:p>
    <w:p w14:paraId="41878AA9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7DF5AB4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Walsh, J. (2006). Language and socio-economic development: Towards a theoretical framework.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Language Problems and Language Planning, 30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(2), 127–148. </w:t>
      </w:r>
      <w:hyperlink r:id="rId54">
        <w:r w:rsidR="00217BAF" w:rsidRPr="00DF08B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https://doi.org/10.1075/lplp.30.2.03wal</w:t>
        </w:r>
      </w:hyperlink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EA74EAF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3825842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Webb, V. N. (2002).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Language in South Africa: The role of language in national transformation, reconstruction and development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 (Vol. 14). John Benjamins.</w:t>
      </w:r>
    </w:p>
    <w:p w14:paraId="0A8096CD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225DA25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Wedell, M. (2011). More than just ‘technology’: English language teaching initiatives as complex educational changes. In H. Coleman (Ed.),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Dreams and realities: Developing countries and the English language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 (pp. 275–296). British Council. </w:t>
      </w:r>
    </w:p>
    <w:p w14:paraId="012E5C3E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A955CBD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Weinstein, B. (Ed.). (1990).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Language policy and political development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DF08B4">
        <w:rPr>
          <w:rFonts w:ascii="Times New Roman" w:eastAsia="Times New Roman" w:hAnsi="Times New Roman" w:cs="Times New Roman"/>
          <w:sz w:val="24"/>
          <w:szCs w:val="24"/>
        </w:rPr>
        <w:t>Ablex</w:t>
      </w:r>
      <w:proofErr w:type="spellEnd"/>
      <w:r w:rsidRPr="00DF08B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F13A18E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F29CF0E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Whitehead, D. (2011). English language teaching in fragile states: Justifying action, promoting success and combating hegemony. In H. Coleman (Ed.),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Dreams and realities: Developing countries and the English language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 (pp. 333–369). British Council. </w:t>
      </w:r>
    </w:p>
    <w:p w14:paraId="71F91956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C4DDC7E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Whiteley, W. (Ed.). (2017).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Language use and social change: Problems of multilingualism with special reference to eastern Africa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. Routledge.</w:t>
      </w:r>
    </w:p>
    <w:p w14:paraId="5210CF79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9F43EFA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F08B4">
        <w:rPr>
          <w:rFonts w:ascii="Times New Roman" w:eastAsia="Times New Roman" w:hAnsi="Times New Roman" w:cs="Times New Roman"/>
          <w:sz w:val="24"/>
          <w:szCs w:val="24"/>
        </w:rPr>
        <w:t>Widiastuti</w:t>
      </w:r>
      <w:proofErr w:type="spellEnd"/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I. A. M. S., </w:t>
      </w:r>
      <w:proofErr w:type="spellStart"/>
      <w:r w:rsidRPr="00DF08B4">
        <w:rPr>
          <w:rFonts w:ascii="Times New Roman" w:eastAsia="Times New Roman" w:hAnsi="Times New Roman" w:cs="Times New Roman"/>
          <w:sz w:val="24"/>
          <w:szCs w:val="24"/>
        </w:rPr>
        <w:t>Astawa</w:t>
      </w:r>
      <w:proofErr w:type="spellEnd"/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I. N. D., Mantra, I. B. N., &amp; Susanti, P. H. (2021). The roles of English in the development of tourism and economy in Indonesia.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SOSHUM: </w:t>
      </w:r>
      <w:proofErr w:type="spellStart"/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Jurnal</w:t>
      </w:r>
      <w:proofErr w:type="spellEnd"/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Sosial</w:t>
      </w:r>
      <w:proofErr w:type="spellEnd"/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Dan Humaniora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11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(3), 305–313.</w:t>
      </w:r>
    </w:p>
    <w:p w14:paraId="5A20FDD8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EB73F6E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Widin, J. (2017). Seeking economic stability through shifting language priorities in Lao PDR. In E. J. Erling (Ed.),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English across the fracture lines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 (pp. 175–187). British Council.</w:t>
      </w:r>
    </w:p>
    <w:p w14:paraId="17093163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6B84EF2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Williams, E. (2011). Language policy, politics and development in Africa. In H. Coleman (Ed.),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Dreams and realities: Developing countries and the English language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 (pp. 41–57). British Council. </w:t>
      </w:r>
    </w:p>
    <w:p w14:paraId="77B98BA7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42F7B88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Willis, K. D. (2008). Migration and transnationalism. In V. Desai &amp; R. B. Potter (Eds.), </w:t>
      </w:r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The companion to development studies 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(pp. 212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216). Hodder Education.</w:t>
      </w:r>
    </w:p>
    <w:p w14:paraId="4CA2DF9B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F6916ED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World Bank. (2006). </w:t>
      </w:r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Global economic prospects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. World Bank.</w:t>
      </w:r>
    </w:p>
    <w:p w14:paraId="1DA13EDE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DF58A0A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Wright, S. (2020). Language education and foreign relations in Vietnam. In P. Griffiths, &amp; A. Bloomer (Eds.), </w:t>
      </w:r>
      <w:r w:rsidRPr="00DF08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Language in use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(pp. 211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F08B4">
        <w:rPr>
          <w:rFonts w:ascii="Times New Roman" w:eastAsia="Times New Roman" w:hAnsi="Times New Roman" w:cs="Times New Roman"/>
          <w:color w:val="000000"/>
          <w:sz w:val="24"/>
          <w:szCs w:val="24"/>
        </w:rPr>
        <w:t>226). Routledge.</w:t>
      </w:r>
    </w:p>
    <w:p w14:paraId="5FBD6EBB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14DF89E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F08B4">
        <w:rPr>
          <w:rFonts w:ascii="Times New Roman" w:eastAsia="Times New Roman" w:hAnsi="Times New Roman" w:cs="Times New Roman"/>
          <w:sz w:val="24"/>
          <w:szCs w:val="24"/>
        </w:rPr>
        <w:t>Yelubayeva</w:t>
      </w:r>
      <w:proofErr w:type="spellEnd"/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P., Khamidova, A., </w:t>
      </w:r>
      <w:proofErr w:type="spellStart"/>
      <w:r w:rsidRPr="00DF08B4">
        <w:rPr>
          <w:rFonts w:ascii="Times New Roman" w:eastAsia="Times New Roman" w:hAnsi="Times New Roman" w:cs="Times New Roman"/>
          <w:sz w:val="24"/>
          <w:szCs w:val="24"/>
        </w:rPr>
        <w:t>Berkinbayeva</w:t>
      </w:r>
      <w:proofErr w:type="spellEnd"/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G., &amp; </w:t>
      </w:r>
      <w:proofErr w:type="spellStart"/>
      <w:r w:rsidRPr="00DF08B4">
        <w:rPr>
          <w:rFonts w:ascii="Times New Roman" w:eastAsia="Times New Roman" w:hAnsi="Times New Roman" w:cs="Times New Roman"/>
          <w:sz w:val="24"/>
          <w:szCs w:val="24"/>
        </w:rPr>
        <w:t>Avakova</w:t>
      </w:r>
      <w:proofErr w:type="spellEnd"/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R. (2025). Addressing language education challenges in Kazakhstan for sustainable development.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European Journal of Language Policy, 17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(1), 65–96. </w:t>
      </w:r>
      <w:hyperlink r:id="rId55">
        <w:r w:rsidR="00217BAF" w:rsidRPr="00DF08B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https://doi.org/10.3828/ejlp.2025.5</w:t>
        </w:r>
      </w:hyperlink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7478278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D64EA7E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F08B4">
        <w:rPr>
          <w:rFonts w:ascii="Times New Roman" w:eastAsia="Times New Roman" w:hAnsi="Times New Roman" w:cs="Times New Roman"/>
          <w:sz w:val="24"/>
          <w:szCs w:val="24"/>
        </w:rPr>
        <w:t>Zahorodna</w:t>
      </w:r>
      <w:proofErr w:type="spellEnd"/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O., Saienko, V., Tolchieva, H., Tymoshchuk, N., Kulinich, T., &amp; Shvets, N. (2022). Developing communicative professional competence in future economic specialists in the conditions of postmodernism.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Postmodern Openings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13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(2), 77–96.</w:t>
      </w:r>
    </w:p>
    <w:p w14:paraId="2384D242" w14:textId="77777777" w:rsidR="00217BAF" w:rsidRPr="00DF08B4" w:rsidRDefault="00217BAF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982EE31" w14:textId="77777777" w:rsidR="00217BAF" w:rsidRPr="00DF08B4" w:rsidRDefault="00000000" w:rsidP="00DF08B4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Zhu, J., &amp; Grigoriadis, T. N. (2022). Chinese dialects, culture &amp; economic performance.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China Economic Review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F08B4">
        <w:rPr>
          <w:rFonts w:ascii="Times New Roman" w:eastAsia="Times New Roman" w:hAnsi="Times New Roman" w:cs="Times New Roman"/>
          <w:i/>
          <w:iCs/>
          <w:sz w:val="24"/>
          <w:szCs w:val="24"/>
        </w:rPr>
        <w:t>73</w:t>
      </w:r>
      <w:r w:rsidRPr="00DF08B4">
        <w:rPr>
          <w:rFonts w:ascii="Times New Roman" w:eastAsia="Times New Roman" w:hAnsi="Times New Roman" w:cs="Times New Roman"/>
          <w:sz w:val="24"/>
          <w:szCs w:val="24"/>
        </w:rPr>
        <w:t>, 101783.</w:t>
      </w:r>
    </w:p>
    <w:sectPr w:rsidR="00217BAF" w:rsidRPr="00DF08B4">
      <w:headerReference w:type="default" r:id="rId56"/>
      <w:footerReference w:type="default" r:id="rId5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00B825" w14:textId="77777777" w:rsidR="00B6732E" w:rsidRDefault="00B6732E">
      <w:pPr>
        <w:spacing w:after="0" w:line="240" w:lineRule="auto"/>
      </w:pPr>
      <w:r>
        <w:separator/>
      </w:r>
    </w:p>
  </w:endnote>
  <w:endnote w:type="continuationSeparator" w:id="0">
    <w:p w14:paraId="610CDAB1" w14:textId="77777777" w:rsidR="00B6732E" w:rsidRDefault="00B67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D13A99D-DBE2-4C2E-9B93-0F8B8B380ECA}"/>
    <w:embedBold r:id="rId2" w:fontKey="{3CC56E9A-F18C-4528-9752-A864C2B053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B26399A-9797-499B-90AC-7E7F792B458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33F32E3-3DE6-4443-A43B-FDD53950CF4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827D7BB-225B-4855-9E68-21F42984F3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358902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9A6FA8" w14:textId="77777777" w:rsidR="00210FC1" w:rsidRDefault="00210FC1" w:rsidP="00210FC1">
        <w:pPr>
          <w:pStyle w:val="Footer"/>
          <w:pBdr>
            <w:bottom w:val="single" w:sz="12" w:space="1" w:color="auto"/>
          </w:pBdr>
          <w:ind w:right="360"/>
          <w:jc w:val="right"/>
          <w:rPr>
            <w:rStyle w:val="PageNumber"/>
          </w:rPr>
        </w:pPr>
        <w:r w:rsidRPr="00C349D3">
          <w:rPr>
            <w:rStyle w:val="PageNumber"/>
          </w:rPr>
          <w:fldChar w:fldCharType="begin"/>
        </w:r>
        <w:r w:rsidRPr="00C349D3">
          <w:rPr>
            <w:rStyle w:val="PageNumber"/>
          </w:rPr>
          <w:instrText xml:space="preserve"> PAGE   \* MERGEFORMAT </w:instrText>
        </w:r>
        <w:r w:rsidRPr="00C349D3">
          <w:rPr>
            <w:rStyle w:val="PageNumber"/>
          </w:rPr>
          <w:fldChar w:fldCharType="separate"/>
        </w:r>
        <w:r>
          <w:rPr>
            <w:rStyle w:val="PageNumber"/>
          </w:rPr>
          <w:t>1</w:t>
        </w:r>
        <w:r w:rsidRPr="00C349D3">
          <w:rPr>
            <w:rStyle w:val="PageNumber"/>
          </w:rPr>
          <w:fldChar w:fldCharType="end"/>
        </w:r>
      </w:p>
      <w:p w14:paraId="6ABA4530" w14:textId="77777777" w:rsidR="00210FC1" w:rsidRDefault="00210FC1" w:rsidP="00210FC1">
        <w:pPr>
          <w:pStyle w:val="Footer"/>
          <w:ind w:right="360"/>
          <w:jc w:val="right"/>
          <w:rPr>
            <w:rStyle w:val="PageNumber"/>
            <w:color w:val="000080"/>
          </w:rPr>
        </w:pPr>
        <w:r w:rsidRPr="000251D1">
          <w:rPr>
            <w:rStyle w:val="PageNumber"/>
            <w:color w:val="000080"/>
          </w:rPr>
          <w:t>PO Box 332, Interlochen, MI, USA 49643-0332</w:t>
        </w:r>
      </w:p>
      <w:p w14:paraId="41618FB5" w14:textId="3389B444" w:rsidR="00217BAF" w:rsidRPr="00210FC1" w:rsidRDefault="00210FC1" w:rsidP="00210FC1">
        <w:pPr>
          <w:pStyle w:val="Footer"/>
          <w:ind w:right="360"/>
          <w:jc w:val="right"/>
          <w:rPr>
            <w:noProof/>
          </w:rPr>
        </w:pPr>
        <w:r w:rsidRPr="003D129C">
          <w:rPr>
            <w:rStyle w:val="PageNumber"/>
            <w:b/>
            <w:color w:val="000080"/>
          </w:rPr>
          <w:t xml:space="preserve">Web: </w:t>
        </w:r>
        <w:r w:rsidRPr="003D129C">
          <w:rPr>
            <w:rStyle w:val="PageNumber"/>
            <w:color w:val="000080"/>
          </w:rPr>
          <w:t xml:space="preserve">www.tirfonline.org </w:t>
        </w:r>
        <w:r w:rsidRPr="003D129C">
          <w:rPr>
            <w:rStyle w:val="PageNumber"/>
            <w:b/>
            <w:color w:val="000080"/>
          </w:rPr>
          <w:t xml:space="preserve">/ Email: </w:t>
        </w:r>
        <w:r w:rsidRPr="003D129C">
          <w:rPr>
            <w:rStyle w:val="PageNumber"/>
            <w:color w:val="000080"/>
          </w:rPr>
          <w:t>info@tirfonline.org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3B97B4" w14:textId="77777777" w:rsidR="00B6732E" w:rsidRDefault="00B6732E">
      <w:pPr>
        <w:spacing w:after="0" w:line="240" w:lineRule="auto"/>
      </w:pPr>
      <w:r>
        <w:separator/>
      </w:r>
    </w:p>
  </w:footnote>
  <w:footnote w:type="continuationSeparator" w:id="0">
    <w:p w14:paraId="4EFDFE55" w14:textId="77777777" w:rsidR="00B6732E" w:rsidRDefault="00B673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8F38D8" w14:textId="77777777" w:rsidR="00217B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01645EB" wp14:editId="11851507">
          <wp:simplePos x="0" y="0"/>
          <wp:positionH relativeFrom="column">
            <wp:posOffset>-655319</wp:posOffset>
          </wp:positionH>
          <wp:positionV relativeFrom="paragraph">
            <wp:posOffset>-350519</wp:posOffset>
          </wp:positionV>
          <wp:extent cx="3304540" cy="670560"/>
          <wp:effectExtent l="0" t="0" r="0" b="0"/>
          <wp:wrapNone/>
          <wp:docPr id="3" name="image1.png" descr="Graphical user interface,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aphical user interface,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04540" cy="670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BAF"/>
    <w:rsid w:val="001E77F9"/>
    <w:rsid w:val="001F3003"/>
    <w:rsid w:val="00210FC1"/>
    <w:rsid w:val="00217BAF"/>
    <w:rsid w:val="00514008"/>
    <w:rsid w:val="00696E8B"/>
    <w:rsid w:val="00702B9F"/>
    <w:rsid w:val="00B6732E"/>
    <w:rsid w:val="00B8270B"/>
    <w:rsid w:val="00B8611F"/>
    <w:rsid w:val="00D6678E"/>
    <w:rsid w:val="00DF0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7F7A84"/>
  <w15:docId w15:val="{C09CA255-F5ED-4EFA-B0E2-218AF71EE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6674D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217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776"/>
  </w:style>
  <w:style w:type="paragraph" w:styleId="Footer">
    <w:name w:val="footer"/>
    <w:basedOn w:val="Normal"/>
    <w:link w:val="FooterChar"/>
    <w:unhideWhenUsed/>
    <w:rsid w:val="00E217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21776"/>
  </w:style>
  <w:style w:type="character" w:customStyle="1" w:styleId="Subtitle1">
    <w:name w:val="Subtitle1"/>
    <w:basedOn w:val="DefaultParagraphFont"/>
    <w:rsid w:val="00E80D65"/>
  </w:style>
  <w:style w:type="character" w:styleId="Strong">
    <w:name w:val="Strong"/>
    <w:basedOn w:val="DefaultParagraphFont"/>
    <w:uiPriority w:val="22"/>
    <w:qFormat/>
    <w:rsid w:val="00E80D65"/>
    <w:rPr>
      <w:b/>
      <w:bCs/>
    </w:rPr>
  </w:style>
  <w:style w:type="character" w:customStyle="1" w:styleId="Title1">
    <w:name w:val="Title1"/>
    <w:basedOn w:val="DefaultParagraphFont"/>
    <w:rsid w:val="00E80D65"/>
  </w:style>
  <w:style w:type="paragraph" w:styleId="NormalWeb">
    <w:name w:val="Normal (Web)"/>
    <w:basedOn w:val="Normal"/>
    <w:uiPriority w:val="99"/>
    <w:semiHidden/>
    <w:unhideWhenUsed/>
    <w:rsid w:val="006A4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ference">
    <w:name w:val="reference"/>
    <w:basedOn w:val="Normal"/>
    <w:rsid w:val="00AA3AE6"/>
    <w:pPr>
      <w:spacing w:after="0" w:line="180" w:lineRule="exact"/>
      <w:ind w:left="187" w:hanging="187"/>
    </w:pPr>
    <w:rPr>
      <w:rFonts w:ascii="Times" w:eastAsia="Times New Roman" w:hAnsi="Times" w:cs="Times New Roman"/>
      <w:sz w:val="20"/>
      <w:szCs w:val="20"/>
      <w:lang w:eastAsia="zh-CN"/>
    </w:rPr>
  </w:style>
  <w:style w:type="character" w:styleId="PageNumber">
    <w:name w:val="page number"/>
    <w:basedOn w:val="DefaultParagraphFont"/>
    <w:rsid w:val="00EF7D34"/>
  </w:style>
  <w:style w:type="paragraph" w:customStyle="1" w:styleId="EndNoteBibliography">
    <w:name w:val="EndNote Bibliography"/>
    <w:basedOn w:val="Normal"/>
    <w:link w:val="EndNoteBibliographyChar"/>
    <w:rsid w:val="00D0576B"/>
    <w:pPr>
      <w:spacing w:after="0" w:line="240" w:lineRule="auto"/>
      <w:ind w:firstLine="720"/>
    </w:pPr>
    <w:rPr>
      <w:rFonts w:ascii="Times New Roman" w:hAnsi="Times New Roman" w:cs="Times New Roman"/>
      <w:noProof/>
      <w:sz w:val="24"/>
    </w:rPr>
  </w:style>
  <w:style w:type="character" w:customStyle="1" w:styleId="EndNoteBibliographyChar">
    <w:name w:val="EndNote Bibliography Char"/>
    <w:basedOn w:val="DefaultParagraphFont"/>
    <w:link w:val="EndNoteBibliography"/>
    <w:rsid w:val="00D0576B"/>
    <w:rPr>
      <w:rFonts w:ascii="Times New Roman" w:eastAsia="Calibri" w:hAnsi="Times New Roman" w:cs="Times New Roman"/>
      <w:noProof/>
      <w:sz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i.org/10.1007/s10993-007-9046-7" TargetMode="External"/><Relationship Id="rId18" Type="http://schemas.openxmlformats.org/officeDocument/2006/relationships/hyperlink" Target="https://doi.org/10.2307/3588414" TargetMode="External"/><Relationship Id="rId26" Type="http://schemas.openxmlformats.org/officeDocument/2006/relationships/hyperlink" Target="http://www.fileqube.com/shared/mnMFuBCGU150929%20accessed%2018%20January%202010" TargetMode="External"/><Relationship Id="rId39" Type="http://schemas.openxmlformats.org/officeDocument/2006/relationships/hyperlink" Target="https://doi.org/10.1080/13545701.2020.1743338" TargetMode="External"/><Relationship Id="rId21" Type="http://schemas.openxmlformats.org/officeDocument/2006/relationships/hyperlink" Target="https://doi.org/10.1007/s10887-023-09229-5" TargetMode="External"/><Relationship Id="rId34" Type="http://schemas.openxmlformats.org/officeDocument/2006/relationships/hyperlink" Target="https://www.doi.org/10.1257/jel.20191316" TargetMode="External"/><Relationship Id="rId42" Type="http://schemas.openxmlformats.org/officeDocument/2006/relationships/hyperlink" Target="https://doi.org/10.1515/ijsl-2012-0017" TargetMode="External"/><Relationship Id="rId47" Type="http://schemas.openxmlformats.org/officeDocument/2006/relationships/hyperlink" Target="https://doi.org/10.1080/14664208.2021.1939977" TargetMode="External"/><Relationship Id="rId50" Type="http://schemas.openxmlformats.org/officeDocument/2006/relationships/hyperlink" Target="https://doi.org/10.1007/s10993-014-9327-x" TargetMode="External"/><Relationship Id="rId55" Type="http://schemas.openxmlformats.org/officeDocument/2006/relationships/hyperlink" Target="https://doi.org/10.3828/ejlp.2025.5" TargetMode="External"/><Relationship Id="rId7" Type="http://schemas.openxmlformats.org/officeDocument/2006/relationships/hyperlink" Target="https://doi.org/10.1093/elt/46.2.172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i.org/10.3390/su13010025" TargetMode="External"/><Relationship Id="rId29" Type="http://schemas.openxmlformats.org/officeDocument/2006/relationships/hyperlink" Target="https://doi.org/10.1108/978-1-80117-226-420221008" TargetMode="External"/><Relationship Id="rId11" Type="http://schemas.openxmlformats.org/officeDocument/2006/relationships/hyperlink" Target="https://doi.org/10.1080/02533959908458659" TargetMode="External"/><Relationship Id="rId24" Type="http://schemas.openxmlformats.org/officeDocument/2006/relationships/hyperlink" Target="https://doi.org/10.4324/9781003763758" TargetMode="External"/><Relationship Id="rId32" Type="http://schemas.openxmlformats.org/officeDocument/2006/relationships/hyperlink" Target="https://www.jstor.org/stable/2155896" TargetMode="External"/><Relationship Id="rId37" Type="http://schemas.openxmlformats.org/officeDocument/2006/relationships/hyperlink" Target="https://doi.org/10.2167/laic184.0" TargetMode="External"/><Relationship Id="rId40" Type="http://schemas.openxmlformats.org/officeDocument/2006/relationships/hyperlink" Target="https://doi.org/10.1080/14664200508668277" TargetMode="External"/><Relationship Id="rId45" Type="http://schemas.openxmlformats.org/officeDocument/2006/relationships/hyperlink" Target="https://doi.org/10.1016/j.chieco.2020.101407" TargetMode="External"/><Relationship Id="rId53" Type="http://schemas.openxmlformats.org/officeDocument/2006/relationships/hyperlink" Target="https://doi.org/10.1007/s10993-004-6564-4" TargetMode="Externa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hyperlink" Target="https://doi.org/10.2167/beb490.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i.org/10.4324/9780203813119" TargetMode="External"/><Relationship Id="rId14" Type="http://schemas.openxmlformats.org/officeDocument/2006/relationships/hyperlink" Target="https://doi.org/10.1080/13670050208667764" TargetMode="External"/><Relationship Id="rId22" Type="http://schemas.openxmlformats.org/officeDocument/2006/relationships/hyperlink" Target="https://doi.org/10.1093/elt/44.2.138" TargetMode="External"/><Relationship Id="rId27" Type="http://schemas.openxmlformats.org/officeDocument/2006/relationships/hyperlink" Target="http://www.mextesol.net/journal/index.php?page=journal&amp;id_article=64" TargetMode="External"/><Relationship Id="rId30" Type="http://schemas.openxmlformats.org/officeDocument/2006/relationships/hyperlink" Target="https://www.jstor.org/stable/30022342" TargetMode="External"/><Relationship Id="rId35" Type="http://schemas.openxmlformats.org/officeDocument/2006/relationships/hyperlink" Target="https://doi.org/10.1515/applirev-2020-2001" TargetMode="External"/><Relationship Id="rId43" Type="http://schemas.openxmlformats.org/officeDocument/2006/relationships/hyperlink" Target="https://doi.org/10.1080/01434632.2020.1733585" TargetMode="External"/><Relationship Id="rId48" Type="http://schemas.openxmlformats.org/officeDocument/2006/relationships/hyperlink" Target="https://doi.org/10.1016/S0263-2373(97)00038-8" TargetMode="External"/><Relationship Id="rId56" Type="http://schemas.openxmlformats.org/officeDocument/2006/relationships/header" Target="header1.xml"/><Relationship Id="rId8" Type="http://schemas.openxmlformats.org/officeDocument/2006/relationships/hyperlink" Target="https://doi.org/10.3390/economies9010020" TargetMode="External"/><Relationship Id="rId51" Type="http://schemas.openxmlformats.org/officeDocument/2006/relationships/hyperlink" Target="https://doi.org/10.1086/298006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doi.org/10.4324/9780203422571" TargetMode="External"/><Relationship Id="rId17" Type="http://schemas.openxmlformats.org/officeDocument/2006/relationships/hyperlink" Target="https://doi.org/10.1080/03054980125577" TargetMode="External"/><Relationship Id="rId25" Type="http://schemas.openxmlformats.org/officeDocument/2006/relationships/hyperlink" Target="https://doi.org/10.1016/S0738-0593(98)00002-9" TargetMode="External"/><Relationship Id="rId33" Type="http://schemas.openxmlformats.org/officeDocument/2006/relationships/hyperlink" Target="https://doi.org/10.1016/j.iref.2023.02.014" TargetMode="External"/><Relationship Id="rId38" Type="http://schemas.openxmlformats.org/officeDocument/2006/relationships/hyperlink" Target="https://doi.org/10.1080/01434632.1986.9994255" TargetMode="External"/><Relationship Id="rId46" Type="http://schemas.openxmlformats.org/officeDocument/2006/relationships/hyperlink" Target="http://www.fileqube.com/shared/BCMNpVKOn109942" TargetMode="External"/><Relationship Id="rId59" Type="http://schemas.openxmlformats.org/officeDocument/2006/relationships/theme" Target="theme/theme1.xml"/><Relationship Id="rId20" Type="http://schemas.openxmlformats.org/officeDocument/2006/relationships/hyperlink" Target="https://doi.org/10.3390/su141710840" TargetMode="External"/><Relationship Id="rId41" Type="http://schemas.openxmlformats.org/officeDocument/2006/relationships/hyperlink" Target="https://www.jstor.org/stable/24489999" TargetMode="External"/><Relationship Id="rId54" Type="http://schemas.openxmlformats.org/officeDocument/2006/relationships/hyperlink" Target="https://doi.org/10.1075/lplp.30.2.03wal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s://doi.org/10.1017/S0305000911000407" TargetMode="External"/><Relationship Id="rId23" Type="http://schemas.openxmlformats.org/officeDocument/2006/relationships/hyperlink" Target="https://doi.org/10.1016/j.jcorpfin.2020.101578" TargetMode="External"/><Relationship Id="rId28" Type="http://schemas.openxmlformats.org/officeDocument/2006/relationships/hyperlink" Target="https://doi.org/10.1080/14664200508668280" TargetMode="External"/><Relationship Id="rId36" Type="http://schemas.openxmlformats.org/officeDocument/2006/relationships/hyperlink" Target="https://doi.org/10.1111/1467-971X.00196" TargetMode="External"/><Relationship Id="rId49" Type="http://schemas.openxmlformats.org/officeDocument/2006/relationships/hyperlink" Target="https://doi.org/10.1016/S0969-5931(99)00015-3" TargetMode="External"/><Relationship Id="rId57" Type="http://schemas.openxmlformats.org/officeDocument/2006/relationships/footer" Target="footer1.xml"/><Relationship Id="rId10" Type="http://schemas.openxmlformats.org/officeDocument/2006/relationships/hyperlink" Target="https://doi.org/10.1086/447629" TargetMode="External"/><Relationship Id="rId31" Type="http://schemas.openxmlformats.org/officeDocument/2006/relationships/hyperlink" Target="https://doi.org/10.4324/9781315104409" TargetMode="External"/><Relationship Id="rId44" Type="http://schemas.openxmlformats.org/officeDocument/2006/relationships/hyperlink" Target="https://doi.org/10.1016/j.ijedudev.2022.102623" TargetMode="External"/><Relationship Id="rId52" Type="http://schemas.openxmlformats.org/officeDocument/2006/relationships/hyperlink" Target="https://journals.iempsglobal.org/index.php/IJHEDCS/article/view/51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hXsCYAZuNJUFyhWkygg5khUupA==">CgMxLjAyDmguY3IxM3ZndTJ0dmV1Mg5oLnM4Y3d4aW56dHBhNjgAciExZkR0SlRRcGY2VmFUR3lWMkZhTzdjYTB2MU42QS05UkQ=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3776</Words>
  <Characters>25642</Characters>
  <Application>Microsoft Office Word</Application>
  <DocSecurity>0</DocSecurity>
  <Lines>483</Lines>
  <Paragraphs>167</Paragraphs>
  <ScaleCrop>false</ScaleCrop>
  <Company/>
  <LinksUpToDate>false</LinksUpToDate>
  <CharactersWithSpaces>29251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mnewmanmorrow</dc:creator>
  <cp:lastModifiedBy>Ada D</cp:lastModifiedBy>
  <cp:revision>3</cp:revision>
  <dcterms:created xsi:type="dcterms:W3CDTF">2026-02-20T01:28:00Z</dcterms:created>
  <dcterms:modified xsi:type="dcterms:W3CDTF">2026-02-25T04:08:00Z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69e346ac-44eb-401b-bedb-d4916efc6ef5</vt:lpwstr>
  </property>
</Properties>
</file>