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1A593" w14:textId="77777777" w:rsidR="00A302A1" w:rsidRDefault="00000000">
      <w:pPr>
        <w:ind w:left="720" w:hanging="720"/>
        <w:jc w:val="center"/>
        <w:rPr>
          <w:u w:val="single"/>
        </w:rPr>
      </w:pPr>
      <w:r>
        <w:rPr>
          <w:b/>
          <w:bCs/>
          <w:u w:val="single"/>
        </w:rPr>
        <w:t>LANGUAGE IN THE WORKPLACE: SELECTED REFERENCES</w:t>
      </w:r>
    </w:p>
    <w:p w14:paraId="76C9C307" w14:textId="77777777" w:rsidR="00A302A1" w:rsidRDefault="00000000">
      <w:pPr>
        <w:ind w:left="720" w:hanging="720"/>
        <w:jc w:val="center"/>
      </w:pPr>
      <w:r>
        <w:rPr>
          <w:b/>
          <w:bCs/>
        </w:rPr>
        <w:t>(Last updated 31 December 2025)</w:t>
      </w:r>
    </w:p>
    <w:p w14:paraId="354BE073" w14:textId="77777777" w:rsidR="00A302A1" w:rsidRDefault="00A302A1">
      <w:pPr>
        <w:ind w:left="720" w:hanging="720"/>
        <w:jc w:val="center"/>
      </w:pPr>
    </w:p>
    <w:p w14:paraId="3AEE6DD3" w14:textId="77777777" w:rsidR="00A302A1" w:rsidRDefault="00000000">
      <w:pPr>
        <w:ind w:left="720" w:hanging="720"/>
      </w:pPr>
      <w:r>
        <w:t xml:space="preserve">Ahmad Tajuddin, A. J., &amp; Abdul Hamid, S. (2017). English for workplace: What do we need to </w:t>
      </w:r>
      <w:proofErr w:type="gramStart"/>
      <w:r>
        <w:t>teach?.</w:t>
      </w:r>
      <w:proofErr w:type="gramEnd"/>
      <w:r>
        <w:t xml:space="preserve"> </w:t>
      </w:r>
      <w:r>
        <w:rPr>
          <w:i/>
          <w:iCs/>
        </w:rPr>
        <w:t>The Social Sciences</w:t>
      </w:r>
      <w:r>
        <w:t xml:space="preserve">, </w:t>
      </w:r>
      <w:r>
        <w:rPr>
          <w:i/>
          <w:iCs/>
        </w:rPr>
        <w:t>12</w:t>
      </w:r>
      <w:r>
        <w:t>(7), 1257–1263.</w:t>
      </w:r>
    </w:p>
    <w:p w14:paraId="67F80D85" w14:textId="77777777" w:rsidR="00A302A1" w:rsidRDefault="00A302A1">
      <w:pPr>
        <w:ind w:left="720" w:hanging="720"/>
      </w:pPr>
    </w:p>
    <w:p w14:paraId="322B874D" w14:textId="77777777" w:rsidR="00A302A1" w:rsidRDefault="00000000">
      <w:pPr>
        <w:ind w:left="720" w:hanging="720"/>
      </w:pPr>
      <w:r>
        <w:t xml:space="preserve">Ainsworth, J. (2010). Language, power, and identity in the workplace: Enforcement of English-only rules by employers. </w:t>
      </w:r>
      <w:r>
        <w:rPr>
          <w:i/>
          <w:iCs/>
        </w:rPr>
        <w:t>Seattle Journal of Social Justice</w:t>
      </w:r>
      <w:r>
        <w:t xml:space="preserve">, </w:t>
      </w:r>
      <w:r>
        <w:rPr>
          <w:i/>
          <w:iCs/>
        </w:rPr>
        <w:t>9</w:t>
      </w:r>
      <w:r>
        <w:t xml:space="preserve">(1), 233–257. </w:t>
      </w:r>
      <w:hyperlink r:id="rId7">
        <w:r w:rsidR="00A302A1">
          <w:rPr>
            <w:color w:val="0000FF"/>
            <w:u w:val="single"/>
          </w:rPr>
          <w:t>https://digitalcommons.law.seattleu.edu/cgi/viewcontent.cgi?article=1083&amp;context=sjsj</w:t>
        </w:r>
      </w:hyperlink>
    </w:p>
    <w:p w14:paraId="4AF26299" w14:textId="77777777" w:rsidR="00A302A1" w:rsidRDefault="00A302A1">
      <w:pPr>
        <w:ind w:left="720" w:hanging="720"/>
        <w:jc w:val="center"/>
      </w:pPr>
    </w:p>
    <w:p w14:paraId="4FBD6850" w14:textId="77777777" w:rsidR="00A302A1" w:rsidRDefault="00000000">
      <w:pPr>
        <w:ind w:left="720" w:hanging="720"/>
      </w:pPr>
      <w:r>
        <w:rPr>
          <w:highlight w:val="white"/>
        </w:rPr>
        <w:t xml:space="preserve">Alarcón, A., Di Paolo, A., Heyman, J., &amp; Morales, M. C. (2014). Returns to Spanish-English bilingualism in the new information economy: The health and criminal justice sectors in the Texas border and Dallas-Tarrant counties. In R. M. Callahan &amp; P. C. Gándara (Eds.), </w:t>
      </w:r>
      <w:r>
        <w:rPr>
          <w:i/>
          <w:iCs/>
          <w:highlight w:val="white"/>
        </w:rPr>
        <w:t>The bilingual advantage, language, literacy, and the U.S. labor market</w:t>
      </w:r>
      <w:r>
        <w:rPr>
          <w:highlight w:val="white"/>
        </w:rPr>
        <w:t xml:space="preserve"> (pp. 138–159). Multilingual Matters.  </w:t>
      </w:r>
    </w:p>
    <w:p w14:paraId="3057B202" w14:textId="77777777" w:rsidR="00A302A1" w:rsidRDefault="00A302A1">
      <w:pPr>
        <w:ind w:left="720" w:hanging="720"/>
        <w:jc w:val="center"/>
      </w:pPr>
    </w:p>
    <w:p w14:paraId="2F54D49D" w14:textId="77777777" w:rsidR="00A302A1" w:rsidRDefault="00000000">
      <w:pPr>
        <w:tabs>
          <w:tab w:val="left" w:pos="9360"/>
        </w:tabs>
        <w:ind w:left="720" w:hanging="720"/>
      </w:pPr>
      <w:r>
        <w:t>Alderson, J. C. (2010). A survey of aviation English tests.</w:t>
      </w:r>
      <w:r>
        <w:rPr>
          <w:b/>
          <w:bCs/>
        </w:rPr>
        <w:t xml:space="preserve"> </w:t>
      </w:r>
      <w:r>
        <w:rPr>
          <w:i/>
          <w:iCs/>
        </w:rPr>
        <w:t>Language Testing, 27</w:t>
      </w:r>
      <w:r>
        <w:t xml:space="preserve">, 51–72. </w:t>
      </w:r>
      <w:hyperlink r:id="rId8">
        <w:r w:rsidR="00A302A1">
          <w:rPr>
            <w:color w:val="1155CC"/>
            <w:u w:val="single"/>
          </w:rPr>
          <w:t>https://doi.org/10.1177/0265532209347196</w:t>
        </w:r>
      </w:hyperlink>
      <w:r>
        <w:t xml:space="preserve">. </w:t>
      </w:r>
    </w:p>
    <w:p w14:paraId="646D555D" w14:textId="77777777" w:rsidR="00A302A1" w:rsidRDefault="00A302A1">
      <w:pPr>
        <w:ind w:left="720" w:hanging="720"/>
        <w:jc w:val="center"/>
      </w:pPr>
    </w:p>
    <w:p w14:paraId="5170B1D1" w14:textId="77777777" w:rsidR="00A302A1" w:rsidRDefault="00000000">
      <w:pPr>
        <w:ind w:left="720" w:hanging="720"/>
      </w:pPr>
      <w:r>
        <w:t xml:space="preserve">Ali, N., Vicente, M. J. G., Bragado, J. F., &amp; Hagen, S. (1999). Foreign language use and the needs of Spanish exporters in central Spain. In S. Hagen (Ed.), </w:t>
      </w:r>
      <w:r>
        <w:rPr>
          <w:i/>
          <w:iCs/>
        </w:rPr>
        <w:t xml:space="preserve">Business communications across borders: A study of language use and practice in European companies </w:t>
      </w:r>
      <w:r>
        <w:t xml:space="preserve">(pp. 83–99). Centre for Information on Language Teaching and Research.  </w:t>
      </w:r>
    </w:p>
    <w:p w14:paraId="6B628161" w14:textId="77777777" w:rsidR="00A302A1" w:rsidRDefault="00A302A1">
      <w:pPr>
        <w:ind w:left="720" w:hanging="720"/>
      </w:pPr>
    </w:p>
    <w:p w14:paraId="3D0A5A01" w14:textId="77777777" w:rsidR="00A302A1" w:rsidRDefault="00000000">
      <w:pPr>
        <w:ind w:left="720" w:hanging="720"/>
      </w:pPr>
      <w:r>
        <w:t xml:space="preserve">Al-Khatib, M. (2005). English in the workplace: An analysis of the communication needs of tourism and banking personnel. </w:t>
      </w:r>
      <w:r>
        <w:rPr>
          <w:i/>
          <w:iCs/>
        </w:rPr>
        <w:t>Asian EFL Journal</w:t>
      </w:r>
      <w:r>
        <w:t xml:space="preserve">, </w:t>
      </w:r>
      <w:r>
        <w:rPr>
          <w:i/>
          <w:iCs/>
        </w:rPr>
        <w:t>7</w:t>
      </w:r>
      <w:r>
        <w:t>(2), 174–194.</w:t>
      </w:r>
    </w:p>
    <w:p w14:paraId="512BA444" w14:textId="77777777" w:rsidR="00A302A1" w:rsidRDefault="00A302A1">
      <w:pPr>
        <w:ind w:left="720" w:hanging="720"/>
      </w:pPr>
    </w:p>
    <w:p w14:paraId="12499E9F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Altay, M. (2020). The implications of EMI education for graduates’ employment conditions. </w:t>
      </w:r>
      <w:r>
        <w:rPr>
          <w:i/>
          <w:iCs/>
          <w:color w:val="000000"/>
        </w:rPr>
        <w:t>Kocaeli University Journal of Social Sciences Institutes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</w:t>
      </w:r>
      <w:r>
        <w:rPr>
          <w:color w:val="000000"/>
        </w:rPr>
        <w:t>(40), 109</w:t>
      </w:r>
      <w:r>
        <w:t>–</w:t>
      </w:r>
      <w:r>
        <w:rPr>
          <w:color w:val="000000"/>
        </w:rPr>
        <w:t xml:space="preserve">120. </w:t>
      </w:r>
      <w:hyperlink r:id="rId9">
        <w:r w:rsidR="00A302A1">
          <w:rPr>
            <w:color w:val="1155CC"/>
            <w:u w:val="single"/>
          </w:rPr>
          <w:t>https://doi.org/10.35343/kosbed.810502</w:t>
        </w:r>
      </w:hyperlink>
      <w:r>
        <w:rPr>
          <w:color w:val="000000"/>
        </w:rPr>
        <w:t xml:space="preserve">. </w:t>
      </w:r>
    </w:p>
    <w:p w14:paraId="2D56EC0A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AAA10E6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Angouri</w:t>
      </w:r>
      <w:proofErr w:type="spellEnd"/>
      <w:r>
        <w:rPr>
          <w:color w:val="000000"/>
        </w:rPr>
        <w:t xml:space="preserve">, J., &amp; </w:t>
      </w:r>
      <w:proofErr w:type="spellStart"/>
      <w:r>
        <w:rPr>
          <w:color w:val="000000"/>
        </w:rPr>
        <w:t>Miglbauer</w:t>
      </w:r>
      <w:proofErr w:type="spellEnd"/>
      <w:r>
        <w:rPr>
          <w:color w:val="000000"/>
        </w:rPr>
        <w:t xml:space="preserve">, M. (2014). ‘And then we </w:t>
      </w:r>
      <w:proofErr w:type="spellStart"/>
      <w:r>
        <w:rPr>
          <w:color w:val="000000"/>
        </w:rPr>
        <w:t>summarise</w:t>
      </w:r>
      <w:proofErr w:type="spellEnd"/>
      <w:r>
        <w:rPr>
          <w:color w:val="000000"/>
        </w:rPr>
        <w:t xml:space="preserve"> in English for the others’: The lived experience of the multilingual workplace. </w:t>
      </w:r>
      <w:proofErr w:type="spellStart"/>
      <w:r>
        <w:rPr>
          <w:i/>
          <w:iCs/>
          <w:color w:val="000000"/>
        </w:rPr>
        <w:t>Multilingua</w:t>
      </w:r>
      <w:proofErr w:type="spellEnd"/>
      <w:r>
        <w:rPr>
          <w:color w:val="000000"/>
        </w:rPr>
        <w:t xml:space="preserve">, </w:t>
      </w:r>
      <w:r>
        <w:rPr>
          <w:i/>
          <w:iCs/>
          <w:color w:val="000000"/>
        </w:rPr>
        <w:t>33</w:t>
      </w:r>
      <w:r>
        <w:rPr>
          <w:color w:val="000000"/>
        </w:rPr>
        <w:t>(1</w:t>
      </w:r>
      <w:r>
        <w:t>–</w:t>
      </w:r>
      <w:r>
        <w:rPr>
          <w:color w:val="000000"/>
        </w:rPr>
        <w:t>2), 147</w:t>
      </w:r>
      <w:r>
        <w:t>–</w:t>
      </w:r>
      <w:r>
        <w:rPr>
          <w:color w:val="000000"/>
        </w:rPr>
        <w:t xml:space="preserve">172. </w:t>
      </w:r>
      <w:hyperlink r:id="rId10">
        <w:r w:rsidR="00A302A1">
          <w:rPr>
            <w:color w:val="1155CC"/>
            <w:u w:val="single"/>
          </w:rPr>
          <w:t>https://doi.org/10.1515/multi-2014-0007</w:t>
        </w:r>
      </w:hyperlink>
      <w:r>
        <w:rPr>
          <w:color w:val="000000"/>
        </w:rPr>
        <w:t>.</w:t>
      </w:r>
      <w:r>
        <w:t xml:space="preserve"> </w:t>
      </w:r>
    </w:p>
    <w:p w14:paraId="69573C84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2B9829F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Arias-Contreras, C. (2022). Teaching language and content in Chilean vocational education training (VET) schools: Exploring the perspectives of industry professionals and EFL teachers. In M. A. Christison, J. Crandall, &amp; D. Christian (Eds.), </w:t>
      </w:r>
      <w:r>
        <w:rPr>
          <w:i/>
          <w:iCs/>
          <w:color w:val="000000"/>
        </w:rPr>
        <w:t>Research on integrating language and content in diverse contexts</w:t>
      </w:r>
      <w:r>
        <w:rPr>
          <w:color w:val="000000"/>
        </w:rPr>
        <w:t xml:space="preserve"> (pp. 110</w:t>
      </w:r>
      <w:r>
        <w:t>–</w:t>
      </w:r>
      <w:r>
        <w:rPr>
          <w:color w:val="000000"/>
        </w:rPr>
        <w:t xml:space="preserve">125). Routledge &amp; TIRF.  </w:t>
      </w:r>
      <w:hyperlink r:id="rId11">
        <w:r w:rsidR="00A302A1">
          <w:rPr>
            <w:color w:val="1155CC"/>
            <w:u w:val="single"/>
          </w:rPr>
          <w:t>https://doi.org/10.4324/9781003181859</w:t>
        </w:r>
      </w:hyperlink>
      <w:r>
        <w:rPr>
          <w:color w:val="000000"/>
        </w:rPr>
        <w:t xml:space="preserve">. </w:t>
      </w:r>
    </w:p>
    <w:p w14:paraId="31D4F277" w14:textId="77777777" w:rsidR="00A302A1" w:rsidRDefault="00A302A1">
      <w:pPr>
        <w:ind w:left="720" w:hanging="720"/>
      </w:pPr>
    </w:p>
    <w:p w14:paraId="51669DDD" w14:textId="77777777" w:rsidR="00A302A1" w:rsidRDefault="00000000">
      <w:pPr>
        <w:ind w:left="720" w:hanging="720"/>
      </w:pPr>
      <w:r>
        <w:t xml:space="preserve">Arnó-Macià, E. (2012). The role of technology in teaching languages for specific purposes courses. </w:t>
      </w:r>
      <w:r>
        <w:rPr>
          <w:i/>
          <w:iCs/>
        </w:rPr>
        <w:t xml:space="preserve">Modern Language Journal, 96, </w:t>
      </w:r>
      <w:r>
        <w:t xml:space="preserve">1–27. </w:t>
      </w:r>
      <w:hyperlink r:id="rId12">
        <w:r w:rsidR="00A302A1">
          <w:rPr>
            <w:color w:val="1155CC"/>
            <w:u w:val="single"/>
          </w:rPr>
          <w:t>https://doi.org/10.1111/j.1540-4781.2012.01299.x</w:t>
        </w:r>
      </w:hyperlink>
      <w:r>
        <w:t xml:space="preserve">. </w:t>
      </w:r>
    </w:p>
    <w:p w14:paraId="68C310EF" w14:textId="77777777" w:rsidR="00A302A1" w:rsidRDefault="00A302A1">
      <w:pPr>
        <w:ind w:left="720" w:hanging="720"/>
      </w:pPr>
    </w:p>
    <w:p w14:paraId="1E6D7F03" w14:textId="77777777" w:rsidR="00A302A1" w:rsidRDefault="00000000">
      <w:pPr>
        <w:ind w:left="720" w:hanging="720"/>
      </w:pPr>
      <w:r>
        <w:lastRenderedPageBreak/>
        <w:t xml:space="preserve">Athar, H. M., &amp; Iqbal, M. Z. (2009). Exploring perceptions and practices about information and communication technologies in Business English teaching in Pakistan. </w:t>
      </w:r>
      <w:proofErr w:type="spellStart"/>
      <w:r>
        <w:rPr>
          <w:i/>
          <w:iCs/>
        </w:rPr>
        <w:t>Cankaya</w:t>
      </w:r>
      <w:proofErr w:type="spellEnd"/>
      <w:r>
        <w:rPr>
          <w:i/>
          <w:iCs/>
        </w:rPr>
        <w:t xml:space="preserve"> University Journal of Law</w:t>
      </w:r>
      <w:r>
        <w:t xml:space="preserve">, </w:t>
      </w:r>
      <w:r>
        <w:rPr>
          <w:i/>
          <w:iCs/>
        </w:rPr>
        <w:t>12</w:t>
      </w:r>
      <w:r>
        <w:t>(2), 31–42.</w:t>
      </w:r>
    </w:p>
    <w:p w14:paraId="69AE55ED" w14:textId="77777777" w:rsidR="00A302A1" w:rsidRDefault="00A302A1">
      <w:pPr>
        <w:ind w:left="720" w:hanging="720"/>
      </w:pPr>
      <w:bookmarkStart w:id="0" w:name="_heading=h.hjvf5576ds2n" w:colFirst="0" w:colLast="0"/>
      <w:bookmarkEnd w:id="0"/>
    </w:p>
    <w:p w14:paraId="60235C02" w14:textId="77777777" w:rsidR="00A302A1" w:rsidRDefault="00000000">
      <w:pPr>
        <w:ind w:left="720" w:hanging="720"/>
      </w:pPr>
      <w:r>
        <w:t xml:space="preserve">Bakshi, P. (2024). Language, religion, and workplace discrimination: Intersectional microaggressions in India. </w:t>
      </w:r>
      <w:r>
        <w:rPr>
          <w:i/>
          <w:iCs/>
        </w:rPr>
        <w:t>Asian Ethnicity</w:t>
      </w:r>
      <w:r>
        <w:t xml:space="preserve">, </w:t>
      </w:r>
      <w:r>
        <w:rPr>
          <w:i/>
          <w:iCs/>
        </w:rPr>
        <w:t>25</w:t>
      </w:r>
      <w:r>
        <w:t xml:space="preserve">(2), 185–214.  </w:t>
      </w:r>
      <w:hyperlink r:id="rId13">
        <w:r w:rsidR="00A302A1">
          <w:rPr>
            <w:color w:val="0000FF"/>
            <w:u w:val="single"/>
          </w:rPr>
          <w:t>https://doi.org/10.1080/14631369.2023.2255542</w:t>
        </w:r>
      </w:hyperlink>
    </w:p>
    <w:p w14:paraId="478D9CAE" w14:textId="77777777" w:rsidR="00A302A1" w:rsidRDefault="00A302A1">
      <w:pPr>
        <w:ind w:left="720" w:hanging="720"/>
      </w:pPr>
    </w:p>
    <w:p w14:paraId="1EC0A4E4" w14:textId="77777777" w:rsidR="00A302A1" w:rsidRDefault="00000000">
      <w:pPr>
        <w:ind w:left="720" w:hanging="720"/>
      </w:pPr>
      <w:r>
        <w:t>Bartel, A. P. (1997). Return-on-investment. In D. Russ-Eft &amp; L. J. Bassi (Eds.),</w:t>
      </w:r>
      <w:r>
        <w:rPr>
          <w:i/>
          <w:iCs/>
        </w:rPr>
        <w:t xml:space="preserve"> What works: Assessment, development, and measurement </w:t>
      </w:r>
      <w:r>
        <w:t>(pp. 151–184)</w:t>
      </w:r>
      <w:r>
        <w:rPr>
          <w:i/>
          <w:iCs/>
        </w:rPr>
        <w:t>.</w:t>
      </w:r>
      <w:r>
        <w:t xml:space="preserve"> American Society for Training and Development. </w:t>
      </w:r>
    </w:p>
    <w:p w14:paraId="5F8284F6" w14:textId="77777777" w:rsidR="00A302A1" w:rsidRDefault="00A302A1">
      <w:pPr>
        <w:ind w:left="720" w:hanging="720"/>
      </w:pPr>
    </w:p>
    <w:p w14:paraId="2D33ABCF" w14:textId="77777777" w:rsidR="00A302A1" w:rsidRDefault="00000000">
      <w:pPr>
        <w:ind w:left="720" w:hanging="720"/>
      </w:pPr>
      <w:proofErr w:type="spellStart"/>
      <w:r>
        <w:t>Basturkmen</w:t>
      </w:r>
      <w:proofErr w:type="spellEnd"/>
      <w:r>
        <w:t xml:space="preserve">, H. (2012). Languages for specific purposes curriculum creation and implementation in Australasia and Europe. </w:t>
      </w:r>
      <w:r>
        <w:rPr>
          <w:i/>
          <w:iCs/>
        </w:rPr>
        <w:t xml:space="preserve">Modern Language Journal, 96, </w:t>
      </w:r>
      <w:r>
        <w:t xml:space="preserve">59–70. </w:t>
      </w:r>
      <w:hyperlink r:id="rId14">
        <w:r w:rsidR="00A302A1">
          <w:rPr>
            <w:color w:val="1155CC"/>
            <w:u w:val="single"/>
          </w:rPr>
          <w:t>https://doi.org/10.1111/j.1540-4781.2012.01297.x</w:t>
        </w:r>
      </w:hyperlink>
      <w:r>
        <w:t xml:space="preserve">. </w:t>
      </w:r>
    </w:p>
    <w:p w14:paraId="3252E0E4" w14:textId="77777777" w:rsidR="00A302A1" w:rsidRDefault="00A302A1">
      <w:pPr>
        <w:ind w:left="720" w:hanging="720"/>
      </w:pPr>
    </w:p>
    <w:p w14:paraId="308A699D" w14:textId="77777777" w:rsidR="00A302A1" w:rsidRDefault="00000000">
      <w:pPr>
        <w:ind w:left="720" w:hanging="720"/>
      </w:pPr>
      <w:r>
        <w:t xml:space="preserve">Belfiore, M. E., &amp; Burnaby, B. (1984). </w:t>
      </w:r>
      <w:r>
        <w:rPr>
          <w:i/>
          <w:iCs/>
        </w:rPr>
        <w:t>Teaching English in the workplace</w:t>
      </w:r>
      <w:r>
        <w:t>. Ontario Institute for Studies in Education.</w:t>
      </w:r>
    </w:p>
    <w:p w14:paraId="49027D42" w14:textId="77777777" w:rsidR="00A302A1" w:rsidRDefault="00A302A1">
      <w:pPr>
        <w:ind w:left="720" w:hanging="720"/>
      </w:pPr>
      <w:bookmarkStart w:id="1" w:name="_heading=h.fjepvmwx7ejm" w:colFirst="0" w:colLast="0"/>
      <w:bookmarkEnd w:id="1"/>
    </w:p>
    <w:p w14:paraId="7F8C22EA" w14:textId="77777777" w:rsidR="00A302A1" w:rsidRDefault="00000000">
      <w:pPr>
        <w:ind w:left="720" w:hanging="720"/>
      </w:pPr>
      <w:proofErr w:type="spellStart"/>
      <w:r>
        <w:t>Bohonos</w:t>
      </w:r>
      <w:proofErr w:type="spellEnd"/>
      <w:r>
        <w:t xml:space="preserve">, J. W. (2023). Workplace hate speech and rendering Black and Native lives as if they do not matter: A nightmarish autoethnography. </w:t>
      </w:r>
      <w:r>
        <w:rPr>
          <w:i/>
          <w:iCs/>
        </w:rPr>
        <w:t>Organization</w:t>
      </w:r>
      <w:r>
        <w:t xml:space="preserve">, </w:t>
      </w:r>
      <w:r>
        <w:rPr>
          <w:i/>
          <w:iCs/>
        </w:rPr>
        <w:t>30</w:t>
      </w:r>
      <w:r>
        <w:t xml:space="preserve">(4), 605–623. </w:t>
      </w:r>
      <w:hyperlink r:id="rId15">
        <w:r w:rsidR="00A302A1">
          <w:rPr>
            <w:color w:val="0000FF"/>
            <w:u w:val="single"/>
          </w:rPr>
          <w:t>https://doi.org/10.1177/13505084211015379</w:t>
        </w:r>
      </w:hyperlink>
    </w:p>
    <w:p w14:paraId="3E247853" w14:textId="77777777" w:rsidR="00A302A1" w:rsidRDefault="00A302A1">
      <w:pPr>
        <w:ind w:left="720" w:hanging="720"/>
      </w:pPr>
    </w:p>
    <w:p w14:paraId="1828D1CF" w14:textId="77777777" w:rsidR="00A302A1" w:rsidRDefault="00000000">
      <w:pPr>
        <w:ind w:left="720" w:hanging="720"/>
      </w:pPr>
      <w:r>
        <w:t xml:space="preserve">Bosher, S., &amp; Stocker, J. (2015). Nurses' narratives on workplace English in Taiwan: Improving patient care and enhancing professionalism. </w:t>
      </w:r>
      <w:r>
        <w:rPr>
          <w:i/>
          <w:iCs/>
        </w:rPr>
        <w:t>English for Specific Purposes</w:t>
      </w:r>
      <w:r>
        <w:t xml:space="preserve">, </w:t>
      </w:r>
      <w:r>
        <w:rPr>
          <w:i/>
          <w:iCs/>
        </w:rPr>
        <w:t>38</w:t>
      </w:r>
      <w:r>
        <w:t xml:space="preserve">, 109–120. </w:t>
      </w:r>
      <w:hyperlink r:id="rId16">
        <w:r w:rsidR="00A302A1">
          <w:rPr>
            <w:color w:val="1155CC"/>
            <w:u w:val="single"/>
          </w:rPr>
          <w:t>https://doi.org/10.1016/j.esp.2015.02.001</w:t>
        </w:r>
      </w:hyperlink>
      <w:r>
        <w:t xml:space="preserve">. </w:t>
      </w:r>
    </w:p>
    <w:p w14:paraId="7105BAE1" w14:textId="77777777" w:rsidR="00A302A1" w:rsidRDefault="00A302A1">
      <w:pPr>
        <w:ind w:left="720" w:hanging="720"/>
      </w:pPr>
    </w:p>
    <w:p w14:paraId="03DF2AED" w14:textId="77777777" w:rsidR="00A302A1" w:rsidRDefault="00000000">
      <w:pPr>
        <w:ind w:left="720" w:hanging="720"/>
      </w:pPr>
      <w:r>
        <w:t xml:space="preserve">Boutet, J. (2025). The language part of work: appraisal and evolution. </w:t>
      </w:r>
      <w:r>
        <w:rPr>
          <w:i/>
          <w:iCs/>
        </w:rPr>
        <w:t>International Journal of the Sociology of Language, 2025</w:t>
      </w:r>
      <w:r>
        <w:t xml:space="preserve">(292), 59–78. </w:t>
      </w:r>
      <w:hyperlink r:id="rId17">
        <w:r w:rsidR="00A302A1">
          <w:rPr>
            <w:color w:val="1155CC"/>
            <w:u w:val="single"/>
          </w:rPr>
          <w:t>https://doi.org/10.1515/ijsl-2024-0069</w:t>
        </w:r>
      </w:hyperlink>
      <w:r>
        <w:t xml:space="preserve">. </w:t>
      </w:r>
    </w:p>
    <w:p w14:paraId="237E69D7" w14:textId="77777777" w:rsidR="00A302A1" w:rsidRDefault="00A302A1">
      <w:pPr>
        <w:ind w:left="720" w:hanging="720"/>
      </w:pPr>
    </w:p>
    <w:p w14:paraId="43AF293C" w14:textId="77777777" w:rsidR="00A302A1" w:rsidRDefault="00000000">
      <w:pPr>
        <w:tabs>
          <w:tab w:val="left" w:pos="9360"/>
        </w:tabs>
        <w:ind w:left="720" w:hanging="720"/>
      </w:pPr>
      <w:r>
        <w:t>Bowie, C. (2013). Life as an in-house corporate trainer—moving beyond the classroom. In T. Pattison (Ed.),</w:t>
      </w:r>
      <w:r>
        <w:rPr>
          <w:i/>
          <w:iCs/>
        </w:rPr>
        <w:t xml:space="preserve"> IATEFL 2012: Glasgow Conference Selections </w:t>
      </w:r>
      <w:r>
        <w:t>(pp. 198–200). IATEFL.</w:t>
      </w:r>
    </w:p>
    <w:p w14:paraId="31CDAB41" w14:textId="77777777" w:rsidR="00A302A1" w:rsidRDefault="00A302A1">
      <w:pPr>
        <w:ind w:left="720" w:hanging="720"/>
      </w:pPr>
    </w:p>
    <w:p w14:paraId="3A2FA8E4" w14:textId="77777777" w:rsidR="00A302A1" w:rsidRDefault="00000000">
      <w:pPr>
        <w:ind w:left="720" w:hanging="720"/>
      </w:pPr>
      <w:r>
        <w:t xml:space="preserve">Bowles, H. (2012). Analyzing languages for specific purposes discourse. </w:t>
      </w:r>
      <w:r>
        <w:rPr>
          <w:i/>
          <w:iCs/>
        </w:rPr>
        <w:t xml:space="preserve">Modern Language Journal, 96, </w:t>
      </w:r>
      <w:r>
        <w:t xml:space="preserve">43–58. </w:t>
      </w:r>
      <w:hyperlink r:id="rId18">
        <w:r w:rsidR="00A302A1">
          <w:rPr>
            <w:color w:val="1155CC"/>
            <w:u w:val="single"/>
          </w:rPr>
          <w:t>https://doi.org/10.1111/j.1540-4781.2012.01296.x</w:t>
        </w:r>
      </w:hyperlink>
      <w:r>
        <w:t xml:space="preserve">. </w:t>
      </w:r>
    </w:p>
    <w:p w14:paraId="516F0938" w14:textId="77777777" w:rsidR="00A302A1" w:rsidRDefault="00A302A1">
      <w:pPr>
        <w:ind w:left="720" w:hanging="720"/>
      </w:pPr>
    </w:p>
    <w:p w14:paraId="2BC193BE" w14:textId="77777777" w:rsidR="00A302A1" w:rsidRDefault="00000000">
      <w:pPr>
        <w:ind w:left="720" w:hanging="720"/>
      </w:pPr>
      <w:r>
        <w:t xml:space="preserve">British Council (2013). </w:t>
      </w:r>
      <w:r>
        <w:rPr>
          <w:i/>
          <w:iCs/>
        </w:rPr>
        <w:t>Culture at work: The value of intercultural skills in the workplace.</w:t>
      </w:r>
      <w:r>
        <w:t xml:space="preserve"> </w:t>
      </w:r>
      <w:hyperlink r:id="rId19">
        <w:r w:rsidR="00A302A1">
          <w:rPr>
            <w:color w:val="0000FF"/>
            <w:u w:val="single"/>
          </w:rPr>
          <w:t>http://www.britishcouncil.org/culture-at-work-research_march_2013.pdf</w:t>
        </w:r>
      </w:hyperlink>
    </w:p>
    <w:p w14:paraId="3C4DB72A" w14:textId="77777777" w:rsidR="00A302A1" w:rsidRDefault="00A302A1">
      <w:pPr>
        <w:ind w:left="720" w:hanging="720"/>
      </w:pPr>
      <w:bookmarkStart w:id="2" w:name="_heading=h.zf1r8t35n9q7" w:colFirst="0" w:colLast="0"/>
      <w:bookmarkEnd w:id="2"/>
    </w:p>
    <w:p w14:paraId="0C78A99E" w14:textId="77777777" w:rsidR="00A302A1" w:rsidRDefault="00000000">
      <w:pPr>
        <w:ind w:left="720" w:hanging="720"/>
      </w:pPr>
      <w:proofErr w:type="spellStart"/>
      <w:r>
        <w:t>Brohy</w:t>
      </w:r>
      <w:proofErr w:type="spellEnd"/>
      <w:r>
        <w:t xml:space="preserve">, C., du Plessis, T., Turi, J. G., &amp; </w:t>
      </w:r>
      <w:proofErr w:type="spellStart"/>
      <w:r>
        <w:t>Woehrling</w:t>
      </w:r>
      <w:proofErr w:type="spellEnd"/>
      <w:r>
        <w:t xml:space="preserve">, J. (Eds.). (2011). </w:t>
      </w:r>
      <w:r>
        <w:rPr>
          <w:i/>
          <w:iCs/>
        </w:rPr>
        <w:t>Law, language and the multilingual state: Proceedings of the 12</w:t>
      </w:r>
      <w:r>
        <w:rPr>
          <w:i/>
          <w:iCs/>
          <w:vertAlign w:val="superscript"/>
        </w:rPr>
        <w:t>th</w:t>
      </w:r>
      <w:r>
        <w:rPr>
          <w:i/>
          <w:iCs/>
        </w:rPr>
        <w:t xml:space="preserve"> international conference of the International Academy of Linguistic Law </w:t>
      </w:r>
      <w:r>
        <w:t>(pp. 195–214)</w:t>
      </w:r>
      <w:r>
        <w:rPr>
          <w:i/>
          <w:iCs/>
        </w:rPr>
        <w:t xml:space="preserve">. </w:t>
      </w:r>
      <w:r>
        <w:t>University of the Free State.</w:t>
      </w:r>
    </w:p>
    <w:p w14:paraId="0C0FC055" w14:textId="77777777" w:rsidR="00A302A1" w:rsidRDefault="00A302A1">
      <w:pPr>
        <w:ind w:left="720" w:hanging="720"/>
      </w:pPr>
      <w:bookmarkStart w:id="3" w:name="_heading=h.gh776vmm1xn" w:colFirst="0" w:colLast="0"/>
      <w:bookmarkEnd w:id="3"/>
    </w:p>
    <w:p w14:paraId="53523D9E" w14:textId="77777777" w:rsidR="00A302A1" w:rsidRDefault="00000000">
      <w:pPr>
        <w:ind w:left="720" w:hanging="720"/>
      </w:pPr>
      <w:r>
        <w:lastRenderedPageBreak/>
        <w:t xml:space="preserve">Bucholtz, M. (2009). Captured on tape: Professional hearing and competing </w:t>
      </w:r>
      <w:proofErr w:type="spellStart"/>
      <w:r>
        <w:t>entextualizationsin</w:t>
      </w:r>
      <w:proofErr w:type="spellEnd"/>
      <w:r>
        <w:t xml:space="preserve"> the criminal justice system. </w:t>
      </w:r>
      <w:r>
        <w:rPr>
          <w:i/>
          <w:iCs/>
        </w:rPr>
        <w:t>Text &amp; Talk</w:t>
      </w:r>
      <w:r>
        <w:t xml:space="preserve">, </w:t>
      </w:r>
      <w:r>
        <w:rPr>
          <w:i/>
          <w:iCs/>
        </w:rPr>
        <w:t>29</w:t>
      </w:r>
      <w:r>
        <w:t xml:space="preserve">(5), 503–523. </w:t>
      </w:r>
      <w:hyperlink r:id="rId20">
        <w:r w:rsidR="00A302A1">
          <w:rPr>
            <w:color w:val="1155CC"/>
            <w:u w:val="single"/>
          </w:rPr>
          <w:t>https://doi.org/</w:t>
        </w:r>
      </w:hyperlink>
      <w:hyperlink r:id="rId21">
        <w:r w:rsidR="00A302A1">
          <w:rPr>
            <w:color w:val="1155CC"/>
            <w:u w:val="single"/>
          </w:rPr>
          <w:t>10.1515/text.2009.027</w:t>
        </w:r>
      </w:hyperlink>
      <w:r>
        <w:t xml:space="preserve">. </w:t>
      </w:r>
    </w:p>
    <w:p w14:paraId="1512ADD8" w14:textId="77777777" w:rsidR="00A302A1" w:rsidRDefault="00A302A1">
      <w:pPr>
        <w:ind w:left="720" w:hanging="720"/>
      </w:pPr>
    </w:p>
    <w:p w14:paraId="08A3E9F9" w14:textId="77777777" w:rsidR="00A302A1" w:rsidRDefault="00000000">
      <w:pPr>
        <w:ind w:left="720" w:hanging="720"/>
      </w:pPr>
      <w:r>
        <w:t xml:space="preserve">Burnaby, B., Harper, H., &amp; Peirce, B. (1992). English in the workplace: An employer's concerns. In B. Burnaby &amp; A. Cumming (Eds.), </w:t>
      </w:r>
      <w:r>
        <w:rPr>
          <w:i/>
          <w:iCs/>
        </w:rPr>
        <w:t>Socio-political aspects of ESL</w:t>
      </w:r>
      <w:r>
        <w:t xml:space="preserve"> (pp. 304–329). Ontario Institute for Studies in Education.</w:t>
      </w:r>
    </w:p>
    <w:p w14:paraId="1353B945" w14:textId="77777777" w:rsidR="00A302A1" w:rsidRDefault="00A302A1">
      <w:pPr>
        <w:ind w:left="720" w:hanging="720"/>
      </w:pPr>
    </w:p>
    <w:p w14:paraId="0DF74E4E" w14:textId="77777777" w:rsidR="00A302A1" w:rsidRDefault="00000000">
      <w:pPr>
        <w:ind w:left="720" w:hanging="720"/>
      </w:pPr>
      <w:proofErr w:type="spellStart"/>
      <w:r>
        <w:t>Çal</w:t>
      </w:r>
      <w:proofErr w:type="spellEnd"/>
      <w:r>
        <w:t xml:space="preserve">, A., Admiraal, W., &amp; Mearns, T. (2022). The what–how–why of English in the workplace: Perspectives from Turkish engineers. </w:t>
      </w:r>
      <w:r>
        <w:rPr>
          <w:i/>
          <w:iCs/>
        </w:rPr>
        <w:t>European Journal of Engineering Education</w:t>
      </w:r>
      <w:r>
        <w:t xml:space="preserve">, </w:t>
      </w:r>
      <w:r>
        <w:rPr>
          <w:i/>
          <w:iCs/>
        </w:rPr>
        <w:t>47</w:t>
      </w:r>
      <w:r>
        <w:t xml:space="preserve">(2), 333–352. </w:t>
      </w:r>
      <w:hyperlink r:id="rId22">
        <w:r w:rsidR="00A302A1">
          <w:rPr>
            <w:color w:val="1155CC"/>
            <w:u w:val="single"/>
          </w:rPr>
          <w:t>https://doi.org/10.1080/03043797.2021.1946014</w:t>
        </w:r>
      </w:hyperlink>
      <w:r>
        <w:t xml:space="preserve">. </w:t>
      </w:r>
    </w:p>
    <w:p w14:paraId="6383CFB0" w14:textId="77777777" w:rsidR="00A302A1" w:rsidRDefault="00A302A1">
      <w:pPr>
        <w:ind w:left="720" w:hanging="720"/>
      </w:pPr>
    </w:p>
    <w:p w14:paraId="52C38C78" w14:textId="77777777" w:rsidR="00A302A1" w:rsidRDefault="00000000">
      <w:pPr>
        <w:ind w:left="720" w:hanging="720"/>
      </w:pPr>
      <w:r>
        <w:rPr>
          <w:highlight w:val="white"/>
        </w:rPr>
        <w:t xml:space="preserve">Callahan, R. M., &amp; Gándara, P. C. (Eds.). (2014). </w:t>
      </w:r>
      <w:r>
        <w:rPr>
          <w:i/>
          <w:iCs/>
          <w:highlight w:val="white"/>
        </w:rPr>
        <w:t>The bilingual advantage, language, literacy, and the U.S. labor market</w:t>
      </w:r>
      <w:r>
        <w:rPr>
          <w:highlight w:val="white"/>
        </w:rPr>
        <w:t xml:space="preserve">. Multilingual Matters.  </w:t>
      </w:r>
      <w:hyperlink r:id="rId23">
        <w:r w:rsidR="00A302A1">
          <w:rPr>
            <w:color w:val="1155CC"/>
            <w:highlight w:val="white"/>
            <w:u w:val="single"/>
          </w:rPr>
          <w:t>https://doi.org/10.21832/9781783092437</w:t>
        </w:r>
      </w:hyperlink>
      <w:r>
        <w:rPr>
          <w:highlight w:val="white"/>
        </w:rPr>
        <w:t xml:space="preserve">. </w:t>
      </w:r>
    </w:p>
    <w:p w14:paraId="32F0C943" w14:textId="77777777" w:rsidR="00A302A1" w:rsidRDefault="00A302A1">
      <w:pPr>
        <w:ind w:left="720" w:hanging="720"/>
      </w:pPr>
    </w:p>
    <w:p w14:paraId="5A65D7DF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Campos, G. J. (2010). </w:t>
      </w:r>
      <w:r>
        <w:rPr>
          <w:i/>
          <w:iCs/>
          <w:color w:val="000000"/>
        </w:rPr>
        <w:t xml:space="preserve">La </w:t>
      </w:r>
      <w:proofErr w:type="spellStart"/>
      <w:r>
        <w:rPr>
          <w:i/>
          <w:iCs/>
          <w:color w:val="000000"/>
        </w:rPr>
        <w:t>importancia</w:t>
      </w:r>
      <w:proofErr w:type="spellEnd"/>
      <w:r>
        <w:rPr>
          <w:i/>
          <w:iCs/>
          <w:color w:val="000000"/>
        </w:rPr>
        <w:t xml:space="preserve"> de la </w:t>
      </w:r>
      <w:proofErr w:type="spellStart"/>
      <w:r>
        <w:rPr>
          <w:i/>
          <w:iCs/>
          <w:color w:val="000000"/>
        </w:rPr>
        <w:t>enseñanza</w:t>
      </w:r>
      <w:proofErr w:type="spellEnd"/>
      <w:r>
        <w:rPr>
          <w:i/>
          <w:iCs/>
          <w:color w:val="000000"/>
        </w:rPr>
        <w:t xml:space="preserve"> media </w:t>
      </w:r>
      <w:proofErr w:type="spellStart"/>
      <w:r>
        <w:rPr>
          <w:i/>
          <w:iCs/>
          <w:color w:val="000000"/>
        </w:rPr>
        <w:t>técnico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profesional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agropecuaria</w:t>
      </w:r>
      <w:proofErr w:type="spellEnd"/>
      <w:r>
        <w:rPr>
          <w:color w:val="000000"/>
        </w:rPr>
        <w:t xml:space="preserve"> [The importance of technical and vocational education in agriculture]. Ministry of Agriculture of Chile. </w:t>
      </w:r>
      <w:hyperlink r:id="rId24">
        <w:r w:rsidR="00A302A1">
          <w:rPr>
            <w:color w:val="0000FF"/>
            <w:u w:val="single"/>
          </w:rPr>
          <w:t>https://www.odepa.gob.cl/odepaweb/publicaciones/doc/2395.pdf</w:t>
        </w:r>
      </w:hyperlink>
      <w:r>
        <w:rPr>
          <w:color w:val="000000"/>
        </w:rPr>
        <w:t xml:space="preserve"> </w:t>
      </w:r>
    </w:p>
    <w:p w14:paraId="10175943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AC80B3F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Canagarajah</w:t>
      </w:r>
      <w:proofErr w:type="spellEnd"/>
      <w:r>
        <w:rPr>
          <w:color w:val="000000"/>
        </w:rPr>
        <w:t xml:space="preserve">, S. (2016). Shuttling between scales in the workplace: Reexamining policies and pedagogies for migrant professionals. </w:t>
      </w:r>
      <w:r>
        <w:rPr>
          <w:i/>
          <w:iCs/>
          <w:color w:val="000000"/>
        </w:rPr>
        <w:t>Linguistics and Education, 34,</w:t>
      </w:r>
      <w:r>
        <w:rPr>
          <w:color w:val="000000"/>
        </w:rPr>
        <w:t xml:space="preserve"> 47</w:t>
      </w:r>
      <w:r>
        <w:t>–</w:t>
      </w:r>
      <w:r>
        <w:rPr>
          <w:color w:val="000000"/>
        </w:rPr>
        <w:t xml:space="preserve">57. </w:t>
      </w:r>
      <w:hyperlink r:id="rId25">
        <w:r w:rsidR="00A302A1">
          <w:rPr>
            <w:color w:val="0000FF"/>
            <w:u w:val="single"/>
          </w:rPr>
          <w:t>https://doi.org/10.1016/j.linged.2015.08.002</w:t>
        </w:r>
      </w:hyperlink>
    </w:p>
    <w:p w14:paraId="17645AAA" w14:textId="77777777" w:rsidR="00A302A1" w:rsidRDefault="00A302A1">
      <w:pPr>
        <w:ind w:left="720" w:hanging="720"/>
      </w:pPr>
    </w:p>
    <w:p w14:paraId="7FF6D916" w14:textId="77777777" w:rsidR="00A302A1" w:rsidRDefault="00000000">
      <w:pPr>
        <w:ind w:left="720" w:hanging="720"/>
      </w:pPr>
      <w:proofErr w:type="spellStart"/>
      <w:r>
        <w:t>Canesco</w:t>
      </w:r>
      <w:proofErr w:type="spellEnd"/>
      <w:r>
        <w:t xml:space="preserve">, G., &amp; Byrd, P. (1989). Writing required in graduate courses in business administration. </w:t>
      </w:r>
      <w:r>
        <w:rPr>
          <w:i/>
          <w:iCs/>
        </w:rPr>
        <w:t>TESOL Quarterly, 23</w:t>
      </w:r>
      <w:r>
        <w:t xml:space="preserve">(2), 305–321. </w:t>
      </w:r>
      <w:hyperlink r:id="rId26">
        <w:r w:rsidR="00A302A1">
          <w:rPr>
            <w:color w:val="1155CC"/>
            <w:u w:val="single"/>
          </w:rPr>
          <w:t>https://doi.org/10.2307/3587338</w:t>
        </w:r>
      </w:hyperlink>
      <w:r>
        <w:t xml:space="preserve">. </w:t>
      </w:r>
    </w:p>
    <w:p w14:paraId="3BF31D13" w14:textId="77777777" w:rsidR="00A302A1" w:rsidRDefault="00A302A1">
      <w:pPr>
        <w:ind w:left="720" w:hanging="720"/>
      </w:pPr>
    </w:p>
    <w:p w14:paraId="78AF33F2" w14:textId="77777777" w:rsidR="00A302A1" w:rsidRDefault="00000000">
      <w:pPr>
        <w:ind w:left="720" w:hanging="720"/>
      </w:pPr>
      <w:proofErr w:type="spellStart"/>
      <w:r>
        <w:t>Changpueng</w:t>
      </w:r>
      <w:proofErr w:type="spellEnd"/>
      <w:r>
        <w:t xml:space="preserve">, P., &amp; </w:t>
      </w:r>
      <w:proofErr w:type="spellStart"/>
      <w:r>
        <w:t>Pattanapichet</w:t>
      </w:r>
      <w:proofErr w:type="spellEnd"/>
      <w:r>
        <w:t xml:space="preserve">, F. (2015). An analysis of English in the workplace: the needs of engineers in writing in English. </w:t>
      </w:r>
      <w:r>
        <w:rPr>
          <w:i/>
          <w:iCs/>
        </w:rPr>
        <w:t>Humanities, Arts and Social Sciences, 15</w:t>
      </w:r>
      <w:r>
        <w:t>(3),151–176.</w:t>
      </w:r>
    </w:p>
    <w:p w14:paraId="7468C724" w14:textId="77777777" w:rsidR="00A302A1" w:rsidRDefault="00A302A1">
      <w:pPr>
        <w:ind w:left="720" w:hanging="720"/>
      </w:pPr>
    </w:p>
    <w:p w14:paraId="72ACB692" w14:textId="77777777" w:rsidR="00A302A1" w:rsidRDefault="00000000">
      <w:pPr>
        <w:ind w:left="720" w:hanging="720"/>
      </w:pPr>
      <w:r>
        <w:t xml:space="preserve">CILT (The National Centre for Languages). (2006). </w:t>
      </w:r>
      <w:r>
        <w:rPr>
          <w:i/>
          <w:iCs/>
        </w:rPr>
        <w:t>ELAN: Effects on the European economy of shortages of foreign language skills in enterprise</w:t>
      </w:r>
      <w:r>
        <w:t>. CILT for the European Commission.</w:t>
      </w:r>
    </w:p>
    <w:p w14:paraId="66E5010A" w14:textId="77777777" w:rsidR="00A302A1" w:rsidRDefault="00A302A1">
      <w:pPr>
        <w:ind w:left="720" w:hanging="720"/>
      </w:pPr>
    </w:p>
    <w:p w14:paraId="7A65BC2A" w14:textId="77777777" w:rsidR="00A302A1" w:rsidRDefault="00000000">
      <w:pPr>
        <w:ind w:left="720" w:hanging="720"/>
      </w:pPr>
      <w:proofErr w:type="spellStart"/>
      <w:r>
        <w:t>Clavié</w:t>
      </w:r>
      <w:proofErr w:type="spellEnd"/>
      <w:r>
        <w:t xml:space="preserve">, B., </w:t>
      </w:r>
      <w:proofErr w:type="spellStart"/>
      <w:r>
        <w:t>Ciceu</w:t>
      </w:r>
      <w:proofErr w:type="spellEnd"/>
      <w:r>
        <w:t xml:space="preserve">, A., Naylor, F., </w:t>
      </w:r>
      <w:proofErr w:type="spellStart"/>
      <w:r>
        <w:t>Soulié</w:t>
      </w:r>
      <w:proofErr w:type="spellEnd"/>
      <w:r>
        <w:t xml:space="preserve">, G., &amp; Brightwell, T. (2023, June). Large language models in the workplace: A case study on prompt engineering for job type classification. In E. </w:t>
      </w:r>
      <w:proofErr w:type="spellStart"/>
      <w:r>
        <w:t>Métais</w:t>
      </w:r>
      <w:proofErr w:type="spellEnd"/>
      <w:r>
        <w:t>, F. Meziane, V. Sugumaran, W. Manning, &amp; S. Reiff-</w:t>
      </w:r>
      <w:proofErr w:type="spellStart"/>
      <w:r>
        <w:t>Marganiec</w:t>
      </w:r>
      <w:proofErr w:type="spellEnd"/>
      <w:r>
        <w:t xml:space="preserve"> (Eds</w:t>
      </w:r>
      <w:proofErr w:type="gramStart"/>
      <w:r>
        <w:t xml:space="preserve">),  </w:t>
      </w:r>
      <w:r>
        <w:rPr>
          <w:i/>
          <w:iCs/>
        </w:rPr>
        <w:t>International</w:t>
      </w:r>
      <w:proofErr w:type="gramEnd"/>
      <w:r>
        <w:rPr>
          <w:i/>
          <w:iCs/>
        </w:rPr>
        <w:t xml:space="preserve"> Conference on Applications of Natural Language to Information Systems</w:t>
      </w:r>
      <w:r>
        <w:t xml:space="preserve"> (pp. 3–17). Springer. </w:t>
      </w:r>
      <w:hyperlink r:id="rId27">
        <w:r w:rsidR="00A302A1">
          <w:rPr>
            <w:color w:val="1155CC"/>
            <w:u w:val="single"/>
          </w:rPr>
          <w:t>https://doi.org/10.1007/978-3-031-35320-8_1</w:t>
        </w:r>
      </w:hyperlink>
      <w:r>
        <w:t xml:space="preserve">. </w:t>
      </w:r>
    </w:p>
    <w:p w14:paraId="2BF087CD" w14:textId="77777777" w:rsidR="00A302A1" w:rsidRDefault="00A302A1">
      <w:pPr>
        <w:ind w:left="720" w:hanging="720"/>
      </w:pPr>
    </w:p>
    <w:p w14:paraId="459696B8" w14:textId="77777777" w:rsidR="00A302A1" w:rsidRDefault="00000000">
      <w:pPr>
        <w:ind w:left="720" w:hanging="720"/>
      </w:pPr>
      <w:r>
        <w:t xml:space="preserve">Clement, A., &amp; Murugavel, T. (2018). English for the workplace: The importance of English language skills for effective performance. </w:t>
      </w:r>
      <w:r>
        <w:rPr>
          <w:i/>
          <w:iCs/>
        </w:rPr>
        <w:t>The English Classroom</w:t>
      </w:r>
      <w:r>
        <w:t xml:space="preserve">, </w:t>
      </w:r>
      <w:r>
        <w:rPr>
          <w:i/>
          <w:iCs/>
        </w:rPr>
        <w:t>20</w:t>
      </w:r>
      <w:r>
        <w:t>(1), 1–15.</w:t>
      </w:r>
    </w:p>
    <w:p w14:paraId="3D20E31E" w14:textId="77777777" w:rsidR="00A302A1" w:rsidRDefault="00A302A1">
      <w:pPr>
        <w:ind w:left="720" w:hanging="720"/>
      </w:pPr>
    </w:p>
    <w:p w14:paraId="31B5BA4F" w14:textId="77777777" w:rsidR="00A302A1" w:rsidRDefault="00000000">
      <w:pPr>
        <w:ind w:left="720" w:hanging="720"/>
      </w:pPr>
      <w:r>
        <w:t xml:space="preserve">Clifford, R. T., &amp; Fischer, D. C., Jr. (1990). Foreign language needs in the US government. </w:t>
      </w:r>
      <w:r>
        <w:rPr>
          <w:i/>
          <w:iCs/>
        </w:rPr>
        <w:t>Foreign Languages in the Workplace. The Annals of the American Academy of Political and Social Science,</w:t>
      </w:r>
      <w:r>
        <w:t xml:space="preserve"> </w:t>
      </w:r>
      <w:r>
        <w:rPr>
          <w:i/>
          <w:iCs/>
        </w:rPr>
        <w:t>511</w:t>
      </w:r>
      <w:r>
        <w:t xml:space="preserve">, 109–121. </w:t>
      </w:r>
      <w:hyperlink r:id="rId28">
        <w:r w:rsidR="00A302A1">
          <w:rPr>
            <w:color w:val="1155CC"/>
            <w:u w:val="single"/>
          </w:rPr>
          <w:t>https://doi.org/10.1177/0002716290511001009</w:t>
        </w:r>
      </w:hyperlink>
      <w:r>
        <w:t xml:space="preserve">. </w:t>
      </w:r>
    </w:p>
    <w:p w14:paraId="23B93C52" w14:textId="77777777" w:rsidR="00A302A1" w:rsidRDefault="00A302A1">
      <w:pPr>
        <w:ind w:left="720" w:hanging="720"/>
      </w:pPr>
    </w:p>
    <w:p w14:paraId="144BE48B" w14:textId="77777777" w:rsidR="00A302A1" w:rsidRDefault="00000000">
      <w:pPr>
        <w:ind w:left="720" w:hanging="720"/>
      </w:pPr>
      <w:r>
        <w:t xml:space="preserve">The Conference Board. (2008). Speaking with authority – the case for teaching English language proficiency on the job. </w:t>
      </w:r>
      <w:r>
        <w:rPr>
          <w:i/>
          <w:iCs/>
        </w:rPr>
        <w:t>Executive Action Reports, No. 270</w:t>
      </w:r>
      <w:r>
        <w:t>. The Conference Board.</w:t>
      </w:r>
    </w:p>
    <w:p w14:paraId="3E8B584D" w14:textId="77777777" w:rsidR="00A302A1" w:rsidRDefault="00A302A1">
      <w:pPr>
        <w:ind w:left="720" w:hanging="720"/>
      </w:pPr>
    </w:p>
    <w:p w14:paraId="02C75778" w14:textId="77777777" w:rsidR="00A302A1" w:rsidRDefault="00000000">
      <w:pPr>
        <w:ind w:left="720" w:hanging="720"/>
      </w:pPr>
      <w:r>
        <w:t xml:space="preserve">Cowie, C. (2007). The accents of outsourcing: The meanings of “neutral” in the Indian call </w:t>
      </w:r>
      <w:proofErr w:type="spellStart"/>
      <w:r>
        <w:t>centre</w:t>
      </w:r>
      <w:proofErr w:type="spellEnd"/>
      <w:r>
        <w:t xml:space="preserve"> industry. </w:t>
      </w:r>
      <w:r>
        <w:rPr>
          <w:i/>
          <w:iCs/>
        </w:rPr>
        <w:t xml:space="preserve">World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>, 26</w:t>
      </w:r>
      <w:r>
        <w:t xml:space="preserve">(3), 316–330. </w:t>
      </w:r>
      <w:hyperlink r:id="rId29">
        <w:r w:rsidR="00A302A1">
          <w:rPr>
            <w:color w:val="1155CC"/>
            <w:u w:val="single"/>
          </w:rPr>
          <w:t>https://doi.org/10.1111/j.1467-971X.2007.00511.x</w:t>
        </w:r>
      </w:hyperlink>
      <w:r>
        <w:t xml:space="preserve">. </w:t>
      </w:r>
    </w:p>
    <w:p w14:paraId="347353BC" w14:textId="77777777" w:rsidR="00A302A1" w:rsidRDefault="00A302A1">
      <w:pPr>
        <w:ind w:left="720" w:hanging="720"/>
      </w:pPr>
    </w:p>
    <w:p w14:paraId="47603588" w14:textId="77777777" w:rsidR="00A302A1" w:rsidRDefault="00000000">
      <w:pPr>
        <w:ind w:left="720" w:hanging="720"/>
      </w:pPr>
      <w:proofErr w:type="spellStart"/>
      <w:r>
        <w:t>Crosling</w:t>
      </w:r>
      <w:proofErr w:type="spellEnd"/>
      <w:r>
        <w:t xml:space="preserve">, G., &amp; Ward, I. (2002). Oral communication: The workplace needs and uses of business graduate employees. </w:t>
      </w:r>
      <w:r>
        <w:rPr>
          <w:i/>
          <w:iCs/>
        </w:rPr>
        <w:t>English for Specific Purposes, 21</w:t>
      </w:r>
      <w:r>
        <w:t xml:space="preserve">(1), 41–57. </w:t>
      </w:r>
      <w:hyperlink r:id="rId30">
        <w:r w:rsidR="00A302A1">
          <w:rPr>
            <w:color w:val="1155CC"/>
            <w:u w:val="single"/>
          </w:rPr>
          <w:t>https://doi.org/10.1016/S0889-4906(00)00031-4</w:t>
        </w:r>
      </w:hyperlink>
      <w:r>
        <w:t xml:space="preserve">. </w:t>
      </w:r>
    </w:p>
    <w:p w14:paraId="50F271E8" w14:textId="77777777" w:rsidR="00A302A1" w:rsidRDefault="00A302A1">
      <w:pPr>
        <w:ind w:left="720" w:hanging="720"/>
      </w:pPr>
    </w:p>
    <w:p w14:paraId="0008A069" w14:textId="77777777" w:rsidR="00A302A1" w:rsidRDefault="00000000">
      <w:pPr>
        <w:ind w:left="720" w:hanging="720"/>
      </w:pPr>
      <w:proofErr w:type="spellStart"/>
      <w:r>
        <w:t>Cumaranatunge</w:t>
      </w:r>
      <w:proofErr w:type="spellEnd"/>
      <w:r>
        <w:t xml:space="preserve">, L. K. (1988). An EOP case study: Domestic aids in West Asia. In D. Chamberlain &amp; R. J. </w:t>
      </w:r>
      <w:proofErr w:type="spellStart"/>
      <w:r>
        <w:t>Baumgardener</w:t>
      </w:r>
      <w:proofErr w:type="spellEnd"/>
      <w:r>
        <w:t xml:space="preserve"> (Eds.), </w:t>
      </w:r>
      <w:r>
        <w:rPr>
          <w:i/>
          <w:iCs/>
        </w:rPr>
        <w:t>ESP in the classroom: Practice and evaluation. ELT Document 129</w:t>
      </w:r>
      <w:r>
        <w:t xml:space="preserve"> (pp. 127–133). The British Council.</w:t>
      </w:r>
    </w:p>
    <w:p w14:paraId="65FE886D" w14:textId="77777777" w:rsidR="00A302A1" w:rsidRDefault="00A302A1">
      <w:pPr>
        <w:ind w:left="720" w:hanging="720"/>
      </w:pPr>
    </w:p>
    <w:p w14:paraId="70C4A4D9" w14:textId="77777777" w:rsidR="00A302A1" w:rsidRDefault="00000000">
      <w:pPr>
        <w:ind w:left="720" w:hanging="720"/>
      </w:pPr>
      <w:r>
        <w:t>Dahm, M. R., &amp; Yates, L. (2013). English for the workplace: Doing patient-</w:t>
      </w:r>
      <w:proofErr w:type="spellStart"/>
      <w:r>
        <w:t>centred</w:t>
      </w:r>
      <w:proofErr w:type="spellEnd"/>
      <w:r>
        <w:t xml:space="preserve"> care in medical communication. </w:t>
      </w:r>
      <w:r>
        <w:rPr>
          <w:i/>
          <w:iCs/>
        </w:rPr>
        <w:t>TESL Canada Journal</w:t>
      </w:r>
      <w:r>
        <w:t xml:space="preserve">, 21–21. </w:t>
      </w:r>
      <w:hyperlink r:id="rId31">
        <w:r w:rsidR="00A302A1">
          <w:rPr>
            <w:color w:val="1155CC"/>
            <w:u w:val="single"/>
          </w:rPr>
          <w:t>https://doi.org/10.18806/tesl.v30i7.1150</w:t>
        </w:r>
      </w:hyperlink>
      <w:r>
        <w:t xml:space="preserve">. </w:t>
      </w:r>
    </w:p>
    <w:p w14:paraId="42F50BD9" w14:textId="77777777" w:rsidR="00A302A1" w:rsidRDefault="00A302A1">
      <w:pPr>
        <w:ind w:left="720" w:hanging="720"/>
      </w:pPr>
    </w:p>
    <w:p w14:paraId="4DD456C7" w14:textId="77777777" w:rsidR="00A302A1" w:rsidRDefault="00000000">
      <w:pPr>
        <w:ind w:left="720" w:hanging="720"/>
      </w:pPr>
      <w:r>
        <w:rPr>
          <w:color w:val="000000"/>
        </w:rPr>
        <w:t xml:space="preserve">Damari, R. R., Rivers, W. P., Brecht, R. D., Gardner, P., </w:t>
      </w:r>
      <w:proofErr w:type="spellStart"/>
      <w:r>
        <w:rPr>
          <w:color w:val="000000"/>
        </w:rPr>
        <w:t>Pulupa</w:t>
      </w:r>
      <w:proofErr w:type="spellEnd"/>
      <w:r>
        <w:rPr>
          <w:color w:val="000000"/>
        </w:rPr>
        <w:t xml:space="preserve">, C., &amp; Robinson, J. (2017). The demand for multilingual human capital in the U.S. labor market. </w:t>
      </w:r>
      <w:r>
        <w:rPr>
          <w:i/>
          <w:iCs/>
          <w:color w:val="000000"/>
        </w:rPr>
        <w:t>Foreign Language Annals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50</w:t>
      </w:r>
      <w:r>
        <w:rPr>
          <w:color w:val="000000"/>
        </w:rPr>
        <w:t>(1), 13</w:t>
      </w:r>
      <w:r>
        <w:t>–</w:t>
      </w:r>
      <w:r>
        <w:rPr>
          <w:color w:val="000000"/>
        </w:rPr>
        <w:t xml:space="preserve">37. </w:t>
      </w:r>
      <w:hyperlink r:id="rId32">
        <w:r w:rsidR="00A302A1">
          <w:rPr>
            <w:color w:val="0000FF"/>
            <w:u w:val="single"/>
          </w:rPr>
          <w:t>https://doi.org/10.1111/flan.12241</w:t>
        </w:r>
      </w:hyperlink>
    </w:p>
    <w:p w14:paraId="6611ED0D" w14:textId="77777777" w:rsidR="00A302A1" w:rsidRDefault="00A302A1">
      <w:pPr>
        <w:ind w:left="720" w:hanging="720"/>
      </w:pPr>
    </w:p>
    <w:p w14:paraId="58C006FA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Douglas, D., (1997). Introduction. </w:t>
      </w:r>
      <w:r>
        <w:rPr>
          <w:i/>
          <w:iCs/>
          <w:color w:val="000000"/>
        </w:rPr>
        <w:t>Melbourne Papers in Language Testing 6(1),</w:t>
      </w:r>
      <w:r>
        <w:rPr>
          <w:color w:val="000000"/>
        </w:rPr>
        <w:t xml:space="preserve"> 2</w:t>
      </w:r>
      <w:r>
        <w:t>–</w:t>
      </w:r>
      <w:r>
        <w:rPr>
          <w:color w:val="000000"/>
        </w:rPr>
        <w:t>4. Special issue on bridging the gap between language and the professions: What do language testers need to know? Symposium presented at the 11th World Congress of Applied Linguistics, Jyvaskyla, Finland, 4 August 1996. Language Testing Research Centre, University of Melbourne.</w:t>
      </w:r>
    </w:p>
    <w:p w14:paraId="59D89D4E" w14:textId="77777777" w:rsidR="00A302A1" w:rsidRDefault="00A302A1">
      <w:pPr>
        <w:ind w:left="720" w:hanging="720"/>
      </w:pPr>
    </w:p>
    <w:p w14:paraId="6617962C" w14:textId="77777777" w:rsidR="00A302A1" w:rsidRDefault="00000000">
      <w:pPr>
        <w:ind w:left="720" w:hanging="720"/>
      </w:pPr>
      <w:r>
        <w:t xml:space="preserve">Douglas, D. (2001). Language for Specific Purposes assessment criteria: Where do they come </w:t>
      </w:r>
      <w:proofErr w:type="gramStart"/>
      <w:r>
        <w:t>from?.</w:t>
      </w:r>
      <w:proofErr w:type="gramEnd"/>
      <w:r>
        <w:t xml:space="preserve">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18</w:t>
      </w:r>
      <w:r>
        <w:t xml:space="preserve">(2), 171–185. </w:t>
      </w:r>
      <w:hyperlink r:id="rId33">
        <w:r w:rsidR="00A302A1">
          <w:rPr>
            <w:color w:val="1155CC"/>
            <w:u w:val="single"/>
          </w:rPr>
          <w:t>https://doi.org/10.1177/026553220101800204</w:t>
        </w:r>
      </w:hyperlink>
      <w:r>
        <w:t xml:space="preserve">. </w:t>
      </w:r>
    </w:p>
    <w:p w14:paraId="31E8F1D9" w14:textId="77777777" w:rsidR="00A302A1" w:rsidRDefault="00A302A1">
      <w:pPr>
        <w:ind w:left="720" w:hanging="720"/>
      </w:pPr>
    </w:p>
    <w:p w14:paraId="5092DFD5" w14:textId="77777777" w:rsidR="00A302A1" w:rsidRDefault="00000000">
      <w:pPr>
        <w:ind w:left="720" w:hanging="720"/>
      </w:pPr>
      <w:r>
        <w:t xml:space="preserve">Douglas, D. (2004). Tests that demonstrate the language proficiency of aviation personnel can promote safer radiotelephony. </w:t>
      </w:r>
      <w:r>
        <w:rPr>
          <w:i/>
          <w:iCs/>
        </w:rPr>
        <w:t>ICAO Journal 59(3),</w:t>
      </w:r>
      <w:r>
        <w:t xml:space="preserve"> 17–18, 25–26.</w:t>
      </w:r>
    </w:p>
    <w:p w14:paraId="2DA1CB97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30C3832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Douglas, S., Doe, C., &amp; Cheng, L. (2020). The role of the interlocutor: Factors impeding workplace communication with newcomers from linguistically diverse backgrounds. </w:t>
      </w:r>
      <w:r>
        <w:rPr>
          <w:i/>
          <w:iCs/>
          <w:color w:val="000000"/>
        </w:rPr>
        <w:t>Canadian Modern Language Review, 76</w:t>
      </w:r>
      <w:r>
        <w:rPr>
          <w:color w:val="000000"/>
        </w:rPr>
        <w:t>(1), 31</w:t>
      </w:r>
      <w:r>
        <w:t>–</w:t>
      </w:r>
      <w:r>
        <w:rPr>
          <w:color w:val="000000"/>
        </w:rPr>
        <w:t>49.</w:t>
      </w:r>
      <w:r>
        <w:t xml:space="preserve"> </w:t>
      </w:r>
      <w:hyperlink r:id="rId34">
        <w:r w:rsidR="00A302A1">
          <w:rPr>
            <w:color w:val="1155CC"/>
            <w:u w:val="single"/>
          </w:rPr>
          <w:t>https://doi.org/</w:t>
        </w:r>
      </w:hyperlink>
      <w:hyperlink r:id="rId35">
        <w:r w:rsidR="00A302A1">
          <w:rPr>
            <w:color w:val="1155CC"/>
            <w:u w:val="single"/>
          </w:rPr>
          <w:t>10.3138/cmlr.2018-0161</w:t>
        </w:r>
      </w:hyperlink>
      <w:r>
        <w:rPr>
          <w:color w:val="000000"/>
        </w:rPr>
        <w:t xml:space="preserve">. </w:t>
      </w:r>
    </w:p>
    <w:p w14:paraId="76D4B5EB" w14:textId="77777777" w:rsidR="00A302A1" w:rsidRDefault="00A302A1">
      <w:pPr>
        <w:ind w:left="720" w:hanging="720"/>
      </w:pPr>
    </w:p>
    <w:p w14:paraId="5953FDD1" w14:textId="77777777" w:rsidR="00A302A1" w:rsidRDefault="00000000">
      <w:pPr>
        <w:ind w:left="720" w:hanging="720"/>
      </w:pPr>
      <w:r>
        <w:t xml:space="preserve">Doyle, M. S. (2012). Business language studies in the United States: On nomenclature, context, theory, and method. </w:t>
      </w:r>
      <w:r>
        <w:rPr>
          <w:i/>
          <w:iCs/>
        </w:rPr>
        <w:t xml:space="preserve">Modern Language Journal, 96, </w:t>
      </w:r>
      <w:r>
        <w:t xml:space="preserve">105–121. </w:t>
      </w:r>
      <w:hyperlink r:id="rId36">
        <w:r w:rsidR="00A302A1">
          <w:rPr>
            <w:color w:val="1155CC"/>
            <w:u w:val="single"/>
          </w:rPr>
          <w:t>https://doi.org/10.1111/j.1540-4781.2012.01276.x</w:t>
        </w:r>
      </w:hyperlink>
      <w:r>
        <w:t xml:space="preserve">. </w:t>
      </w:r>
    </w:p>
    <w:p w14:paraId="063D281A" w14:textId="77777777" w:rsidR="00A302A1" w:rsidRDefault="00A302A1">
      <w:pPr>
        <w:ind w:left="720" w:hanging="720"/>
      </w:pPr>
    </w:p>
    <w:p w14:paraId="73381382" w14:textId="77777777" w:rsidR="00A302A1" w:rsidRDefault="00000000">
      <w:pPr>
        <w:ind w:left="720" w:hanging="720"/>
      </w:pPr>
      <w:r>
        <w:lastRenderedPageBreak/>
        <w:t xml:space="preserve">Doyle, M. S. (2019). Curriculum development activism (CDA): Moving forward with Spanish for the professions and specific purposes (SPSP). </w:t>
      </w:r>
      <w:r>
        <w:rPr>
          <w:i/>
          <w:iCs/>
        </w:rPr>
        <w:t>Hispania</w:t>
      </w:r>
      <w:r>
        <w:t xml:space="preserve">, </w:t>
      </w:r>
      <w:r>
        <w:rPr>
          <w:i/>
          <w:iCs/>
        </w:rPr>
        <w:t>102</w:t>
      </w:r>
      <w:r>
        <w:t xml:space="preserve">(4), 475–480. </w:t>
      </w:r>
      <w:hyperlink r:id="rId37">
        <w:r w:rsidR="00A302A1">
          <w:rPr>
            <w:color w:val="1155CC"/>
            <w:u w:val="single"/>
          </w:rPr>
          <w:t>https://doi.org/10.1353/hpn.2019.0130</w:t>
        </w:r>
      </w:hyperlink>
      <w:r>
        <w:t xml:space="preserve">. </w:t>
      </w:r>
    </w:p>
    <w:p w14:paraId="4951468E" w14:textId="77777777" w:rsidR="00A302A1" w:rsidRDefault="00A302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360"/>
        </w:tabs>
        <w:ind w:left="720" w:hanging="720"/>
      </w:pPr>
      <w:bookmarkStart w:id="4" w:name="_heading=h.z5xrerr9vqsz" w:colFirst="0" w:colLast="0"/>
      <w:bookmarkEnd w:id="4"/>
    </w:p>
    <w:p w14:paraId="4E0C97D1" w14:textId="77777777" w:rsidR="00A302A1" w:rsidRDefault="00000000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360"/>
        </w:tabs>
        <w:ind w:left="720" w:hanging="720"/>
      </w:pPr>
      <w:r>
        <w:t xml:space="preserve">Duff, P., &amp; Anderson, T. (2015). Academic language and literacy socialization for second language students. In N. Markee (Ed.), </w:t>
      </w:r>
      <w:r>
        <w:rPr>
          <w:i/>
          <w:iCs/>
        </w:rPr>
        <w:t>Handbook of classroom discourse and interaction</w:t>
      </w:r>
      <w:r>
        <w:t xml:space="preserve"> (pp. 337–352). Wiley-Blackwell. </w:t>
      </w:r>
      <w:hyperlink r:id="rId38">
        <w:r w:rsidR="00A302A1">
          <w:rPr>
            <w:color w:val="1155CC"/>
            <w:u w:val="single"/>
          </w:rPr>
          <w:t>https://doi.org/10.1002/9781118531242.ch20</w:t>
        </w:r>
      </w:hyperlink>
      <w:r>
        <w:t xml:space="preserve">. </w:t>
      </w:r>
    </w:p>
    <w:p w14:paraId="54290BC9" w14:textId="77777777" w:rsidR="00A302A1" w:rsidRDefault="00A302A1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360"/>
        </w:tabs>
        <w:ind w:left="720" w:hanging="720"/>
      </w:pPr>
    </w:p>
    <w:p w14:paraId="45B5F636" w14:textId="77777777" w:rsidR="00A302A1" w:rsidRDefault="00000000">
      <w:pPr>
        <w:ind w:left="720" w:hanging="720"/>
      </w:pPr>
      <w:r>
        <w:t xml:space="preserve">Duff, P., Wong, P., &amp; Early. M. (2002).  Learning language for work and life: The linguistic socialization of immigrant Canadians seeking careers in healthcare. </w:t>
      </w:r>
      <w:r>
        <w:rPr>
          <w:i/>
          <w:iCs/>
        </w:rPr>
        <w:t xml:space="preserve">Modern Language Journal, 86, </w:t>
      </w:r>
      <w:r>
        <w:t xml:space="preserve">397–422. </w:t>
      </w:r>
      <w:hyperlink r:id="rId39">
        <w:r w:rsidR="00A302A1">
          <w:rPr>
            <w:color w:val="1155CC"/>
            <w:u w:val="single"/>
          </w:rPr>
          <w:t>https://doi.org/10.3138/cmlr.57.1.9</w:t>
        </w:r>
      </w:hyperlink>
      <w:r>
        <w:t xml:space="preserve">. </w:t>
      </w:r>
    </w:p>
    <w:p w14:paraId="70B34770" w14:textId="77777777" w:rsidR="00A302A1" w:rsidRDefault="00A302A1">
      <w:pPr>
        <w:ind w:left="720" w:hanging="720"/>
      </w:pPr>
    </w:p>
    <w:p w14:paraId="28C87B04" w14:textId="77777777" w:rsidR="00A302A1" w:rsidRDefault="00000000">
      <w:pPr>
        <w:ind w:left="720" w:hanging="720"/>
      </w:pPr>
      <w:r>
        <w:t>Duval‐</w:t>
      </w:r>
      <w:proofErr w:type="spellStart"/>
      <w:r>
        <w:t>Couetil</w:t>
      </w:r>
      <w:proofErr w:type="spellEnd"/>
      <w:r>
        <w:t xml:space="preserve">, N., &amp; Mikulecky, L. (2011). Immigrants, English, and the workplace: Evaluating employer demand for language education in manufacturing companies. </w:t>
      </w:r>
      <w:r>
        <w:rPr>
          <w:i/>
          <w:iCs/>
        </w:rPr>
        <w:t>Journal of Workplace Learning</w:t>
      </w:r>
      <w:r>
        <w:t xml:space="preserve">, </w:t>
      </w:r>
      <w:r>
        <w:rPr>
          <w:i/>
          <w:iCs/>
        </w:rPr>
        <w:t>23</w:t>
      </w:r>
      <w:r>
        <w:t xml:space="preserve">(3), 209–223. </w:t>
      </w:r>
      <w:hyperlink r:id="rId40">
        <w:r w:rsidR="00A302A1">
          <w:rPr>
            <w:color w:val="1155CC"/>
            <w:u w:val="single"/>
          </w:rPr>
          <w:t>https://doi.org/10.1108/13665621111117233</w:t>
        </w:r>
      </w:hyperlink>
      <w:r>
        <w:t xml:space="preserve">. </w:t>
      </w:r>
    </w:p>
    <w:p w14:paraId="2E240E83" w14:textId="77777777" w:rsidR="00A302A1" w:rsidRDefault="00A302A1">
      <w:pPr>
        <w:ind w:left="720" w:hanging="720"/>
      </w:pPr>
    </w:p>
    <w:p w14:paraId="384D8B10" w14:textId="77777777" w:rsidR="00A302A1" w:rsidRDefault="00000000">
      <w:pPr>
        <w:ind w:left="720" w:hanging="720"/>
      </w:pPr>
      <w:r>
        <w:t>Edwards, N. (2000). Language for business: Effective needs assessment, syllabus design and materials preparation in a practical ESP case study.</w:t>
      </w:r>
      <w:r>
        <w:rPr>
          <w:i/>
          <w:iCs/>
        </w:rPr>
        <w:t xml:space="preserve"> English for Specific Purposes, 19</w:t>
      </w:r>
      <w:r>
        <w:t xml:space="preserve">(3), 291–296. </w:t>
      </w:r>
      <w:hyperlink r:id="rId41">
        <w:r w:rsidR="00A302A1">
          <w:rPr>
            <w:color w:val="1155CC"/>
            <w:u w:val="single"/>
          </w:rPr>
          <w:t>https://doi.org/10.1016/S0889-4906(98)00029-5</w:t>
        </w:r>
      </w:hyperlink>
      <w:r>
        <w:t xml:space="preserve">. </w:t>
      </w:r>
    </w:p>
    <w:p w14:paraId="11DCA5A1" w14:textId="77777777" w:rsidR="00A302A1" w:rsidRDefault="00A302A1">
      <w:pPr>
        <w:ind w:left="720" w:hanging="720"/>
      </w:pPr>
    </w:p>
    <w:p w14:paraId="58CAC989" w14:textId="77777777" w:rsidR="00A302A1" w:rsidRDefault="00000000">
      <w:pPr>
        <w:ind w:left="720" w:hanging="720"/>
      </w:pPr>
      <w:r>
        <w:t xml:space="preserve">Ehrenreich, S. (2015). English as a lingua franca (ELF) in international business contexts: Key issues and future perspectives. In K. Murata (Ed.), </w:t>
      </w:r>
      <w:r>
        <w:rPr>
          <w:i/>
          <w:iCs/>
        </w:rPr>
        <w:t>Exploring ELF in Japanese academic and business contexts</w:t>
      </w:r>
      <w:r>
        <w:t xml:space="preserve"> (pp. 135–155). Routledge. </w:t>
      </w:r>
      <w:hyperlink r:id="rId42">
        <w:r w:rsidR="00A302A1">
          <w:rPr>
            <w:color w:val="1155CC"/>
            <w:u w:val="single"/>
          </w:rPr>
          <w:t>https://doi.org/10.4324/9781315732480</w:t>
        </w:r>
      </w:hyperlink>
      <w:r>
        <w:t xml:space="preserve">. </w:t>
      </w:r>
    </w:p>
    <w:p w14:paraId="76A26183" w14:textId="77777777" w:rsidR="00A302A1" w:rsidRDefault="00A302A1">
      <w:pPr>
        <w:ind w:left="720" w:hanging="720"/>
      </w:pPr>
    </w:p>
    <w:p w14:paraId="4E83C923" w14:textId="77777777" w:rsidR="00A302A1" w:rsidRDefault="00000000">
      <w:pPr>
        <w:ind w:left="720" w:hanging="720"/>
      </w:pPr>
      <w:r>
        <w:t xml:space="preserve">Emmans, K., Hawkins, E., &amp; Westoby, A. (1974). </w:t>
      </w:r>
      <w:r>
        <w:rPr>
          <w:i/>
          <w:iCs/>
        </w:rPr>
        <w:t>Foreign languages in industry and commerce</w:t>
      </w:r>
      <w:r>
        <w:t xml:space="preserve">. University of York Language Centre. </w:t>
      </w:r>
    </w:p>
    <w:p w14:paraId="30C828F2" w14:textId="77777777" w:rsidR="00A302A1" w:rsidRDefault="00A302A1">
      <w:pPr>
        <w:ind w:left="720" w:hanging="720"/>
      </w:pPr>
    </w:p>
    <w:p w14:paraId="09D78E9B" w14:textId="77777777" w:rsidR="00A302A1" w:rsidRDefault="00000000">
      <w:pPr>
        <w:ind w:left="720" w:hanging="720"/>
      </w:pPr>
      <w:r>
        <w:t xml:space="preserve">Esmann, N., Linter, P., &amp; Hagen, S. (1999). The language and cultural needs of German exporters in Swabia and Augsburg. In S. Hagen (Ed.), </w:t>
      </w:r>
      <w:r>
        <w:rPr>
          <w:i/>
          <w:iCs/>
        </w:rPr>
        <w:t xml:space="preserve">Business communications across borders: A study of language use and practice in European companies </w:t>
      </w:r>
      <w:r>
        <w:t xml:space="preserve">(pp. 69–82).  Centre for Information on Language Teaching and Research.  </w:t>
      </w:r>
    </w:p>
    <w:p w14:paraId="2D8676C0" w14:textId="77777777" w:rsidR="00A302A1" w:rsidRDefault="00A302A1">
      <w:pPr>
        <w:ind w:left="720" w:hanging="720"/>
      </w:pPr>
    </w:p>
    <w:p w14:paraId="1A865E32" w14:textId="77777777" w:rsidR="00A302A1" w:rsidRDefault="00000000">
      <w:pPr>
        <w:ind w:left="720" w:hanging="720"/>
      </w:pPr>
      <w:r>
        <w:t xml:space="preserve">Evangelisti, P., &amp; Garzone, G. (Eds.). (2010). </w:t>
      </w:r>
      <w:r>
        <w:rPr>
          <w:i/>
          <w:iCs/>
        </w:rPr>
        <w:t>Discourse, identities and genres in corporate communication.</w:t>
      </w:r>
      <w:r>
        <w:t xml:space="preserve"> Peter Lang.</w:t>
      </w:r>
    </w:p>
    <w:p w14:paraId="2FD871B7" w14:textId="77777777" w:rsidR="00A302A1" w:rsidRDefault="00A302A1">
      <w:pPr>
        <w:ind w:left="720" w:hanging="720"/>
      </w:pPr>
    </w:p>
    <w:p w14:paraId="1D8F533F" w14:textId="77777777" w:rsidR="00A302A1" w:rsidRDefault="00000000">
      <w:pPr>
        <w:ind w:left="720" w:hanging="720"/>
      </w:pPr>
      <w:r>
        <w:t xml:space="preserve">Feely, A. J., &amp; </w:t>
      </w:r>
      <w:proofErr w:type="spellStart"/>
      <w:r>
        <w:t>Harzing</w:t>
      </w:r>
      <w:proofErr w:type="spellEnd"/>
      <w:r>
        <w:t xml:space="preserve">, A. W. (2003). Language management in multinational companies. </w:t>
      </w:r>
      <w:r>
        <w:rPr>
          <w:i/>
          <w:iCs/>
        </w:rPr>
        <w:t>Cross Cultural Management: An International Journal, 10</w:t>
      </w:r>
      <w:r>
        <w:t xml:space="preserve">(2), 37–52. </w:t>
      </w:r>
      <w:hyperlink r:id="rId43">
        <w:r w:rsidR="00A302A1">
          <w:rPr>
            <w:color w:val="1155CC"/>
            <w:u w:val="single"/>
          </w:rPr>
          <w:t>https://doi.org/10.1108/13527600310797586</w:t>
        </w:r>
      </w:hyperlink>
      <w:r>
        <w:t xml:space="preserve">. </w:t>
      </w:r>
    </w:p>
    <w:p w14:paraId="1E796298" w14:textId="77777777" w:rsidR="00A302A1" w:rsidRDefault="00A302A1">
      <w:pPr>
        <w:ind w:left="720" w:hanging="720"/>
      </w:pPr>
    </w:p>
    <w:p w14:paraId="31C8185E" w14:textId="77777777" w:rsidR="00A302A1" w:rsidRDefault="00000000">
      <w:pPr>
        <w:ind w:left="720" w:hanging="720"/>
      </w:pPr>
      <w:r>
        <w:t xml:space="preserve">Filipovic, L. (2007). Language as a witness: Insights from cognitive linguistics. </w:t>
      </w:r>
      <w:r>
        <w:rPr>
          <w:i/>
          <w:iCs/>
        </w:rPr>
        <w:t>The International Journal of Speech Language and the Law,</w:t>
      </w:r>
      <w:r>
        <w:t xml:space="preserve"> </w:t>
      </w:r>
      <w:r>
        <w:rPr>
          <w:i/>
          <w:iCs/>
        </w:rPr>
        <w:t>14</w:t>
      </w:r>
      <w:r>
        <w:t xml:space="preserve">(2), 245–267. </w:t>
      </w:r>
      <w:hyperlink r:id="rId44">
        <w:r w:rsidR="00A302A1">
          <w:rPr>
            <w:color w:val="1155CC"/>
            <w:u w:val="single"/>
          </w:rPr>
          <w:t>https://doi.org/10.1558/ijsll.v14i2.245</w:t>
        </w:r>
      </w:hyperlink>
      <w:r>
        <w:t xml:space="preserve">. </w:t>
      </w:r>
    </w:p>
    <w:p w14:paraId="645B9BFF" w14:textId="77777777" w:rsidR="00A302A1" w:rsidRDefault="00A302A1">
      <w:pPr>
        <w:ind w:left="720" w:hanging="720"/>
      </w:pPr>
    </w:p>
    <w:p w14:paraId="297C7B47" w14:textId="77777777" w:rsidR="00A302A1" w:rsidRDefault="00000000">
      <w:pPr>
        <w:ind w:left="720" w:hanging="720"/>
      </w:pPr>
      <w:r>
        <w:lastRenderedPageBreak/>
        <w:t xml:space="preserve">Fiset, J., Bhave, D. P., &amp; Jha, N. (2024). The effects of language-related misunderstanding at work. </w:t>
      </w:r>
      <w:r>
        <w:rPr>
          <w:i/>
          <w:iCs/>
        </w:rPr>
        <w:t>Journal of Management</w:t>
      </w:r>
      <w:r>
        <w:t xml:space="preserve">, </w:t>
      </w:r>
      <w:r>
        <w:rPr>
          <w:i/>
          <w:iCs/>
        </w:rPr>
        <w:t>50</w:t>
      </w:r>
      <w:r>
        <w:t xml:space="preserve">(1), 347–379. </w:t>
      </w:r>
      <w:hyperlink r:id="rId45">
        <w:r w:rsidR="00A302A1">
          <w:rPr>
            <w:color w:val="0000FF"/>
            <w:u w:val="single"/>
          </w:rPr>
          <w:t>tps://doi.org/10.1177/01492063231181651</w:t>
        </w:r>
      </w:hyperlink>
    </w:p>
    <w:p w14:paraId="27920D04" w14:textId="77777777" w:rsidR="00A302A1" w:rsidRDefault="00A302A1">
      <w:pPr>
        <w:ind w:left="720" w:hanging="720"/>
      </w:pPr>
    </w:p>
    <w:p w14:paraId="290A0B1A" w14:textId="77777777" w:rsidR="00A302A1" w:rsidRDefault="00000000">
      <w:pPr>
        <w:ind w:left="720" w:hanging="720"/>
      </w:pPr>
      <w:r>
        <w:t xml:space="preserve">Fixman, C. S. (1990). The foreign language needs of US-based corporations. </w:t>
      </w:r>
      <w:r>
        <w:rPr>
          <w:i/>
          <w:iCs/>
        </w:rPr>
        <w:t>Annals of the American Academy of Political and Social Science, 511,</w:t>
      </w:r>
      <w:r>
        <w:t xml:space="preserve"> 25–46. </w:t>
      </w:r>
      <w:hyperlink r:id="rId46">
        <w:r w:rsidR="00A302A1">
          <w:rPr>
            <w:color w:val="1155CC"/>
            <w:u w:val="single"/>
          </w:rPr>
          <w:t>https://doi.org/10.1177/0002716290511001003</w:t>
        </w:r>
      </w:hyperlink>
      <w:r>
        <w:t xml:space="preserve">. </w:t>
      </w:r>
    </w:p>
    <w:p w14:paraId="0158A437" w14:textId="77777777" w:rsidR="00A302A1" w:rsidRDefault="00A302A1">
      <w:pPr>
        <w:ind w:left="720" w:hanging="720"/>
      </w:pPr>
    </w:p>
    <w:p w14:paraId="40A07532" w14:textId="77777777" w:rsidR="00A302A1" w:rsidRDefault="00000000">
      <w:pPr>
        <w:ind w:left="720" w:hanging="720"/>
      </w:pPr>
      <w:r>
        <w:t xml:space="preserve">Forbes. (2011). Reducing the impact of language barriers. </w:t>
      </w:r>
      <w:r>
        <w:rPr>
          <w:i/>
          <w:iCs/>
        </w:rPr>
        <w:t>Forbes Insights</w:t>
      </w:r>
      <w:r>
        <w:t xml:space="preserve">. Forbes Magazine. </w:t>
      </w:r>
    </w:p>
    <w:p w14:paraId="66BCE73D" w14:textId="77777777" w:rsidR="00A302A1" w:rsidRDefault="00A302A1">
      <w:pPr>
        <w:ind w:left="720" w:hanging="720"/>
      </w:pPr>
    </w:p>
    <w:p w14:paraId="77FFFFED" w14:textId="77777777" w:rsidR="00A302A1" w:rsidRDefault="00000000">
      <w:pPr>
        <w:ind w:left="720" w:hanging="720"/>
      </w:pPr>
      <w:r>
        <w:t xml:space="preserve">Foreign Languages for Overseas Trade. (1979). </w:t>
      </w:r>
      <w:r>
        <w:rPr>
          <w:i/>
          <w:iCs/>
        </w:rPr>
        <w:t>A report by the British Overseas Trade Board study group on foreign languages</w:t>
      </w:r>
      <w:r>
        <w:t xml:space="preserve">. British Overseas Trade Board.  </w:t>
      </w:r>
    </w:p>
    <w:p w14:paraId="330A0F19" w14:textId="77777777" w:rsidR="00A302A1" w:rsidRDefault="00A302A1">
      <w:pPr>
        <w:ind w:left="720" w:hanging="720"/>
      </w:pPr>
    </w:p>
    <w:p w14:paraId="23F2106B" w14:textId="77777777" w:rsidR="00A302A1" w:rsidRDefault="00000000">
      <w:pPr>
        <w:ind w:left="720" w:hanging="720"/>
      </w:pPr>
      <w:r>
        <w:t xml:space="preserve">Forey, G., &amp; Hood, S. (2008). The interpersonal dynamics in call </w:t>
      </w:r>
      <w:proofErr w:type="spellStart"/>
      <w:r>
        <w:t>centre</w:t>
      </w:r>
      <w:proofErr w:type="spellEnd"/>
      <w:r>
        <w:t xml:space="preserve"> interactions: Co-constructing the rise and fall of emotion. </w:t>
      </w:r>
      <w:r>
        <w:rPr>
          <w:i/>
          <w:iCs/>
        </w:rPr>
        <w:t>Discourse and Communication, 2</w:t>
      </w:r>
      <w:r>
        <w:t xml:space="preserve">(4), 389–408. </w:t>
      </w:r>
      <w:hyperlink r:id="rId47">
        <w:r w:rsidR="00A302A1">
          <w:rPr>
            <w:color w:val="1155CC"/>
            <w:u w:val="single"/>
          </w:rPr>
          <w:t>https://doi.org/10.1177/1750481308095937</w:t>
        </w:r>
      </w:hyperlink>
      <w:r>
        <w:t xml:space="preserve">. </w:t>
      </w:r>
    </w:p>
    <w:p w14:paraId="186CA6A6" w14:textId="77777777" w:rsidR="00A302A1" w:rsidRDefault="00A302A1">
      <w:pPr>
        <w:ind w:left="720" w:hanging="720"/>
      </w:pPr>
    </w:p>
    <w:p w14:paraId="1B41F69D" w14:textId="77777777" w:rsidR="00A302A1" w:rsidRDefault="00000000">
      <w:pPr>
        <w:ind w:left="720" w:hanging="720"/>
      </w:pPr>
      <w:r>
        <w:t xml:space="preserve">Forey, G., &amp; Lockwood, J. (2007). “I’d love to put someone in jail for this.” An initial investigation of English needs in the business processing outsourcing (BPO) industry. </w:t>
      </w:r>
      <w:r>
        <w:rPr>
          <w:i/>
          <w:iCs/>
        </w:rPr>
        <w:t>English for Specific Purposes, 26</w:t>
      </w:r>
      <w:r>
        <w:t xml:space="preserve">, 308–326. </w:t>
      </w:r>
      <w:hyperlink r:id="rId48">
        <w:r w:rsidR="00A302A1">
          <w:rPr>
            <w:color w:val="1155CC"/>
            <w:u w:val="single"/>
          </w:rPr>
          <w:t>https://doi.org/10.1016/j.esp.2006.09.005</w:t>
        </w:r>
      </w:hyperlink>
      <w:r>
        <w:t xml:space="preserve">. </w:t>
      </w:r>
    </w:p>
    <w:p w14:paraId="4C9EA360" w14:textId="77777777" w:rsidR="00A302A1" w:rsidRDefault="00A302A1">
      <w:pPr>
        <w:ind w:left="720" w:hanging="720"/>
      </w:pPr>
    </w:p>
    <w:p w14:paraId="7CEE7882" w14:textId="77777777" w:rsidR="00A302A1" w:rsidRDefault="00000000">
      <w:pPr>
        <w:ind w:left="720" w:hanging="720"/>
      </w:pPr>
      <w:r>
        <w:t xml:space="preserve">Forey, G., &amp; Nunan, D. (2002). The role of language and culture within the accountancy workplace. In C. Barron, N. Bruce, &amp; D. Nunan (Eds.), </w:t>
      </w:r>
      <w:r>
        <w:rPr>
          <w:i/>
          <w:iCs/>
        </w:rPr>
        <w:t xml:space="preserve">Knowledge and discourse: Towards an ecology of language </w:t>
      </w:r>
      <w:r>
        <w:t xml:space="preserve">(pp. 204–220). Pearson. </w:t>
      </w:r>
    </w:p>
    <w:p w14:paraId="6391FCE0" w14:textId="77777777" w:rsidR="00A302A1" w:rsidRDefault="00A302A1">
      <w:pPr>
        <w:ind w:left="720" w:hanging="720"/>
      </w:pPr>
    </w:p>
    <w:p w14:paraId="729EFBB5" w14:textId="77777777" w:rsidR="00A302A1" w:rsidRDefault="00000000">
      <w:pPr>
        <w:ind w:left="720" w:hanging="720"/>
      </w:pPr>
      <w:r>
        <w:t xml:space="preserve">Friedrich, P. (2005). When teaching in English is one’s business: Helping business faculty use English as an international language of education. In A. Burns (Ed.), </w:t>
      </w:r>
      <w:r>
        <w:rPr>
          <w:i/>
          <w:iCs/>
        </w:rPr>
        <w:t>Teaching English from a global perspective</w:t>
      </w:r>
      <w:r>
        <w:t xml:space="preserve"> (pp. 35–47). TESOL. </w:t>
      </w:r>
    </w:p>
    <w:p w14:paraId="582B42E4" w14:textId="77777777" w:rsidR="00A302A1" w:rsidRDefault="00A302A1">
      <w:pPr>
        <w:ind w:left="720" w:hanging="720"/>
      </w:pPr>
    </w:p>
    <w:p w14:paraId="0EB213A7" w14:textId="77777777" w:rsidR="00A302A1" w:rsidRDefault="00000000">
      <w:pPr>
        <w:ind w:left="720" w:hanging="720"/>
      </w:pPr>
      <w:proofErr w:type="spellStart"/>
      <w:r>
        <w:t>Friginal</w:t>
      </w:r>
      <w:proofErr w:type="spellEnd"/>
      <w:r>
        <w:t xml:space="preserve">, E. (2007). Outsourced call centers and English in the Philippines. </w:t>
      </w:r>
      <w:r>
        <w:rPr>
          <w:i/>
          <w:iCs/>
        </w:rPr>
        <w:t xml:space="preserve">World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>, 26</w:t>
      </w:r>
      <w:r>
        <w:t xml:space="preserve">(3), 331–345. </w:t>
      </w:r>
      <w:hyperlink r:id="rId49">
        <w:r w:rsidR="00A302A1">
          <w:rPr>
            <w:color w:val="1155CC"/>
            <w:u w:val="single"/>
          </w:rPr>
          <w:t>https://doi.org/10.1111/j.1467-971X.2007.00512.x</w:t>
        </w:r>
      </w:hyperlink>
      <w:r>
        <w:t xml:space="preserve">. </w:t>
      </w:r>
    </w:p>
    <w:p w14:paraId="60A89394" w14:textId="77777777" w:rsidR="00A302A1" w:rsidRDefault="00A302A1">
      <w:pPr>
        <w:ind w:left="720" w:hanging="720"/>
      </w:pPr>
    </w:p>
    <w:p w14:paraId="3E329186" w14:textId="77777777" w:rsidR="00A302A1" w:rsidRDefault="00000000">
      <w:pPr>
        <w:ind w:left="720" w:hanging="720"/>
      </w:pPr>
      <w:proofErr w:type="spellStart"/>
      <w:r>
        <w:t>Friginal</w:t>
      </w:r>
      <w:proofErr w:type="spellEnd"/>
      <w:r>
        <w:t xml:space="preserve">, E., Pearson, P., Di Ferrante, L., Pickering, L., &amp; Bruce, C. (2013). Linguistic characteristics of AAC discourse in the workplace. </w:t>
      </w:r>
      <w:r>
        <w:rPr>
          <w:i/>
          <w:iCs/>
        </w:rPr>
        <w:t>Discourse Studies, 15</w:t>
      </w:r>
      <w:r>
        <w:t xml:space="preserve">(3), 279–298. </w:t>
      </w:r>
      <w:hyperlink r:id="rId50">
        <w:r w:rsidR="00A302A1">
          <w:rPr>
            <w:color w:val="1155CC"/>
            <w:u w:val="single"/>
          </w:rPr>
          <w:t>https://doi.org/10.1177/1461445613480586</w:t>
        </w:r>
      </w:hyperlink>
      <w:r>
        <w:t xml:space="preserve">. </w:t>
      </w:r>
    </w:p>
    <w:p w14:paraId="350585B7" w14:textId="77777777" w:rsidR="00A302A1" w:rsidRDefault="00A302A1">
      <w:pPr>
        <w:ind w:left="720" w:hanging="720"/>
      </w:pPr>
      <w:bookmarkStart w:id="5" w:name="_heading=h.ruiaf4ia20zp" w:colFirst="0" w:colLast="0"/>
      <w:bookmarkEnd w:id="5"/>
    </w:p>
    <w:p w14:paraId="2FE794A0" w14:textId="77777777" w:rsidR="00A302A1" w:rsidRDefault="00000000">
      <w:pPr>
        <w:ind w:left="720" w:hanging="720"/>
      </w:pPr>
      <w:proofErr w:type="spellStart"/>
      <w:r>
        <w:t>Friginal</w:t>
      </w:r>
      <w:proofErr w:type="spellEnd"/>
      <w:r>
        <w:t xml:space="preserve">, E., Pickering, L., &amp; Bruce, C. (2016). Narrative and informational dimensions of AAC discourse in the workplace. In L. Pickering, E. </w:t>
      </w:r>
      <w:proofErr w:type="spellStart"/>
      <w:r>
        <w:t>Friginal</w:t>
      </w:r>
      <w:proofErr w:type="spellEnd"/>
      <w:r>
        <w:t xml:space="preserve">, &amp; S. Staples (Eds.), </w:t>
      </w:r>
      <w:r>
        <w:rPr>
          <w:i/>
          <w:iCs/>
        </w:rPr>
        <w:t xml:space="preserve">Corpus-based studies of workplace discourse </w:t>
      </w:r>
      <w:r>
        <w:t>(pp. 27–53)</w:t>
      </w:r>
      <w:r>
        <w:rPr>
          <w:i/>
          <w:iCs/>
        </w:rPr>
        <w:t>.</w:t>
      </w:r>
      <w:r>
        <w:t xml:space="preserve"> Palgrave MacMillan. </w:t>
      </w:r>
      <w:hyperlink r:id="rId51">
        <w:r w:rsidR="00A302A1">
          <w:rPr>
            <w:color w:val="1155CC"/>
            <w:u w:val="single"/>
          </w:rPr>
          <w:t>https://doi.org/10.1057/978-1-137-49616-4_2</w:t>
        </w:r>
      </w:hyperlink>
      <w:r>
        <w:t xml:space="preserve">. </w:t>
      </w:r>
    </w:p>
    <w:p w14:paraId="623D7B1D" w14:textId="77777777" w:rsidR="00A302A1" w:rsidRDefault="00A302A1">
      <w:pPr>
        <w:ind w:left="720" w:hanging="720"/>
      </w:pPr>
    </w:p>
    <w:p w14:paraId="6BA90231" w14:textId="77777777" w:rsidR="00A302A1" w:rsidRDefault="00000000">
      <w:pPr>
        <w:ind w:left="720" w:hanging="720"/>
      </w:pPr>
      <w:r>
        <w:t xml:space="preserve">Fryer, T. B. (2012). Languages for specific purposes business curriculum creation and implementation in the United States. </w:t>
      </w:r>
      <w:r>
        <w:rPr>
          <w:i/>
          <w:iCs/>
        </w:rPr>
        <w:t xml:space="preserve">Modern Language Journal, 96, </w:t>
      </w:r>
      <w:r>
        <w:t xml:space="preserve">122–139. </w:t>
      </w:r>
      <w:hyperlink r:id="rId52">
        <w:r w:rsidR="00A302A1">
          <w:rPr>
            <w:color w:val="1155CC"/>
            <w:u w:val="single"/>
          </w:rPr>
          <w:t>https://doi.org/10.1111/j.1540-4781.2012.01300.x</w:t>
        </w:r>
      </w:hyperlink>
      <w:r>
        <w:t xml:space="preserve">. </w:t>
      </w:r>
    </w:p>
    <w:p w14:paraId="4DC5F8E7" w14:textId="77777777" w:rsidR="00A302A1" w:rsidRDefault="00A302A1">
      <w:pPr>
        <w:ind w:left="720" w:hanging="720"/>
      </w:pPr>
    </w:p>
    <w:p w14:paraId="3EEA8D5C" w14:textId="77777777" w:rsidR="00A302A1" w:rsidRDefault="00000000">
      <w:pPr>
        <w:ind w:left="720" w:hanging="720"/>
      </w:pPr>
      <w:r>
        <w:lastRenderedPageBreak/>
        <w:t xml:space="preserve">Garzone, G., &amp; Gotti, M. (Eds.). (2011). </w:t>
      </w:r>
      <w:r>
        <w:rPr>
          <w:i/>
          <w:iCs/>
        </w:rPr>
        <w:t xml:space="preserve">Discourse, communication and the enterprise genres and trends. </w:t>
      </w:r>
      <w:r>
        <w:t>Peter Lang.</w:t>
      </w:r>
    </w:p>
    <w:p w14:paraId="473DDB49" w14:textId="77777777" w:rsidR="00A302A1" w:rsidRDefault="00A302A1">
      <w:pPr>
        <w:ind w:left="720" w:hanging="720"/>
      </w:pPr>
    </w:p>
    <w:p w14:paraId="2B1269B2" w14:textId="77777777" w:rsidR="00A302A1" w:rsidRDefault="00000000">
      <w:pPr>
        <w:ind w:left="720" w:hanging="720"/>
      </w:pPr>
      <w:proofErr w:type="spellStart"/>
      <w:r>
        <w:t>Gaudiani</w:t>
      </w:r>
      <w:proofErr w:type="spellEnd"/>
      <w:r>
        <w:t xml:space="preserve">, C. (1984). The new imperative: The M.B.A. and foreign languages. </w:t>
      </w:r>
      <w:r>
        <w:rPr>
          <w:i/>
          <w:iCs/>
        </w:rPr>
        <w:t>ADFL Bulletin, 16</w:t>
      </w:r>
      <w:r>
        <w:t>(1), 23–26.</w:t>
      </w:r>
    </w:p>
    <w:p w14:paraId="7C6D93E6" w14:textId="77777777" w:rsidR="00A302A1" w:rsidRDefault="00A302A1">
      <w:pPr>
        <w:ind w:left="720" w:hanging="720"/>
      </w:pPr>
    </w:p>
    <w:p w14:paraId="12CFCE47" w14:textId="77777777" w:rsidR="00A302A1" w:rsidRDefault="00000000">
      <w:pPr>
        <w:ind w:left="720" w:hanging="720"/>
      </w:pPr>
      <w:r>
        <w:t xml:space="preserve">Gilabert, R. (2005). Evaluating the use of multiple sources and methods in needs analysis: A case study of journalists in the Autonomous Community of Catalonia (Spain). In M. H. Long (Ed.), </w:t>
      </w:r>
      <w:r>
        <w:rPr>
          <w:i/>
          <w:iCs/>
        </w:rPr>
        <w:t>Second language needs analysis</w:t>
      </w:r>
      <w:r>
        <w:t xml:space="preserve"> (pp. 182–199). Cambridge University Press.</w:t>
      </w:r>
    </w:p>
    <w:p w14:paraId="492926AD" w14:textId="77777777" w:rsidR="00A302A1" w:rsidRDefault="00A302A1">
      <w:pPr>
        <w:ind w:left="720" w:hanging="720"/>
      </w:pPr>
    </w:p>
    <w:p w14:paraId="4ABD8D1E" w14:textId="77777777" w:rsidR="00A302A1" w:rsidRDefault="00000000">
      <w:pPr>
        <w:ind w:left="720" w:hanging="720"/>
      </w:pPr>
      <w:r>
        <w:t xml:space="preserve">Gozdz-Roszkowski, S. (2011). </w:t>
      </w:r>
      <w:r>
        <w:rPr>
          <w:i/>
          <w:iCs/>
        </w:rPr>
        <w:t>Patterns of linguistic variation in American legal English.</w:t>
      </w:r>
      <w:r>
        <w:t xml:space="preserve"> Peter Lang.</w:t>
      </w:r>
    </w:p>
    <w:p w14:paraId="64DBA2AB" w14:textId="77777777" w:rsidR="00A302A1" w:rsidRDefault="00A302A1">
      <w:pPr>
        <w:ind w:left="720" w:hanging="720"/>
      </w:pPr>
    </w:p>
    <w:p w14:paraId="58FC741A" w14:textId="77777777" w:rsidR="00A302A1" w:rsidRDefault="00000000">
      <w:pPr>
        <w:ind w:left="720" w:hanging="720"/>
      </w:pPr>
      <w:r>
        <w:t xml:space="preserve">Gritsenko, E., &amp; </w:t>
      </w:r>
      <w:proofErr w:type="spellStart"/>
      <w:r>
        <w:t>Laletina</w:t>
      </w:r>
      <w:proofErr w:type="spellEnd"/>
      <w:r>
        <w:t xml:space="preserve">, A. (2016). English in the international workplace in Russia. </w:t>
      </w:r>
      <w:r>
        <w:rPr>
          <w:i/>
          <w:iCs/>
        </w:rPr>
        <w:t xml:space="preserve">World </w:t>
      </w:r>
      <w:proofErr w:type="spellStart"/>
      <w:r>
        <w:rPr>
          <w:i/>
          <w:iCs/>
        </w:rPr>
        <w:t>Englishes</w:t>
      </w:r>
      <w:proofErr w:type="spellEnd"/>
      <w:r>
        <w:t xml:space="preserve">, </w:t>
      </w:r>
      <w:r>
        <w:rPr>
          <w:i/>
          <w:iCs/>
        </w:rPr>
        <w:t>35</w:t>
      </w:r>
      <w:r>
        <w:t xml:space="preserve">(3), 440–456. </w:t>
      </w:r>
      <w:hyperlink r:id="rId53">
        <w:r w:rsidR="00A302A1">
          <w:rPr>
            <w:color w:val="1155CC"/>
            <w:u w:val="single"/>
          </w:rPr>
          <w:t>https://doi.org/10.1111/weng.12211</w:t>
        </w:r>
      </w:hyperlink>
      <w:r>
        <w:t xml:space="preserve">. </w:t>
      </w:r>
    </w:p>
    <w:p w14:paraId="67FEFE8E" w14:textId="77777777" w:rsidR="00A302A1" w:rsidRDefault="00A302A1">
      <w:pPr>
        <w:ind w:left="720" w:hanging="720"/>
      </w:pPr>
    </w:p>
    <w:p w14:paraId="3C788A1E" w14:textId="77777777" w:rsidR="00A302A1" w:rsidRDefault="00000000">
      <w:pPr>
        <w:ind w:left="720" w:hanging="720"/>
      </w:pPr>
      <w:r>
        <w:t xml:space="preserve">Grosse, C. U. (1982). A survey of Spanish for business at AACSB colleges and universities in the United States. </w:t>
      </w:r>
      <w:r>
        <w:rPr>
          <w:i/>
          <w:iCs/>
        </w:rPr>
        <w:t>Modern Language Journal, 66</w:t>
      </w:r>
      <w:r>
        <w:t xml:space="preserve">(4), 383–390. </w:t>
      </w:r>
      <w:hyperlink r:id="rId54">
        <w:r w:rsidR="00A302A1">
          <w:rPr>
            <w:color w:val="1155CC"/>
            <w:u w:val="single"/>
          </w:rPr>
          <w:t>https://doi.org/10.2307/327444</w:t>
        </w:r>
      </w:hyperlink>
      <w:r>
        <w:t xml:space="preserve">. </w:t>
      </w:r>
    </w:p>
    <w:p w14:paraId="77577663" w14:textId="77777777" w:rsidR="00A302A1" w:rsidRDefault="00A302A1">
      <w:pPr>
        <w:ind w:left="720" w:hanging="720"/>
      </w:pPr>
    </w:p>
    <w:p w14:paraId="7165BDD5" w14:textId="77777777" w:rsidR="00A302A1" w:rsidRDefault="00000000">
      <w:pPr>
        <w:ind w:left="720" w:hanging="720"/>
      </w:pPr>
      <w:r>
        <w:t xml:space="preserve">Grosse, C. U. (1985). A survey of foreign languages for business and the professions at US colleges and universities. </w:t>
      </w:r>
      <w:r>
        <w:rPr>
          <w:i/>
          <w:iCs/>
        </w:rPr>
        <w:t>Modern Language Journal, 69</w:t>
      </w:r>
      <w:r>
        <w:t xml:space="preserve">, 221–226. </w:t>
      </w:r>
      <w:hyperlink r:id="rId55">
        <w:r w:rsidR="00A302A1">
          <w:rPr>
            <w:color w:val="1155CC"/>
            <w:u w:val="single"/>
          </w:rPr>
          <w:t>https://doi.org/10.2307/328345</w:t>
        </w:r>
      </w:hyperlink>
      <w:r>
        <w:t xml:space="preserve">. </w:t>
      </w:r>
    </w:p>
    <w:p w14:paraId="6730769C" w14:textId="77777777" w:rsidR="00A302A1" w:rsidRDefault="00A302A1">
      <w:pPr>
        <w:ind w:left="720" w:hanging="720"/>
      </w:pPr>
    </w:p>
    <w:p w14:paraId="49431D9B" w14:textId="77777777" w:rsidR="00A302A1" w:rsidRDefault="00000000">
      <w:pPr>
        <w:ind w:left="720" w:hanging="720"/>
      </w:pPr>
      <w:r>
        <w:t xml:space="preserve">Grosse, C. U. (2009). Change, challenge, and opportunity in business languages. </w:t>
      </w:r>
      <w:r>
        <w:rPr>
          <w:i/>
          <w:iCs/>
        </w:rPr>
        <w:t>Global Business Languages, 14</w:t>
      </w:r>
      <w:r>
        <w:t>, 17–28.</w:t>
      </w:r>
    </w:p>
    <w:p w14:paraId="2ED3A278" w14:textId="77777777" w:rsidR="00A302A1" w:rsidRDefault="00A302A1">
      <w:pPr>
        <w:ind w:left="720" w:hanging="720"/>
      </w:pPr>
    </w:p>
    <w:p w14:paraId="080CA34C" w14:textId="77777777" w:rsidR="00A302A1" w:rsidRDefault="00000000">
      <w:pPr>
        <w:ind w:left="720" w:hanging="720"/>
      </w:pPr>
      <w:r>
        <w:t xml:space="preserve">Grosse, C. U., &amp; Voght, G. (1990). Foreign languages for business and the professions at US colleges and universities. </w:t>
      </w:r>
      <w:r>
        <w:rPr>
          <w:i/>
          <w:iCs/>
        </w:rPr>
        <w:t>Modern Language Journal, 74</w:t>
      </w:r>
      <w:r>
        <w:t xml:space="preserve">(1), 36–47. </w:t>
      </w:r>
      <w:hyperlink r:id="rId56">
        <w:r w:rsidR="00A302A1">
          <w:rPr>
            <w:color w:val="1155CC"/>
            <w:u w:val="single"/>
          </w:rPr>
          <w:t>https://doi.org/10.2307/327941</w:t>
        </w:r>
      </w:hyperlink>
      <w:r>
        <w:t xml:space="preserve">. </w:t>
      </w:r>
    </w:p>
    <w:p w14:paraId="67E15BF2" w14:textId="77777777" w:rsidR="00A302A1" w:rsidRDefault="00A302A1">
      <w:pPr>
        <w:ind w:left="720" w:hanging="720"/>
      </w:pPr>
    </w:p>
    <w:p w14:paraId="4B913BBD" w14:textId="77777777" w:rsidR="00A302A1" w:rsidRDefault="00000000">
      <w:pPr>
        <w:ind w:left="720" w:hanging="720"/>
      </w:pPr>
      <w:proofErr w:type="spellStart"/>
      <w:r>
        <w:t>Grzega</w:t>
      </w:r>
      <w:proofErr w:type="spellEnd"/>
      <w:r>
        <w:t xml:space="preserve">, J. (2006). Globish and basic global English (BGE): Two alternatives for a rapid acquisition of communicative competence in a globalized world? </w:t>
      </w:r>
      <w:r>
        <w:rPr>
          <w:i/>
          <w:iCs/>
        </w:rPr>
        <w:t xml:space="preserve">Journal for </w:t>
      </w:r>
      <w:proofErr w:type="spellStart"/>
      <w:r>
        <w:rPr>
          <w:i/>
          <w:iCs/>
        </w:rPr>
        <w:t>EuroLinguistiX</w:t>
      </w:r>
      <w:proofErr w:type="spellEnd"/>
      <w:r>
        <w:rPr>
          <w:i/>
          <w:iCs/>
        </w:rPr>
        <w:t>, 3</w:t>
      </w:r>
      <w:r>
        <w:t xml:space="preserve">, 1–13.  </w:t>
      </w:r>
    </w:p>
    <w:p w14:paraId="1DAD9FEC" w14:textId="77777777" w:rsidR="00A302A1" w:rsidRDefault="00A302A1">
      <w:pPr>
        <w:ind w:left="720" w:hanging="720"/>
      </w:pPr>
    </w:p>
    <w:p w14:paraId="28DCE78B" w14:textId="77777777" w:rsidR="00A302A1" w:rsidRDefault="00000000">
      <w:pPr>
        <w:ind w:left="720" w:hanging="720"/>
      </w:pPr>
      <w:r>
        <w:t xml:space="preserve">Guilherme, M., Glaser, E., &amp; del Carmen Mendez-Garcia, M. (2010). </w:t>
      </w:r>
      <w:r>
        <w:rPr>
          <w:i/>
          <w:iCs/>
        </w:rPr>
        <w:t xml:space="preserve">The intercultural dynamics of multicultural working. </w:t>
      </w:r>
      <w:r>
        <w:t>Multilingual Matters.</w:t>
      </w:r>
    </w:p>
    <w:p w14:paraId="3DAB8BEC" w14:textId="77777777" w:rsidR="00A302A1" w:rsidRDefault="00A302A1">
      <w:pPr>
        <w:ind w:left="720" w:hanging="720"/>
      </w:pPr>
    </w:p>
    <w:p w14:paraId="7923C10F" w14:textId="77777777" w:rsidR="00A302A1" w:rsidRDefault="00000000">
      <w:pPr>
        <w:ind w:left="720" w:hanging="720"/>
      </w:pPr>
      <w:r>
        <w:t xml:space="preserve">Guillen-Nieto, V., Marimon-Llorca, C., &amp; Vargas-Sierra, C. (Eds.). (2009). </w:t>
      </w:r>
      <w:r>
        <w:rPr>
          <w:i/>
          <w:iCs/>
        </w:rPr>
        <w:t xml:space="preserve">Intercultural business communication and simulation and gaming methodology. </w:t>
      </w:r>
      <w:r>
        <w:t>Peter Lang.</w:t>
      </w:r>
    </w:p>
    <w:p w14:paraId="6BB264F7" w14:textId="77777777" w:rsidR="00A302A1" w:rsidRDefault="00A302A1">
      <w:pPr>
        <w:ind w:left="720" w:hanging="720"/>
      </w:pPr>
    </w:p>
    <w:p w14:paraId="35D85623" w14:textId="77777777" w:rsidR="00A302A1" w:rsidRDefault="00000000">
      <w:pPr>
        <w:ind w:left="720" w:hanging="720"/>
      </w:pPr>
      <w:r>
        <w:t xml:space="preserve">Hagen, S. (Ed.) (1988). </w:t>
      </w:r>
      <w:r>
        <w:rPr>
          <w:i/>
          <w:iCs/>
        </w:rPr>
        <w:t>Languages in British industry</w:t>
      </w:r>
      <w:r>
        <w:t>. Centre for Information on Language Teaching and Research.</w:t>
      </w:r>
    </w:p>
    <w:p w14:paraId="476D40AD" w14:textId="77777777" w:rsidR="00A302A1" w:rsidRDefault="00A302A1">
      <w:pPr>
        <w:ind w:left="720" w:hanging="720"/>
      </w:pPr>
    </w:p>
    <w:p w14:paraId="4556FD05" w14:textId="77777777" w:rsidR="00A302A1" w:rsidRDefault="00000000">
      <w:pPr>
        <w:ind w:left="720" w:hanging="720"/>
      </w:pPr>
      <w:r>
        <w:lastRenderedPageBreak/>
        <w:t xml:space="preserve">Hagen, S. (1999). Overview of European findings. In S. Hagen (Ed.), </w:t>
      </w:r>
      <w:r>
        <w:rPr>
          <w:i/>
          <w:iCs/>
        </w:rPr>
        <w:t xml:space="preserve">Business communications across borders: A study of language use and practice in European companies </w:t>
      </w:r>
      <w:r>
        <w:t xml:space="preserve">(pp. 1–16).  Centre for Information on Language Teaching and Research.  </w:t>
      </w:r>
    </w:p>
    <w:p w14:paraId="3535904B" w14:textId="77777777" w:rsidR="00A302A1" w:rsidRDefault="00A302A1">
      <w:pPr>
        <w:ind w:left="720" w:hanging="720"/>
      </w:pPr>
    </w:p>
    <w:p w14:paraId="62ED612A" w14:textId="77777777" w:rsidR="00A302A1" w:rsidRDefault="00000000">
      <w:pPr>
        <w:ind w:left="720" w:hanging="720"/>
      </w:pPr>
      <w:r>
        <w:t xml:space="preserve">Hagen, S. (1999). The communication needs of British companies in an international trading environment. In S. Hagen (Ed.), </w:t>
      </w:r>
      <w:r>
        <w:rPr>
          <w:i/>
          <w:iCs/>
        </w:rPr>
        <w:t xml:space="preserve">Business communications across borders: A study of language use and practice in European companies </w:t>
      </w:r>
      <w:r>
        <w:t xml:space="preserve">(pp. 31–68). Centre for Information on Language Teaching and Research.  </w:t>
      </w:r>
    </w:p>
    <w:p w14:paraId="47B572E1" w14:textId="77777777" w:rsidR="00A302A1" w:rsidRDefault="00A302A1">
      <w:pPr>
        <w:ind w:left="720" w:hanging="720"/>
      </w:pPr>
    </w:p>
    <w:p w14:paraId="17050DCA" w14:textId="77777777" w:rsidR="00A302A1" w:rsidRDefault="00000000">
      <w:pPr>
        <w:ind w:left="720" w:hanging="720"/>
      </w:pPr>
      <w:r>
        <w:t xml:space="preserve">Hagen, S., &amp; Christie, H. (1999). Sampling methodology. In S. Hagen (Ed.), </w:t>
      </w:r>
      <w:r>
        <w:rPr>
          <w:i/>
          <w:iCs/>
        </w:rPr>
        <w:t xml:space="preserve">Business communications across borders: A study of language use and practice in European companies </w:t>
      </w:r>
      <w:r>
        <w:t xml:space="preserve">(pp. 17–29). Centre for Information on Language Teaching and Research.  </w:t>
      </w:r>
    </w:p>
    <w:p w14:paraId="37EEAF03" w14:textId="77777777" w:rsidR="00A302A1" w:rsidRDefault="00A302A1">
      <w:pPr>
        <w:ind w:left="720" w:hanging="720"/>
      </w:pPr>
    </w:p>
    <w:p w14:paraId="5ABCDB82" w14:textId="77777777" w:rsidR="00A302A1" w:rsidRDefault="00000000">
      <w:pPr>
        <w:ind w:left="720" w:hanging="720"/>
      </w:pPr>
      <w:r>
        <w:t xml:space="preserve">Hamp-Lyons, L., &amp; Lockwood, J. (2009). The workplace, the society and the wider world: The offshoring and outsourcing industry. </w:t>
      </w:r>
      <w:r>
        <w:rPr>
          <w:i/>
          <w:iCs/>
        </w:rPr>
        <w:t>Annual Review of Applied Linguistics</w:t>
      </w:r>
      <w:r>
        <w:t xml:space="preserve">, </w:t>
      </w:r>
      <w:r>
        <w:rPr>
          <w:i/>
          <w:iCs/>
        </w:rPr>
        <w:t>29</w:t>
      </w:r>
      <w:r>
        <w:t xml:space="preserve">, 145–167. </w:t>
      </w:r>
      <w:hyperlink r:id="rId57">
        <w:r w:rsidR="00A302A1">
          <w:rPr>
            <w:color w:val="1155CC"/>
            <w:u w:val="single"/>
          </w:rPr>
          <w:t>https://doi.org/10.1017/S0267190509090126</w:t>
        </w:r>
      </w:hyperlink>
      <w:r>
        <w:t xml:space="preserve">. </w:t>
      </w:r>
    </w:p>
    <w:p w14:paraId="1A3DE6C4" w14:textId="77777777" w:rsidR="00A302A1" w:rsidRDefault="00A302A1">
      <w:pPr>
        <w:ind w:left="720" w:hanging="720"/>
      </w:pPr>
    </w:p>
    <w:p w14:paraId="53CAAD31" w14:textId="77777777" w:rsidR="00A302A1" w:rsidRDefault="00A302A1">
      <w:pPr>
        <w:ind w:left="720" w:hanging="720"/>
      </w:pPr>
      <w:hyperlink r:id="rId58">
        <w:r>
          <w:t xml:space="preserve">Hamzah, S. G, Abdullah, K. S. &amp; Muhammad, M. M. (2016). </w:t>
        </w:r>
      </w:hyperlink>
      <w:hyperlink r:id="rId59">
        <w:r>
          <w:t xml:space="preserve">The </w:t>
        </w:r>
      </w:hyperlink>
      <w:r w:rsidR="00000000">
        <w:t>evaluation of employment marketability connectivity skills within Polytechnic Engineering Diploma students in Malaysia</w:t>
      </w:r>
      <w:hyperlink r:id="rId60">
        <w:r>
          <w:rPr>
            <w:i/>
            <w:iCs/>
          </w:rPr>
          <w:t>.</w:t>
        </w:r>
      </w:hyperlink>
      <w:hyperlink r:id="rId61">
        <w:r>
          <w:rPr>
            <w:i/>
            <w:iCs/>
          </w:rPr>
          <w:t xml:space="preserve"> US-China Education Review, 6</w:t>
        </w:r>
      </w:hyperlink>
      <w:hyperlink r:id="rId62">
        <w:r>
          <w:t>(4), 230</w:t>
        </w:r>
      </w:hyperlink>
      <w:hyperlink r:id="rId63">
        <w:r>
          <w:t>–</w:t>
        </w:r>
      </w:hyperlink>
      <w:hyperlink r:id="rId64">
        <w:r>
          <w:t>243.</w:t>
        </w:r>
      </w:hyperlink>
      <w:r w:rsidR="00000000">
        <w:t xml:space="preserve"> </w:t>
      </w:r>
      <w:hyperlink r:id="rId65">
        <w:r>
          <w:rPr>
            <w:color w:val="1155CC"/>
            <w:u w:val="single"/>
          </w:rPr>
          <w:t>https://doi.org/10.17265/2161-623X/2016.04.003</w:t>
        </w:r>
      </w:hyperlink>
      <w:r w:rsidR="00000000">
        <w:t xml:space="preserve">. </w:t>
      </w:r>
    </w:p>
    <w:p w14:paraId="21630F4A" w14:textId="77777777" w:rsidR="00A302A1" w:rsidRDefault="00A302A1">
      <w:pPr>
        <w:ind w:left="720" w:hanging="720"/>
      </w:pPr>
    </w:p>
    <w:p w14:paraId="704E3F3B" w14:textId="77777777" w:rsidR="00A302A1" w:rsidRDefault="00000000">
      <w:pPr>
        <w:ind w:left="720" w:hanging="720"/>
      </w:pPr>
      <w:r>
        <w:t xml:space="preserve">Handford, M. (2010). </w:t>
      </w:r>
      <w:r>
        <w:rPr>
          <w:i/>
          <w:iCs/>
        </w:rPr>
        <w:t>The language of business meetings</w:t>
      </w:r>
      <w:r>
        <w:t>. Cambridge University Press.</w:t>
      </w:r>
    </w:p>
    <w:p w14:paraId="04DCA0DD" w14:textId="77777777" w:rsidR="00A302A1" w:rsidRDefault="00A302A1">
      <w:pPr>
        <w:ind w:left="720" w:hanging="720"/>
      </w:pPr>
    </w:p>
    <w:p w14:paraId="1F13FD74" w14:textId="77777777" w:rsidR="00A302A1" w:rsidRDefault="00000000">
      <w:pPr>
        <w:ind w:left="720" w:hanging="720"/>
      </w:pPr>
      <w:r>
        <w:t xml:space="preserve">Harper, H. (1996). English-in-the-workplace for garment workers: A feminist </w:t>
      </w:r>
      <w:proofErr w:type="gramStart"/>
      <w:r>
        <w:t>project?.</w:t>
      </w:r>
      <w:proofErr w:type="gramEnd"/>
      <w:r>
        <w:t xml:space="preserve"> </w:t>
      </w:r>
      <w:r>
        <w:rPr>
          <w:i/>
          <w:iCs/>
        </w:rPr>
        <w:t>Gender and Education</w:t>
      </w:r>
      <w:r>
        <w:t xml:space="preserve">, </w:t>
      </w:r>
      <w:r>
        <w:rPr>
          <w:i/>
          <w:iCs/>
        </w:rPr>
        <w:t>8</w:t>
      </w:r>
      <w:r>
        <w:t xml:space="preserve">(1), 5–20. </w:t>
      </w:r>
      <w:hyperlink r:id="rId66">
        <w:r w:rsidR="00A302A1">
          <w:rPr>
            <w:color w:val="1155CC"/>
            <w:u w:val="single"/>
          </w:rPr>
          <w:t>https://doi.org/10.1080/713668482</w:t>
        </w:r>
      </w:hyperlink>
      <w:r>
        <w:t xml:space="preserve">&gt; </w:t>
      </w:r>
    </w:p>
    <w:p w14:paraId="5CEF0356" w14:textId="77777777" w:rsidR="00A302A1" w:rsidRDefault="00A302A1">
      <w:pPr>
        <w:ind w:left="720" w:hanging="720"/>
      </w:pPr>
    </w:p>
    <w:p w14:paraId="585FDCEC" w14:textId="77777777" w:rsidR="00A302A1" w:rsidRDefault="00000000">
      <w:pPr>
        <w:ind w:left="720" w:hanging="720"/>
      </w:pPr>
      <w:r>
        <w:t xml:space="preserve">He, D., &amp; Li, D. C. (2023). Glocalizing ELT reform in China: A perspective from the use of English in the workplace. </w:t>
      </w:r>
      <w:r>
        <w:rPr>
          <w:i/>
          <w:iCs/>
        </w:rPr>
        <w:t>RELC Journal</w:t>
      </w:r>
      <w:r>
        <w:t xml:space="preserve">, </w:t>
      </w:r>
      <w:r>
        <w:rPr>
          <w:i/>
          <w:iCs/>
        </w:rPr>
        <w:t>54</w:t>
      </w:r>
      <w:r>
        <w:t xml:space="preserve">(1), 149–165. </w:t>
      </w:r>
      <w:hyperlink r:id="rId67">
        <w:r w:rsidR="00A302A1">
          <w:rPr>
            <w:color w:val="1155CC"/>
            <w:u w:val="single"/>
          </w:rPr>
          <w:t>https://doi.org/10.1177/00336882211018499</w:t>
        </w:r>
      </w:hyperlink>
      <w:r>
        <w:t xml:space="preserve">. </w:t>
      </w:r>
    </w:p>
    <w:p w14:paraId="70AB2C0A" w14:textId="77777777" w:rsidR="00A302A1" w:rsidRDefault="00000000">
      <w:pPr>
        <w:ind w:left="720" w:hanging="720"/>
      </w:pPr>
      <w:r>
        <w:t xml:space="preserve"> </w:t>
      </w:r>
    </w:p>
    <w:p w14:paraId="71C56175" w14:textId="77777777" w:rsidR="00A302A1" w:rsidRDefault="00000000">
      <w:pPr>
        <w:ind w:left="720" w:hanging="720"/>
      </w:pPr>
      <w:r>
        <w:t xml:space="preserve">Heritage, J., &amp; Maynard, D. (2006). </w:t>
      </w:r>
      <w:r>
        <w:rPr>
          <w:i/>
          <w:iCs/>
        </w:rPr>
        <w:t>Communication in medical care: Interaction between primary care physicians and patients</w:t>
      </w:r>
      <w:r>
        <w:t>. Cambridge University Press.</w:t>
      </w:r>
    </w:p>
    <w:p w14:paraId="3C38C003" w14:textId="77777777" w:rsidR="00A302A1" w:rsidRDefault="00A302A1">
      <w:pPr>
        <w:ind w:left="720" w:hanging="720"/>
      </w:pPr>
    </w:p>
    <w:p w14:paraId="682B0C54" w14:textId="77777777" w:rsidR="00A302A1" w:rsidRDefault="00000000">
      <w:pPr>
        <w:ind w:left="720" w:hanging="720"/>
      </w:pPr>
      <w:proofErr w:type="spellStart"/>
      <w:r>
        <w:t>Hiranburana</w:t>
      </w:r>
      <w:proofErr w:type="spellEnd"/>
      <w:r>
        <w:t xml:space="preserve">, K. (2017). Use of English in the Thai workplace. </w:t>
      </w:r>
      <w:proofErr w:type="spellStart"/>
      <w:r>
        <w:rPr>
          <w:i/>
          <w:iCs/>
        </w:rPr>
        <w:t>Kasetsart</w:t>
      </w:r>
      <w:proofErr w:type="spellEnd"/>
      <w:r>
        <w:rPr>
          <w:i/>
          <w:iCs/>
        </w:rPr>
        <w:t xml:space="preserve"> Journal of Social Sciences</w:t>
      </w:r>
      <w:r>
        <w:t xml:space="preserve">, </w:t>
      </w:r>
      <w:r>
        <w:rPr>
          <w:i/>
          <w:iCs/>
        </w:rPr>
        <w:t>38</w:t>
      </w:r>
      <w:r>
        <w:t xml:space="preserve">(1), 31–38. </w:t>
      </w:r>
      <w:hyperlink r:id="rId68">
        <w:r w:rsidR="00A302A1">
          <w:rPr>
            <w:color w:val="1155CC"/>
            <w:u w:val="single"/>
          </w:rPr>
          <w:t>https://doi.org/10.1016/j.kjss.2015.10.002</w:t>
        </w:r>
      </w:hyperlink>
      <w:r>
        <w:t xml:space="preserve">&gt; </w:t>
      </w:r>
    </w:p>
    <w:p w14:paraId="5684D92B" w14:textId="77777777" w:rsidR="00A302A1" w:rsidRDefault="00A302A1">
      <w:pPr>
        <w:ind w:left="720" w:hanging="720"/>
      </w:pPr>
    </w:p>
    <w:p w14:paraId="418C1A9E" w14:textId="77777777" w:rsidR="00A302A1" w:rsidRDefault="00000000">
      <w:pPr>
        <w:ind w:left="720" w:hanging="720"/>
      </w:pPr>
      <w:r>
        <w:t xml:space="preserve">Holmes, J. (2005). When small talk is a big deal: Sociolinguistic challenges in the workplace. In M. H. Long (Ed.), </w:t>
      </w:r>
      <w:r>
        <w:rPr>
          <w:i/>
          <w:iCs/>
        </w:rPr>
        <w:t xml:space="preserve">Second language needs analysis </w:t>
      </w:r>
      <w:r>
        <w:t>(pp. 344–372). Cambridge University Press.</w:t>
      </w:r>
    </w:p>
    <w:p w14:paraId="36E5EAA1" w14:textId="77777777" w:rsidR="00A302A1" w:rsidRDefault="00A302A1">
      <w:pPr>
        <w:ind w:left="720" w:hanging="720"/>
      </w:pPr>
    </w:p>
    <w:p w14:paraId="2D66E40D" w14:textId="77777777" w:rsidR="00A302A1" w:rsidRDefault="00000000">
      <w:pPr>
        <w:ind w:left="720" w:hanging="720"/>
      </w:pPr>
      <w:r>
        <w:t xml:space="preserve">Holmes, J. (2019). Researching the impact of ‘the culture order’ in professional workplace contexts. In K. Hyland &amp; L. Wong (Eds.), </w:t>
      </w:r>
      <w:proofErr w:type="spellStart"/>
      <w:r>
        <w:rPr>
          <w:i/>
          <w:iCs/>
        </w:rPr>
        <w:t>Specialised</w:t>
      </w:r>
      <w:proofErr w:type="spellEnd"/>
      <w:r>
        <w:rPr>
          <w:i/>
          <w:iCs/>
        </w:rPr>
        <w:t xml:space="preserve"> English: New directions in ESP and EAP research and practice</w:t>
      </w:r>
      <w:r>
        <w:t xml:space="preserve"> (pp. 135–148). Routledge. </w:t>
      </w:r>
      <w:hyperlink r:id="rId69">
        <w:r w:rsidR="00A302A1">
          <w:rPr>
            <w:color w:val="1155CC"/>
            <w:u w:val="single"/>
          </w:rPr>
          <w:t>https://doi.org/10.4324/9780429492082</w:t>
        </w:r>
      </w:hyperlink>
      <w:r>
        <w:t xml:space="preserve">. </w:t>
      </w:r>
    </w:p>
    <w:p w14:paraId="5F479E16" w14:textId="77777777" w:rsidR="00A302A1" w:rsidRDefault="00A302A1">
      <w:pPr>
        <w:ind w:left="720" w:hanging="720"/>
      </w:pPr>
    </w:p>
    <w:p w14:paraId="5988AA40" w14:textId="77777777" w:rsidR="00A302A1" w:rsidRDefault="00000000">
      <w:pPr>
        <w:ind w:left="720" w:hanging="720"/>
      </w:pPr>
      <w:r>
        <w:t xml:space="preserve">Holmes, J., &amp; Vine, B. (2021). Workplace research and applications in real world contexts: The case of the Wellington Language in the Workplace Project. In G. Jacobs &amp; S. </w:t>
      </w:r>
      <w:proofErr w:type="spellStart"/>
      <w:r>
        <w:t>Decock</w:t>
      </w:r>
      <w:proofErr w:type="spellEnd"/>
      <w:r>
        <w:t xml:space="preserve"> (Eds.), </w:t>
      </w:r>
      <w:r>
        <w:rPr>
          <w:i/>
          <w:iCs/>
        </w:rPr>
        <w:t>Good data in business and professional discourse research and teaching: Further explorations</w:t>
      </w:r>
      <w:r>
        <w:t xml:space="preserve"> (pp. 25–54). Springer International. </w:t>
      </w:r>
      <w:hyperlink r:id="rId70">
        <w:r w:rsidR="00A302A1">
          <w:rPr>
            <w:color w:val="1155CC"/>
            <w:u w:val="single"/>
          </w:rPr>
          <w:t>https://doi.org/10.1007/978-3-030-61757-8_2</w:t>
        </w:r>
      </w:hyperlink>
      <w:r>
        <w:t xml:space="preserve">. </w:t>
      </w:r>
    </w:p>
    <w:p w14:paraId="6AF8478B" w14:textId="77777777" w:rsidR="00A302A1" w:rsidRDefault="00A302A1">
      <w:pPr>
        <w:ind w:left="720" w:hanging="720"/>
      </w:pPr>
    </w:p>
    <w:p w14:paraId="51DD87B8" w14:textId="77777777" w:rsidR="00A302A1" w:rsidRDefault="00000000">
      <w:pPr>
        <w:ind w:left="720" w:hanging="720"/>
      </w:pPr>
      <w:r>
        <w:t xml:space="preserve">Holmes, J., Stubbe, M., &amp; Vine, B. (1999). Constructing professional identity: ‘Doing power’ in policy units. In S. Sarangi &amp; C. Roberts (Eds.), </w:t>
      </w:r>
      <w:r>
        <w:rPr>
          <w:i/>
          <w:iCs/>
        </w:rPr>
        <w:t>Talk, work, and institutional order: Discourse in medical mediation and management settings</w:t>
      </w:r>
      <w:r>
        <w:t xml:space="preserve"> (pp. 351–385). Mouton de Gruyter.</w:t>
      </w:r>
    </w:p>
    <w:p w14:paraId="3AAC9129" w14:textId="77777777" w:rsidR="00A302A1" w:rsidRDefault="00A302A1">
      <w:pPr>
        <w:ind w:left="720" w:hanging="720"/>
      </w:pPr>
    </w:p>
    <w:p w14:paraId="09499A47" w14:textId="77777777" w:rsidR="00A302A1" w:rsidRDefault="00000000">
      <w:pPr>
        <w:ind w:left="720" w:hanging="720"/>
      </w:pPr>
      <w:r>
        <w:t xml:space="preserve">Jones, C., &amp; Williams, G. (2025). Qualitative study of pharmacists' opinions at a Welsh hospital on the importance of using the Welsh language in the workplace. </w:t>
      </w:r>
      <w:r>
        <w:rPr>
          <w:i/>
          <w:iCs/>
        </w:rPr>
        <w:t>International Journal of Pharmacy Practice, 33</w:t>
      </w:r>
      <w:r>
        <w:t xml:space="preserve">(Supplement_1), i46–i47. </w:t>
      </w:r>
      <w:hyperlink r:id="rId71">
        <w:r w:rsidR="00A302A1">
          <w:rPr>
            <w:color w:val="1155CC"/>
            <w:u w:val="single"/>
          </w:rPr>
          <w:t>https://doi.org/10.1093/ijpp/riaf093.058</w:t>
        </w:r>
      </w:hyperlink>
      <w:r>
        <w:t xml:space="preserve">. </w:t>
      </w:r>
    </w:p>
    <w:p w14:paraId="67B05B19" w14:textId="77777777" w:rsidR="00A302A1" w:rsidRDefault="00A302A1">
      <w:pPr>
        <w:ind w:left="720" w:hanging="720"/>
      </w:pPr>
    </w:p>
    <w:p w14:paraId="73A3CEF5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Kassim, H., &amp; Ali, F. (2010). English communicative events and skills needed at the workplace: Feedback from the industry. </w:t>
      </w:r>
      <w:r>
        <w:rPr>
          <w:i/>
          <w:iCs/>
          <w:color w:val="000000"/>
        </w:rPr>
        <w:t>English for Specific Purposes</w:t>
      </w:r>
      <w:r>
        <w:rPr>
          <w:color w:val="000000"/>
        </w:rPr>
        <w:t>,</w:t>
      </w:r>
      <w:r>
        <w:rPr>
          <w:i/>
          <w:iCs/>
          <w:color w:val="000000"/>
        </w:rPr>
        <w:t xml:space="preserve"> 29</w:t>
      </w:r>
      <w:r>
        <w:rPr>
          <w:color w:val="000000"/>
        </w:rPr>
        <w:t>(3), 168</w:t>
      </w:r>
      <w:r>
        <w:t>–</w:t>
      </w:r>
      <w:r>
        <w:rPr>
          <w:color w:val="000000"/>
        </w:rPr>
        <w:t xml:space="preserve">182. </w:t>
      </w:r>
      <w:hyperlink r:id="rId72">
        <w:r w:rsidR="00A302A1">
          <w:rPr>
            <w:color w:val="0000FF"/>
            <w:u w:val="single"/>
          </w:rPr>
          <w:t>https://doi.org/10.1016/j.esp.2009.10.002</w:t>
        </w:r>
      </w:hyperlink>
      <w:r>
        <w:rPr>
          <w:color w:val="000000"/>
        </w:rPr>
        <w:t xml:space="preserve"> </w:t>
      </w:r>
    </w:p>
    <w:p w14:paraId="6E477706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6AE2248" w14:textId="77777777" w:rsidR="00A302A1" w:rsidRDefault="00000000">
      <w:pPr>
        <w:ind w:left="720" w:hanging="720"/>
      </w:pPr>
      <w:r>
        <w:t xml:space="preserve">Katz, M. L. (2000). Workplace language teaching and the intercultural construction of ideologies of competence. </w:t>
      </w:r>
      <w:r>
        <w:rPr>
          <w:i/>
          <w:iCs/>
        </w:rPr>
        <w:t>Canadian Modern Language Review</w:t>
      </w:r>
      <w:r>
        <w:t xml:space="preserve">, </w:t>
      </w:r>
      <w:r>
        <w:rPr>
          <w:i/>
          <w:iCs/>
        </w:rPr>
        <w:t>57</w:t>
      </w:r>
      <w:r>
        <w:t xml:space="preserve">(1), 144–172. </w:t>
      </w:r>
      <w:hyperlink r:id="rId73">
        <w:r w:rsidR="00A302A1">
          <w:rPr>
            <w:color w:val="1155CC"/>
            <w:u w:val="single"/>
          </w:rPr>
          <w:t>https://doi.org/10.3138/cmlr.57.1.144</w:t>
        </w:r>
      </w:hyperlink>
      <w:r>
        <w:t xml:space="preserve">. </w:t>
      </w:r>
    </w:p>
    <w:p w14:paraId="2165FCCC" w14:textId="77777777" w:rsidR="00A302A1" w:rsidRDefault="00A302A1">
      <w:pPr>
        <w:ind w:left="720" w:hanging="720"/>
      </w:pPr>
    </w:p>
    <w:p w14:paraId="609FF360" w14:textId="77777777" w:rsidR="00A302A1" w:rsidRDefault="00000000">
      <w:pPr>
        <w:ind w:left="720" w:hanging="720"/>
        <w:rPr>
          <w:color w:val="000000"/>
        </w:rPr>
      </w:pPr>
      <w:r>
        <w:rPr>
          <w:color w:val="000000"/>
        </w:rPr>
        <w:t>Kim, H., &amp; Billington, R. (2018). Pronunciation and comprehension in English as a lingua franca communication: Effect of L1 influence in international aviation communication. </w:t>
      </w:r>
      <w:r>
        <w:rPr>
          <w:i/>
          <w:iCs/>
          <w:color w:val="000000"/>
        </w:rPr>
        <w:t>Applied Linguistics</w:t>
      </w:r>
      <w:r>
        <w:rPr>
          <w:color w:val="000000"/>
        </w:rPr>
        <w:t>, </w:t>
      </w:r>
      <w:r>
        <w:rPr>
          <w:i/>
          <w:iCs/>
          <w:color w:val="000000"/>
        </w:rPr>
        <w:t>39</w:t>
      </w:r>
      <w:r>
        <w:rPr>
          <w:color w:val="000000"/>
        </w:rPr>
        <w:t>(2), 135</w:t>
      </w:r>
      <w:r>
        <w:t>–</w:t>
      </w:r>
      <w:r>
        <w:rPr>
          <w:color w:val="000000"/>
        </w:rPr>
        <w:t xml:space="preserve">158. </w:t>
      </w:r>
      <w:hyperlink r:id="rId74">
        <w:r w:rsidR="00A302A1">
          <w:rPr>
            <w:color w:val="1155CC"/>
            <w:u w:val="single"/>
          </w:rPr>
          <w:t>https://doi.org/10.1093/applin/amv075</w:t>
        </w:r>
      </w:hyperlink>
      <w:r>
        <w:rPr>
          <w:color w:val="000000"/>
        </w:rPr>
        <w:t xml:space="preserve">. </w:t>
      </w:r>
    </w:p>
    <w:p w14:paraId="73489ED6" w14:textId="77777777" w:rsidR="00A302A1" w:rsidRDefault="00A302A1">
      <w:pPr>
        <w:ind w:left="720" w:hanging="720"/>
      </w:pPr>
    </w:p>
    <w:p w14:paraId="44026656" w14:textId="77777777" w:rsidR="00A302A1" w:rsidRDefault="00000000">
      <w:pPr>
        <w:ind w:left="720" w:hanging="720"/>
      </w:pPr>
      <w:r>
        <w:t xml:space="preserve">Kim, K., &amp; </w:t>
      </w:r>
      <w:proofErr w:type="spellStart"/>
      <w:r>
        <w:t>Angouri</w:t>
      </w:r>
      <w:proofErr w:type="spellEnd"/>
      <w:r>
        <w:t xml:space="preserve">, J. (2023). “It’s hard for them to even understand what we are saying”: Language and power in the multinational workplace. </w:t>
      </w:r>
      <w:r>
        <w:rPr>
          <w:i/>
          <w:iCs/>
        </w:rPr>
        <w:t>Critical perspectives on international business</w:t>
      </w:r>
      <w:r>
        <w:t xml:space="preserve">, </w:t>
      </w:r>
      <w:r>
        <w:rPr>
          <w:i/>
          <w:iCs/>
        </w:rPr>
        <w:t>19</w:t>
      </w:r>
      <w:r>
        <w:t xml:space="preserve">(1), 27–45. </w:t>
      </w:r>
      <w:hyperlink r:id="rId75">
        <w:r w:rsidR="00A302A1">
          <w:rPr>
            <w:color w:val="1155CC"/>
            <w:u w:val="single"/>
          </w:rPr>
          <w:t>https://doi.org/10.1108/cpoib-06-2020-0084</w:t>
        </w:r>
      </w:hyperlink>
      <w:r>
        <w:t xml:space="preserve">. </w:t>
      </w:r>
    </w:p>
    <w:p w14:paraId="2B1CCEFB" w14:textId="77777777" w:rsidR="00A302A1" w:rsidRDefault="00A302A1">
      <w:pPr>
        <w:ind w:left="720" w:hanging="720"/>
      </w:pPr>
    </w:p>
    <w:p w14:paraId="0B3D2F94" w14:textId="77777777" w:rsidR="00A302A1" w:rsidRDefault="00000000">
      <w:pPr>
        <w:ind w:left="720" w:hanging="720"/>
      </w:pPr>
      <w:r>
        <w:t xml:space="preserve">Koch, W. D. (1997). Foreign languages in MBA programs. </w:t>
      </w:r>
      <w:r>
        <w:rPr>
          <w:i/>
          <w:iCs/>
        </w:rPr>
        <w:t>Journal of Language for International Business, 8</w:t>
      </w:r>
      <w:r>
        <w:t xml:space="preserve">(1), 53–66.  </w:t>
      </w:r>
    </w:p>
    <w:p w14:paraId="455703AD" w14:textId="77777777" w:rsidR="00A302A1" w:rsidRDefault="00A302A1">
      <w:pPr>
        <w:ind w:left="720" w:hanging="720"/>
      </w:pPr>
    </w:p>
    <w:p w14:paraId="3634E58E" w14:textId="77777777" w:rsidR="00A302A1" w:rsidRDefault="00000000">
      <w:pPr>
        <w:ind w:left="720" w:hanging="720"/>
      </w:pPr>
      <w:r>
        <w:t xml:space="preserve">Koester, A. (2002). The performance of speech acts in workplace conversations and the teaching of communicative functions. </w:t>
      </w:r>
      <w:r>
        <w:rPr>
          <w:i/>
          <w:iCs/>
        </w:rPr>
        <w:t>System, 30</w:t>
      </w:r>
      <w:r>
        <w:t xml:space="preserve">(2), 167–184. </w:t>
      </w:r>
      <w:hyperlink r:id="rId76">
        <w:r w:rsidR="00A302A1">
          <w:rPr>
            <w:color w:val="1155CC"/>
            <w:u w:val="single"/>
          </w:rPr>
          <w:t>https://doi.org/10.1016/S0346-251X(02)00003-9</w:t>
        </w:r>
      </w:hyperlink>
      <w:r>
        <w:t xml:space="preserve">. </w:t>
      </w:r>
    </w:p>
    <w:p w14:paraId="26574D08" w14:textId="77777777" w:rsidR="00A302A1" w:rsidRDefault="00A302A1">
      <w:pPr>
        <w:ind w:left="720" w:hanging="720"/>
      </w:pPr>
    </w:p>
    <w:p w14:paraId="7E32FA94" w14:textId="77777777" w:rsidR="00A302A1" w:rsidRDefault="00000000">
      <w:pPr>
        <w:ind w:left="720" w:hanging="720"/>
      </w:pPr>
      <w:r>
        <w:t>Koester, A., &amp; Handford, M. (2018). ‘It's not good saying “Well it might do that or it might not”’: Hypothetical reported speech in business meetings. </w:t>
      </w:r>
      <w:r>
        <w:rPr>
          <w:i/>
          <w:iCs/>
        </w:rPr>
        <w:t>Journal of Pragmatics</w:t>
      </w:r>
      <w:r>
        <w:t>, </w:t>
      </w:r>
      <w:r>
        <w:rPr>
          <w:i/>
          <w:iCs/>
        </w:rPr>
        <w:t>130</w:t>
      </w:r>
      <w:r>
        <w:t xml:space="preserve">, 67–80. </w:t>
      </w:r>
      <w:hyperlink r:id="rId77">
        <w:r w:rsidR="00A302A1">
          <w:rPr>
            <w:color w:val="1155CC"/>
            <w:u w:val="single"/>
          </w:rPr>
          <w:t>https://doi.org/10.1016/j.pragma.2018.03.005</w:t>
        </w:r>
      </w:hyperlink>
      <w:r>
        <w:t xml:space="preserve">. </w:t>
      </w:r>
    </w:p>
    <w:p w14:paraId="04C3F555" w14:textId="77777777" w:rsidR="00A302A1" w:rsidRDefault="00A302A1">
      <w:pPr>
        <w:ind w:left="720" w:hanging="720"/>
      </w:pPr>
    </w:p>
    <w:p w14:paraId="6CA77134" w14:textId="77777777" w:rsidR="00A302A1" w:rsidRDefault="00000000">
      <w:pPr>
        <w:ind w:left="720" w:hanging="720"/>
      </w:pPr>
      <w:proofErr w:type="spellStart"/>
      <w:r>
        <w:lastRenderedPageBreak/>
        <w:t>Kurhila</w:t>
      </w:r>
      <w:proofErr w:type="spellEnd"/>
      <w:r>
        <w:t xml:space="preserve">, S., Kotilainen, L., &amp; </w:t>
      </w:r>
      <w:proofErr w:type="spellStart"/>
      <w:r>
        <w:t>Lehtimaja</w:t>
      </w:r>
      <w:proofErr w:type="spellEnd"/>
      <w:r>
        <w:t xml:space="preserve">, I. (2023). Orienting to the language learner role in multilingual workplace meetings. </w:t>
      </w:r>
      <w:r>
        <w:rPr>
          <w:i/>
          <w:iCs/>
        </w:rPr>
        <w:t>Applied Linguistics Review</w:t>
      </w:r>
      <w:r>
        <w:t xml:space="preserve">, </w:t>
      </w:r>
      <w:r>
        <w:rPr>
          <w:i/>
          <w:iCs/>
        </w:rPr>
        <w:t>14</w:t>
      </w:r>
      <w:r>
        <w:t xml:space="preserve">(4), 697–721. </w:t>
      </w:r>
      <w:hyperlink r:id="rId78">
        <w:r w:rsidR="00A302A1">
          <w:rPr>
            <w:color w:val="0000FF"/>
            <w:u w:val="single"/>
          </w:rPr>
          <w:t>https://doi.org/10.1515/applirev-2021-0053</w:t>
        </w:r>
      </w:hyperlink>
    </w:p>
    <w:p w14:paraId="6EAEC1FD" w14:textId="77777777" w:rsidR="00A302A1" w:rsidRDefault="00A302A1">
      <w:pPr>
        <w:ind w:left="720" w:hanging="720"/>
      </w:pPr>
    </w:p>
    <w:p w14:paraId="4154E88B" w14:textId="77777777" w:rsidR="00A302A1" w:rsidRDefault="00000000">
      <w:pPr>
        <w:ind w:left="720" w:hanging="720"/>
      </w:pPr>
      <w:proofErr w:type="spellStart"/>
      <w:r>
        <w:t>Kurzon</w:t>
      </w:r>
      <w:proofErr w:type="spellEnd"/>
      <w:r>
        <w:t xml:space="preserve">, D., &amp; Kryk-Kastovsky, B. (Eds.). (2018). </w:t>
      </w:r>
      <w:r>
        <w:rPr>
          <w:i/>
          <w:iCs/>
        </w:rPr>
        <w:t>Legal pragmatics</w:t>
      </w:r>
      <w:r>
        <w:t>. John Benjamins.</w:t>
      </w:r>
    </w:p>
    <w:p w14:paraId="7169EA0B" w14:textId="77777777" w:rsidR="00A302A1" w:rsidRDefault="00A302A1">
      <w:pPr>
        <w:ind w:left="720" w:hanging="720"/>
      </w:pPr>
    </w:p>
    <w:p w14:paraId="0744A821" w14:textId="77777777" w:rsidR="00A302A1" w:rsidRDefault="00000000">
      <w:pPr>
        <w:ind w:left="720" w:hanging="720"/>
        <w:rPr>
          <w:sz w:val="26"/>
          <w:szCs w:val="26"/>
        </w:rPr>
      </w:pPr>
      <w:r>
        <w:t xml:space="preserve">Lafford, B. A. (2012). Languages for specific purposes in the United States in a global context: Commentary on Grosse and Voght (1991) revisited. </w:t>
      </w:r>
      <w:r>
        <w:rPr>
          <w:i/>
          <w:iCs/>
        </w:rPr>
        <w:t xml:space="preserve">Modern Language Journal, 96, </w:t>
      </w:r>
      <w:r>
        <w:t xml:space="preserve">1–27. </w:t>
      </w:r>
      <w:hyperlink r:id="rId79">
        <w:r w:rsidR="00A302A1">
          <w:rPr>
            <w:color w:val="1155CC"/>
            <w:u w:val="single"/>
          </w:rPr>
          <w:t>https://doi.org/10.1111/j.1540-4781.2012.01294.x</w:t>
        </w:r>
      </w:hyperlink>
      <w:r>
        <w:rPr>
          <w:sz w:val="26"/>
          <w:szCs w:val="26"/>
        </w:rPr>
        <w:t xml:space="preserve"> </w:t>
      </w:r>
    </w:p>
    <w:p w14:paraId="6FF29E7A" w14:textId="77777777" w:rsidR="00A302A1" w:rsidRDefault="00A302A1">
      <w:pPr>
        <w:ind w:left="720" w:hanging="720"/>
      </w:pPr>
    </w:p>
    <w:p w14:paraId="49B699C4" w14:textId="77777777" w:rsidR="00A302A1" w:rsidRDefault="00000000">
      <w:pPr>
        <w:ind w:left="720" w:hanging="720"/>
      </w:pPr>
      <w:r>
        <w:t xml:space="preserve">Lam, P. W., Cheng, W., &amp; Kong, K. C. (2014). Learning English through workplace communication: An evaluation of existing resources in Hong Kong. </w:t>
      </w:r>
      <w:r>
        <w:rPr>
          <w:i/>
          <w:iCs/>
        </w:rPr>
        <w:t>English for Specific Purposes</w:t>
      </w:r>
      <w:r>
        <w:t xml:space="preserve">, </w:t>
      </w:r>
      <w:r>
        <w:rPr>
          <w:i/>
          <w:iCs/>
        </w:rPr>
        <w:t>34</w:t>
      </w:r>
      <w:r>
        <w:t xml:space="preserve">, 68–78. </w:t>
      </w:r>
      <w:hyperlink r:id="rId80">
        <w:r w:rsidR="00A302A1">
          <w:rPr>
            <w:color w:val="1155CC"/>
            <w:u w:val="single"/>
          </w:rPr>
          <w:t>https://doi.org/10.1016/j.esp.2013.09.004</w:t>
        </w:r>
      </w:hyperlink>
      <w:r>
        <w:t xml:space="preserve">. </w:t>
      </w:r>
    </w:p>
    <w:p w14:paraId="7D35E052" w14:textId="77777777" w:rsidR="00A302A1" w:rsidRDefault="00A302A1">
      <w:pPr>
        <w:ind w:left="720" w:hanging="720"/>
      </w:pPr>
    </w:p>
    <w:p w14:paraId="16EBAE1E" w14:textId="77777777" w:rsidR="00A302A1" w:rsidRDefault="00000000">
      <w:pPr>
        <w:ind w:left="720" w:hanging="720"/>
      </w:pPr>
      <w:r>
        <w:t xml:space="preserve">Language Magazine. (2010). Business needs language. </w:t>
      </w:r>
      <w:r>
        <w:rPr>
          <w:i/>
          <w:iCs/>
        </w:rPr>
        <w:t>Language Magazine, 9</w:t>
      </w:r>
      <w:r>
        <w:t xml:space="preserve">(8), 20–25. </w:t>
      </w:r>
    </w:p>
    <w:p w14:paraId="6A835FFB" w14:textId="77777777" w:rsidR="00A302A1" w:rsidRDefault="00A302A1">
      <w:pPr>
        <w:ind w:left="720" w:hanging="720"/>
        <w:rPr>
          <w:highlight w:val="yellow"/>
        </w:rPr>
      </w:pPr>
    </w:p>
    <w:p w14:paraId="4D060B08" w14:textId="77777777" w:rsidR="00A302A1" w:rsidRDefault="00000000">
      <w:pPr>
        <w:ind w:left="720" w:hanging="720"/>
      </w:pPr>
      <w:r>
        <w:t xml:space="preserve">Lear, D. (2012). Languages for specific purposes curriculum creation and implementation in service to the U.S. community. </w:t>
      </w:r>
      <w:r>
        <w:rPr>
          <w:i/>
          <w:iCs/>
        </w:rPr>
        <w:t xml:space="preserve">Modern Language Journal, 96, </w:t>
      </w:r>
      <w:r>
        <w:t xml:space="preserve">158–172. </w:t>
      </w:r>
      <w:hyperlink r:id="rId81">
        <w:r w:rsidR="00A302A1">
          <w:rPr>
            <w:color w:val="1155CC"/>
            <w:u w:val="single"/>
          </w:rPr>
          <w:t>https://doi.org/10.1111/j.1540-4781.2012.01302.x</w:t>
        </w:r>
      </w:hyperlink>
      <w:r>
        <w:t xml:space="preserve">. </w:t>
      </w:r>
    </w:p>
    <w:p w14:paraId="7BE20C7E" w14:textId="77777777" w:rsidR="00A302A1" w:rsidRDefault="00A302A1">
      <w:pPr>
        <w:ind w:left="720" w:hanging="720"/>
      </w:pPr>
    </w:p>
    <w:p w14:paraId="2A062EC4" w14:textId="77777777" w:rsidR="00A302A1" w:rsidRDefault="00000000">
      <w:pPr>
        <w:ind w:left="720" w:hanging="720"/>
      </w:pPr>
      <w:r>
        <w:t xml:space="preserve">Lee, E. (1977). Non-specialist use of foreign languages in industry and commerce. </w:t>
      </w:r>
      <w:r>
        <w:rPr>
          <w:i/>
          <w:iCs/>
        </w:rPr>
        <w:t>Audio-visual Language Journal, 15</w:t>
      </w:r>
      <w:r>
        <w:t xml:space="preserve">(3), 223–231. </w:t>
      </w:r>
    </w:p>
    <w:p w14:paraId="4A3CEBBF" w14:textId="77777777" w:rsidR="00A302A1" w:rsidRDefault="00A302A1">
      <w:pPr>
        <w:ind w:left="720" w:hanging="720"/>
      </w:pPr>
    </w:p>
    <w:p w14:paraId="1E2CD05C" w14:textId="77777777" w:rsidR="00A302A1" w:rsidRDefault="00000000">
      <w:pPr>
        <w:ind w:left="720" w:hanging="720"/>
      </w:pPr>
      <w:r>
        <w:t xml:space="preserve">Lee, L. (1993). Discourse modes for decision-transmission at staff meetings in banks. In T. </w:t>
      </w:r>
      <w:proofErr w:type="spellStart"/>
      <w:r>
        <w:t>Boswood</w:t>
      </w:r>
      <w:proofErr w:type="spellEnd"/>
      <w:r>
        <w:t xml:space="preserve">, R. Hoffman &amp; S. Hsia (Eds.), </w:t>
      </w:r>
      <w:r>
        <w:rPr>
          <w:i/>
          <w:iCs/>
        </w:rPr>
        <w:t xml:space="preserve">Perspectives on English for professional communication </w:t>
      </w:r>
      <w:r>
        <w:t xml:space="preserve">(pp. 183–202). City Polytechnic of Hong Kong. </w:t>
      </w:r>
    </w:p>
    <w:p w14:paraId="38422852" w14:textId="77777777" w:rsidR="00A302A1" w:rsidRDefault="00A302A1">
      <w:pPr>
        <w:ind w:left="720" w:hanging="720"/>
      </w:pPr>
    </w:p>
    <w:p w14:paraId="5D11B5E4" w14:textId="77777777" w:rsidR="00A302A1" w:rsidRDefault="00000000">
      <w:pPr>
        <w:ind w:left="720" w:hanging="720"/>
      </w:pPr>
      <w:r>
        <w:t xml:space="preserve">Lepetit, D., &amp; Cichocki, W. (2002). Teaching languages to future health professionals: A needs assessment study. </w:t>
      </w:r>
      <w:r>
        <w:rPr>
          <w:i/>
          <w:iCs/>
        </w:rPr>
        <w:t>Modern Language Journal, 86</w:t>
      </w:r>
      <w:r>
        <w:t xml:space="preserve">(3), 384–396. </w:t>
      </w:r>
      <w:hyperlink r:id="rId82">
        <w:r w:rsidR="00A302A1">
          <w:rPr>
            <w:color w:val="1155CC"/>
            <w:u w:val="single"/>
          </w:rPr>
          <w:t>https://doi.org/10.1111/1540-4781.00156</w:t>
        </w:r>
      </w:hyperlink>
      <w:r>
        <w:t xml:space="preserve">. </w:t>
      </w:r>
    </w:p>
    <w:p w14:paraId="0B7BDF72" w14:textId="77777777" w:rsidR="00A302A1" w:rsidRDefault="00A302A1">
      <w:pPr>
        <w:ind w:left="720" w:hanging="720"/>
      </w:pPr>
    </w:p>
    <w:p w14:paraId="2A37D64E" w14:textId="77777777" w:rsidR="00A302A1" w:rsidRDefault="00000000">
      <w:pPr>
        <w:ind w:left="720" w:hanging="720"/>
      </w:pPr>
      <w:r>
        <w:t xml:space="preserve">Lett, J. (2005). Foreign language needs assessment in the US military. In M. H. Long (Ed.), </w:t>
      </w:r>
      <w:r>
        <w:rPr>
          <w:i/>
          <w:iCs/>
        </w:rPr>
        <w:t>Second language needs analysis</w:t>
      </w:r>
      <w:r>
        <w:t xml:space="preserve"> (pp. 105–124). Cambridge University Press.</w:t>
      </w:r>
    </w:p>
    <w:p w14:paraId="3B254986" w14:textId="77777777" w:rsidR="00A302A1" w:rsidRDefault="00A302A1">
      <w:pPr>
        <w:ind w:left="720" w:hanging="720"/>
      </w:pPr>
    </w:p>
    <w:p w14:paraId="208275B2" w14:textId="77777777" w:rsidR="00A302A1" w:rsidRDefault="00000000">
      <w:pPr>
        <w:ind w:left="720" w:hanging="720"/>
      </w:pPr>
      <w:r>
        <w:t>Lexander, K., &amp; Gonçalves, K. (2025). Language ideologies in digitally mediated interaction at the workplace: Resistance and acceptance of migrant workers in Norway.</w:t>
      </w:r>
      <w:r>
        <w:rPr>
          <w:i/>
          <w:iCs/>
        </w:rPr>
        <w:t xml:space="preserve"> Journal of Modern Languages, 35</w:t>
      </w:r>
      <w:r>
        <w:t xml:space="preserve">(2), 27–61. </w:t>
      </w:r>
      <w:hyperlink r:id="rId83">
        <w:r w:rsidR="00A302A1">
          <w:rPr>
            <w:color w:val="1155CC"/>
            <w:u w:val="single"/>
          </w:rPr>
          <w:t>https://doi.org/10.22452/jml.vol35no2.3</w:t>
        </w:r>
      </w:hyperlink>
      <w:r>
        <w:t xml:space="preserve">. </w:t>
      </w:r>
    </w:p>
    <w:p w14:paraId="47E9E33D" w14:textId="77777777" w:rsidR="00A302A1" w:rsidRDefault="00A302A1">
      <w:pPr>
        <w:ind w:left="720" w:hanging="720"/>
      </w:pPr>
    </w:p>
    <w:p w14:paraId="72BF7020" w14:textId="77777777" w:rsidR="00A302A1" w:rsidRDefault="00000000">
      <w:pPr>
        <w:ind w:left="720" w:hanging="720"/>
      </w:pPr>
      <w:r>
        <w:t>Li So-</w:t>
      </w:r>
      <w:proofErr w:type="spellStart"/>
      <w:r>
        <w:t>mui</w:t>
      </w:r>
      <w:proofErr w:type="spellEnd"/>
      <w:r>
        <w:t xml:space="preserve">, F., &amp; Mead, K. (2000). An analysis of English in the workplace: The communication needs of textile and clothing merchandisers. </w:t>
      </w:r>
      <w:r>
        <w:rPr>
          <w:i/>
          <w:iCs/>
        </w:rPr>
        <w:t>English for Specific Purposes, 19</w:t>
      </w:r>
      <w:r>
        <w:t xml:space="preserve">(4), 351–368. </w:t>
      </w:r>
      <w:hyperlink r:id="rId84">
        <w:r w:rsidR="00A302A1">
          <w:rPr>
            <w:color w:val="1155CC"/>
            <w:u w:val="single"/>
          </w:rPr>
          <w:t>https://doi.org/10.1016/S0889-4906(99)00011-3</w:t>
        </w:r>
      </w:hyperlink>
      <w:r>
        <w:t xml:space="preserve">. </w:t>
      </w:r>
    </w:p>
    <w:p w14:paraId="353D7B14" w14:textId="77777777" w:rsidR="00A302A1" w:rsidRDefault="00A302A1">
      <w:pPr>
        <w:ind w:left="720" w:hanging="720"/>
      </w:pPr>
    </w:p>
    <w:p w14:paraId="12A7870F" w14:textId="77777777" w:rsidR="00A302A1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Lo, Y. H. (2011). ESP versus EGP: A case study of an ESP program for vocational high school students of tourism. </w:t>
      </w:r>
      <w:r>
        <w:rPr>
          <w:i/>
          <w:iCs/>
          <w:color w:val="000000"/>
        </w:rPr>
        <w:t>Taiwan International ESP Journal, 3</w:t>
      </w:r>
      <w:r>
        <w:rPr>
          <w:color w:val="000000"/>
        </w:rPr>
        <w:t>(2), 71</w:t>
      </w:r>
      <w:r>
        <w:t>–</w:t>
      </w:r>
      <w:r>
        <w:rPr>
          <w:color w:val="000000"/>
        </w:rPr>
        <w:t xml:space="preserve">100. </w:t>
      </w:r>
      <w:hyperlink r:id="rId85">
        <w:r w:rsidR="00A302A1">
          <w:rPr>
            <w:color w:val="1155CC"/>
            <w:u w:val="single"/>
          </w:rPr>
          <w:t>https://doi.org/10.6706/TIESPJ.2011.3.2.4</w:t>
        </w:r>
      </w:hyperlink>
      <w:r>
        <w:rPr>
          <w:color w:val="000000"/>
        </w:rPr>
        <w:t xml:space="preserve">. </w:t>
      </w:r>
    </w:p>
    <w:p w14:paraId="3FF5074B" w14:textId="77777777" w:rsidR="00A302A1" w:rsidRDefault="00A302A1">
      <w:pPr>
        <w:ind w:left="720" w:hanging="720"/>
        <w:rPr>
          <w:color w:val="000000"/>
        </w:rPr>
      </w:pPr>
    </w:p>
    <w:p w14:paraId="36258E9B" w14:textId="77777777" w:rsidR="00A302A1" w:rsidRDefault="00000000">
      <w:pPr>
        <w:ind w:left="720" w:hanging="720"/>
      </w:pPr>
      <w:r>
        <w:t xml:space="preserve">Lockwood, J. (2007). An interdisciplinary approach to teaching adults English in the workplace. In J. Cummins &amp; C. Davison (Eds.), </w:t>
      </w:r>
      <w:r>
        <w:rPr>
          <w:i/>
          <w:iCs/>
        </w:rPr>
        <w:t>International handbook of English language teaching</w:t>
      </w:r>
      <w:r>
        <w:t xml:space="preserve"> (pp. 403–412). Springer US. </w:t>
      </w:r>
      <w:hyperlink r:id="rId86">
        <w:r w:rsidR="00A302A1">
          <w:rPr>
            <w:color w:val="1155CC"/>
            <w:u w:val="single"/>
          </w:rPr>
          <w:t>https://doi.org/10.1007/978-0-387-46301-8_29</w:t>
        </w:r>
      </w:hyperlink>
      <w:r>
        <w:t xml:space="preserve">. </w:t>
      </w:r>
    </w:p>
    <w:p w14:paraId="59DC994A" w14:textId="77777777" w:rsidR="00A302A1" w:rsidRDefault="00A302A1">
      <w:pPr>
        <w:ind w:left="720" w:hanging="720"/>
        <w:rPr>
          <w:color w:val="000000"/>
        </w:rPr>
      </w:pPr>
    </w:p>
    <w:p w14:paraId="7EF18292" w14:textId="77777777" w:rsidR="00A302A1" w:rsidRDefault="00000000">
      <w:pPr>
        <w:ind w:left="720" w:hanging="720"/>
      </w:pPr>
      <w:r>
        <w:t xml:space="preserve">Lockwood, J. (2008). What does the business processing outsourcing (BPO) industry want from English language assessment? </w:t>
      </w:r>
      <w:r>
        <w:rPr>
          <w:i/>
          <w:iCs/>
        </w:rPr>
        <w:t>Prospect, 23</w:t>
      </w:r>
      <w:r>
        <w:t>(2), 60–75.</w:t>
      </w:r>
    </w:p>
    <w:p w14:paraId="122B2150" w14:textId="77777777" w:rsidR="00A302A1" w:rsidRDefault="00A302A1">
      <w:pPr>
        <w:ind w:left="720" w:hanging="720"/>
      </w:pPr>
    </w:p>
    <w:p w14:paraId="1BA9C0B9" w14:textId="77777777" w:rsidR="00A302A1" w:rsidRDefault="00000000">
      <w:pPr>
        <w:ind w:left="720" w:hanging="720"/>
      </w:pPr>
      <w:r>
        <w:t xml:space="preserve">Lockwood, J. (2019). What do we mean by ‘workplace </w:t>
      </w:r>
      <w:proofErr w:type="gramStart"/>
      <w:r>
        <w:t>English?.</w:t>
      </w:r>
      <w:proofErr w:type="gramEnd"/>
      <w:r>
        <w:t xml:space="preserve"> In K. Hyland &amp; L. Wong (Eds.), </w:t>
      </w:r>
      <w:proofErr w:type="spellStart"/>
      <w:r>
        <w:rPr>
          <w:i/>
          <w:iCs/>
        </w:rPr>
        <w:t>Specialised</w:t>
      </w:r>
      <w:proofErr w:type="spellEnd"/>
      <w:r>
        <w:rPr>
          <w:i/>
          <w:iCs/>
        </w:rPr>
        <w:t xml:space="preserve"> English: New directions in ESP and EAP research and practice</w:t>
      </w:r>
      <w:r>
        <w:t xml:space="preserve"> (pp. 22–35). Routledge. </w:t>
      </w:r>
      <w:hyperlink r:id="rId87">
        <w:r w:rsidR="00A302A1">
          <w:rPr>
            <w:color w:val="1155CC"/>
            <w:u w:val="single"/>
          </w:rPr>
          <w:t>https://doi.org/10.4324/9780429492082</w:t>
        </w:r>
      </w:hyperlink>
      <w:r>
        <w:t xml:space="preserve">. </w:t>
      </w:r>
    </w:p>
    <w:p w14:paraId="5A5337B2" w14:textId="77777777" w:rsidR="00A302A1" w:rsidRDefault="00A302A1">
      <w:pPr>
        <w:ind w:left="720" w:hanging="720"/>
      </w:pPr>
    </w:p>
    <w:p w14:paraId="458C943C" w14:textId="77777777" w:rsidR="00A302A1" w:rsidRDefault="00000000">
      <w:pPr>
        <w:ind w:left="720" w:hanging="720"/>
      </w:pPr>
      <w:r>
        <w:t xml:space="preserve">Lockwood, J., Forey, G., &amp; Elias, N. (2009). Call </w:t>
      </w:r>
      <w:proofErr w:type="spellStart"/>
      <w:r>
        <w:t>centre</w:t>
      </w:r>
      <w:proofErr w:type="spellEnd"/>
      <w:r>
        <w:t xml:space="preserve"> communication: Measurement processes in non-English speaking contexts. In D. Belcher (Ed.), </w:t>
      </w:r>
      <w:r>
        <w:rPr>
          <w:i/>
          <w:iCs/>
        </w:rPr>
        <w:t xml:space="preserve">English for specific purposes in theory and practice </w:t>
      </w:r>
      <w:r>
        <w:t>(pp. 143–164).</w:t>
      </w:r>
      <w:r>
        <w:rPr>
          <w:i/>
          <w:iCs/>
        </w:rPr>
        <w:t xml:space="preserve"> </w:t>
      </w:r>
      <w:r>
        <w:t>University of Michigan Press.</w:t>
      </w:r>
    </w:p>
    <w:p w14:paraId="3D1FA334" w14:textId="77777777" w:rsidR="00A302A1" w:rsidRDefault="00A302A1">
      <w:pPr>
        <w:ind w:left="720" w:hanging="720"/>
      </w:pPr>
    </w:p>
    <w:p w14:paraId="01C4E0D4" w14:textId="77777777" w:rsidR="00A302A1" w:rsidRDefault="00000000">
      <w:pPr>
        <w:ind w:left="720" w:hanging="720"/>
      </w:pPr>
      <w:r>
        <w:t xml:space="preserve">Lockwood, J., Forey, G., &amp; Price, H. (2008). </w:t>
      </w:r>
      <w:proofErr w:type="spellStart"/>
      <w:r>
        <w:t>Englishes</w:t>
      </w:r>
      <w:proofErr w:type="spellEnd"/>
      <w:r>
        <w:t xml:space="preserve"> in the Philippine business processing outsourcing industry: Issues, opportunities and research. In M. L. S. Bautista &amp; K. Bolton (Eds.), </w:t>
      </w:r>
      <w:r>
        <w:rPr>
          <w:i/>
          <w:iCs/>
        </w:rPr>
        <w:t xml:space="preserve">Philippines English: Linguistic and literary perspectives </w:t>
      </w:r>
      <w:r>
        <w:t>(pp. 219–241). Hong Kong University Press.</w:t>
      </w:r>
    </w:p>
    <w:p w14:paraId="78F1DDCF" w14:textId="77777777" w:rsidR="00A302A1" w:rsidRDefault="00A302A1">
      <w:pPr>
        <w:ind w:left="720" w:hanging="720"/>
      </w:pPr>
    </w:p>
    <w:p w14:paraId="71D74243" w14:textId="77777777" w:rsidR="00A302A1" w:rsidRDefault="00000000">
      <w:pPr>
        <w:ind w:left="720" w:hanging="720"/>
      </w:pPr>
      <w:r>
        <w:t xml:space="preserve">Long, M. K., &amp; Uscinski, I. (2012). Evolution of languages for specific purposes programs in the United States: 1990–2011. </w:t>
      </w:r>
      <w:r>
        <w:rPr>
          <w:i/>
          <w:iCs/>
        </w:rPr>
        <w:t xml:space="preserve">Modern Language Journal, 96, </w:t>
      </w:r>
      <w:r>
        <w:t xml:space="preserve">173–189. </w:t>
      </w:r>
      <w:hyperlink r:id="rId88">
        <w:r w:rsidR="00A302A1">
          <w:rPr>
            <w:color w:val="1155CC"/>
            <w:u w:val="single"/>
          </w:rPr>
          <w:t>https://doi.org/10.1111/j.1540-4781.2012.01303.x</w:t>
        </w:r>
      </w:hyperlink>
      <w:r>
        <w:t xml:space="preserve">. </w:t>
      </w:r>
    </w:p>
    <w:p w14:paraId="6A16030B" w14:textId="77777777" w:rsidR="00A302A1" w:rsidRDefault="00A302A1">
      <w:pPr>
        <w:ind w:left="720" w:hanging="720"/>
      </w:pPr>
    </w:p>
    <w:p w14:paraId="697F9CD4" w14:textId="77777777" w:rsidR="00A302A1" w:rsidRDefault="00000000">
      <w:pPr>
        <w:tabs>
          <w:tab w:val="left" w:pos="9360"/>
        </w:tabs>
        <w:ind w:left="720" w:hanging="720"/>
      </w:pPr>
      <w:r>
        <w:t xml:space="preserve">Lumley, T., &amp; Qian, D. (2003). Assessing English for employment in Hong Kong. In C. A. Coombe &amp; N. J. Hubley (Eds.), </w:t>
      </w:r>
      <w:r>
        <w:rPr>
          <w:i/>
          <w:iCs/>
        </w:rPr>
        <w:t xml:space="preserve">Assessment practices </w:t>
      </w:r>
      <w:r>
        <w:t>(pp. 135–147). TESOL.</w:t>
      </w:r>
    </w:p>
    <w:p w14:paraId="5FB05711" w14:textId="77777777" w:rsidR="00A302A1" w:rsidRDefault="00A302A1">
      <w:pPr>
        <w:ind w:left="720" w:hanging="720"/>
      </w:pPr>
    </w:p>
    <w:p w14:paraId="0B091027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Marra, M. (2013). English in the workplace. In B. Paltridge &amp; S. Starfield (Eds.), </w:t>
      </w:r>
      <w:r>
        <w:rPr>
          <w:i/>
          <w:iCs/>
          <w:color w:val="000000"/>
        </w:rPr>
        <w:t>The handbook of English for specific purposes</w:t>
      </w:r>
      <w:r>
        <w:rPr>
          <w:color w:val="000000"/>
        </w:rPr>
        <w:t xml:space="preserve"> (pp. 175</w:t>
      </w:r>
      <w:r>
        <w:t>–</w:t>
      </w:r>
      <w:r>
        <w:rPr>
          <w:color w:val="000000"/>
        </w:rPr>
        <w:t xml:space="preserve">192). John Wiley &amp; Sons. </w:t>
      </w:r>
      <w:hyperlink r:id="rId89">
        <w:r w:rsidR="00A302A1">
          <w:rPr>
            <w:color w:val="0000FF"/>
            <w:u w:val="single"/>
          </w:rPr>
          <w:t>https://doi.org/10.1002/9781118339855.ch9</w:t>
        </w:r>
      </w:hyperlink>
      <w:r>
        <w:rPr>
          <w:color w:val="000000"/>
        </w:rPr>
        <w:t xml:space="preserve"> </w:t>
      </w:r>
    </w:p>
    <w:p w14:paraId="75BD6E00" w14:textId="77777777" w:rsidR="00A302A1" w:rsidRDefault="00A302A1">
      <w:pPr>
        <w:ind w:left="720" w:hanging="720"/>
      </w:pPr>
    </w:p>
    <w:p w14:paraId="7F31DAED" w14:textId="77777777" w:rsidR="00A302A1" w:rsidRDefault="00000000">
      <w:pPr>
        <w:ind w:left="720" w:hanging="720"/>
      </w:pPr>
      <w:r>
        <w:t xml:space="preserve">Marra, M. (2025). English in the workplace. The handbook of English for specific purposes, 285–304. </w:t>
      </w:r>
      <w:hyperlink r:id="rId90">
        <w:r w:rsidR="00A302A1">
          <w:rPr>
            <w:color w:val="1155CC"/>
            <w:u w:val="single"/>
          </w:rPr>
          <w:t>https://doi.org/10.1002/9781119985068.ch15</w:t>
        </w:r>
      </w:hyperlink>
      <w:r>
        <w:t xml:space="preserve">. </w:t>
      </w:r>
    </w:p>
    <w:p w14:paraId="36A8A9B7" w14:textId="77777777" w:rsidR="00A302A1" w:rsidRDefault="00A302A1">
      <w:pPr>
        <w:ind w:left="720" w:hanging="720"/>
      </w:pPr>
    </w:p>
    <w:p w14:paraId="7F838F71" w14:textId="77777777" w:rsidR="00A302A1" w:rsidRDefault="00000000">
      <w:pPr>
        <w:ind w:left="720" w:hanging="720"/>
      </w:pPr>
      <w:r>
        <w:t xml:space="preserve">Marra, M. (2025). English 15 in the Workplace. </w:t>
      </w:r>
      <w:r>
        <w:rPr>
          <w:i/>
          <w:iCs/>
        </w:rPr>
        <w:t>The Handbook of English for Specific Purposes,</w:t>
      </w:r>
      <w:r>
        <w:t xml:space="preserve"> 285.</w:t>
      </w:r>
    </w:p>
    <w:p w14:paraId="7522EA91" w14:textId="77777777" w:rsidR="00A302A1" w:rsidRDefault="00A302A1">
      <w:pPr>
        <w:ind w:left="720" w:hanging="720"/>
      </w:pPr>
    </w:p>
    <w:p w14:paraId="578DBB14" w14:textId="77777777" w:rsidR="00A302A1" w:rsidRDefault="00000000">
      <w:pPr>
        <w:ind w:left="720" w:hanging="720"/>
      </w:pPr>
      <w:r>
        <w:t xml:space="preserve">Marriott, A. D., &amp; O’Connell, J. (1995). A language teaching perspective on professional legal education (with reference to Hong Kong). </w:t>
      </w:r>
      <w:r>
        <w:rPr>
          <w:i/>
          <w:iCs/>
        </w:rPr>
        <w:t>The Journal of Professional Legal Education, 13</w:t>
      </w:r>
      <w:r>
        <w:t>(2), 147–172.</w:t>
      </w:r>
    </w:p>
    <w:p w14:paraId="734ED896" w14:textId="77777777" w:rsidR="00A302A1" w:rsidRDefault="00A302A1">
      <w:pPr>
        <w:ind w:left="720" w:hanging="720"/>
      </w:pPr>
    </w:p>
    <w:p w14:paraId="32D7E908" w14:textId="77777777" w:rsidR="00A302A1" w:rsidRDefault="00000000">
      <w:pPr>
        <w:ind w:left="720" w:hanging="720"/>
      </w:pPr>
      <w:r>
        <w:t>Marriot, H. E. (1991). Language planning and language management for tourism shopping situations. In A. J. Liddicoat (Ed</w:t>
      </w:r>
      <w:r>
        <w:rPr>
          <w:i/>
          <w:iCs/>
        </w:rPr>
        <w:t>.</w:t>
      </w:r>
      <w:r>
        <w:t xml:space="preserve">), </w:t>
      </w:r>
      <w:r>
        <w:rPr>
          <w:i/>
          <w:iCs/>
        </w:rPr>
        <w:t xml:space="preserve">Language planning and language politics in Australia. Australian review of applied linguistics </w:t>
      </w:r>
      <w:r>
        <w:t xml:space="preserve">(pp. 191–222) Series S (No. 8, pp. </w:t>
      </w:r>
      <w:r>
        <w:lastRenderedPageBreak/>
        <w:t xml:space="preserve">191–222). Applied Linguistics Association of Australia. </w:t>
      </w:r>
      <w:hyperlink r:id="rId91">
        <w:r w:rsidR="00A302A1">
          <w:rPr>
            <w:color w:val="1155CC"/>
            <w:u w:val="single"/>
          </w:rPr>
          <w:t>https://doi.org/10.1075/aralss.8.10mar</w:t>
        </w:r>
      </w:hyperlink>
      <w:r>
        <w:t xml:space="preserve">. </w:t>
      </w:r>
    </w:p>
    <w:p w14:paraId="2013992C" w14:textId="77777777" w:rsidR="00A302A1" w:rsidRDefault="00A302A1">
      <w:pPr>
        <w:ind w:left="720" w:hanging="720"/>
      </w:pPr>
      <w:bookmarkStart w:id="6" w:name="_heading=h.20ech5mnhjkm" w:colFirst="0" w:colLast="0"/>
      <w:bookmarkEnd w:id="6"/>
    </w:p>
    <w:p w14:paraId="2AE7E87B" w14:textId="77777777" w:rsidR="00A302A1" w:rsidRDefault="00000000">
      <w:pPr>
        <w:ind w:left="720" w:hanging="720"/>
      </w:pPr>
      <w:r>
        <w:t xml:space="preserve">Martyn, E., &amp; Husain, P. (1993). A task-based negotiated syllabus for nurses. In T. </w:t>
      </w:r>
      <w:proofErr w:type="spellStart"/>
      <w:r>
        <w:t>Boswood</w:t>
      </w:r>
      <w:proofErr w:type="spellEnd"/>
      <w:r>
        <w:t xml:space="preserve">, R. Hoffman &amp; P. Tung (Eds.), </w:t>
      </w:r>
      <w:r>
        <w:rPr>
          <w:i/>
          <w:iCs/>
        </w:rPr>
        <w:t xml:space="preserve">Perspectives on English for professional communication </w:t>
      </w:r>
      <w:r>
        <w:t>(pp. 289–303). Hong Kong City Polytechnic.</w:t>
      </w:r>
    </w:p>
    <w:p w14:paraId="1DCE72B4" w14:textId="77777777" w:rsidR="00A302A1" w:rsidRDefault="00A302A1">
      <w:pPr>
        <w:ind w:left="720" w:hanging="720"/>
      </w:pPr>
    </w:p>
    <w:p w14:paraId="141329D4" w14:textId="77777777" w:rsidR="00A302A1" w:rsidRDefault="00000000">
      <w:pPr>
        <w:ind w:left="720" w:hanging="720"/>
      </w:pPr>
      <w:r>
        <w:t xml:space="preserve">McGroarty, M., &amp; </w:t>
      </w:r>
      <w:proofErr w:type="spellStart"/>
      <w:r>
        <w:t>Urzúa</w:t>
      </w:r>
      <w:proofErr w:type="spellEnd"/>
      <w:r>
        <w:t xml:space="preserve">, A. (2009). The relevance of bilingual proficiency in U.S. corporate settings. In O. Kagan &amp; D. Brinton (Eds.), </w:t>
      </w:r>
      <w:r>
        <w:rPr>
          <w:i/>
          <w:iCs/>
        </w:rPr>
        <w:t>Heritage language study: A new field emerging</w:t>
      </w:r>
      <w:r>
        <w:t xml:space="preserve"> (pp. 131–146). Routledge. </w:t>
      </w:r>
      <w:hyperlink r:id="rId92">
        <w:r w:rsidR="00A302A1">
          <w:rPr>
            <w:color w:val="1155CC"/>
            <w:u w:val="single"/>
          </w:rPr>
          <w:t>https://doi.org/10.4324/9781315092997</w:t>
        </w:r>
      </w:hyperlink>
      <w:r>
        <w:t xml:space="preserve">. </w:t>
      </w:r>
    </w:p>
    <w:p w14:paraId="3E38539A" w14:textId="77777777" w:rsidR="00A302A1" w:rsidRDefault="00A302A1">
      <w:pPr>
        <w:ind w:left="720" w:hanging="720"/>
      </w:pPr>
    </w:p>
    <w:p w14:paraId="11EC0D85" w14:textId="77777777" w:rsidR="00A302A1" w:rsidRDefault="00000000">
      <w:pPr>
        <w:ind w:left="720" w:hanging="720"/>
      </w:pPr>
      <w:r>
        <w:t xml:space="preserve">McLaughlin, G. (1994). Language audit: A new science </w:t>
      </w:r>
      <w:proofErr w:type="spellStart"/>
      <w:r>
        <w:t>analysed</w:t>
      </w:r>
      <w:proofErr w:type="spellEnd"/>
      <w:r>
        <w:t xml:space="preserve"> – an overview of lingua-supported work in the field 1990-93. </w:t>
      </w:r>
      <w:r>
        <w:rPr>
          <w:i/>
          <w:iCs/>
        </w:rPr>
        <w:t>Language Audits and Needs Analyses. Symposium Proceedings, Saarbrücken 1994</w:t>
      </w:r>
      <w:r>
        <w:t xml:space="preserve"> (pp. 23–27). Bureau Lingua, European Commission. </w:t>
      </w:r>
    </w:p>
    <w:p w14:paraId="27CF613D" w14:textId="77777777" w:rsidR="00A302A1" w:rsidRDefault="00A302A1">
      <w:pPr>
        <w:ind w:left="720" w:hanging="720"/>
      </w:pPr>
    </w:p>
    <w:p w14:paraId="59D2244B" w14:textId="77777777" w:rsidR="00A302A1" w:rsidRDefault="00000000">
      <w:pPr>
        <w:ind w:left="720" w:hanging="720"/>
      </w:pPr>
      <w:r>
        <w:t xml:space="preserve">Mendes de Oliveira, M., Sporn, Z., Kliemann, L., </w:t>
      </w:r>
      <w:proofErr w:type="spellStart"/>
      <w:r>
        <w:t>Borschke</w:t>
      </w:r>
      <w:proofErr w:type="spellEnd"/>
      <w:r>
        <w:t xml:space="preserve">, A., &amp; Meyering, M. (2023). Online language learning and workplace communication: A study on Babbel’s virtual-classroom solution. </w:t>
      </w:r>
      <w:r>
        <w:rPr>
          <w:i/>
          <w:iCs/>
        </w:rPr>
        <w:t>Computer Assisted Language Learning</w:t>
      </w:r>
      <w:r>
        <w:t xml:space="preserve">, </w:t>
      </w:r>
      <w:r>
        <w:rPr>
          <w:i/>
          <w:iCs/>
        </w:rPr>
        <w:t>36</w:t>
      </w:r>
      <w:r>
        <w:t xml:space="preserve">(8), 1501–1527. </w:t>
      </w:r>
      <w:hyperlink r:id="rId93">
        <w:r w:rsidR="00A302A1">
          <w:rPr>
            <w:color w:val="0000FF"/>
            <w:u w:val="single"/>
          </w:rPr>
          <w:t>https://doi.org/10.1080/09588221.2021.2002364</w:t>
        </w:r>
      </w:hyperlink>
    </w:p>
    <w:p w14:paraId="6DC747DB" w14:textId="77777777" w:rsidR="00A302A1" w:rsidRDefault="00A302A1">
      <w:pPr>
        <w:ind w:left="720" w:hanging="720"/>
      </w:pPr>
      <w:bookmarkStart w:id="7" w:name="_heading=h.tu5mjni4pkfk" w:colFirst="0" w:colLast="0"/>
      <w:bookmarkEnd w:id="7"/>
    </w:p>
    <w:p w14:paraId="111C8B02" w14:textId="77777777" w:rsidR="00A302A1" w:rsidRDefault="00000000">
      <w:pPr>
        <w:ind w:left="720" w:hanging="720"/>
      </w:pPr>
      <w:bookmarkStart w:id="8" w:name="_heading=h.jcrm3b88w7oj" w:colFirst="0" w:colLast="0"/>
      <w:bookmarkEnd w:id="8"/>
      <w:r>
        <w:t xml:space="preserve">Min, J. (2025). Constructing communicative repertoires in a multilingual workplace: A case study of a Japanese expatriate employee. </w:t>
      </w:r>
      <w:sdt>
        <w:sdtPr>
          <w:tag w:val="goog_rdk_0"/>
          <w:id w:val="-986805300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</w:rPr>
            <w:t>영어어문교육</w:t>
          </w:r>
          <w:proofErr w:type="spellEnd"/>
          <w:r>
            <w:rPr>
              <w:rFonts w:ascii="Gungsuh" w:eastAsia="Gungsuh" w:hAnsi="Gungsuh" w:cs="Gungsuh"/>
              <w:i/>
              <w:iCs/>
            </w:rPr>
            <w:t>, 31</w:t>
          </w:r>
        </w:sdtContent>
      </w:sdt>
      <w:r>
        <w:t xml:space="preserve">(2), 49–72. </w:t>
      </w:r>
    </w:p>
    <w:p w14:paraId="0F0D7551" w14:textId="77777777" w:rsidR="00A302A1" w:rsidRDefault="00A302A1">
      <w:pPr>
        <w:ind w:left="720" w:hanging="720"/>
      </w:pPr>
      <w:bookmarkStart w:id="9" w:name="_heading=h.8vhv9zyk2498" w:colFirst="0" w:colLast="0"/>
      <w:bookmarkEnd w:id="9"/>
    </w:p>
    <w:p w14:paraId="125A50A3" w14:textId="77777777" w:rsidR="00A302A1" w:rsidRDefault="00000000">
      <w:pPr>
        <w:ind w:left="720" w:hanging="720"/>
      </w:pPr>
      <w:r>
        <w:t xml:space="preserve">Mori, J. &amp; Shima, C. (2014). Co-construction of "doctorable" conditions in multilingual medical encounters: Cases from urban Japan. </w:t>
      </w:r>
      <w:r>
        <w:rPr>
          <w:i/>
          <w:iCs/>
        </w:rPr>
        <w:t>Applied Linguistics Review, 5</w:t>
      </w:r>
      <w:r>
        <w:t xml:space="preserve">(1), 45–72. </w:t>
      </w:r>
      <w:hyperlink r:id="rId94">
        <w:r w:rsidR="00A302A1">
          <w:rPr>
            <w:color w:val="1155CC"/>
            <w:u w:val="single"/>
          </w:rPr>
          <w:t>https://doi.org/10.1515/applirev-2014-0003</w:t>
        </w:r>
      </w:hyperlink>
      <w:r>
        <w:t xml:space="preserve">. </w:t>
      </w:r>
    </w:p>
    <w:p w14:paraId="2DD43723" w14:textId="77777777" w:rsidR="00A302A1" w:rsidRDefault="00A302A1">
      <w:pPr>
        <w:ind w:left="720" w:hanging="720"/>
      </w:pPr>
    </w:p>
    <w:p w14:paraId="4153FCDA" w14:textId="77777777" w:rsidR="00A302A1" w:rsidRDefault="00000000">
      <w:pPr>
        <w:ind w:left="720" w:hanging="720"/>
      </w:pPr>
      <w:r>
        <w:t xml:space="preserve">Mullany, L. (2007). </w:t>
      </w:r>
      <w:r>
        <w:rPr>
          <w:i/>
          <w:iCs/>
        </w:rPr>
        <w:t xml:space="preserve">Gendered discourse in the professional workplace. </w:t>
      </w:r>
      <w:r>
        <w:t xml:space="preserve">Palgrave Macmillan. </w:t>
      </w:r>
      <w:hyperlink r:id="rId95">
        <w:r w:rsidR="00A302A1">
          <w:rPr>
            <w:color w:val="1155CC"/>
            <w:u w:val="single"/>
          </w:rPr>
          <w:t>https://doi.org/10.1057/9780230592902</w:t>
        </w:r>
      </w:hyperlink>
      <w:r>
        <w:t xml:space="preserve">. </w:t>
      </w:r>
    </w:p>
    <w:p w14:paraId="4E180771" w14:textId="77777777" w:rsidR="00A302A1" w:rsidRDefault="00A302A1">
      <w:pPr>
        <w:ind w:left="720" w:hanging="720"/>
        <w:rPr>
          <w:highlight w:val="yellow"/>
        </w:rPr>
      </w:pPr>
    </w:p>
    <w:p w14:paraId="0AE26880" w14:textId="77777777" w:rsidR="00A302A1" w:rsidRDefault="00000000">
      <w:pPr>
        <w:ind w:left="720" w:hanging="720"/>
      </w:pPr>
      <w:r>
        <w:t xml:space="preserve">Nair‐Venugopal, S. (2000). English, identity and the Malaysian workplace. </w:t>
      </w:r>
      <w:r>
        <w:rPr>
          <w:i/>
          <w:iCs/>
        </w:rPr>
        <w:t xml:space="preserve">World </w:t>
      </w:r>
      <w:proofErr w:type="spellStart"/>
      <w:r>
        <w:rPr>
          <w:i/>
          <w:iCs/>
        </w:rPr>
        <w:t>Englishes</w:t>
      </w:r>
      <w:proofErr w:type="spellEnd"/>
      <w:r>
        <w:t xml:space="preserve">, </w:t>
      </w:r>
      <w:r>
        <w:rPr>
          <w:i/>
          <w:iCs/>
        </w:rPr>
        <w:t>19</w:t>
      </w:r>
      <w:r>
        <w:t xml:space="preserve">(2), 205–213. </w:t>
      </w:r>
      <w:hyperlink r:id="rId96">
        <w:r w:rsidR="00A302A1">
          <w:rPr>
            <w:color w:val="1155CC"/>
            <w:u w:val="single"/>
          </w:rPr>
          <w:t>https://doi.org/10.1111/1467-971X.00169</w:t>
        </w:r>
      </w:hyperlink>
      <w:r>
        <w:t xml:space="preserve">. </w:t>
      </w:r>
    </w:p>
    <w:p w14:paraId="2ACF9FF0" w14:textId="77777777" w:rsidR="00A302A1" w:rsidRDefault="00A302A1">
      <w:pPr>
        <w:ind w:left="720" w:hanging="720"/>
        <w:rPr>
          <w:highlight w:val="yellow"/>
        </w:rPr>
      </w:pPr>
    </w:p>
    <w:p w14:paraId="7A377ED2" w14:textId="77777777" w:rsidR="00A302A1" w:rsidRDefault="00000000">
      <w:pPr>
        <w:ind w:left="720" w:hanging="720"/>
      </w:pPr>
      <w:r>
        <w:t xml:space="preserve">National Education Association. (2010). </w:t>
      </w:r>
      <w:r>
        <w:rPr>
          <w:i/>
          <w:iCs/>
        </w:rPr>
        <w:t>Global competence is a 21</w:t>
      </w:r>
      <w:r>
        <w:rPr>
          <w:i/>
          <w:iCs/>
          <w:vertAlign w:val="superscript"/>
        </w:rPr>
        <w:t>st</w:t>
      </w:r>
      <w:r>
        <w:rPr>
          <w:i/>
          <w:iCs/>
        </w:rPr>
        <w:t xml:space="preserve"> century imperative. </w:t>
      </w:r>
      <w:r>
        <w:t xml:space="preserve">NEA Education Policy and Practice Development. </w:t>
      </w:r>
    </w:p>
    <w:p w14:paraId="3E0926D1" w14:textId="77777777" w:rsidR="00A302A1" w:rsidRDefault="00A302A1">
      <w:pPr>
        <w:ind w:left="720" w:hanging="720"/>
      </w:pPr>
    </w:p>
    <w:p w14:paraId="0022E264" w14:textId="77777777" w:rsidR="00A302A1" w:rsidRDefault="00000000">
      <w:pPr>
        <w:ind w:left="720" w:hanging="720"/>
      </w:pPr>
      <w:r>
        <w:t xml:space="preserve">Nazli, K., Rehan, M., &amp; </w:t>
      </w:r>
      <w:proofErr w:type="spellStart"/>
      <w:r>
        <w:t>Mirjat</w:t>
      </w:r>
      <w:proofErr w:type="spellEnd"/>
      <w:r>
        <w:t xml:space="preserve">, M. A. (2025). Language and gender at workplace: A case study of the IT department at a public sector hospital. </w:t>
      </w:r>
      <w:r>
        <w:rPr>
          <w:i/>
          <w:iCs/>
        </w:rPr>
        <w:t>The Critical Review of Social Sciences Studies, 3</w:t>
      </w:r>
      <w:r>
        <w:t xml:space="preserve">(3), 768–777. </w:t>
      </w:r>
      <w:hyperlink r:id="rId97">
        <w:r w:rsidR="00A302A1">
          <w:rPr>
            <w:color w:val="1155CC"/>
            <w:u w:val="single"/>
          </w:rPr>
          <w:t>https://doi.org/10.59075/d5zre602</w:t>
        </w:r>
      </w:hyperlink>
      <w:r>
        <w:t xml:space="preserve">. </w:t>
      </w:r>
    </w:p>
    <w:p w14:paraId="5553CE39" w14:textId="77777777" w:rsidR="00A302A1" w:rsidRDefault="00A302A1">
      <w:pPr>
        <w:ind w:left="720" w:hanging="720"/>
      </w:pPr>
    </w:p>
    <w:p w14:paraId="0B1B4DE2" w14:textId="77777777" w:rsidR="00A302A1" w:rsidRDefault="00000000">
      <w:pPr>
        <w:ind w:left="720" w:hanging="720"/>
      </w:pPr>
      <w:r>
        <w:t xml:space="preserve">Newton, J. (2007). Adapting authentic workplace talk for workplace intercultural communication training. In H. </w:t>
      </w:r>
      <w:proofErr w:type="spellStart"/>
      <w:r>
        <w:t>Kotthoff</w:t>
      </w:r>
      <w:proofErr w:type="spellEnd"/>
      <w:r>
        <w:t xml:space="preserve"> &amp; H. Spencer-Oatey (Eds.), </w:t>
      </w:r>
      <w:r>
        <w:rPr>
          <w:i/>
          <w:iCs/>
        </w:rPr>
        <w:t xml:space="preserve">Handbook of intercultural communication </w:t>
      </w:r>
      <w:r>
        <w:t>(Vol. 7, pp. 519–537). Mouton de Gruyter.</w:t>
      </w:r>
    </w:p>
    <w:p w14:paraId="31878B8D" w14:textId="77777777" w:rsidR="00A302A1" w:rsidRDefault="00A302A1">
      <w:pPr>
        <w:ind w:left="720" w:hanging="720"/>
      </w:pPr>
    </w:p>
    <w:p w14:paraId="38017FC2" w14:textId="77777777" w:rsidR="00A302A1" w:rsidRDefault="00000000">
      <w:pPr>
        <w:ind w:left="720" w:hanging="720"/>
      </w:pPr>
      <w:r>
        <w:lastRenderedPageBreak/>
        <w:t xml:space="preserve">Nguyen, H. T. (2019). Developing interactional competence in a lingua franca at the workplace: An ethnomethodologically endogenous account. In H. T. Nguyen &amp; T. </w:t>
      </w:r>
      <w:proofErr w:type="spellStart"/>
      <w:r>
        <w:t>Malabarba</w:t>
      </w:r>
      <w:proofErr w:type="spellEnd"/>
      <w:r>
        <w:t xml:space="preserve"> (Eds.), </w:t>
      </w:r>
      <w:r>
        <w:rPr>
          <w:i/>
          <w:iCs/>
        </w:rPr>
        <w:t>Conversation analytic perspectives on English language learning, teaching and testing in global context</w:t>
      </w:r>
      <w:r>
        <w:t xml:space="preserve"> (pp. 59–84). Multilingual Matters. </w:t>
      </w:r>
      <w:hyperlink r:id="rId98">
        <w:r w:rsidR="00A302A1">
          <w:rPr>
            <w:color w:val="1155CC"/>
            <w:u w:val="single"/>
          </w:rPr>
          <w:t>https://doi.org/10.21832/9781788922890-005</w:t>
        </w:r>
      </w:hyperlink>
      <w:r>
        <w:t xml:space="preserve">. </w:t>
      </w:r>
    </w:p>
    <w:p w14:paraId="2C8EFFA8" w14:textId="77777777" w:rsidR="00A302A1" w:rsidRDefault="00A302A1">
      <w:pPr>
        <w:ind w:left="720" w:hanging="720"/>
      </w:pPr>
    </w:p>
    <w:p w14:paraId="04F2A321" w14:textId="77777777" w:rsidR="00A302A1" w:rsidRDefault="00000000">
      <w:pPr>
        <w:ind w:left="720" w:hanging="720"/>
      </w:pPr>
      <w:r>
        <w:t xml:space="preserve">Nickerson, C. (2005). English as a </w:t>
      </w:r>
      <w:r>
        <w:rPr>
          <w:i/>
          <w:iCs/>
        </w:rPr>
        <w:t>lingua franca</w:t>
      </w:r>
      <w:r>
        <w:t xml:space="preserve"> in international business contexts. </w:t>
      </w:r>
      <w:r>
        <w:rPr>
          <w:i/>
          <w:iCs/>
        </w:rPr>
        <w:t>English for Specific Purposes, 24</w:t>
      </w:r>
      <w:r>
        <w:t xml:space="preserve">, 367–380. </w:t>
      </w:r>
      <w:hyperlink r:id="rId99">
        <w:r w:rsidR="00A302A1">
          <w:rPr>
            <w:color w:val="1155CC"/>
            <w:u w:val="single"/>
          </w:rPr>
          <w:t>https://doi.org/10.1016/j.esp.2005.02.001</w:t>
        </w:r>
      </w:hyperlink>
      <w:r>
        <w:t xml:space="preserve">. </w:t>
      </w:r>
    </w:p>
    <w:p w14:paraId="6B68ED52" w14:textId="77777777" w:rsidR="00A302A1" w:rsidRDefault="00A302A1">
      <w:pPr>
        <w:ind w:left="720" w:hanging="720"/>
      </w:pPr>
    </w:p>
    <w:p w14:paraId="336555CE" w14:textId="77777777" w:rsidR="00A302A1" w:rsidRDefault="00000000">
      <w:pPr>
        <w:ind w:left="720" w:hanging="720"/>
      </w:pPr>
      <w:r>
        <w:t>Nickerson, C. (2015). The death of the non-native speaker? English as a lingua franca in business communication: A research agenda. </w:t>
      </w:r>
      <w:r>
        <w:rPr>
          <w:i/>
          <w:iCs/>
        </w:rPr>
        <w:t>Language Teaching</w:t>
      </w:r>
      <w:r>
        <w:t>, </w:t>
      </w:r>
      <w:r>
        <w:rPr>
          <w:i/>
          <w:iCs/>
        </w:rPr>
        <w:t>48</w:t>
      </w:r>
      <w:r>
        <w:t xml:space="preserve">(3), 390–404. </w:t>
      </w:r>
      <w:hyperlink r:id="rId100">
        <w:r w:rsidR="00A302A1">
          <w:rPr>
            <w:color w:val="1155CC"/>
            <w:u w:val="single"/>
          </w:rPr>
          <w:t>https://doi.org/10.1017/S0261444815000129</w:t>
        </w:r>
      </w:hyperlink>
      <w:r>
        <w:t xml:space="preserve">. </w:t>
      </w:r>
    </w:p>
    <w:p w14:paraId="519992C8" w14:textId="77777777" w:rsidR="00A302A1" w:rsidRDefault="00A302A1">
      <w:pPr>
        <w:ind w:left="720" w:hanging="720"/>
      </w:pPr>
    </w:p>
    <w:p w14:paraId="0BA0DF6C" w14:textId="77777777" w:rsidR="00A302A1" w:rsidRDefault="00000000">
      <w:pPr>
        <w:ind w:left="720" w:hanging="720"/>
      </w:pPr>
      <w:r>
        <w:t xml:space="preserve">Nissi, R., &amp; </w:t>
      </w:r>
      <w:proofErr w:type="spellStart"/>
      <w:r>
        <w:t>Hirsto</w:t>
      </w:r>
      <w:proofErr w:type="spellEnd"/>
      <w:r>
        <w:t xml:space="preserve">, H. (2023). Policing language in the world of new work: The commodification of workplace communication in organizational consulting. </w:t>
      </w:r>
      <w:r>
        <w:rPr>
          <w:i/>
          <w:iCs/>
        </w:rPr>
        <w:t>Applied Linguistics Review</w:t>
      </w:r>
      <w:r>
        <w:t xml:space="preserve">, </w:t>
      </w:r>
      <w:r>
        <w:rPr>
          <w:i/>
          <w:iCs/>
        </w:rPr>
        <w:t>14</w:t>
      </w:r>
      <w:r>
        <w:t xml:space="preserve">(4), 775–798. </w:t>
      </w:r>
      <w:hyperlink r:id="rId101">
        <w:r w:rsidR="00A302A1">
          <w:rPr>
            <w:color w:val="0000FF"/>
            <w:u w:val="single"/>
          </w:rPr>
          <w:t>https://doi.org/10.1515/applirev-2021-0057</w:t>
        </w:r>
      </w:hyperlink>
    </w:p>
    <w:p w14:paraId="35A7E0C4" w14:textId="77777777" w:rsidR="00A302A1" w:rsidRDefault="00A302A1">
      <w:pPr>
        <w:ind w:left="720" w:hanging="720"/>
      </w:pPr>
    </w:p>
    <w:p w14:paraId="04669154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Nunez, M., J. (2016). Las </w:t>
      </w:r>
      <w:proofErr w:type="spellStart"/>
      <w:r>
        <w:rPr>
          <w:color w:val="000000"/>
        </w:rPr>
        <w:t>principales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problemáticas</w:t>
      </w:r>
      <w:proofErr w:type="spellEnd"/>
      <w:r>
        <w:rPr>
          <w:color w:val="000000"/>
        </w:rPr>
        <w:t xml:space="preserve"> de la </w:t>
      </w:r>
      <w:proofErr w:type="spellStart"/>
      <w:r>
        <w:rPr>
          <w:color w:val="000000"/>
        </w:rPr>
        <w:t>especialidad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agropecuaria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perspectiva</w:t>
      </w:r>
      <w:proofErr w:type="spellEnd"/>
      <w:r>
        <w:rPr>
          <w:color w:val="000000"/>
        </w:rPr>
        <w:t xml:space="preserve"> del </w:t>
      </w:r>
      <w:proofErr w:type="spellStart"/>
      <w:r>
        <w:rPr>
          <w:color w:val="000000"/>
        </w:rPr>
        <w:t>establecimiento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educacional</w:t>
      </w:r>
      <w:proofErr w:type="spellEnd"/>
      <w:r>
        <w:rPr>
          <w:color w:val="000000"/>
        </w:rPr>
        <w:t xml:space="preserve"> [The major problems of the agricultural specialty from the perspective of the school]. </w:t>
      </w:r>
      <w:proofErr w:type="spellStart"/>
      <w:r>
        <w:rPr>
          <w:i/>
          <w:iCs/>
          <w:color w:val="000000"/>
        </w:rPr>
        <w:t>Foro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Educacional</w:t>
      </w:r>
      <w:proofErr w:type="spellEnd"/>
      <w:r>
        <w:rPr>
          <w:color w:val="000000"/>
        </w:rPr>
        <w:t>,</w:t>
      </w:r>
      <w:r>
        <w:rPr>
          <w:i/>
          <w:iCs/>
          <w:color w:val="000000"/>
        </w:rPr>
        <w:t xml:space="preserve"> 25</w:t>
      </w:r>
      <w:r>
        <w:rPr>
          <w:color w:val="000000"/>
        </w:rPr>
        <w:t>, 53</w:t>
      </w:r>
      <w:r>
        <w:t>–</w:t>
      </w:r>
      <w:r>
        <w:rPr>
          <w:color w:val="000000"/>
        </w:rPr>
        <w:t xml:space="preserve">81. </w:t>
      </w:r>
    </w:p>
    <w:p w14:paraId="6DE1F9FC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1403AC7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Odunayo, A., &amp; Ng, Z. (2026). Navigating inclusive language in veterinary medicine: A step toward a more equitable workplace. </w:t>
      </w:r>
      <w:r>
        <w:rPr>
          <w:i/>
          <w:iCs/>
        </w:rPr>
        <w:t>Veterinary Ophthalmology, 29</w:t>
      </w:r>
      <w:r>
        <w:t xml:space="preserve">(1), e70025. </w:t>
      </w:r>
      <w:hyperlink r:id="rId102">
        <w:r w:rsidR="00A302A1">
          <w:rPr>
            <w:color w:val="1155CC"/>
            <w:u w:val="single"/>
          </w:rPr>
          <w:t>https://doi.org/10.1111/vop.70025</w:t>
        </w:r>
      </w:hyperlink>
      <w:r>
        <w:t xml:space="preserve">. </w:t>
      </w:r>
    </w:p>
    <w:p w14:paraId="681B8C14" w14:textId="77777777" w:rsidR="00A302A1" w:rsidRDefault="00A302A1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03D9C66B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O’Sullivan, B. (2006). </w:t>
      </w:r>
      <w:r>
        <w:rPr>
          <w:i/>
          <w:iCs/>
          <w:color w:val="000000"/>
        </w:rPr>
        <w:t>Issues in testing business English: The revision of the Cambridge Business English Certificates</w:t>
      </w:r>
      <w:r>
        <w:rPr>
          <w:color w:val="000000"/>
        </w:rPr>
        <w:t>. Cambridge University Press.</w:t>
      </w:r>
    </w:p>
    <w:p w14:paraId="549DA09B" w14:textId="77777777" w:rsidR="00A302A1" w:rsidRDefault="00A302A1">
      <w:pPr>
        <w:ind w:left="720" w:hanging="720"/>
      </w:pPr>
    </w:p>
    <w:p w14:paraId="3E273AD1" w14:textId="77777777" w:rsidR="00A302A1" w:rsidRDefault="00000000">
      <w:pPr>
        <w:ind w:left="720" w:hanging="720"/>
      </w:pPr>
      <w:r>
        <w:t xml:space="preserve">O’Sullivan, B. (2012). Assessment issues in languages for specific purposes. </w:t>
      </w:r>
      <w:r>
        <w:rPr>
          <w:i/>
          <w:iCs/>
        </w:rPr>
        <w:t xml:space="preserve">Modern Language Journal, 96, </w:t>
      </w:r>
      <w:r>
        <w:t xml:space="preserve">71–88. </w:t>
      </w:r>
      <w:hyperlink r:id="rId103">
        <w:r w:rsidR="00A302A1">
          <w:rPr>
            <w:color w:val="1155CC"/>
            <w:u w:val="single"/>
          </w:rPr>
          <w:t>https://doi.org/10.1111/j.1540-4781.2012.01298.x</w:t>
        </w:r>
      </w:hyperlink>
      <w:r>
        <w:t xml:space="preserve">. </w:t>
      </w:r>
    </w:p>
    <w:p w14:paraId="02083BF8" w14:textId="77777777" w:rsidR="00A302A1" w:rsidRDefault="00A302A1">
      <w:pPr>
        <w:ind w:left="720" w:hanging="720"/>
      </w:pPr>
    </w:p>
    <w:p w14:paraId="10F15CFB" w14:textId="77777777" w:rsidR="00A302A1" w:rsidRDefault="00000000">
      <w:pPr>
        <w:ind w:left="720" w:hanging="720"/>
      </w:pPr>
      <w:r>
        <w:t xml:space="preserve">Perea, J. F. (1989). English-only rules and the right to speak one's primary language in the workplace. </w:t>
      </w:r>
      <w:r>
        <w:rPr>
          <w:i/>
          <w:iCs/>
        </w:rPr>
        <w:t>University of Michigan Journal of Law Reform</w:t>
      </w:r>
      <w:r>
        <w:t xml:space="preserve">, </w:t>
      </w:r>
      <w:r>
        <w:rPr>
          <w:i/>
          <w:iCs/>
        </w:rPr>
        <w:t>23</w:t>
      </w:r>
      <w:r>
        <w:t>, 265–318. https://repository.law.umich.edu/cgi/viewcontent.cgi?article=1770&amp;context=mjlr</w:t>
      </w:r>
    </w:p>
    <w:p w14:paraId="1688D265" w14:textId="77777777" w:rsidR="00A302A1" w:rsidRDefault="00A302A1">
      <w:pPr>
        <w:ind w:left="720" w:hanging="720"/>
      </w:pPr>
    </w:p>
    <w:p w14:paraId="19FC2291" w14:textId="77777777" w:rsidR="00A302A1" w:rsidRDefault="00000000">
      <w:pPr>
        <w:ind w:left="720" w:hanging="720"/>
        <w:rPr>
          <w:color w:val="000000"/>
        </w:rPr>
      </w:pPr>
      <w:r>
        <w:rPr>
          <w:color w:val="000000"/>
        </w:rPr>
        <w:t>Pickering, L.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(2020).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Applications of applied linguistics to augmentative and alternative communication device users in the workplace.  In S. Conrad, A. Hartig &amp; L. </w:t>
      </w:r>
      <w:proofErr w:type="spellStart"/>
      <w:r>
        <w:rPr>
          <w:color w:val="000000"/>
        </w:rPr>
        <w:t>Santelmann</w:t>
      </w:r>
      <w:proofErr w:type="spellEnd"/>
      <w:r>
        <w:rPr>
          <w:color w:val="000000"/>
        </w:rPr>
        <w:t xml:space="preserve"> (Eds.), </w:t>
      </w:r>
      <w:r>
        <w:rPr>
          <w:i/>
          <w:iCs/>
          <w:color w:val="000000"/>
        </w:rPr>
        <w:t xml:space="preserve">The Cambridge introduction to applied linguistics </w:t>
      </w:r>
      <w:r>
        <w:rPr>
          <w:color w:val="000000"/>
        </w:rPr>
        <w:t>(pp. 187</w:t>
      </w:r>
      <w:r>
        <w:t>–</w:t>
      </w:r>
      <w:r>
        <w:rPr>
          <w:color w:val="000000"/>
        </w:rPr>
        <w:t>203). Cambridge University Press.</w:t>
      </w:r>
    </w:p>
    <w:p w14:paraId="78C6DF27" w14:textId="77777777" w:rsidR="00A302A1" w:rsidRDefault="00A302A1">
      <w:pPr>
        <w:ind w:left="720" w:hanging="720"/>
        <w:rPr>
          <w:color w:val="000000"/>
        </w:rPr>
      </w:pPr>
      <w:bookmarkStart w:id="10" w:name="_heading=h.6igfhvvz64dc" w:colFirst="0" w:colLast="0"/>
      <w:bookmarkEnd w:id="10"/>
    </w:p>
    <w:p w14:paraId="006BCA24" w14:textId="77777777" w:rsidR="00A302A1" w:rsidRDefault="00000000">
      <w:pPr>
        <w:ind w:left="720" w:hanging="720"/>
      </w:pPr>
      <w:r>
        <w:t xml:space="preserve">Pickering, L., </w:t>
      </w:r>
      <w:proofErr w:type="spellStart"/>
      <w:r>
        <w:t>Friginal</w:t>
      </w:r>
      <w:proofErr w:type="spellEnd"/>
      <w:r>
        <w:t xml:space="preserve">, E., &amp; Staples, S. (Eds.). (2016). </w:t>
      </w:r>
      <w:r>
        <w:rPr>
          <w:i/>
          <w:iCs/>
        </w:rPr>
        <w:t>Talking at work: Corpus-based explorations of workplace discourse in office interactions, call centers and healthcare settings.</w:t>
      </w:r>
      <w:r>
        <w:t xml:space="preserve"> Palgrave MacMillan.</w:t>
      </w:r>
    </w:p>
    <w:p w14:paraId="42367B01" w14:textId="77777777" w:rsidR="00A302A1" w:rsidRDefault="00A302A1">
      <w:pPr>
        <w:ind w:left="720" w:hanging="720"/>
      </w:pPr>
    </w:p>
    <w:p w14:paraId="3F19AA7C" w14:textId="77777777" w:rsidR="00A302A1" w:rsidRDefault="00000000">
      <w:pPr>
        <w:ind w:left="720" w:hanging="720"/>
        <w:rPr>
          <w:color w:val="000000"/>
        </w:rPr>
      </w:pPr>
      <w:r>
        <w:lastRenderedPageBreak/>
        <w:t xml:space="preserve">Pieroni, L., </w:t>
      </w:r>
      <w:proofErr w:type="spellStart"/>
      <w:r>
        <w:t>d’Agostino</w:t>
      </w:r>
      <w:proofErr w:type="spellEnd"/>
      <w:r>
        <w:t xml:space="preserve">, G., Lanari, D., &amp; Scarlato, M. (2024). Immigrant </w:t>
      </w:r>
      <w:proofErr w:type="spellStart"/>
      <w:r>
        <w:t>labour</w:t>
      </w:r>
      <w:proofErr w:type="spellEnd"/>
      <w:r>
        <w:t xml:space="preserve"> market outcomes: New insights from a lack of language proficiency in Italy. </w:t>
      </w:r>
      <w:r>
        <w:rPr>
          <w:i/>
          <w:iCs/>
        </w:rPr>
        <w:t>Italian Economic Journal</w:t>
      </w:r>
      <w:r>
        <w:t xml:space="preserve">, </w:t>
      </w:r>
      <w:r>
        <w:rPr>
          <w:i/>
          <w:iCs/>
        </w:rPr>
        <w:t>10</w:t>
      </w:r>
      <w:r>
        <w:t xml:space="preserve">(1), 293–327. </w:t>
      </w:r>
      <w:hyperlink r:id="rId104">
        <w:r w:rsidR="00A302A1">
          <w:rPr>
            <w:color w:val="0000FF"/>
            <w:u w:val="single"/>
          </w:rPr>
          <w:t>https://doi.org/10.1007/s40797-022-00216-0</w:t>
        </w:r>
      </w:hyperlink>
    </w:p>
    <w:p w14:paraId="56AE232C" w14:textId="77777777" w:rsidR="00A302A1" w:rsidRDefault="00A302A1">
      <w:pPr>
        <w:ind w:left="720" w:hanging="720"/>
      </w:pPr>
    </w:p>
    <w:p w14:paraId="71883DCD" w14:textId="77777777" w:rsidR="00A302A1" w:rsidRDefault="00000000">
      <w:pPr>
        <w:ind w:left="720" w:hanging="720"/>
      </w:pPr>
      <w:r>
        <w:t xml:space="preserve">Pilbeam, A. (1979). The language audit. </w:t>
      </w:r>
      <w:r>
        <w:rPr>
          <w:i/>
          <w:iCs/>
        </w:rPr>
        <w:t>Language Training, 1</w:t>
      </w:r>
      <w:r>
        <w:t xml:space="preserve">(2), 4–5. </w:t>
      </w:r>
    </w:p>
    <w:p w14:paraId="12B7D41E" w14:textId="77777777" w:rsidR="00A302A1" w:rsidRDefault="00A302A1">
      <w:pPr>
        <w:ind w:left="720" w:hanging="720"/>
      </w:pPr>
    </w:p>
    <w:p w14:paraId="31513314" w14:textId="77777777" w:rsidR="00A302A1" w:rsidRDefault="00000000">
      <w:pPr>
        <w:ind w:left="720" w:hanging="720"/>
      </w:pPr>
      <w:r>
        <w:t xml:space="preserve">Prince, D. (1984). Workplace English: Approach and analysis. </w:t>
      </w:r>
      <w:r>
        <w:rPr>
          <w:i/>
          <w:iCs/>
        </w:rPr>
        <w:t>The ESP Journal</w:t>
      </w:r>
      <w:r>
        <w:t xml:space="preserve">, </w:t>
      </w:r>
      <w:r>
        <w:rPr>
          <w:i/>
          <w:iCs/>
        </w:rPr>
        <w:t>3</w:t>
      </w:r>
      <w:r>
        <w:t xml:space="preserve">(2), 109–116. </w:t>
      </w:r>
      <w:hyperlink r:id="rId105">
        <w:r w:rsidR="00A302A1">
          <w:rPr>
            <w:color w:val="1155CC"/>
            <w:u w:val="single"/>
          </w:rPr>
          <w:t>https://doi.org/10.1016/0272-2380(84)90021-0</w:t>
        </w:r>
      </w:hyperlink>
      <w:r>
        <w:t xml:space="preserve">. </w:t>
      </w:r>
    </w:p>
    <w:p w14:paraId="1321583E" w14:textId="77777777" w:rsidR="00A302A1" w:rsidRDefault="00A302A1">
      <w:pPr>
        <w:ind w:left="720" w:hanging="720"/>
      </w:pPr>
    </w:p>
    <w:p w14:paraId="0142EB10" w14:textId="77777777" w:rsidR="00A302A1" w:rsidRDefault="00000000">
      <w:pPr>
        <w:ind w:left="720" w:hanging="720"/>
      </w:pPr>
      <w:r>
        <w:t xml:space="preserve">Qiu, Y., Zheng, Y., &amp; Sun, W. (2025). ‘As long as I know technology, I am fine’: The role of English in neoliberal conflicts in language management in the multilingual workplace. </w:t>
      </w:r>
      <w:r>
        <w:rPr>
          <w:i/>
          <w:iCs/>
        </w:rPr>
        <w:t>English Today, 41</w:t>
      </w:r>
      <w:r>
        <w:t xml:space="preserve">(1), 41–51. </w:t>
      </w:r>
      <w:hyperlink r:id="rId106">
        <w:r w:rsidR="00A302A1">
          <w:rPr>
            <w:color w:val="1155CC"/>
            <w:u w:val="single"/>
          </w:rPr>
          <w:t>https://doi.org/10.1017/S0266078424000403</w:t>
        </w:r>
      </w:hyperlink>
      <w:r>
        <w:t xml:space="preserve">. </w:t>
      </w:r>
    </w:p>
    <w:p w14:paraId="7F40828D" w14:textId="77777777" w:rsidR="00A302A1" w:rsidRDefault="00A302A1">
      <w:pPr>
        <w:ind w:left="720" w:hanging="720"/>
      </w:pPr>
    </w:p>
    <w:p w14:paraId="68DD4ED6" w14:textId="77777777" w:rsidR="00A302A1" w:rsidRDefault="00000000">
      <w:pPr>
        <w:ind w:left="720" w:hanging="720"/>
      </w:pPr>
      <w:r>
        <w:t xml:space="preserve">Raasch, A. (1994). Foreign language audits. </w:t>
      </w:r>
      <w:r>
        <w:rPr>
          <w:i/>
          <w:iCs/>
        </w:rPr>
        <w:t>Language Audits and Needs Analyses. Symposium Proceedings, Saarbrücken 1994</w:t>
      </w:r>
      <w:r>
        <w:t xml:space="preserve"> (pp. 29–34). Bureau Lingua, European Commission.</w:t>
      </w:r>
    </w:p>
    <w:p w14:paraId="0D26579D" w14:textId="77777777" w:rsidR="00A302A1" w:rsidRDefault="00A302A1">
      <w:pPr>
        <w:ind w:left="720" w:hanging="720"/>
      </w:pPr>
    </w:p>
    <w:p w14:paraId="12FBDCC8" w14:textId="77777777" w:rsidR="00A302A1" w:rsidRDefault="00000000">
      <w:pPr>
        <w:ind w:left="720" w:hanging="720"/>
      </w:pPr>
      <w:r>
        <w:t xml:space="preserve">Rafiq, K. M., Hashim, H., Yunus, M. M., &amp; Norman, H. (2020). </w:t>
      </w:r>
      <w:proofErr w:type="spellStart"/>
      <w:r>
        <w:t>ìSPEAK</w:t>
      </w:r>
      <w:proofErr w:type="spellEnd"/>
      <w:r>
        <w:t xml:space="preserve">: Using mobile-based online learning course to learn ‘English for the workplace’. </w:t>
      </w:r>
      <w:r>
        <w:rPr>
          <w:i/>
          <w:iCs/>
        </w:rPr>
        <w:t>International Journal of Mobile Technologies, 14</w:t>
      </w:r>
      <w:r>
        <w:t>(8). https://online-journals.org/index.php/i-jim/article/view/13185</w:t>
      </w:r>
    </w:p>
    <w:p w14:paraId="6351A7B7" w14:textId="77777777" w:rsidR="00A302A1" w:rsidRDefault="00A302A1">
      <w:pPr>
        <w:ind w:left="720" w:hanging="720"/>
      </w:pPr>
    </w:p>
    <w:p w14:paraId="4E9C0720" w14:textId="77777777" w:rsidR="00A302A1" w:rsidRDefault="00000000">
      <w:pPr>
        <w:ind w:left="720" w:hanging="720"/>
      </w:pPr>
      <w:r>
        <w:t xml:space="preserve">Raisanen, T. (2012). Processes and practices of </w:t>
      </w:r>
      <w:proofErr w:type="spellStart"/>
      <w:r>
        <w:t>enregisterment</w:t>
      </w:r>
      <w:proofErr w:type="spellEnd"/>
      <w:r>
        <w:t xml:space="preserve"> of business English, participation and power in a multilingual workplace. </w:t>
      </w:r>
      <w:r>
        <w:rPr>
          <w:i/>
          <w:iCs/>
        </w:rPr>
        <w:t>Sociolinguistic Studies, 6</w:t>
      </w:r>
      <w:r>
        <w:t xml:space="preserve">(2). </w:t>
      </w:r>
      <w:hyperlink r:id="rId107">
        <w:r w:rsidR="00A302A1">
          <w:rPr>
            <w:color w:val="1155CC"/>
            <w:u w:val="single"/>
          </w:rPr>
          <w:t>https://doi.org/10.1558/sols.v6i2.309</w:t>
        </w:r>
      </w:hyperlink>
      <w:r>
        <w:t xml:space="preserve">. </w:t>
      </w:r>
    </w:p>
    <w:p w14:paraId="52CA22D4" w14:textId="77777777" w:rsidR="00A302A1" w:rsidRDefault="00A302A1">
      <w:pPr>
        <w:ind w:left="720" w:hanging="720"/>
      </w:pPr>
    </w:p>
    <w:p w14:paraId="2FA6EE71" w14:textId="77777777" w:rsidR="00A302A1" w:rsidRDefault="00000000">
      <w:pPr>
        <w:ind w:left="720" w:hanging="720"/>
      </w:pPr>
      <w:r>
        <w:t xml:space="preserve">Redstone Akresh, I. (2007). Contexts of English language use among immigrants to the United States. </w:t>
      </w:r>
      <w:r>
        <w:rPr>
          <w:i/>
          <w:iCs/>
        </w:rPr>
        <w:t>International Migration Review</w:t>
      </w:r>
      <w:r>
        <w:t xml:space="preserve">, </w:t>
      </w:r>
      <w:r>
        <w:rPr>
          <w:i/>
          <w:iCs/>
        </w:rPr>
        <w:t>41</w:t>
      </w:r>
      <w:r>
        <w:t xml:space="preserve">(4), 930–955. </w:t>
      </w:r>
      <w:hyperlink r:id="rId108">
        <w:r w:rsidR="00A302A1">
          <w:rPr>
            <w:color w:val="1155CC"/>
            <w:u w:val="single"/>
          </w:rPr>
          <w:t>https://doi.org/10.1111/j.1747-7379.2007.00106.x</w:t>
        </w:r>
      </w:hyperlink>
      <w:r>
        <w:t xml:space="preserve">. </w:t>
      </w:r>
    </w:p>
    <w:p w14:paraId="32162D35" w14:textId="77777777" w:rsidR="00A302A1" w:rsidRDefault="00A302A1">
      <w:pPr>
        <w:ind w:left="720" w:hanging="720"/>
      </w:pPr>
    </w:p>
    <w:p w14:paraId="17D12106" w14:textId="77777777" w:rsidR="00A302A1" w:rsidRDefault="00000000">
      <w:pPr>
        <w:ind w:left="720" w:hanging="720"/>
      </w:pPr>
      <w:r>
        <w:t xml:space="preserve">Richmond, V. P., &amp; Roach, K. D. (1992). Willingness to communicate and employee success in US organizations. </w:t>
      </w:r>
      <w:r>
        <w:rPr>
          <w:i/>
          <w:iCs/>
        </w:rPr>
        <w:t>Journal of Applied Communication Research</w:t>
      </w:r>
      <w:r>
        <w:t xml:space="preserve">, </w:t>
      </w:r>
      <w:r>
        <w:rPr>
          <w:i/>
          <w:iCs/>
        </w:rPr>
        <w:t>20</w:t>
      </w:r>
      <w:r>
        <w:t xml:space="preserve">(1), 95–115. </w:t>
      </w:r>
      <w:hyperlink r:id="rId109">
        <w:r w:rsidR="00A302A1">
          <w:rPr>
            <w:color w:val="1155CC"/>
            <w:u w:val="single"/>
          </w:rPr>
          <w:t>https://doi.org/10.1080/00909889209365321</w:t>
        </w:r>
      </w:hyperlink>
      <w:r>
        <w:t xml:space="preserve">. </w:t>
      </w:r>
    </w:p>
    <w:p w14:paraId="4CECA3B1" w14:textId="77777777" w:rsidR="00A302A1" w:rsidRDefault="00A302A1">
      <w:pPr>
        <w:ind w:left="720" w:hanging="720"/>
      </w:pPr>
      <w:bookmarkStart w:id="11" w:name="_heading=h.duryweh5jyy8" w:colFirst="0" w:colLast="0"/>
      <w:bookmarkEnd w:id="11"/>
    </w:p>
    <w:p w14:paraId="2D50A634" w14:textId="77777777" w:rsidR="00A302A1" w:rsidRDefault="00000000">
      <w:pPr>
        <w:ind w:left="720" w:hanging="720"/>
      </w:pPr>
      <w:r>
        <w:t xml:space="preserve">Rees, C. E., &amp; </w:t>
      </w:r>
      <w:proofErr w:type="spellStart"/>
      <w:r>
        <w:t>Monrouxe</w:t>
      </w:r>
      <w:proofErr w:type="spellEnd"/>
      <w:r>
        <w:t xml:space="preserve">, L. V. (2010). “I should be lucky ha </w:t>
      </w:r>
      <w:proofErr w:type="spellStart"/>
      <w:r>
        <w:t>ha</w:t>
      </w:r>
      <w:proofErr w:type="spellEnd"/>
      <w:r>
        <w:t xml:space="preserve"> </w:t>
      </w:r>
      <w:proofErr w:type="spellStart"/>
      <w:r>
        <w:t>ha</w:t>
      </w:r>
      <w:proofErr w:type="spellEnd"/>
      <w:r>
        <w:t xml:space="preserve"> </w:t>
      </w:r>
      <w:proofErr w:type="spellStart"/>
      <w:r>
        <w:t>ha</w:t>
      </w:r>
      <w:proofErr w:type="spellEnd"/>
      <w:r>
        <w:t xml:space="preserve">”: The construction of power, identity and gender through laughter within medical workplace learning encounters. </w:t>
      </w:r>
      <w:r>
        <w:rPr>
          <w:i/>
          <w:iCs/>
        </w:rPr>
        <w:t>Journal of Pragmatics</w:t>
      </w:r>
      <w:r>
        <w:t xml:space="preserve">, </w:t>
      </w:r>
      <w:r>
        <w:rPr>
          <w:i/>
          <w:iCs/>
        </w:rPr>
        <w:t>42</w:t>
      </w:r>
      <w:r>
        <w:t xml:space="preserve">, 3384–3399. </w:t>
      </w:r>
      <w:hyperlink r:id="rId110">
        <w:r w:rsidR="00A302A1">
          <w:rPr>
            <w:color w:val="1155CC"/>
            <w:u w:val="single"/>
          </w:rPr>
          <w:t>https://doi.org/10.1016/j.pragma.2010.05.004</w:t>
        </w:r>
      </w:hyperlink>
      <w:r>
        <w:t xml:space="preserve">. </w:t>
      </w:r>
    </w:p>
    <w:p w14:paraId="0A04D7C2" w14:textId="77777777" w:rsidR="00A302A1" w:rsidRDefault="00A302A1">
      <w:pPr>
        <w:ind w:left="720" w:hanging="720"/>
      </w:pPr>
    </w:p>
    <w:p w14:paraId="76D5F029" w14:textId="77777777" w:rsidR="00A302A1" w:rsidRDefault="00000000">
      <w:pPr>
        <w:ind w:left="720" w:hanging="720"/>
      </w:pPr>
      <w:r>
        <w:t xml:space="preserve">Reeves, N., &amp; Wright, C. (1996). </w:t>
      </w:r>
      <w:r>
        <w:rPr>
          <w:i/>
          <w:iCs/>
        </w:rPr>
        <w:t xml:space="preserve">Linguistic auditing: A guide to identifying foreign language communication needs in corporations. </w:t>
      </w:r>
      <w:r>
        <w:t xml:space="preserve">Multilingual Matters. </w:t>
      </w:r>
    </w:p>
    <w:p w14:paraId="086B4810" w14:textId="77777777" w:rsidR="00A302A1" w:rsidRDefault="00A302A1">
      <w:pPr>
        <w:ind w:left="720" w:hanging="720"/>
      </w:pPr>
    </w:p>
    <w:p w14:paraId="16B84856" w14:textId="77777777" w:rsidR="00A302A1" w:rsidRDefault="00000000">
      <w:pPr>
        <w:ind w:left="720" w:hanging="720"/>
      </w:pPr>
      <w:r>
        <w:t xml:space="preserve">Revell, R. (1994). From control to management: Practices and trends in English for occupational purposes. In J. Boyle &amp; P. Falvey (Eds.), </w:t>
      </w:r>
      <w:r>
        <w:rPr>
          <w:i/>
          <w:iCs/>
        </w:rPr>
        <w:t xml:space="preserve">English language testing in Hong Kong </w:t>
      </w:r>
      <w:r>
        <w:t>(pp. 300–313). Chinese University Press.</w:t>
      </w:r>
    </w:p>
    <w:p w14:paraId="36BBB966" w14:textId="77777777" w:rsidR="00A302A1" w:rsidRDefault="00A302A1">
      <w:pPr>
        <w:ind w:left="720" w:hanging="720"/>
      </w:pPr>
    </w:p>
    <w:p w14:paraId="5AC453B2" w14:textId="77777777" w:rsidR="00A302A1" w:rsidRDefault="00000000">
      <w:pPr>
        <w:ind w:left="720" w:hanging="720"/>
      </w:pPr>
      <w:r>
        <w:lastRenderedPageBreak/>
        <w:t xml:space="preserve">Reynolds, D. (2019). The process of writing. In K. Schaetzel, J. K. Peyton, &amp; R. Fernandez (Eds.), </w:t>
      </w:r>
      <w:r>
        <w:rPr>
          <w:i/>
          <w:iCs/>
        </w:rPr>
        <w:t xml:space="preserve">Preparing adult English learners to write for college and the workplace </w:t>
      </w:r>
      <w:r>
        <w:t>(pp. 74–93). University of Michigan Press.</w:t>
      </w:r>
    </w:p>
    <w:p w14:paraId="38CBC51B" w14:textId="77777777" w:rsidR="00A302A1" w:rsidRDefault="00A302A1">
      <w:pPr>
        <w:ind w:left="720" w:hanging="720"/>
      </w:pPr>
    </w:p>
    <w:p w14:paraId="7C5576CB" w14:textId="77777777" w:rsidR="00A302A1" w:rsidRDefault="00000000">
      <w:pPr>
        <w:ind w:left="720" w:hanging="720"/>
      </w:pPr>
      <w:r>
        <w:t xml:space="preserve">Roberts, C. (2005). English in the workplace. In E. Hinkel (Ed.), </w:t>
      </w:r>
      <w:r>
        <w:rPr>
          <w:i/>
          <w:iCs/>
        </w:rPr>
        <w:t>Handbook of research in second language teaching and learning</w:t>
      </w:r>
      <w:r>
        <w:t xml:space="preserve"> (pp. 117–135). Routledge. </w:t>
      </w:r>
      <w:hyperlink r:id="rId111">
        <w:r w:rsidR="00A302A1">
          <w:rPr>
            <w:color w:val="1155CC"/>
            <w:u w:val="single"/>
          </w:rPr>
          <w:t>https://doi.org/10.4324/9781410612700</w:t>
        </w:r>
      </w:hyperlink>
      <w:r>
        <w:t xml:space="preserve">. </w:t>
      </w:r>
    </w:p>
    <w:p w14:paraId="75BB4FB7" w14:textId="77777777" w:rsidR="00A302A1" w:rsidRDefault="00A302A1">
      <w:pPr>
        <w:ind w:left="720" w:hanging="720"/>
      </w:pPr>
    </w:p>
    <w:p w14:paraId="2DEE16FE" w14:textId="77777777" w:rsidR="00A302A1" w:rsidRDefault="00000000">
      <w:pPr>
        <w:ind w:left="720" w:hanging="720"/>
      </w:pPr>
      <w:r>
        <w:t xml:space="preserve">Roberts, C. (2010). Language socialization in the workplace. </w:t>
      </w:r>
      <w:r>
        <w:rPr>
          <w:i/>
          <w:iCs/>
        </w:rPr>
        <w:t>Annual Review of Applied Linguistics, 30,</w:t>
      </w:r>
      <w:r>
        <w:t xml:space="preserve"> 211–227. </w:t>
      </w:r>
      <w:hyperlink r:id="rId112">
        <w:r w:rsidR="00A302A1">
          <w:rPr>
            <w:color w:val="1155CC"/>
            <w:u w:val="single"/>
          </w:rPr>
          <w:t>https://doi.org/10.1017/S0267190510000127</w:t>
        </w:r>
      </w:hyperlink>
      <w:r>
        <w:t xml:space="preserve">. </w:t>
      </w:r>
    </w:p>
    <w:p w14:paraId="21F4DD53" w14:textId="77777777" w:rsidR="00A302A1" w:rsidRDefault="00A302A1">
      <w:pPr>
        <w:ind w:left="720" w:hanging="720"/>
      </w:pPr>
    </w:p>
    <w:p w14:paraId="49DB84D4" w14:textId="77777777" w:rsidR="00A302A1" w:rsidRDefault="00000000">
      <w:pPr>
        <w:tabs>
          <w:tab w:val="left" w:pos="9360"/>
        </w:tabs>
        <w:ind w:left="720" w:hanging="720"/>
      </w:pPr>
      <w:r>
        <w:t xml:space="preserve">Roggeveen, A. L., Bharadwaj, N., &amp; Hoyer, W. D. (2007). How call center location impacts expectations of service from reputable versus </w:t>
      </w:r>
      <w:proofErr w:type="gramStart"/>
      <w:r>
        <w:t>lesser known</w:t>
      </w:r>
      <w:proofErr w:type="gramEnd"/>
      <w:r>
        <w:t xml:space="preserve"> firms. </w:t>
      </w:r>
      <w:r>
        <w:rPr>
          <w:i/>
          <w:iCs/>
        </w:rPr>
        <w:t>Journal of Retailing, 83</w:t>
      </w:r>
      <w:r>
        <w:t xml:space="preserve">(4), 403–410. </w:t>
      </w:r>
      <w:hyperlink r:id="rId113">
        <w:r w:rsidR="00A302A1">
          <w:rPr>
            <w:color w:val="1155CC"/>
            <w:u w:val="single"/>
          </w:rPr>
          <w:t>https://doi.org/10.1016/j.jretai.2007.03.008</w:t>
        </w:r>
      </w:hyperlink>
      <w:r>
        <w:t xml:space="preserve">. </w:t>
      </w:r>
    </w:p>
    <w:p w14:paraId="0583A464" w14:textId="77777777" w:rsidR="00A302A1" w:rsidRDefault="00A302A1">
      <w:pPr>
        <w:ind w:left="720" w:hanging="720"/>
      </w:pPr>
    </w:p>
    <w:p w14:paraId="26464EF8" w14:textId="77777777" w:rsidR="00A302A1" w:rsidRDefault="00000000">
      <w:pPr>
        <w:ind w:left="720" w:hanging="720"/>
      </w:pPr>
      <w:r>
        <w:t xml:space="preserve">Rosen, D. J. (2008). </w:t>
      </w:r>
      <w:r>
        <w:rPr>
          <w:i/>
          <w:iCs/>
        </w:rPr>
        <w:t>International workforce literacy review</w:t>
      </w:r>
      <w:r>
        <w:t xml:space="preserve">. Upskilling Partnership </w:t>
      </w:r>
      <w:proofErr w:type="spellStart"/>
      <w:r>
        <w:t>Programme</w:t>
      </w:r>
      <w:proofErr w:type="spellEnd"/>
      <w:r>
        <w:t xml:space="preserve">, New Zealand Department of </w:t>
      </w:r>
      <w:proofErr w:type="spellStart"/>
      <w:r>
        <w:t>Labour</w:t>
      </w:r>
      <w:proofErr w:type="spellEnd"/>
      <w:r>
        <w:t xml:space="preserve">. </w:t>
      </w:r>
    </w:p>
    <w:p w14:paraId="7250543C" w14:textId="77777777" w:rsidR="00A302A1" w:rsidRDefault="00A302A1">
      <w:pPr>
        <w:ind w:left="720" w:hanging="720"/>
      </w:pPr>
    </w:p>
    <w:p w14:paraId="0EBC8154" w14:textId="77777777" w:rsidR="00A302A1" w:rsidRDefault="00000000">
      <w:pPr>
        <w:ind w:left="720" w:hanging="720"/>
      </w:pPr>
      <w:r>
        <w:t xml:space="preserve">Roshid, M. M., Webb, S., &amp; Chowdhury, R. (2022). English as a business lingua franca: A discursive analysis of business e-mails. </w:t>
      </w:r>
      <w:r>
        <w:rPr>
          <w:i/>
          <w:iCs/>
        </w:rPr>
        <w:t>International Journal of Business Communication</w:t>
      </w:r>
      <w:r>
        <w:t xml:space="preserve">, </w:t>
      </w:r>
      <w:r>
        <w:rPr>
          <w:i/>
          <w:iCs/>
        </w:rPr>
        <w:t>59</w:t>
      </w:r>
      <w:r>
        <w:t xml:space="preserve">(1), 83–103. </w:t>
      </w:r>
      <w:hyperlink r:id="rId114">
        <w:r w:rsidR="00A302A1">
          <w:rPr>
            <w:color w:val="0000FF"/>
            <w:u w:val="single"/>
          </w:rPr>
          <w:t>https://doi.org/10.1177/2329488418808040</w:t>
        </w:r>
      </w:hyperlink>
    </w:p>
    <w:p w14:paraId="70BA2CFC" w14:textId="77777777" w:rsidR="00A302A1" w:rsidRDefault="00A302A1">
      <w:pPr>
        <w:ind w:left="720" w:hanging="720"/>
      </w:pPr>
    </w:p>
    <w:p w14:paraId="315CA59A" w14:textId="77777777" w:rsidR="00A302A1" w:rsidRDefault="00000000">
      <w:pPr>
        <w:ind w:left="720" w:hanging="720"/>
      </w:pPr>
      <w:r>
        <w:t xml:space="preserve">Rud, J. A. (2025). Language, Migration, and </w:t>
      </w:r>
      <w:proofErr w:type="gramStart"/>
      <w:r>
        <w:t>In</w:t>
      </w:r>
      <w:proofErr w:type="gramEnd"/>
      <w:r>
        <w:t xml:space="preserve">/Exclusion in the Workplace. Journal of Language and Discrimination, 9(1). </w:t>
      </w:r>
      <w:hyperlink r:id="rId115">
        <w:r w:rsidR="00A302A1">
          <w:rPr>
            <w:color w:val="1155CC"/>
            <w:u w:val="single"/>
          </w:rPr>
          <w:t>https://doi.org/10.3138/jld-2025-0507</w:t>
        </w:r>
      </w:hyperlink>
      <w:r>
        <w:t xml:space="preserve">. </w:t>
      </w:r>
    </w:p>
    <w:p w14:paraId="4A49C7B5" w14:textId="77777777" w:rsidR="00A302A1" w:rsidRDefault="00A302A1">
      <w:pPr>
        <w:ind w:left="720" w:hanging="720"/>
      </w:pPr>
    </w:p>
    <w:p w14:paraId="0B7F3E87" w14:textId="77777777" w:rsidR="00A302A1" w:rsidRDefault="00000000">
      <w:pPr>
        <w:ind w:left="720" w:hanging="720"/>
      </w:pPr>
      <w:r>
        <w:t xml:space="preserve">Rustamov, I. T., &amp; </w:t>
      </w:r>
      <w:proofErr w:type="spellStart"/>
      <w:r>
        <w:t>Mamaziyayev</w:t>
      </w:r>
      <w:proofErr w:type="spellEnd"/>
      <w:r>
        <w:t xml:space="preserve">, Z. X. (2022). Development of speaking comprehension in teaching foreign language for professional purposes. </w:t>
      </w:r>
      <w:r>
        <w:rPr>
          <w:i/>
          <w:iCs/>
        </w:rPr>
        <w:t>Asian Journal of Research in Social Sciences and Humanities</w:t>
      </w:r>
      <w:r>
        <w:t xml:space="preserve">, </w:t>
      </w:r>
      <w:r>
        <w:rPr>
          <w:i/>
          <w:iCs/>
        </w:rPr>
        <w:t>12</w:t>
      </w:r>
      <w:r>
        <w:t>(2), 227–233.</w:t>
      </w:r>
    </w:p>
    <w:p w14:paraId="2B8E775E" w14:textId="77777777" w:rsidR="00A302A1" w:rsidRDefault="00A302A1">
      <w:pPr>
        <w:ind w:left="720" w:hanging="720"/>
      </w:pPr>
      <w:bookmarkStart w:id="12" w:name="_heading=h.z1xylf82wk38" w:colFirst="0" w:colLast="0"/>
      <w:bookmarkEnd w:id="12"/>
    </w:p>
    <w:p w14:paraId="13861F14" w14:textId="77777777" w:rsidR="00A302A1" w:rsidRDefault="00000000">
      <w:pPr>
        <w:ind w:left="720" w:hanging="720"/>
      </w:pPr>
      <w:proofErr w:type="spellStart"/>
      <w:r>
        <w:t>Saegusa</w:t>
      </w:r>
      <w:proofErr w:type="spellEnd"/>
      <w:r>
        <w:t xml:space="preserve">, Y. (1989). Japanese company workers’ English proficiency. </w:t>
      </w:r>
      <w:proofErr w:type="spellStart"/>
      <w:r>
        <w:rPr>
          <w:i/>
          <w:iCs/>
        </w:rPr>
        <w:t>Waseda</w:t>
      </w:r>
      <w:proofErr w:type="spellEnd"/>
      <w:r>
        <w:rPr>
          <w:i/>
          <w:iCs/>
        </w:rPr>
        <w:t xml:space="preserve"> Journal of Human Sciences, 2</w:t>
      </w:r>
      <w:r>
        <w:t>(1), 1–11.</w:t>
      </w:r>
    </w:p>
    <w:p w14:paraId="1B62F226" w14:textId="77777777" w:rsidR="00A302A1" w:rsidRDefault="00A302A1">
      <w:pPr>
        <w:ind w:left="720" w:hanging="720"/>
      </w:pPr>
    </w:p>
    <w:p w14:paraId="3DF051E7" w14:textId="77777777" w:rsidR="00A302A1" w:rsidRDefault="00000000">
      <w:pPr>
        <w:ind w:left="720" w:hanging="720"/>
      </w:pPr>
      <w:r>
        <w:t xml:space="preserve">Sanden, G.R., Pietikäinen, K.S. (2025). Global leadership and language. In J.S. Osland, B.S. Reiche, M.L. Maznevski, &amp; M.E. Mendenhall (Eds.), </w:t>
      </w:r>
      <w:r>
        <w:rPr>
          <w:i/>
          <w:iCs/>
        </w:rPr>
        <w:t>Advances in Global Leadership</w:t>
      </w:r>
      <w:r>
        <w:t xml:space="preserve">. Emerald Publishing Limited. </w:t>
      </w:r>
      <w:hyperlink r:id="rId116">
        <w:r w:rsidR="00A302A1">
          <w:rPr>
            <w:color w:val="1155CC"/>
            <w:u w:val="single"/>
          </w:rPr>
          <w:t>https://doi.org/10.1108/S1535-120320250000016023</w:t>
        </w:r>
      </w:hyperlink>
      <w:r>
        <w:t xml:space="preserve">. </w:t>
      </w:r>
    </w:p>
    <w:p w14:paraId="4782EA4D" w14:textId="77777777" w:rsidR="00A302A1" w:rsidRDefault="00A302A1">
      <w:pPr>
        <w:ind w:left="720" w:hanging="720"/>
      </w:pPr>
    </w:p>
    <w:p w14:paraId="04636E95" w14:textId="77777777" w:rsidR="00A302A1" w:rsidRDefault="00000000">
      <w:pPr>
        <w:ind w:left="720" w:hanging="720"/>
        <w:rPr>
          <w:highlight w:val="white"/>
        </w:rPr>
      </w:pPr>
      <w:r>
        <w:rPr>
          <w:highlight w:val="white"/>
        </w:rPr>
        <w:t xml:space="preserve">Sarangi, S., &amp; Roberts, C. (Eds.). (1999). </w:t>
      </w:r>
      <w:r>
        <w:rPr>
          <w:i/>
          <w:iCs/>
          <w:highlight w:val="white"/>
        </w:rPr>
        <w:t>Talk, work and institutional order: Discourse in medical, mediation and management settings</w:t>
      </w:r>
      <w:r>
        <w:rPr>
          <w:highlight w:val="white"/>
        </w:rPr>
        <w:t>. De Gruyter.</w:t>
      </w:r>
    </w:p>
    <w:p w14:paraId="7595FF1A" w14:textId="77777777" w:rsidR="00A302A1" w:rsidRDefault="00A302A1">
      <w:pPr>
        <w:ind w:left="720" w:hanging="720"/>
      </w:pPr>
    </w:p>
    <w:p w14:paraId="16687266" w14:textId="77777777" w:rsidR="00A302A1" w:rsidRDefault="00000000">
      <w:pPr>
        <w:ind w:left="720" w:hanging="720"/>
      </w:pPr>
      <w:r>
        <w:rPr>
          <w:color w:val="000000"/>
        </w:rPr>
        <w:t xml:space="preserve">Schaetzel, K., Kreeft Peyton, J., &amp; Fernández, R. (Eds.). (2024). </w:t>
      </w:r>
      <w:r>
        <w:rPr>
          <w:i/>
          <w:iCs/>
        </w:rPr>
        <w:t>Preparing adult English learners to read for college and the workplace</w:t>
      </w:r>
      <w:r>
        <w:t>. University of Michigan Press.</w:t>
      </w:r>
    </w:p>
    <w:p w14:paraId="3FF96089" w14:textId="77777777" w:rsidR="00A302A1" w:rsidRDefault="00A302A1">
      <w:pPr>
        <w:ind w:left="720" w:hanging="720"/>
      </w:pPr>
    </w:p>
    <w:p w14:paraId="5CF94B6C" w14:textId="77777777" w:rsidR="00A302A1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Schmidgall, J. (2025). Validity considerations for testing speaking in the workplace: The TOEIC Speaking test. In L. Davis &amp; J. M. Norris (Eds.), </w:t>
      </w:r>
      <w:r>
        <w:rPr>
          <w:i/>
          <w:iCs/>
          <w:color w:val="000000"/>
        </w:rPr>
        <w:t>Challenges and innovations in speaking assessment</w:t>
      </w:r>
      <w:r>
        <w:rPr>
          <w:color w:val="000000"/>
        </w:rPr>
        <w:t xml:space="preserve"> (pp. 61</w:t>
      </w:r>
      <w:r>
        <w:t>–</w:t>
      </w:r>
      <w:r>
        <w:rPr>
          <w:color w:val="000000"/>
        </w:rPr>
        <w:t xml:space="preserve">84). Routledge.  </w:t>
      </w:r>
    </w:p>
    <w:p w14:paraId="62CF5E66" w14:textId="77777777" w:rsidR="00A302A1" w:rsidRDefault="00A302A1">
      <w:pPr>
        <w:ind w:left="720" w:hanging="720"/>
      </w:pPr>
    </w:p>
    <w:p w14:paraId="48656C09" w14:textId="77777777" w:rsidR="00A302A1" w:rsidRDefault="00000000">
      <w:pPr>
        <w:ind w:left="720" w:hanging="720"/>
      </w:pPr>
      <w:r>
        <w:rPr>
          <w:highlight w:val="white"/>
        </w:rPr>
        <w:t>Shawcross, P. (2009). Social, safety and economic impacts of global language testing in aviation. In L. Taylor &amp; C. J. Weir (Eds.), </w:t>
      </w:r>
      <w:r>
        <w:rPr>
          <w:i/>
          <w:iCs/>
          <w:highlight w:val="white"/>
        </w:rPr>
        <w:t xml:space="preserve">Language testing matters: Investigating the wider social and educational impact of assessment – Proceedings of the ALTE Cambridge Conference, April 2008 (Studies in Language Testing, 31) </w:t>
      </w:r>
      <w:r>
        <w:rPr>
          <w:highlight w:val="white"/>
        </w:rPr>
        <w:t>(pp. 24–35). Cambridge University Press.</w:t>
      </w:r>
    </w:p>
    <w:p w14:paraId="75EE6E35" w14:textId="77777777" w:rsidR="00A302A1" w:rsidRDefault="00A302A1">
      <w:pPr>
        <w:ind w:left="720" w:hanging="720"/>
      </w:pPr>
    </w:p>
    <w:p w14:paraId="5706D865" w14:textId="77777777" w:rsidR="00A302A1" w:rsidRDefault="00000000">
      <w:pPr>
        <w:ind w:left="720" w:hanging="720"/>
      </w:pPr>
      <w:r>
        <w:t xml:space="preserve">Simmons, A. B. (1999). Economic integration and designer immigrants: Canadian policy in the 1990s. In M. Castro (Ed.), </w:t>
      </w:r>
      <w:r>
        <w:rPr>
          <w:i/>
          <w:iCs/>
        </w:rPr>
        <w:t xml:space="preserve">Free markets, open societies, closed borders? Trends in international migration and immigration policy in the Americas </w:t>
      </w:r>
      <w:r>
        <w:t>(pp. 53–69)</w:t>
      </w:r>
      <w:r>
        <w:rPr>
          <w:i/>
          <w:iCs/>
        </w:rPr>
        <w:t xml:space="preserve">. </w:t>
      </w:r>
      <w:r>
        <w:t>North-South Press.</w:t>
      </w:r>
    </w:p>
    <w:p w14:paraId="3CA87F52" w14:textId="77777777" w:rsidR="00A302A1" w:rsidRDefault="00A302A1">
      <w:pPr>
        <w:ind w:left="720" w:hanging="720"/>
      </w:pPr>
    </w:p>
    <w:p w14:paraId="27294475" w14:textId="56275245" w:rsidR="00A302A1" w:rsidRDefault="00000000">
      <w:pPr>
        <w:ind w:left="720" w:hanging="720"/>
      </w:pPr>
      <w:r>
        <w:t>So-</w:t>
      </w:r>
      <w:proofErr w:type="spellStart"/>
      <w:r>
        <w:t>mui</w:t>
      </w:r>
      <w:proofErr w:type="spellEnd"/>
      <w:r>
        <w:t xml:space="preserve">, F. L., &amp; Mead, K. (2000). An analysis of English in the workplace: The communication needs of textile and clothing merchandisers. </w:t>
      </w:r>
      <w:r>
        <w:rPr>
          <w:i/>
          <w:iCs/>
        </w:rPr>
        <w:t>English for Specific Purposes</w:t>
      </w:r>
      <w:r>
        <w:t xml:space="preserve">, </w:t>
      </w:r>
      <w:r>
        <w:rPr>
          <w:i/>
          <w:iCs/>
        </w:rPr>
        <w:t>19</w:t>
      </w:r>
      <w:r>
        <w:t>(4), 351–368.</w:t>
      </w:r>
      <w:r w:rsidR="000A332B">
        <w:t xml:space="preserve"> </w:t>
      </w:r>
      <w:hyperlink r:id="rId117" w:tgtFrame="_blank" w:tooltip="Persistent link using digital object identifier" w:history="1">
        <w:r w:rsidR="000A332B" w:rsidRPr="000A332B">
          <w:rPr>
            <w:rStyle w:val="Hyperlink"/>
            <w:position w:val="0"/>
          </w:rPr>
          <w:t>https://doi.org/10.1016/S0889-4906(99)00011-3</w:t>
        </w:r>
      </w:hyperlink>
    </w:p>
    <w:p w14:paraId="753403E8" w14:textId="77777777" w:rsidR="00A302A1" w:rsidRDefault="00A302A1">
      <w:pPr>
        <w:ind w:left="720" w:hanging="720"/>
      </w:pPr>
    </w:p>
    <w:p w14:paraId="6786DF74" w14:textId="0EC9FF8F" w:rsidR="00A302A1" w:rsidRDefault="00000000">
      <w:pPr>
        <w:ind w:left="720" w:hanging="720"/>
      </w:pPr>
      <w:proofErr w:type="spellStart"/>
      <w:r>
        <w:t>Sotiriadou</w:t>
      </w:r>
      <w:proofErr w:type="spellEnd"/>
      <w:r>
        <w:t>, P., Logan, D., Daly, A., &amp; Guest, R. (2020). The role of authentic assessment to preserve academic integrity and promote skill development and employability. </w:t>
      </w:r>
      <w:r>
        <w:rPr>
          <w:i/>
          <w:iCs/>
        </w:rPr>
        <w:t>Studies in Higher Education</w:t>
      </w:r>
      <w:r>
        <w:t>, </w:t>
      </w:r>
      <w:r>
        <w:rPr>
          <w:i/>
          <w:iCs/>
        </w:rPr>
        <w:t>45</w:t>
      </w:r>
      <w:r>
        <w:t xml:space="preserve">(11), 2132–2148.  </w:t>
      </w:r>
      <w:hyperlink r:id="rId118" w:history="1">
        <w:r w:rsidR="00BB6105" w:rsidRPr="00BB6105">
          <w:rPr>
            <w:rStyle w:val="Hyperlink"/>
            <w:position w:val="0"/>
          </w:rPr>
          <w:t>https://doi.org/10.1080/03075079.2019.1582015</w:t>
        </w:r>
      </w:hyperlink>
    </w:p>
    <w:p w14:paraId="3C374EDD" w14:textId="77777777" w:rsidR="00A302A1" w:rsidRDefault="00A302A1">
      <w:pPr>
        <w:ind w:left="720" w:hanging="720"/>
      </w:pPr>
    </w:p>
    <w:p w14:paraId="30D95971" w14:textId="77777777" w:rsidR="00A302A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Spence, P., &amp; Liu, G.-Z. (2013). Engineering English and the high-tech industry: A case study of an English needs analysis of process integration engineers at a semiconductor manufacturing company in Taiwan. </w:t>
      </w:r>
      <w:r>
        <w:rPr>
          <w:i/>
          <w:iCs/>
          <w:color w:val="000000"/>
        </w:rPr>
        <w:t>English for Specific Purposes</w:t>
      </w:r>
      <w:r>
        <w:rPr>
          <w:color w:val="000000"/>
        </w:rPr>
        <w:t>,</w:t>
      </w:r>
      <w:r>
        <w:rPr>
          <w:i/>
          <w:iCs/>
          <w:color w:val="000000"/>
        </w:rPr>
        <w:t xml:space="preserve"> 32</w:t>
      </w:r>
      <w:r>
        <w:rPr>
          <w:color w:val="000000"/>
        </w:rPr>
        <w:t>(2), 97</w:t>
      </w:r>
      <w:r>
        <w:t>–</w:t>
      </w:r>
      <w:r>
        <w:rPr>
          <w:color w:val="000000"/>
        </w:rPr>
        <w:t xml:space="preserve">109. </w:t>
      </w:r>
      <w:hyperlink r:id="rId119">
        <w:r w:rsidR="00A302A1">
          <w:rPr>
            <w:color w:val="0000FF"/>
            <w:u w:val="single"/>
          </w:rPr>
          <w:t>https://doi.org/10.1016/j.esp.2012.11.003</w:t>
        </w:r>
      </w:hyperlink>
      <w:r>
        <w:rPr>
          <w:color w:val="000000"/>
        </w:rPr>
        <w:t xml:space="preserve"> </w:t>
      </w:r>
    </w:p>
    <w:p w14:paraId="1D48FFC5" w14:textId="77777777" w:rsidR="00A302A1" w:rsidRDefault="00A302A1">
      <w:pPr>
        <w:ind w:left="720" w:hanging="720"/>
      </w:pPr>
    </w:p>
    <w:p w14:paraId="200C18FF" w14:textId="77777777" w:rsidR="00BB6105" w:rsidRPr="00BB6105" w:rsidRDefault="00000000" w:rsidP="00BB6105">
      <w:pPr>
        <w:ind w:left="720" w:hanging="720"/>
        <w:rPr>
          <w:lang w:val="en-US"/>
        </w:rPr>
      </w:pPr>
      <w:r>
        <w:t xml:space="preserve">Spring, M. K. (2012). Languages for specific purposes curriculum in the context of Chinese-Language flagship programs. </w:t>
      </w:r>
      <w:r>
        <w:rPr>
          <w:i/>
          <w:iCs/>
        </w:rPr>
        <w:t xml:space="preserve">Modern Language Journal, 96, </w:t>
      </w:r>
      <w:r>
        <w:t>140–157.</w:t>
      </w:r>
      <w:r w:rsidR="00BB6105">
        <w:t xml:space="preserve"> </w:t>
      </w:r>
      <w:hyperlink r:id="rId120" w:history="1">
        <w:r w:rsidR="00BB6105" w:rsidRPr="00BB6105">
          <w:rPr>
            <w:rStyle w:val="Hyperlink"/>
            <w:position w:val="0"/>
            <w:lang w:val="en-US"/>
          </w:rPr>
          <w:t>https://doi.org/10.1111/j.1540-4781.2012.01301.x</w:t>
        </w:r>
      </w:hyperlink>
    </w:p>
    <w:p w14:paraId="65D810D7" w14:textId="77777777" w:rsidR="00A302A1" w:rsidRDefault="00A302A1">
      <w:pPr>
        <w:ind w:left="720" w:hanging="720"/>
      </w:pPr>
    </w:p>
    <w:p w14:paraId="306300B2" w14:textId="77777777" w:rsidR="00A302A1" w:rsidRDefault="00000000">
      <w:pPr>
        <w:ind w:left="720" w:hanging="720"/>
      </w:pPr>
      <w:r>
        <w:t xml:space="preserve">Stevens, A. (1994). Lingua and the enhancement of language audit work. </w:t>
      </w:r>
      <w:r>
        <w:rPr>
          <w:i/>
          <w:iCs/>
        </w:rPr>
        <w:t>Language Audits and Needs Analyses. Symposium Proceedings, Saarbrücken 1994</w:t>
      </w:r>
      <w:r>
        <w:t xml:space="preserve"> (pp. 17–22). Bureau Lingua, European Commission.</w:t>
      </w:r>
    </w:p>
    <w:p w14:paraId="611E756B" w14:textId="77777777" w:rsidR="00A302A1" w:rsidRDefault="00A302A1">
      <w:pPr>
        <w:ind w:left="720" w:hanging="720"/>
      </w:pPr>
    </w:p>
    <w:p w14:paraId="688B7205" w14:textId="77777777" w:rsidR="00A302A1" w:rsidRDefault="00000000">
      <w:pPr>
        <w:ind w:left="720" w:hanging="720"/>
      </w:pPr>
      <w:r>
        <w:t xml:space="preserve">Suhaili, M. S., Razak, R., &amp; Deni, K. (2025). TVET graduates: The importance of workplace English communication skills for effective work performance. </w:t>
      </w:r>
      <w:r>
        <w:rPr>
          <w:i/>
          <w:iCs/>
        </w:rPr>
        <w:t>International Journal of Academic Research in Business and Social Sciences, 15</w:t>
      </w:r>
      <w:r>
        <w:t xml:space="preserve">(2), 22–39. </w:t>
      </w:r>
      <w:hyperlink r:id="rId121">
        <w:r w:rsidR="00A302A1">
          <w:rPr>
            <w:color w:val="1155CC"/>
            <w:u w:val="single"/>
          </w:rPr>
          <w:t>https://doi.org/10.6007/IJARBSS/v15-i2/22960</w:t>
        </w:r>
      </w:hyperlink>
      <w:r>
        <w:t xml:space="preserve">. </w:t>
      </w:r>
    </w:p>
    <w:p w14:paraId="48A21616" w14:textId="77777777" w:rsidR="00A302A1" w:rsidRDefault="00A302A1">
      <w:pPr>
        <w:ind w:left="720" w:hanging="720"/>
      </w:pPr>
    </w:p>
    <w:p w14:paraId="0D3635E4" w14:textId="615123C8" w:rsidR="00A302A1" w:rsidRDefault="00000000">
      <w:pPr>
        <w:ind w:left="720" w:hanging="720"/>
      </w:pPr>
      <w:r>
        <w:t xml:space="preserve">Sullivan, P., &amp; </w:t>
      </w:r>
      <w:proofErr w:type="spellStart"/>
      <w:r>
        <w:t>Girginer</w:t>
      </w:r>
      <w:proofErr w:type="spellEnd"/>
      <w:r>
        <w:t xml:space="preserve">, H. (2002). The use of discourse to enhance ESP teacher knowledge: </w:t>
      </w:r>
      <w:r w:rsidR="00E26E2E">
        <w:t>A</w:t>
      </w:r>
      <w:r>
        <w:t xml:space="preserve">n example using aviation English. </w:t>
      </w:r>
      <w:r>
        <w:rPr>
          <w:i/>
          <w:iCs/>
        </w:rPr>
        <w:t>English for Specific Purposes, 21</w:t>
      </w:r>
      <w:r>
        <w:t>(4), 397–404.</w:t>
      </w:r>
      <w:r w:rsidR="00E26E2E">
        <w:t xml:space="preserve"> </w:t>
      </w:r>
      <w:hyperlink r:id="rId122" w:tgtFrame="_blank" w:tooltip="Persistent link using digital object identifier" w:history="1">
        <w:r w:rsidR="00E26E2E" w:rsidRPr="00E26E2E">
          <w:rPr>
            <w:rStyle w:val="Hyperlink"/>
            <w:position w:val="0"/>
          </w:rPr>
          <w:t>https://doi.org/10.1016/S0889-4906(01)00042-4</w:t>
        </w:r>
      </w:hyperlink>
    </w:p>
    <w:p w14:paraId="73BE34E1" w14:textId="77777777" w:rsidR="00A302A1" w:rsidRDefault="00A302A1">
      <w:pPr>
        <w:ind w:left="720" w:hanging="720"/>
      </w:pPr>
    </w:p>
    <w:p w14:paraId="62FF9FC3" w14:textId="77777777" w:rsidR="00A302A1" w:rsidRDefault="00000000">
      <w:pPr>
        <w:ind w:left="720" w:hanging="720"/>
      </w:pPr>
      <w:r>
        <w:t xml:space="preserve">Swales, J. (1989). Service English program design and opportunity cost. In R. Johnson (Ed.), </w:t>
      </w:r>
      <w:r>
        <w:rPr>
          <w:i/>
          <w:iCs/>
        </w:rPr>
        <w:t>The second language curriculum</w:t>
      </w:r>
      <w:r>
        <w:t xml:space="preserve"> (pp. 79–90). Cambridge University Press.</w:t>
      </w:r>
    </w:p>
    <w:p w14:paraId="03A0D7C8" w14:textId="77777777" w:rsidR="00A302A1" w:rsidRDefault="00A302A1">
      <w:pPr>
        <w:ind w:left="720" w:hanging="720"/>
      </w:pPr>
    </w:p>
    <w:p w14:paraId="4C82C243" w14:textId="77777777" w:rsidR="00A302A1" w:rsidRDefault="00000000">
      <w:pPr>
        <w:ind w:left="720" w:hanging="720"/>
      </w:pPr>
      <w:r>
        <w:lastRenderedPageBreak/>
        <w:t xml:space="preserve">Swift, J. S. (1991). Foreign language ability and international marketing. </w:t>
      </w:r>
      <w:r>
        <w:rPr>
          <w:i/>
          <w:iCs/>
        </w:rPr>
        <w:t>European Journal of Marketing, 25</w:t>
      </w:r>
      <w:r>
        <w:t>(12), 36–49.</w:t>
      </w:r>
    </w:p>
    <w:p w14:paraId="4F635D6E" w14:textId="77777777" w:rsidR="00A302A1" w:rsidRDefault="00A302A1">
      <w:pPr>
        <w:ind w:left="720" w:hanging="720"/>
      </w:pPr>
    </w:p>
    <w:p w14:paraId="32041DAD" w14:textId="77777777" w:rsidR="00A302A1" w:rsidRDefault="00000000">
      <w:pPr>
        <w:ind w:left="720" w:hanging="720"/>
      </w:pPr>
      <w:r>
        <w:t xml:space="preserve">Talif, R., &amp; Noor, R. (2009). Connecting language needs in the workplace to the learning of English at tertiary level. </w:t>
      </w:r>
      <w:proofErr w:type="spellStart"/>
      <w:r>
        <w:rPr>
          <w:i/>
          <w:iCs/>
        </w:rPr>
        <w:t>Pertanika</w:t>
      </w:r>
      <w:proofErr w:type="spellEnd"/>
      <w:r>
        <w:rPr>
          <w:i/>
          <w:iCs/>
        </w:rPr>
        <w:t xml:space="preserve"> Journal of Social Science &amp; Humanities</w:t>
      </w:r>
      <w:r>
        <w:t xml:space="preserve">, </w:t>
      </w:r>
      <w:r>
        <w:rPr>
          <w:i/>
          <w:iCs/>
        </w:rPr>
        <w:t>17</w:t>
      </w:r>
      <w:r>
        <w:t>(2), 67–77.</w:t>
      </w:r>
    </w:p>
    <w:p w14:paraId="62F35215" w14:textId="77777777" w:rsidR="00A302A1" w:rsidRDefault="00A302A1">
      <w:pPr>
        <w:widowControl w:val="0"/>
        <w:ind w:left="720" w:hanging="720"/>
      </w:pPr>
    </w:p>
    <w:p w14:paraId="1A3E931A" w14:textId="77777777" w:rsidR="00E26E2E" w:rsidRPr="00E26E2E" w:rsidRDefault="00000000" w:rsidP="00E26E2E">
      <w:pPr>
        <w:widowControl w:val="0"/>
        <w:ind w:left="720" w:hanging="720"/>
        <w:rPr>
          <w:lang w:val="en-US"/>
        </w:rPr>
      </w:pPr>
      <w:r>
        <w:t xml:space="preserve">Tange, H., &amp; Lauring, J. (2009). Language management and social interaction within the multilingual workplace. </w:t>
      </w:r>
      <w:r>
        <w:rPr>
          <w:i/>
          <w:iCs/>
        </w:rPr>
        <w:t>Journal of Communication Management</w:t>
      </w:r>
      <w:r>
        <w:t xml:space="preserve">, </w:t>
      </w:r>
      <w:r>
        <w:rPr>
          <w:i/>
          <w:iCs/>
        </w:rPr>
        <w:t>13</w:t>
      </w:r>
      <w:r>
        <w:t>(3), 218–232.</w:t>
      </w:r>
      <w:r w:rsidR="00E26E2E">
        <w:t xml:space="preserve"> </w:t>
      </w:r>
      <w:hyperlink r:id="rId123" w:tgtFrame="_blank" w:history="1">
        <w:r w:rsidR="00E26E2E" w:rsidRPr="00E26E2E">
          <w:rPr>
            <w:rStyle w:val="Hyperlink"/>
            <w:position w:val="0"/>
            <w:lang w:val="en-US"/>
          </w:rPr>
          <w:t>https://doi.org/10.1108/13632540910976671</w:t>
        </w:r>
      </w:hyperlink>
      <w:r w:rsidR="00E26E2E" w:rsidRPr="00E26E2E">
        <w:rPr>
          <w:lang w:val="en-US"/>
        </w:rPr>
        <w:t xml:space="preserve"> </w:t>
      </w:r>
    </w:p>
    <w:p w14:paraId="55D04A90" w14:textId="77777777" w:rsidR="00A302A1" w:rsidRDefault="00A302A1">
      <w:pPr>
        <w:ind w:left="720" w:hanging="720"/>
      </w:pPr>
    </w:p>
    <w:p w14:paraId="32C95087" w14:textId="77777777" w:rsidR="00A302A1" w:rsidRDefault="00000000">
      <w:pPr>
        <w:ind w:left="720" w:hanging="720"/>
      </w:pPr>
      <w:proofErr w:type="spellStart"/>
      <w:r>
        <w:t>Tarawneh</w:t>
      </w:r>
      <w:proofErr w:type="spellEnd"/>
      <w:r>
        <w:t>, A. (2025). Language translation and employee motivation: Exploring the role of linguistic accessibility. In A. Al-</w:t>
      </w:r>
      <w:proofErr w:type="spellStart"/>
      <w:r>
        <w:t>Sartawi</w:t>
      </w:r>
      <w:proofErr w:type="spellEnd"/>
      <w:r>
        <w:t xml:space="preserve"> &amp; H. </w:t>
      </w:r>
      <w:proofErr w:type="spellStart"/>
      <w:r>
        <w:t>Ghura</w:t>
      </w:r>
      <w:proofErr w:type="spellEnd"/>
      <w:r>
        <w:t xml:space="preserve"> (Eds.), </w:t>
      </w:r>
      <w:r>
        <w:rPr>
          <w:i/>
          <w:iCs/>
        </w:rPr>
        <w:t xml:space="preserve">Artificial Intelligence, Sustainable Technologies, and Business Innovation: Opportunities and Challenges of Digital Transformation </w:t>
      </w:r>
      <w:r>
        <w:t xml:space="preserve">(pp. 693–703). Cham: Springer Nature Switzerland. </w:t>
      </w:r>
      <w:hyperlink r:id="rId124">
        <w:r w:rsidR="00A302A1">
          <w:rPr>
            <w:color w:val="1155CC"/>
            <w:u w:val="single"/>
          </w:rPr>
          <w:t>https://doi.org/10.1007/978-3-031-77925-1_61</w:t>
        </w:r>
      </w:hyperlink>
      <w:r>
        <w:t xml:space="preserve">. </w:t>
      </w:r>
    </w:p>
    <w:p w14:paraId="70231931" w14:textId="77777777" w:rsidR="00A302A1" w:rsidRDefault="00A302A1">
      <w:pPr>
        <w:ind w:left="720" w:hanging="720"/>
      </w:pPr>
    </w:p>
    <w:p w14:paraId="0D8A57F4" w14:textId="77777777" w:rsidR="00A302A1" w:rsidRDefault="00000000">
      <w:pPr>
        <w:ind w:left="720" w:hanging="720"/>
      </w:pPr>
      <w:r>
        <w:t xml:space="preserve">Teemant, A., Varga, Z., &amp; </w:t>
      </w:r>
      <w:proofErr w:type="spellStart"/>
      <w:r>
        <w:t>Heltai</w:t>
      </w:r>
      <w:proofErr w:type="spellEnd"/>
      <w:r>
        <w:t xml:space="preserve">, P. (1983). </w:t>
      </w:r>
      <w:r>
        <w:rPr>
          <w:i/>
          <w:iCs/>
        </w:rPr>
        <w:t>Hungary’s nationwide needs analysis of vocationally-oriented foreign language teaching</w:t>
      </w:r>
      <w:r>
        <w:t>. Hungarian Ministry of Culture and Education/USIS.</w:t>
      </w:r>
    </w:p>
    <w:p w14:paraId="0F5CD587" w14:textId="77777777" w:rsidR="00A302A1" w:rsidRDefault="00A302A1">
      <w:pPr>
        <w:ind w:left="720" w:hanging="720"/>
      </w:pPr>
    </w:p>
    <w:p w14:paraId="7778641F" w14:textId="77777777" w:rsidR="00A302A1" w:rsidRDefault="00000000">
      <w:pPr>
        <w:ind w:left="720" w:hanging="720"/>
      </w:pPr>
      <w:r>
        <w:t xml:space="preserve">TIRF. (2009). </w:t>
      </w:r>
      <w:r>
        <w:rPr>
          <w:i/>
          <w:iCs/>
        </w:rPr>
        <w:t>The impact of English and plurilingualism in global corporations</w:t>
      </w:r>
      <w:r>
        <w:t xml:space="preserve">. http://www.tirfonline.org/wp-content/uploads/2010/09/TIRF_KeyQuestionBrochure.pdf  </w:t>
      </w:r>
    </w:p>
    <w:p w14:paraId="60A5EF6C" w14:textId="77777777" w:rsidR="00A302A1" w:rsidRDefault="00A302A1">
      <w:pPr>
        <w:ind w:left="720" w:hanging="720"/>
      </w:pPr>
      <w:bookmarkStart w:id="13" w:name="_heading=h.idbddtcwyt2m" w:colFirst="0" w:colLast="0"/>
      <w:bookmarkEnd w:id="13"/>
    </w:p>
    <w:p w14:paraId="58DEED4E" w14:textId="77777777" w:rsidR="00A302A1" w:rsidRDefault="00000000">
      <w:pPr>
        <w:ind w:left="720" w:hanging="720"/>
      </w:pPr>
      <w:r>
        <w:t xml:space="preserve">Tsunemoto, A., McAndrews, M., </w:t>
      </w:r>
      <w:proofErr w:type="spellStart"/>
      <w:r>
        <w:t>Trofimovich</w:t>
      </w:r>
      <w:proofErr w:type="spellEnd"/>
      <w:r>
        <w:t xml:space="preserve">, P., &amp; </w:t>
      </w:r>
      <w:proofErr w:type="spellStart"/>
      <w:r>
        <w:t>Friginal</w:t>
      </w:r>
      <w:proofErr w:type="spellEnd"/>
      <w:r>
        <w:t xml:space="preserve">, E. (2022). Listener perceptions of customer service agents’ performance: Do comprehensibility, </w:t>
      </w:r>
      <w:proofErr w:type="spellStart"/>
      <w:r>
        <w:t>accentedness</w:t>
      </w:r>
      <w:proofErr w:type="spellEnd"/>
      <w:r>
        <w:t xml:space="preserve">, and fluency </w:t>
      </w:r>
      <w:proofErr w:type="gramStart"/>
      <w:r>
        <w:t>matter?.</w:t>
      </w:r>
      <w:proofErr w:type="gramEnd"/>
      <w:r>
        <w:t xml:space="preserve"> </w:t>
      </w:r>
      <w:r>
        <w:rPr>
          <w:i/>
          <w:iCs/>
        </w:rPr>
        <w:t>Journal of Second Language Pronunciation</w:t>
      </w:r>
      <w:r>
        <w:t xml:space="preserve">. </w:t>
      </w:r>
      <w:hyperlink r:id="rId125">
        <w:r w:rsidR="00A302A1">
          <w:rPr>
            <w:color w:val="0000FF"/>
            <w:u w:val="single"/>
          </w:rPr>
          <w:t>https://doi.org/10.1075/jslp.21027.tsu</w:t>
        </w:r>
      </w:hyperlink>
    </w:p>
    <w:p w14:paraId="7B42B8D3" w14:textId="77777777" w:rsidR="00A302A1" w:rsidRDefault="00A302A1">
      <w:pPr>
        <w:ind w:left="720" w:hanging="720"/>
      </w:pPr>
    </w:p>
    <w:p w14:paraId="6C6315B0" w14:textId="77777777" w:rsidR="002A247C" w:rsidRPr="002A247C" w:rsidRDefault="00000000" w:rsidP="002A247C">
      <w:pPr>
        <w:ind w:left="720" w:hanging="720"/>
        <w:rPr>
          <w:lang w:val="en-US"/>
        </w:rPr>
      </w:pPr>
      <w:r>
        <w:t xml:space="preserve">Uber Grosse, C., &amp; Voght, G. M. (2012). The continuing evolution of languages for specific purposes. </w:t>
      </w:r>
      <w:r>
        <w:rPr>
          <w:i/>
          <w:iCs/>
        </w:rPr>
        <w:t xml:space="preserve">Modern Language Journal, 96, </w:t>
      </w:r>
      <w:r>
        <w:t>190–202.</w:t>
      </w:r>
      <w:r w:rsidR="002A247C">
        <w:t xml:space="preserve"> </w:t>
      </w:r>
      <w:hyperlink r:id="rId126" w:history="1">
        <w:r w:rsidR="002A247C" w:rsidRPr="002A247C">
          <w:rPr>
            <w:rStyle w:val="Hyperlink"/>
            <w:position w:val="0"/>
            <w:lang w:val="en-US"/>
          </w:rPr>
          <w:t>https://doi.org/10.1111/j.1540-4781.2012.01304.x</w:t>
        </w:r>
      </w:hyperlink>
    </w:p>
    <w:p w14:paraId="49B981A5" w14:textId="3043E0C6" w:rsidR="00A302A1" w:rsidRDefault="00A302A1">
      <w:pPr>
        <w:ind w:left="720" w:hanging="720"/>
      </w:pPr>
    </w:p>
    <w:p w14:paraId="2135FDF4" w14:textId="77777777" w:rsidR="00A302A1" w:rsidRDefault="00000000">
      <w:pPr>
        <w:tabs>
          <w:tab w:val="left" w:pos="9360"/>
        </w:tabs>
        <w:ind w:left="720" w:hanging="720"/>
      </w:pPr>
      <w:r>
        <w:t xml:space="preserve">Ujejsky, T. (1989). The future of the English language in Hong Kong Law. In R. Wacks (Ed.), </w:t>
      </w:r>
      <w:r>
        <w:rPr>
          <w:i/>
          <w:iCs/>
        </w:rPr>
        <w:t>The future of the law in Hong Kong</w:t>
      </w:r>
      <w:r>
        <w:t xml:space="preserve"> (pp. 164–185). Oxford University Press. </w:t>
      </w:r>
    </w:p>
    <w:p w14:paraId="2F5C2D1E" w14:textId="77777777" w:rsidR="00A302A1" w:rsidRDefault="00A302A1">
      <w:pPr>
        <w:ind w:left="720" w:hanging="720"/>
      </w:pPr>
    </w:p>
    <w:p w14:paraId="7E3BA991" w14:textId="77777777" w:rsidR="00A302A1" w:rsidRDefault="00000000">
      <w:pPr>
        <w:ind w:left="720" w:hanging="720"/>
      </w:pPr>
      <w:r>
        <w:t xml:space="preserve">Utley, D. (1992). The language audit. In D. </w:t>
      </w:r>
      <w:proofErr w:type="spellStart"/>
      <w:r>
        <w:t>Embleton</w:t>
      </w:r>
      <w:proofErr w:type="spellEnd"/>
      <w:r>
        <w:t xml:space="preserve"> &amp; S. Hagen (Eds.), </w:t>
      </w:r>
      <w:r>
        <w:rPr>
          <w:i/>
          <w:iCs/>
        </w:rPr>
        <w:t>Languages in international business</w:t>
      </w:r>
      <w:r>
        <w:t xml:space="preserve"> (pp. 33–46). Hodder &amp; Stoughton. </w:t>
      </w:r>
    </w:p>
    <w:p w14:paraId="51E51F6E" w14:textId="77777777" w:rsidR="00A302A1" w:rsidRDefault="00A302A1">
      <w:pPr>
        <w:ind w:left="720" w:hanging="720"/>
      </w:pPr>
    </w:p>
    <w:p w14:paraId="5DF38D42" w14:textId="77777777" w:rsidR="00A302A1" w:rsidRDefault="00000000">
      <w:pPr>
        <w:ind w:left="720" w:hanging="720"/>
      </w:pPr>
      <w:r>
        <w:t xml:space="preserve">Van den Hoven, M., &amp; Ahmad, R. (2025). Industry insights: Multilingualism and safe workplace communication in a high-risk Industry in the Gulf. </w:t>
      </w:r>
      <w:r>
        <w:rPr>
          <w:i/>
          <w:iCs/>
        </w:rPr>
        <w:t xml:space="preserve">In World </w:t>
      </w:r>
      <w:proofErr w:type="spellStart"/>
      <w:r>
        <w:rPr>
          <w:i/>
          <w:iCs/>
        </w:rPr>
        <w:t>Englishes</w:t>
      </w:r>
      <w:proofErr w:type="spellEnd"/>
      <w:r>
        <w:rPr>
          <w:i/>
          <w:iCs/>
        </w:rPr>
        <w:t xml:space="preserve"> in the Arab Gulf States</w:t>
      </w:r>
      <w:r>
        <w:t xml:space="preserve"> (pp. 82–104). Routledge. </w:t>
      </w:r>
      <w:hyperlink r:id="rId127">
        <w:r w:rsidR="00A302A1">
          <w:rPr>
            <w:color w:val="1155CC"/>
            <w:u w:val="single"/>
          </w:rPr>
          <w:t>https://doi.org/10.4324/9781032699974</w:t>
        </w:r>
      </w:hyperlink>
      <w:r>
        <w:t xml:space="preserve">. </w:t>
      </w:r>
    </w:p>
    <w:p w14:paraId="637F160F" w14:textId="77777777" w:rsidR="00A302A1" w:rsidRDefault="00A302A1">
      <w:pPr>
        <w:ind w:left="720" w:hanging="720"/>
      </w:pPr>
    </w:p>
    <w:p w14:paraId="1D7E2BAC" w14:textId="77777777" w:rsidR="00A302A1" w:rsidRDefault="00000000">
      <w:pPr>
        <w:ind w:left="720" w:hanging="720"/>
      </w:pPr>
      <w:r>
        <w:t xml:space="preserve">Van </w:t>
      </w:r>
      <w:proofErr w:type="spellStart"/>
      <w:r>
        <w:t>Hest</w:t>
      </w:r>
      <w:proofErr w:type="spellEnd"/>
      <w:r>
        <w:t xml:space="preserve">, E., &amp; Oud-de Glas, M. (1990). </w:t>
      </w:r>
      <w:r>
        <w:rPr>
          <w:i/>
          <w:iCs/>
        </w:rPr>
        <w:t>A survey of techniques used in the diagnosis and analysis of foreign language needs in industry</w:t>
      </w:r>
      <w:r>
        <w:t xml:space="preserve">. Lingua. </w:t>
      </w:r>
    </w:p>
    <w:p w14:paraId="0C5E2062" w14:textId="77777777" w:rsidR="00A302A1" w:rsidRDefault="00A302A1">
      <w:pPr>
        <w:ind w:left="720" w:hanging="720"/>
      </w:pPr>
      <w:bookmarkStart w:id="14" w:name="_heading=h.b9obsnjrqsh" w:colFirst="0" w:colLast="0"/>
      <w:bookmarkEnd w:id="14"/>
    </w:p>
    <w:p w14:paraId="120CFA3D" w14:textId="5A213831" w:rsidR="00A302A1" w:rsidRDefault="00000000">
      <w:pPr>
        <w:ind w:left="720" w:hanging="720"/>
      </w:pPr>
      <w:r>
        <w:t>Van Mulken, M., &amp; Hendriks, B. (2015). Your language or mine? or English as a lingua franca? Comparing effectiveness in English as a lingua franca and L1–L2 interactions: Implications for corporate language policies. </w:t>
      </w:r>
      <w:r>
        <w:rPr>
          <w:i/>
          <w:iCs/>
        </w:rPr>
        <w:t>Journal of Multilingual and Multicultural Development</w:t>
      </w:r>
      <w:r>
        <w:t>, </w:t>
      </w:r>
      <w:r>
        <w:rPr>
          <w:i/>
          <w:iCs/>
        </w:rPr>
        <w:t>36</w:t>
      </w:r>
      <w:r>
        <w:t>(4), 404–422.</w:t>
      </w:r>
      <w:r w:rsidR="002A247C">
        <w:t xml:space="preserve"> </w:t>
      </w:r>
      <w:hyperlink r:id="rId128" w:history="1">
        <w:r w:rsidR="002A247C" w:rsidRPr="002A247C">
          <w:rPr>
            <w:rStyle w:val="Hyperlink"/>
            <w:position w:val="0"/>
          </w:rPr>
          <w:t>https://doi.org/10.1080/01434632.2014.936873</w:t>
        </w:r>
      </w:hyperlink>
    </w:p>
    <w:p w14:paraId="16E8B733" w14:textId="77777777" w:rsidR="00A302A1" w:rsidRDefault="00A302A1">
      <w:pPr>
        <w:ind w:left="720" w:hanging="720"/>
      </w:pPr>
    </w:p>
    <w:p w14:paraId="263CFF74" w14:textId="77777777" w:rsidR="00DD312F" w:rsidRPr="00DD312F" w:rsidRDefault="00000000" w:rsidP="00DD312F">
      <w:pPr>
        <w:ind w:left="720" w:hanging="720"/>
        <w:rPr>
          <w:lang w:val="en-US"/>
        </w:rPr>
      </w:pPr>
      <w:r>
        <w:t xml:space="preserve">Vásquez, C. (2007). Moral stance in the workplace narratives of novices. </w:t>
      </w:r>
      <w:r>
        <w:rPr>
          <w:i/>
          <w:iCs/>
        </w:rPr>
        <w:t xml:space="preserve"> Discourse Studies, 9</w:t>
      </w:r>
      <w:r>
        <w:t xml:space="preserve"> (5), 653–675.</w:t>
      </w:r>
      <w:r w:rsidR="00DD312F">
        <w:t xml:space="preserve"> </w:t>
      </w:r>
      <w:hyperlink r:id="rId129" w:history="1">
        <w:r w:rsidR="00DD312F" w:rsidRPr="00DD312F">
          <w:rPr>
            <w:rStyle w:val="Hyperlink"/>
            <w:position w:val="0"/>
            <w:lang w:val="en-US"/>
          </w:rPr>
          <w:t>https://doi.org/10.1177/1461445607081270</w:t>
        </w:r>
      </w:hyperlink>
    </w:p>
    <w:p w14:paraId="4F24F310" w14:textId="77777777" w:rsidR="00A302A1" w:rsidRDefault="00A302A1">
      <w:pPr>
        <w:ind w:left="720" w:hanging="720"/>
      </w:pPr>
    </w:p>
    <w:p w14:paraId="578D98A2" w14:textId="0A72F589" w:rsidR="00A302A1" w:rsidRDefault="00000000">
      <w:pPr>
        <w:ind w:left="720" w:hanging="720"/>
      </w:pPr>
      <w:r>
        <w:t xml:space="preserve">Vásquez, C. (2009).  Examining the role of face work in a workplace complaint narrative.  </w:t>
      </w:r>
      <w:r>
        <w:rPr>
          <w:i/>
          <w:iCs/>
        </w:rPr>
        <w:t>Narrative Inquiry, 19</w:t>
      </w:r>
      <w:r>
        <w:t xml:space="preserve"> (2), 259–279.</w:t>
      </w:r>
      <w:r w:rsidR="00C3339B">
        <w:t xml:space="preserve"> </w:t>
      </w:r>
      <w:hyperlink r:id="rId130" w:history="1">
        <w:r w:rsidR="00C3339B" w:rsidRPr="00C3339B">
          <w:rPr>
            <w:rStyle w:val="Hyperlink"/>
            <w:position w:val="0"/>
          </w:rPr>
          <w:t>https://doi.org/10.1075/ni.19.2.04vas</w:t>
        </w:r>
      </w:hyperlink>
    </w:p>
    <w:p w14:paraId="6E25674D" w14:textId="77777777" w:rsidR="00A302A1" w:rsidRDefault="00A302A1">
      <w:pPr>
        <w:ind w:left="720" w:hanging="720"/>
      </w:pPr>
    </w:p>
    <w:p w14:paraId="2BF8D6C1" w14:textId="77777777" w:rsidR="00A302A1" w:rsidRDefault="00000000">
      <w:pPr>
        <w:ind w:left="720" w:hanging="720"/>
      </w:pPr>
      <w:r>
        <w:t xml:space="preserve">Vine, B., &amp; Holmes, J. (2023). Doing leadership in style: Pragmatic markers in New Zealand workplace interaction. </w:t>
      </w:r>
      <w:r>
        <w:rPr>
          <w:i/>
          <w:iCs/>
        </w:rPr>
        <w:t>Intercultural Pragmatics</w:t>
      </w:r>
      <w:r>
        <w:t xml:space="preserve">, </w:t>
      </w:r>
      <w:r>
        <w:rPr>
          <w:i/>
          <w:iCs/>
        </w:rPr>
        <w:t>20</w:t>
      </w:r>
      <w:r>
        <w:t xml:space="preserve">(1), 1–27. </w:t>
      </w:r>
      <w:hyperlink r:id="rId131">
        <w:r w:rsidR="00A302A1">
          <w:rPr>
            <w:color w:val="0000FF"/>
            <w:u w:val="single"/>
          </w:rPr>
          <w:t>https://doi.org/10.1515/ip-2023-0001</w:t>
        </w:r>
      </w:hyperlink>
    </w:p>
    <w:p w14:paraId="0453859B" w14:textId="77777777" w:rsidR="00A302A1" w:rsidRDefault="00A302A1">
      <w:pPr>
        <w:ind w:left="720" w:hanging="720"/>
      </w:pPr>
    </w:p>
    <w:p w14:paraId="13393678" w14:textId="77777777" w:rsidR="00A302A1" w:rsidRDefault="00000000">
      <w:pPr>
        <w:ind w:left="720" w:hanging="720"/>
      </w:pPr>
      <w:r>
        <w:t xml:space="preserve">Wachob, P. (2004). Innovation in the business communications curriculum: A Singaporean case study. In A. Khoo, M. A. Heng, L. Lim, &amp; R. P. Ang (Eds.), </w:t>
      </w:r>
      <w:r>
        <w:rPr>
          <w:i/>
          <w:iCs/>
        </w:rPr>
        <w:t xml:space="preserve">Innovation and diversity in education: Selected papers from the Asian-Pacific Conference on Education </w:t>
      </w:r>
      <w:r>
        <w:t xml:space="preserve">(pp. 161–188). McGraw-Hill. </w:t>
      </w:r>
    </w:p>
    <w:p w14:paraId="14EB650D" w14:textId="77777777" w:rsidR="00A302A1" w:rsidRDefault="00A302A1">
      <w:pPr>
        <w:ind w:left="720" w:hanging="720"/>
      </w:pPr>
    </w:p>
    <w:p w14:paraId="6517D983" w14:textId="77777777" w:rsidR="00C3339B" w:rsidRPr="00C3339B" w:rsidRDefault="00000000" w:rsidP="00C3339B">
      <w:pPr>
        <w:ind w:left="720" w:hanging="720"/>
        <w:rPr>
          <w:lang w:val="en-US"/>
        </w:rPr>
      </w:pPr>
      <w:r>
        <w:t xml:space="preserve">Warschauer, M. (2000). The changing global economy and the future of English teaching. </w:t>
      </w:r>
      <w:r>
        <w:rPr>
          <w:i/>
          <w:iCs/>
        </w:rPr>
        <w:t>TESOL Quarterly, 34</w:t>
      </w:r>
      <w:r>
        <w:t>(4), 511–535.</w:t>
      </w:r>
      <w:r w:rsidR="00C3339B">
        <w:t xml:space="preserve"> </w:t>
      </w:r>
      <w:hyperlink r:id="rId132" w:history="1">
        <w:r w:rsidR="00C3339B" w:rsidRPr="00C3339B">
          <w:rPr>
            <w:rStyle w:val="Hyperlink"/>
            <w:position w:val="0"/>
            <w:lang w:val="en-US"/>
          </w:rPr>
          <w:t>https://doi.org/10.2307/3587741</w:t>
        </w:r>
      </w:hyperlink>
    </w:p>
    <w:p w14:paraId="2CECB705" w14:textId="77777777" w:rsidR="00A302A1" w:rsidRDefault="00A302A1">
      <w:pPr>
        <w:ind w:left="720" w:hanging="720"/>
      </w:pPr>
    </w:p>
    <w:p w14:paraId="10360DD7" w14:textId="77777777" w:rsidR="00A302A1" w:rsidRDefault="00000000">
      <w:pPr>
        <w:ind w:left="720" w:hanging="720"/>
      </w:pPr>
      <w:r>
        <w:t xml:space="preserve">Watts, N. (1994). The use of foreign languages in tourism: Research needs. </w:t>
      </w:r>
      <w:r>
        <w:rPr>
          <w:i/>
          <w:iCs/>
        </w:rPr>
        <w:t>Australian Review of Applied Linguistics, 17</w:t>
      </w:r>
      <w:r>
        <w:t>(1), 73–84.</w:t>
      </w:r>
    </w:p>
    <w:p w14:paraId="04BDAE7A" w14:textId="77777777" w:rsidR="00A302A1" w:rsidRDefault="00A302A1">
      <w:pPr>
        <w:ind w:left="720" w:hanging="720"/>
      </w:pPr>
    </w:p>
    <w:p w14:paraId="7BDB28BA" w14:textId="63E958F8" w:rsidR="00A302A1" w:rsidRDefault="00000000">
      <w:pPr>
        <w:ind w:left="720" w:hanging="720"/>
      </w:pPr>
      <w:r>
        <w:t xml:space="preserve">West, C., &amp; Garcia, A. (1988). Conversational shift work: A study of topical transitions between women and men. </w:t>
      </w:r>
      <w:r>
        <w:rPr>
          <w:i/>
          <w:iCs/>
        </w:rPr>
        <w:t>Social Problems</w:t>
      </w:r>
      <w:r>
        <w:t xml:space="preserve">, </w:t>
      </w:r>
      <w:r>
        <w:rPr>
          <w:i/>
          <w:iCs/>
        </w:rPr>
        <w:t>35</w:t>
      </w:r>
      <w:r>
        <w:t>(5), 551–575</w:t>
      </w:r>
      <w:r w:rsidR="00C3339B">
        <w:t xml:space="preserve">. </w:t>
      </w:r>
      <w:hyperlink r:id="rId133" w:history="1">
        <w:r w:rsidR="00C3339B" w:rsidRPr="00C3339B">
          <w:rPr>
            <w:rStyle w:val="Hyperlink"/>
            <w:position w:val="0"/>
          </w:rPr>
          <w:t>https://doi.org/10.2307/800615</w:t>
        </w:r>
      </w:hyperlink>
    </w:p>
    <w:p w14:paraId="21B6606F" w14:textId="77777777" w:rsidR="00A302A1" w:rsidRDefault="00A302A1">
      <w:pPr>
        <w:ind w:left="720" w:hanging="720"/>
      </w:pPr>
    </w:p>
    <w:p w14:paraId="6C9E3559" w14:textId="77777777" w:rsidR="00A302A1" w:rsidRDefault="00000000">
      <w:pPr>
        <w:ind w:left="720" w:hanging="720"/>
      </w:pPr>
      <w:r>
        <w:t xml:space="preserve">Williams, G. (2010). </w:t>
      </w:r>
      <w:r>
        <w:rPr>
          <w:i/>
          <w:iCs/>
        </w:rPr>
        <w:t>The knowledge economy, language and culture.</w:t>
      </w:r>
      <w:r>
        <w:t xml:space="preserve"> Multilingual Matters.</w:t>
      </w:r>
    </w:p>
    <w:p w14:paraId="0C718BED" w14:textId="77777777" w:rsidR="00A302A1" w:rsidRDefault="00A302A1">
      <w:pPr>
        <w:ind w:left="720" w:hanging="720"/>
      </w:pPr>
    </w:p>
    <w:p w14:paraId="7B11A87C" w14:textId="0C2CDE24" w:rsidR="00A302A1" w:rsidRDefault="00000000">
      <w:pPr>
        <w:ind w:left="720" w:hanging="720"/>
      </w:pPr>
      <w:r>
        <w:t xml:space="preserve">Williams, M. (1988). Language taught for meetings and language used in meetings: Is there anything in common? </w:t>
      </w:r>
      <w:r>
        <w:rPr>
          <w:i/>
          <w:iCs/>
        </w:rPr>
        <w:t>Applied Linguistics, 9</w:t>
      </w:r>
      <w:r>
        <w:t>(1), 45–58.</w:t>
      </w:r>
      <w:r w:rsidR="00C3339B">
        <w:t xml:space="preserve"> </w:t>
      </w:r>
      <w:hyperlink r:id="rId134" w:history="1">
        <w:r w:rsidR="00C3339B" w:rsidRPr="00C3339B">
          <w:rPr>
            <w:rStyle w:val="Hyperlink"/>
            <w:position w:val="0"/>
          </w:rPr>
          <w:t>https://doi.org/10.1093/applin/9.1.45</w:t>
        </w:r>
      </w:hyperlink>
    </w:p>
    <w:p w14:paraId="6F798F63" w14:textId="77777777" w:rsidR="00A302A1" w:rsidRDefault="00A302A1">
      <w:pPr>
        <w:ind w:left="720" w:hanging="720"/>
      </w:pPr>
    </w:p>
    <w:p w14:paraId="257EAA00" w14:textId="64B10D96" w:rsidR="00A302A1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Woydack, J., &amp; Lockwood, J. (2020). Affordances for language learning in a call </w:t>
      </w:r>
      <w:proofErr w:type="spellStart"/>
      <w:r>
        <w:rPr>
          <w:color w:val="000000"/>
        </w:rPr>
        <w:t>centre</w:t>
      </w:r>
      <w:proofErr w:type="spellEnd"/>
      <w:r>
        <w:rPr>
          <w:color w:val="000000"/>
        </w:rPr>
        <w:t>. </w:t>
      </w:r>
      <w:r>
        <w:rPr>
          <w:i/>
          <w:iCs/>
          <w:color w:val="000000"/>
        </w:rPr>
        <w:t>English for Specific Purposes</w:t>
      </w:r>
      <w:r>
        <w:rPr>
          <w:color w:val="000000"/>
        </w:rPr>
        <w:t>, </w:t>
      </w:r>
      <w:r>
        <w:rPr>
          <w:i/>
          <w:iCs/>
          <w:color w:val="000000"/>
        </w:rPr>
        <w:t>60</w:t>
      </w:r>
      <w:r>
        <w:rPr>
          <w:color w:val="000000"/>
        </w:rPr>
        <w:t>, 159</w:t>
      </w:r>
      <w:r>
        <w:t>–</w:t>
      </w:r>
      <w:r>
        <w:rPr>
          <w:color w:val="000000"/>
        </w:rPr>
        <w:t>178.</w:t>
      </w:r>
      <w:r w:rsidR="00C3339B">
        <w:rPr>
          <w:color w:val="000000"/>
        </w:rPr>
        <w:t xml:space="preserve"> </w:t>
      </w:r>
      <w:hyperlink r:id="rId135" w:tgtFrame="_blank" w:tooltip="Persistent link using digital object identifier" w:history="1">
        <w:r w:rsidR="00C3339B" w:rsidRPr="00C3339B">
          <w:rPr>
            <w:rStyle w:val="Hyperlink"/>
            <w:position w:val="0"/>
          </w:rPr>
          <w:t>https://doi.org/10.1016/j.esp.2020.04.005</w:t>
        </w:r>
      </w:hyperlink>
    </w:p>
    <w:p w14:paraId="074C7E2C" w14:textId="77777777" w:rsidR="00A302A1" w:rsidRDefault="00A302A1">
      <w:pPr>
        <w:ind w:left="720" w:hanging="720"/>
      </w:pPr>
    </w:p>
    <w:p w14:paraId="1C910BFE" w14:textId="77777777" w:rsidR="00A302A1" w:rsidRDefault="00000000">
      <w:pPr>
        <w:ind w:left="720" w:hanging="720"/>
      </w:pPr>
      <w:r>
        <w:t xml:space="preserve">Wright, A. (2010). Testing financial English: Specificity and appropriacy of purpose in ICFE. </w:t>
      </w:r>
      <w:r>
        <w:rPr>
          <w:i/>
          <w:iCs/>
        </w:rPr>
        <w:t>Research Notes, 42</w:t>
      </w:r>
      <w:r>
        <w:t xml:space="preserve">, 15. </w:t>
      </w:r>
    </w:p>
    <w:p w14:paraId="0385D6FC" w14:textId="77777777" w:rsidR="00A302A1" w:rsidRDefault="00A302A1">
      <w:pPr>
        <w:ind w:left="720" w:hanging="720"/>
      </w:pPr>
    </w:p>
    <w:p w14:paraId="40952E81" w14:textId="115078F5" w:rsidR="00A302A1" w:rsidRDefault="00000000">
      <w:pPr>
        <w:ind w:left="720" w:hanging="720"/>
      </w:pPr>
      <w:r>
        <w:t xml:space="preserve">Yasmin, M., Sarkar, M., &amp; Sohail, A. (2016). Exploring English language needs in the hotel industry in Pakistan: An evaluation of existing teaching material. </w:t>
      </w:r>
      <w:r>
        <w:rPr>
          <w:i/>
          <w:iCs/>
        </w:rPr>
        <w:t>Journal of Hospitality &amp; Tourism Education</w:t>
      </w:r>
      <w:r>
        <w:t xml:space="preserve">, </w:t>
      </w:r>
      <w:r>
        <w:rPr>
          <w:i/>
          <w:iCs/>
        </w:rPr>
        <w:t>28</w:t>
      </w:r>
      <w:r>
        <w:t>(4), 202–213.</w:t>
      </w:r>
      <w:r w:rsidR="00C3339B">
        <w:t xml:space="preserve"> </w:t>
      </w:r>
      <w:hyperlink r:id="rId136" w:history="1">
        <w:r w:rsidR="00C3339B" w:rsidRPr="00C3339B">
          <w:rPr>
            <w:rStyle w:val="Hyperlink"/>
            <w:position w:val="0"/>
          </w:rPr>
          <w:t>https://doi.org/10.1080/10963758.2016.1226846</w:t>
        </w:r>
      </w:hyperlink>
      <w:r>
        <w:t xml:space="preserve">  </w:t>
      </w:r>
    </w:p>
    <w:p w14:paraId="3625E41B" w14:textId="77777777" w:rsidR="00A302A1" w:rsidRDefault="00A302A1">
      <w:pPr>
        <w:ind w:left="720" w:hanging="720"/>
      </w:pPr>
    </w:p>
    <w:p w14:paraId="66ACA018" w14:textId="77777777" w:rsidR="00A302A1" w:rsidRDefault="00000000">
      <w:pPr>
        <w:ind w:left="720" w:hanging="720"/>
      </w:pPr>
      <w:r>
        <w:t>Yuksel, D., Curle, S., &amp; Kaya, S. (2021). What role do language learning mindsets play in English medium instruction? A comparison of engineering and business administration in Turkey. </w:t>
      </w:r>
      <w:r>
        <w:rPr>
          <w:i/>
          <w:iCs/>
        </w:rPr>
        <w:t>Journal for the Psychology of Language Learning</w:t>
      </w:r>
      <w:r>
        <w:t>, </w:t>
      </w:r>
      <w:r>
        <w:rPr>
          <w:i/>
          <w:iCs/>
        </w:rPr>
        <w:t>3</w:t>
      </w:r>
      <w:r>
        <w:t xml:space="preserve">(1), 50–62.  </w:t>
      </w:r>
    </w:p>
    <w:p w14:paraId="0786B315" w14:textId="77777777" w:rsidR="00A302A1" w:rsidRDefault="00A302A1">
      <w:pPr>
        <w:ind w:left="720" w:hanging="720"/>
      </w:pPr>
      <w:bookmarkStart w:id="15" w:name="_heading=h.uzpr6sc6898l" w:colFirst="0" w:colLast="0"/>
      <w:bookmarkEnd w:id="15"/>
    </w:p>
    <w:p w14:paraId="5590D17E" w14:textId="77777777" w:rsidR="00A302A1" w:rsidRDefault="00000000">
      <w:pPr>
        <w:ind w:left="720" w:hanging="720"/>
      </w:pPr>
      <w:r>
        <w:rPr>
          <w:color w:val="000000"/>
        </w:rPr>
        <w:t xml:space="preserve">Zhang, Z. (2024). It is all about TOEIC: Discovering topics and trends in employee perceptions of corporate language policy. </w:t>
      </w:r>
      <w:r>
        <w:rPr>
          <w:i/>
          <w:iCs/>
          <w:color w:val="000000"/>
        </w:rPr>
        <w:t>Journal of Multilingual and Multicultural Development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45</w:t>
      </w:r>
      <w:r>
        <w:rPr>
          <w:color w:val="000000"/>
        </w:rPr>
        <w:t>(4), 1049</w:t>
      </w:r>
      <w:r>
        <w:t>–</w:t>
      </w:r>
      <w:r>
        <w:rPr>
          <w:color w:val="000000"/>
        </w:rPr>
        <w:t xml:space="preserve">1067. </w:t>
      </w:r>
      <w:hyperlink r:id="rId137">
        <w:r w:rsidR="00A302A1">
          <w:rPr>
            <w:color w:val="0000FF"/>
            <w:u w:val="single"/>
          </w:rPr>
          <w:t>https://doi.org/10.1080/01434632.2021.1938087</w:t>
        </w:r>
      </w:hyperlink>
      <w:r>
        <w:rPr>
          <w:color w:val="000000"/>
        </w:rPr>
        <w:t xml:space="preserve">  </w:t>
      </w:r>
    </w:p>
    <w:sectPr w:rsidR="00A302A1">
      <w:headerReference w:type="even" r:id="rId138"/>
      <w:headerReference w:type="default" r:id="rId139"/>
      <w:footerReference w:type="even" r:id="rId140"/>
      <w:footerReference w:type="default" r:id="rId141"/>
      <w:headerReference w:type="first" r:id="rId142"/>
      <w:footerReference w:type="first" r:id="rId14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5B660" w14:textId="77777777" w:rsidR="00F524B0" w:rsidRDefault="00F524B0">
      <w:r>
        <w:separator/>
      </w:r>
    </w:p>
  </w:endnote>
  <w:endnote w:type="continuationSeparator" w:id="0">
    <w:p w14:paraId="659BC6A9" w14:textId="77777777" w:rsidR="00F524B0" w:rsidRDefault="00F52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F699C5E-3605-4510-8BED-ECCAE820BD42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2" w:subsetted="1" w:fontKey="{70B3672A-0DB3-4D1F-8886-5F7742A6695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E48847-BFAE-45CF-969E-5EFB7E4057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924E40-3B4D-45ED-A3BF-16A6025AC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05F52" w14:textId="77777777" w:rsidR="00A302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8458954" w14:textId="77777777" w:rsidR="00A302A1" w:rsidRDefault="00A302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D7D34" w14:textId="77777777" w:rsidR="008D0540" w:rsidRDefault="008D0540" w:rsidP="008D0540">
        <w:pPr>
          <w:pStyle w:val="Footer"/>
          <w:pBdr>
            <w:bottom w:val="single" w:sz="12" w:space="1" w:color="auto"/>
          </w:pBdr>
          <w:ind w:left="0" w:right="360" w:hanging="2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48E8F36E" w14:textId="77777777" w:rsidR="008D0540" w:rsidRDefault="008D0540" w:rsidP="008D0540">
        <w:pPr>
          <w:pStyle w:val="Footer"/>
          <w:ind w:left="0" w:right="360" w:hanging="2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1A1C830A" w14:textId="5E1C85E2" w:rsidR="00A302A1" w:rsidRPr="008D0540" w:rsidRDefault="008D0540" w:rsidP="008D0540">
        <w:pPr>
          <w:pStyle w:val="Footer"/>
          <w:ind w:left="0" w:right="360" w:hanging="2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35EFB" w14:textId="77777777" w:rsidR="008D0540" w:rsidRDefault="008D0540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185FA" w14:textId="77777777" w:rsidR="00F524B0" w:rsidRDefault="00F524B0">
      <w:r>
        <w:separator/>
      </w:r>
    </w:p>
  </w:footnote>
  <w:footnote w:type="continuationSeparator" w:id="0">
    <w:p w14:paraId="1388C436" w14:textId="77777777" w:rsidR="00F524B0" w:rsidRDefault="00F52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9CE8F" w14:textId="77777777" w:rsidR="008D0540" w:rsidRDefault="008D0540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27C4" w14:textId="77777777" w:rsidR="00A302A1" w:rsidRDefault="00A302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80"/>
        <w:sz w:val="28"/>
        <w:szCs w:val="28"/>
        <w:u w:val="single"/>
      </w:rPr>
    </w:pPr>
  </w:p>
  <w:p w14:paraId="674066D0" w14:textId="77777777" w:rsidR="00A302A1" w:rsidRDefault="00A302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80"/>
        <w:sz w:val="28"/>
        <w:szCs w:val="28"/>
        <w:u w:val="single"/>
      </w:rPr>
    </w:pPr>
  </w:p>
  <w:p w14:paraId="2CB526E2" w14:textId="77777777" w:rsidR="00A302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00176C" wp14:editId="498F41FB">
          <wp:simplePos x="0" y="0"/>
          <wp:positionH relativeFrom="column">
            <wp:posOffset>-640079</wp:posOffset>
          </wp:positionH>
          <wp:positionV relativeFrom="paragraph">
            <wp:posOffset>-761364</wp:posOffset>
          </wp:positionV>
          <wp:extent cx="3413760" cy="69215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3E271" w14:textId="77777777" w:rsidR="008D0540" w:rsidRDefault="008D0540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A1"/>
    <w:rsid w:val="000A332B"/>
    <w:rsid w:val="000D7D25"/>
    <w:rsid w:val="002A247C"/>
    <w:rsid w:val="003577C9"/>
    <w:rsid w:val="005847B2"/>
    <w:rsid w:val="006128D0"/>
    <w:rsid w:val="00696E8B"/>
    <w:rsid w:val="008361D5"/>
    <w:rsid w:val="008D0540"/>
    <w:rsid w:val="00A302A1"/>
    <w:rsid w:val="00B165E4"/>
    <w:rsid w:val="00BB6105"/>
    <w:rsid w:val="00C3339B"/>
    <w:rsid w:val="00DD312F"/>
    <w:rsid w:val="00E26E2E"/>
    <w:rsid w:val="00F5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2F289"/>
  <w15:docId w15:val="{3F92F812-3831-49E5-A69F-961617A5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 w:bidi="ar-SA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EndNoteBibliography">
    <w:name w:val="EndNote Bibliography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  <w:szCs w:val="22"/>
    </w:rPr>
  </w:style>
  <w:style w:type="character" w:customStyle="1" w:styleId="EndNoteBibliographyChar">
    <w:name w:val="EndNote Bibliography Char"/>
    <w:rPr>
      <w:noProof/>
      <w:w w:val="100"/>
      <w:position w:val="-1"/>
      <w:sz w:val="24"/>
      <w:szCs w:val="22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References">
    <w:name w:val="References"/>
    <w:basedOn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284" w:hangingChars="1" w:hanging="284"/>
      <w:textDirection w:val="btLr"/>
      <w:textAlignment w:val="top"/>
      <w:outlineLvl w:val="0"/>
    </w:pPr>
    <w:rPr>
      <w:position w:val="-1"/>
      <w:sz w:val="16"/>
      <w:szCs w:val="20"/>
      <w:lang w:val="en-GB"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16/S0889-4906(99)00011-3" TargetMode="External"/><Relationship Id="rId21" Type="http://schemas.openxmlformats.org/officeDocument/2006/relationships/hyperlink" Target="https://doi.org/10.1515/text.2009.027" TargetMode="External"/><Relationship Id="rId42" Type="http://schemas.openxmlformats.org/officeDocument/2006/relationships/hyperlink" Target="https://doi.org/10.4324/9781315732480" TargetMode="External"/><Relationship Id="rId63" Type="http://schemas.openxmlformats.org/officeDocument/2006/relationships/hyperlink" Target="http://www.wix.com/templateslp/links" TargetMode="External"/><Relationship Id="rId84" Type="http://schemas.openxmlformats.org/officeDocument/2006/relationships/hyperlink" Target="https://doi.org/10.1016/S0889-4906(99)00011-3" TargetMode="External"/><Relationship Id="rId138" Type="http://schemas.openxmlformats.org/officeDocument/2006/relationships/header" Target="header1.xml"/><Relationship Id="rId107" Type="http://schemas.openxmlformats.org/officeDocument/2006/relationships/hyperlink" Target="https://doi.org/10.1558/sols.v6i2.309" TargetMode="External"/><Relationship Id="rId11" Type="http://schemas.openxmlformats.org/officeDocument/2006/relationships/hyperlink" Target="https://doi.org/10.4324/9781003181859" TargetMode="External"/><Relationship Id="rId32" Type="http://schemas.openxmlformats.org/officeDocument/2006/relationships/hyperlink" Target="https://doi.org/10.1111/flan.12241" TargetMode="External"/><Relationship Id="rId53" Type="http://schemas.openxmlformats.org/officeDocument/2006/relationships/hyperlink" Target="https://doi.org/10.1111/weng.12211" TargetMode="External"/><Relationship Id="rId74" Type="http://schemas.openxmlformats.org/officeDocument/2006/relationships/hyperlink" Target="https://doi.org/10.1093/applin/amv075" TargetMode="External"/><Relationship Id="rId128" Type="http://schemas.openxmlformats.org/officeDocument/2006/relationships/hyperlink" Target="https://doi.org/10.1080/01434632.2014.936873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1002/9781119985068.ch15" TargetMode="External"/><Relationship Id="rId95" Type="http://schemas.openxmlformats.org/officeDocument/2006/relationships/hyperlink" Target="https://doi.org/10.1057/9780230592902" TargetMode="External"/><Relationship Id="rId22" Type="http://schemas.openxmlformats.org/officeDocument/2006/relationships/hyperlink" Target="https://doi.org/10.1080/03043797.2021.1946014" TargetMode="External"/><Relationship Id="rId27" Type="http://schemas.openxmlformats.org/officeDocument/2006/relationships/hyperlink" Target="https://doi.org/10.1007/978-3-031-35320-8_1" TargetMode="External"/><Relationship Id="rId43" Type="http://schemas.openxmlformats.org/officeDocument/2006/relationships/hyperlink" Target="https://doi.org/10.1108/13527600310797586" TargetMode="External"/><Relationship Id="rId48" Type="http://schemas.openxmlformats.org/officeDocument/2006/relationships/hyperlink" Target="https://doi.org/10.1016/j.esp.2006.09.005" TargetMode="External"/><Relationship Id="rId64" Type="http://schemas.openxmlformats.org/officeDocument/2006/relationships/hyperlink" Target="http://www.wix.com/templateslp/links" TargetMode="External"/><Relationship Id="rId69" Type="http://schemas.openxmlformats.org/officeDocument/2006/relationships/hyperlink" Target="https://doi.org/10.4324/9780429492082" TargetMode="External"/><Relationship Id="rId113" Type="http://schemas.openxmlformats.org/officeDocument/2006/relationships/hyperlink" Target="https://doi.org/10.1016/j.jretai.2007.03.008" TargetMode="External"/><Relationship Id="rId118" Type="http://schemas.openxmlformats.org/officeDocument/2006/relationships/hyperlink" Target="https://doi.org/10.1080/03075079.2019.1582015" TargetMode="External"/><Relationship Id="rId134" Type="http://schemas.openxmlformats.org/officeDocument/2006/relationships/hyperlink" Target="https://doi.org/10.1093/applin/9.1.45" TargetMode="External"/><Relationship Id="rId139" Type="http://schemas.openxmlformats.org/officeDocument/2006/relationships/header" Target="header2.xml"/><Relationship Id="rId80" Type="http://schemas.openxmlformats.org/officeDocument/2006/relationships/hyperlink" Target="https://doi.org/10.1016/j.esp.2013.09.004" TargetMode="External"/><Relationship Id="rId85" Type="http://schemas.openxmlformats.org/officeDocument/2006/relationships/hyperlink" Target="https://doi.org/10.6706/TIESPJ.2011.3.2.4" TargetMode="External"/><Relationship Id="rId12" Type="http://schemas.openxmlformats.org/officeDocument/2006/relationships/hyperlink" Target="https://doi.org/10.1111/j.1540-4781.2012.01299.x" TargetMode="External"/><Relationship Id="rId17" Type="http://schemas.openxmlformats.org/officeDocument/2006/relationships/hyperlink" Target="https://doi.org/10.1515/ijsl-2024-0069" TargetMode="External"/><Relationship Id="rId33" Type="http://schemas.openxmlformats.org/officeDocument/2006/relationships/hyperlink" Target="https://doi.org/10.1177/026553220101800204" TargetMode="External"/><Relationship Id="rId38" Type="http://schemas.openxmlformats.org/officeDocument/2006/relationships/hyperlink" Target="https://doi.org/10.1002/9781118531242.ch20" TargetMode="External"/><Relationship Id="rId59" Type="http://schemas.openxmlformats.org/officeDocument/2006/relationships/hyperlink" Target="http://docs.wixstatic.com/ugd/96bb3e_fa102e92c7114ce9ac3c3f974d2e4505.pdf" TargetMode="External"/><Relationship Id="rId103" Type="http://schemas.openxmlformats.org/officeDocument/2006/relationships/hyperlink" Target="https://doi.org/10.1111/j.1540-4781.2012.01298.x" TargetMode="External"/><Relationship Id="rId108" Type="http://schemas.openxmlformats.org/officeDocument/2006/relationships/hyperlink" Target="https://doi.org/10.1111/j.1747-7379.2007.00106.x" TargetMode="External"/><Relationship Id="rId124" Type="http://schemas.openxmlformats.org/officeDocument/2006/relationships/hyperlink" Target="https://doi.org/10.1007/978-3-031-77925-1_61" TargetMode="External"/><Relationship Id="rId129" Type="http://schemas.openxmlformats.org/officeDocument/2006/relationships/hyperlink" Target="https://doi.org/10.1177/1461445607081270" TargetMode="External"/><Relationship Id="rId54" Type="http://schemas.openxmlformats.org/officeDocument/2006/relationships/hyperlink" Target="https://doi.org/10.2307/327444" TargetMode="External"/><Relationship Id="rId70" Type="http://schemas.openxmlformats.org/officeDocument/2006/relationships/hyperlink" Target="https://doi.org/10.1007/978-3-030-61757-8_2" TargetMode="External"/><Relationship Id="rId75" Type="http://schemas.openxmlformats.org/officeDocument/2006/relationships/hyperlink" Target="https://doi.org/10.1108/cpoib-06-2020-0084" TargetMode="External"/><Relationship Id="rId91" Type="http://schemas.openxmlformats.org/officeDocument/2006/relationships/hyperlink" Target="https://doi.org/10.1075/aralss.8.10mar" TargetMode="External"/><Relationship Id="rId96" Type="http://schemas.openxmlformats.org/officeDocument/2006/relationships/hyperlink" Target="https://doi.org/10.1111/1467-971X.00169" TargetMode="External"/><Relationship Id="rId140" Type="http://schemas.openxmlformats.org/officeDocument/2006/relationships/footer" Target="foot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21832/9781783092437" TargetMode="External"/><Relationship Id="rId28" Type="http://schemas.openxmlformats.org/officeDocument/2006/relationships/hyperlink" Target="https://doi.org/10.1177/0002716290511001009" TargetMode="External"/><Relationship Id="rId49" Type="http://schemas.openxmlformats.org/officeDocument/2006/relationships/hyperlink" Target="https://doi.org/10.1111/j.1467-971X.2007.00512.x" TargetMode="External"/><Relationship Id="rId114" Type="http://schemas.openxmlformats.org/officeDocument/2006/relationships/hyperlink" Target="https://doi.org/10.1177/2329488418808040%5C%5C" TargetMode="External"/><Relationship Id="rId119" Type="http://schemas.openxmlformats.org/officeDocument/2006/relationships/hyperlink" Target="https://doi.org/10.1016/j.esp.2012.11.003" TargetMode="External"/><Relationship Id="rId44" Type="http://schemas.openxmlformats.org/officeDocument/2006/relationships/hyperlink" Target="https://doi.org/10.1558/ijsll.v14i2.245" TargetMode="External"/><Relationship Id="rId60" Type="http://schemas.openxmlformats.org/officeDocument/2006/relationships/hyperlink" Target="http://docs.wixstatic.com/ugd/96bb3e_fa102e92c7114ce9ac3c3f974d2e4505.pdf" TargetMode="External"/><Relationship Id="rId65" Type="http://schemas.openxmlformats.org/officeDocument/2006/relationships/hyperlink" Target="https://doi.org/10.17265/2161-623X/2016.04.003" TargetMode="External"/><Relationship Id="rId81" Type="http://schemas.openxmlformats.org/officeDocument/2006/relationships/hyperlink" Target="https://doi.org/10.1111/j.1540-4781.2012.01302.x" TargetMode="External"/><Relationship Id="rId86" Type="http://schemas.openxmlformats.org/officeDocument/2006/relationships/hyperlink" Target="https://doi.org/10.1007/978-0-387-46301-8_29" TargetMode="External"/><Relationship Id="rId130" Type="http://schemas.openxmlformats.org/officeDocument/2006/relationships/hyperlink" Target="https://doi.org/10.1075/ni.19.2.04vas" TargetMode="External"/><Relationship Id="rId135" Type="http://schemas.openxmlformats.org/officeDocument/2006/relationships/hyperlink" Target="https://doi.org/10.1016/j.esp.2020.04.005" TargetMode="External"/><Relationship Id="rId13" Type="http://schemas.openxmlformats.org/officeDocument/2006/relationships/hyperlink" Target="https://doi.org/10.1080/14631369.2023.2255542" TargetMode="External"/><Relationship Id="rId18" Type="http://schemas.openxmlformats.org/officeDocument/2006/relationships/hyperlink" Target="https://doi.org/10.1111/j.1540-4781.2012.01296.x" TargetMode="External"/><Relationship Id="rId39" Type="http://schemas.openxmlformats.org/officeDocument/2006/relationships/hyperlink" Target="https://doi.org/10.3138/cmlr.57.1.9" TargetMode="External"/><Relationship Id="rId109" Type="http://schemas.openxmlformats.org/officeDocument/2006/relationships/hyperlink" Target="https://doi.org/10.1080/00909889209365321" TargetMode="External"/><Relationship Id="rId34" Type="http://schemas.openxmlformats.org/officeDocument/2006/relationships/hyperlink" Target="https://doi.org/10.3138/cmlr.2018-0161" TargetMode="External"/><Relationship Id="rId50" Type="http://schemas.openxmlformats.org/officeDocument/2006/relationships/hyperlink" Target="https://doi.org/10.1177/1461445613480586" TargetMode="External"/><Relationship Id="rId55" Type="http://schemas.openxmlformats.org/officeDocument/2006/relationships/hyperlink" Target="https://doi.org/10.2307/328345" TargetMode="External"/><Relationship Id="rId76" Type="http://schemas.openxmlformats.org/officeDocument/2006/relationships/hyperlink" Target="https://doi.org/10.1016/S0346-251X(02)00003-9" TargetMode="External"/><Relationship Id="rId97" Type="http://schemas.openxmlformats.org/officeDocument/2006/relationships/hyperlink" Target="https://doi.org/10.59075/d5zre602" TargetMode="External"/><Relationship Id="rId104" Type="http://schemas.openxmlformats.org/officeDocument/2006/relationships/hyperlink" Target="https://doi.org/10.1007/s40797-022-00216-0" TargetMode="External"/><Relationship Id="rId120" Type="http://schemas.openxmlformats.org/officeDocument/2006/relationships/hyperlink" Target="https://doi.org/10.1111/j.1540-4781.2012.01301.x" TargetMode="External"/><Relationship Id="rId125" Type="http://schemas.openxmlformats.org/officeDocument/2006/relationships/hyperlink" Target="https://doi.org/10.1075/jslp.21027.tsu" TargetMode="External"/><Relationship Id="rId141" Type="http://schemas.openxmlformats.org/officeDocument/2006/relationships/footer" Target="footer2.xml"/><Relationship Id="rId7" Type="http://schemas.openxmlformats.org/officeDocument/2006/relationships/hyperlink" Target="https://digitalcommons.law.seattleu.edu/cgi/viewcontent.cgi?article=1083&amp;context=sjsj" TargetMode="External"/><Relationship Id="rId71" Type="http://schemas.openxmlformats.org/officeDocument/2006/relationships/hyperlink" Target="https://doi.org/10.1093/ijpp/riaf093.058" TargetMode="External"/><Relationship Id="rId92" Type="http://schemas.openxmlformats.org/officeDocument/2006/relationships/hyperlink" Target="https://doi.org/10.4324/9781315092997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111/j.1467-971X.2007.00511.x" TargetMode="External"/><Relationship Id="rId24" Type="http://schemas.openxmlformats.org/officeDocument/2006/relationships/hyperlink" Target="https://www.odepa.gob.cl/odepaweb/publicaciones/doc/2395.pdf" TargetMode="External"/><Relationship Id="rId40" Type="http://schemas.openxmlformats.org/officeDocument/2006/relationships/hyperlink" Target="https://doi.org/10.1108/13665621111117233" TargetMode="External"/><Relationship Id="rId45" Type="http://schemas.openxmlformats.org/officeDocument/2006/relationships/hyperlink" Target="https://doi.org/10.1177/01492063231181651" TargetMode="External"/><Relationship Id="rId66" Type="http://schemas.openxmlformats.org/officeDocument/2006/relationships/hyperlink" Target="https://doi.org/10.1080/713668482" TargetMode="External"/><Relationship Id="rId87" Type="http://schemas.openxmlformats.org/officeDocument/2006/relationships/hyperlink" Target="https://doi.org/10.4324/9780429492082" TargetMode="External"/><Relationship Id="rId110" Type="http://schemas.openxmlformats.org/officeDocument/2006/relationships/hyperlink" Target="https://doi.org/10.1016/j.pragma.2010.05.004" TargetMode="External"/><Relationship Id="rId115" Type="http://schemas.openxmlformats.org/officeDocument/2006/relationships/hyperlink" Target="https://doi.org/10.3138/jld-2025-0507" TargetMode="External"/><Relationship Id="rId131" Type="http://schemas.openxmlformats.org/officeDocument/2006/relationships/hyperlink" Target="https://doi.org/10.1515/ip-2023-0001" TargetMode="External"/><Relationship Id="rId136" Type="http://schemas.openxmlformats.org/officeDocument/2006/relationships/hyperlink" Target="https://doi.org/10.1080/10963758.2016.1226846" TargetMode="External"/><Relationship Id="rId61" Type="http://schemas.openxmlformats.org/officeDocument/2006/relationships/hyperlink" Target="http://www.wix.com/templateslp/links" TargetMode="External"/><Relationship Id="rId82" Type="http://schemas.openxmlformats.org/officeDocument/2006/relationships/hyperlink" Target="https://doi.org/10.1111/1540-4781.00156" TargetMode="External"/><Relationship Id="rId19" Type="http://schemas.openxmlformats.org/officeDocument/2006/relationships/hyperlink" Target="http://www.britishcouncil.org/culture-at-work-research_march_2013.pdf" TargetMode="External"/><Relationship Id="rId14" Type="http://schemas.openxmlformats.org/officeDocument/2006/relationships/hyperlink" Target="https://doi.org/10.1111/j.1540-4781.2012.01297.x" TargetMode="External"/><Relationship Id="rId30" Type="http://schemas.openxmlformats.org/officeDocument/2006/relationships/hyperlink" Target="https://doi.org/10.1016/S0889-4906(00)00031-4" TargetMode="External"/><Relationship Id="rId35" Type="http://schemas.openxmlformats.org/officeDocument/2006/relationships/hyperlink" Target="https://doi.org/10.3138/cmlr.2018-0161" TargetMode="External"/><Relationship Id="rId56" Type="http://schemas.openxmlformats.org/officeDocument/2006/relationships/hyperlink" Target="https://doi.org/10.2307/327941" TargetMode="External"/><Relationship Id="rId77" Type="http://schemas.openxmlformats.org/officeDocument/2006/relationships/hyperlink" Target="https://doi.org/10.1016/j.pragma.2018.03.005" TargetMode="External"/><Relationship Id="rId100" Type="http://schemas.openxmlformats.org/officeDocument/2006/relationships/hyperlink" Target="https://doi.org/10.1017/S0261444815000129" TargetMode="External"/><Relationship Id="rId105" Type="http://schemas.openxmlformats.org/officeDocument/2006/relationships/hyperlink" Target="https://doi.org/10.1016/0272-2380(84)90021-0" TargetMode="External"/><Relationship Id="rId126" Type="http://schemas.openxmlformats.org/officeDocument/2006/relationships/hyperlink" Target="https://doi.org/10.1111/j.1540-4781.2012.01304.x" TargetMode="External"/><Relationship Id="rId8" Type="http://schemas.openxmlformats.org/officeDocument/2006/relationships/hyperlink" Target="https://doi.org/10.1177/0265532209347196" TargetMode="External"/><Relationship Id="rId51" Type="http://schemas.openxmlformats.org/officeDocument/2006/relationships/hyperlink" Target="https://doi.org/10.1057/978-1-137-49616-4_2" TargetMode="External"/><Relationship Id="rId72" Type="http://schemas.openxmlformats.org/officeDocument/2006/relationships/hyperlink" Target="https://doi.org/10.1016/j.esp.2009.10.002" TargetMode="External"/><Relationship Id="rId93" Type="http://schemas.openxmlformats.org/officeDocument/2006/relationships/hyperlink" Target="https://doi.org/10.1080/09588221.2021.2002364" TargetMode="External"/><Relationship Id="rId98" Type="http://schemas.openxmlformats.org/officeDocument/2006/relationships/hyperlink" Target="https://doi.org/10.21832/9781788922890-005" TargetMode="External"/><Relationship Id="rId121" Type="http://schemas.openxmlformats.org/officeDocument/2006/relationships/hyperlink" Target="https://doi.org/10.6007/IJARBSS/v15-i2/22960" TargetMode="External"/><Relationship Id="rId142" Type="http://schemas.openxmlformats.org/officeDocument/2006/relationships/header" Target="header3.xml"/><Relationship Id="rId3" Type="http://schemas.openxmlformats.org/officeDocument/2006/relationships/settings" Target="settings.xml"/><Relationship Id="rId25" Type="http://schemas.openxmlformats.org/officeDocument/2006/relationships/hyperlink" Target="https://doi.org/10.1016/j.linged.2015.08.002" TargetMode="External"/><Relationship Id="rId46" Type="http://schemas.openxmlformats.org/officeDocument/2006/relationships/hyperlink" Target="https://doi.org/10.1177/0002716290511001003" TargetMode="External"/><Relationship Id="rId67" Type="http://schemas.openxmlformats.org/officeDocument/2006/relationships/hyperlink" Target="https://doi.org/10.1177/00336882211018499" TargetMode="External"/><Relationship Id="rId116" Type="http://schemas.openxmlformats.org/officeDocument/2006/relationships/hyperlink" Target="https://doi.org/10.1108/S1535-120320250000016023" TargetMode="External"/><Relationship Id="rId137" Type="http://schemas.openxmlformats.org/officeDocument/2006/relationships/hyperlink" Target="https://doi.org/10.1080/01434632.2021.1938087" TargetMode="External"/><Relationship Id="rId20" Type="http://schemas.openxmlformats.org/officeDocument/2006/relationships/hyperlink" Target="https://doi.org/10.1515/text.2009.027" TargetMode="External"/><Relationship Id="rId41" Type="http://schemas.openxmlformats.org/officeDocument/2006/relationships/hyperlink" Target="https://doi.org/10.1016/S0889-4906(98)00029-5" TargetMode="External"/><Relationship Id="rId62" Type="http://schemas.openxmlformats.org/officeDocument/2006/relationships/hyperlink" Target="http://www.wix.com/templateslp/links" TargetMode="External"/><Relationship Id="rId83" Type="http://schemas.openxmlformats.org/officeDocument/2006/relationships/hyperlink" Target="https://doi.org/10.22452/jml.vol35no2.3" TargetMode="External"/><Relationship Id="rId88" Type="http://schemas.openxmlformats.org/officeDocument/2006/relationships/hyperlink" Target="https://doi.org/10.1111/j.1540-4781.2012.01303.x" TargetMode="External"/><Relationship Id="rId111" Type="http://schemas.openxmlformats.org/officeDocument/2006/relationships/hyperlink" Target="https://doi.org/10.4324/9781410612700" TargetMode="External"/><Relationship Id="rId132" Type="http://schemas.openxmlformats.org/officeDocument/2006/relationships/hyperlink" Target="https://doi.org/10.2307/3587741" TargetMode="External"/><Relationship Id="rId15" Type="http://schemas.openxmlformats.org/officeDocument/2006/relationships/hyperlink" Target="https://doi.org/10.1177/13505084211015379" TargetMode="External"/><Relationship Id="rId36" Type="http://schemas.openxmlformats.org/officeDocument/2006/relationships/hyperlink" Target="https://doi.org/10.1111/j.1540-4781.2012.01276.x" TargetMode="External"/><Relationship Id="rId57" Type="http://schemas.openxmlformats.org/officeDocument/2006/relationships/hyperlink" Target="https://doi.org/10.1017/S0267190509090126" TargetMode="External"/><Relationship Id="rId106" Type="http://schemas.openxmlformats.org/officeDocument/2006/relationships/hyperlink" Target="https://doi.org/10.1017/S0266078424000403" TargetMode="External"/><Relationship Id="rId127" Type="http://schemas.openxmlformats.org/officeDocument/2006/relationships/hyperlink" Target="https://doi.org/10.4324/9781032699974" TargetMode="External"/><Relationship Id="rId10" Type="http://schemas.openxmlformats.org/officeDocument/2006/relationships/hyperlink" Target="https://doi.org/10.1515/multi-2014-0007" TargetMode="External"/><Relationship Id="rId31" Type="http://schemas.openxmlformats.org/officeDocument/2006/relationships/hyperlink" Target="https://doi.org/10.18806/tesl.v30i7.1150" TargetMode="External"/><Relationship Id="rId52" Type="http://schemas.openxmlformats.org/officeDocument/2006/relationships/hyperlink" Target="https://doi.org/10.1111/j.1540-4781.2012.01300.x" TargetMode="External"/><Relationship Id="rId73" Type="http://schemas.openxmlformats.org/officeDocument/2006/relationships/hyperlink" Target="https://doi.org/10.3138/cmlr.57.1.144" TargetMode="External"/><Relationship Id="rId78" Type="http://schemas.openxmlformats.org/officeDocument/2006/relationships/hyperlink" Target="https://doi.org/10.1515/applirev-2021-0053" TargetMode="External"/><Relationship Id="rId94" Type="http://schemas.openxmlformats.org/officeDocument/2006/relationships/hyperlink" Target="https://doi.org/10.1515/applirev-2014-0003" TargetMode="External"/><Relationship Id="rId99" Type="http://schemas.openxmlformats.org/officeDocument/2006/relationships/hyperlink" Target="https://doi.org/10.1016/j.esp.2005.02.001" TargetMode="External"/><Relationship Id="rId101" Type="http://schemas.openxmlformats.org/officeDocument/2006/relationships/hyperlink" Target="https://doi.org/10.1515/applirev-2021-0057" TargetMode="External"/><Relationship Id="rId122" Type="http://schemas.openxmlformats.org/officeDocument/2006/relationships/hyperlink" Target="https://doi.org/10.1016/S0889-4906(01)00042-4" TargetMode="External"/><Relationship Id="rId14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5343/kosbed.810502" TargetMode="External"/><Relationship Id="rId26" Type="http://schemas.openxmlformats.org/officeDocument/2006/relationships/hyperlink" Target="https://doi.org/10.2307/3587338" TargetMode="External"/><Relationship Id="rId47" Type="http://schemas.openxmlformats.org/officeDocument/2006/relationships/hyperlink" Target="https://doi.org/10.1177/1750481308095937" TargetMode="External"/><Relationship Id="rId68" Type="http://schemas.openxmlformats.org/officeDocument/2006/relationships/hyperlink" Target="https://doi.org/10.1016/j.kjss.2015.10.002" TargetMode="External"/><Relationship Id="rId89" Type="http://schemas.openxmlformats.org/officeDocument/2006/relationships/hyperlink" Target="https://doi.org/10.1002/9781118339855.ch9" TargetMode="External"/><Relationship Id="rId112" Type="http://schemas.openxmlformats.org/officeDocument/2006/relationships/hyperlink" Target="https://doi.org/10.1017/S0267190510000127" TargetMode="External"/><Relationship Id="rId133" Type="http://schemas.openxmlformats.org/officeDocument/2006/relationships/hyperlink" Target="https://doi.org/10.2307/800615" TargetMode="External"/><Relationship Id="rId16" Type="http://schemas.openxmlformats.org/officeDocument/2006/relationships/hyperlink" Target="https://doi.org/10.1016/j.esp.2015.02.001" TargetMode="External"/><Relationship Id="rId37" Type="http://schemas.openxmlformats.org/officeDocument/2006/relationships/hyperlink" Target="https://doi.org/10.1353/hpn.2019.0130" TargetMode="External"/><Relationship Id="rId58" Type="http://schemas.openxmlformats.org/officeDocument/2006/relationships/hyperlink" Target="http://www.wix.com/templateslp/links" TargetMode="External"/><Relationship Id="rId79" Type="http://schemas.openxmlformats.org/officeDocument/2006/relationships/hyperlink" Target="https://doi.org/10.1111/j.1540-4781.2012.01294.x" TargetMode="External"/><Relationship Id="rId102" Type="http://schemas.openxmlformats.org/officeDocument/2006/relationships/hyperlink" Target="https://doi.org/10.1111/vop.70025" TargetMode="External"/><Relationship Id="rId123" Type="http://schemas.openxmlformats.org/officeDocument/2006/relationships/hyperlink" Target="https://doi.org/10.1108/13632540910976671" TargetMode="External"/><Relationship Id="rId14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LhfNzJ84ZS9xOJkOOI2dKFFCOQ==">CgMxLjAaFAoBMBIPCg0IB0IJEgdHdW5nc3VoMg5oLmhqdmY1NTc2ZHMybjIOaC5mamVwdm13eDdlam0yDmguemYxcjh0MzVuOXE3Mg1oLmdoNzc2dm1tMXhuMg5oLno1eHJlcnI5dnFzejIOaC5ydWlhZjRpYTIwenAyDmguMjBlY2g1bW5oamttMg5oLnR1NW1qbmk0cGtmazIOaC5qY3JtM2I4OHc3b2oyDmguOHZodjl6eWsyNDk4Mg5oLjZpZ2ZodnZ6NjRkYzIOaC5kdXJ5d2VoNWp5eTgyDmguejF4eWxmODJ3azM4Mg5oLmlkYmRkdGN3eXQybTINaC5iOW9ic25qcnFzaDIOaC51enByNnNjNjg5OGw4AHIhMXVCd3MwX2hBNXdrV1JzSWg1WVN6YUYwWGN5U0Z4Rn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6714</Words>
  <Characters>45589</Characters>
  <Application>Microsoft Office Word</Application>
  <DocSecurity>0</DocSecurity>
  <Lines>860</Lines>
  <Paragraphs>297</Paragraphs>
  <ScaleCrop>false</ScaleCrop>
  <Company/>
  <LinksUpToDate>false</LinksUpToDate>
  <CharactersWithSpaces>52006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</dc:creator>
  <cp:lastModifiedBy>Ada D</cp:lastModifiedBy>
  <cp:revision>3</cp:revision>
  <dcterms:created xsi:type="dcterms:W3CDTF">2026-02-22T01:02:00Z</dcterms:created>
  <dcterms:modified xsi:type="dcterms:W3CDTF">2026-02-25T04:09:00Z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cc461a0e-798f-4577-ac17-c0ec0c9e19c6</vt:lpwstr>
  </property>
</Properties>
</file>