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bCs w:val="1"/>
          <w:color w:val="000000"/>
          <w:sz w:val="28"/>
          <w:szCs w:val="28"/>
        </w:rPr>
      </w:pPr>
      <w:r w:rsidDel="00000000" w:rsidR="00000000" w:rsidRPr="00000000">
        <w:rPr>
          <w:b w:val="1"/>
          <w:bCs w:val="1"/>
          <w:color w:val="000000"/>
          <w:sz w:val="28"/>
          <w:szCs w:val="28"/>
          <w:rtl w:val="0"/>
        </w:rPr>
        <w:t xml:space="preserve">TIRF Kathleen M. Bailey Teacher-Research Award: Proposal </w:t>
      </w:r>
      <w:r w:rsidDel="00000000" w:rsidR="00000000" w:rsidRPr="00000000">
        <w:rPr>
          <w:b w:val="1"/>
          <w:bCs w:val="1"/>
          <w:color w:val="000000"/>
          <w:sz w:val="28"/>
          <w:szCs w:val="28"/>
          <w:rtl w:val="0"/>
        </w:rPr>
        <w:t xml:space="preserve">Form</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Instructions: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 the form below to apply for a TIRF Bailey Award. Only submit this singular application form – either as a Word Document or a PDF – and be sure to include your short CV(s) or resume(s). Do not upload any other files when applying for the TIRF Bailey Award.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Once completed, submit your proposal here: </w:t>
      </w:r>
      <w:hyperlink r:id="rId9">
        <w:r w:rsidDel="00000000" w:rsidR="00000000" w:rsidRPr="00000000">
          <w:rPr>
            <w:color w:val="0000ff"/>
            <w:sz w:val="24"/>
            <w:szCs w:val="24"/>
            <w:u w:val="single"/>
            <w:rtl w:val="0"/>
          </w:rPr>
          <w:t xml:space="preserve">https://www.tirfonline.org/application-submission/</w:t>
        </w:r>
      </w:hyperlink>
      <w:r w:rsidDel="00000000" w:rsidR="00000000" w:rsidRPr="00000000">
        <w:rPr>
          <w:color w:val="000000"/>
          <w:sz w:val="24"/>
          <w:szCs w:val="24"/>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Section 1: </w:t>
      </w:r>
      <w:sdt>
        <w:sdtPr>
          <w:id w:val="-1086260958"/>
          <w:tag w:val="goog_rdk_0"/>
        </w:sdtPr>
        <w:sdtContent>
          <w:commentRangeStart w:id="0"/>
        </w:sdtContent>
      </w:sdt>
      <w:r w:rsidDel="00000000" w:rsidR="00000000" w:rsidRPr="00000000">
        <w:rPr>
          <w:b w:val="1"/>
          <w:bCs w:val="1"/>
          <w:color w:val="000000"/>
          <w:sz w:val="24"/>
          <w:szCs w:val="24"/>
          <w:rtl w:val="0"/>
        </w:rPr>
        <w:t xml:space="preserve">Your Information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bl>
      <w:tblPr>
        <w:tblStyle w:val="Table1"/>
        <w:tblW w:w="954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6300"/>
        <w:tblGridChange w:id="0">
          <w:tblGrid>
            <w:gridCol w:w="3240"/>
            <w:gridCol w:w="6300"/>
          </w:tblGrid>
        </w:tblGridChange>
      </w:tblGrid>
      <w:tr>
        <w:trPr>
          <w:cantSplit w:val="0"/>
          <w:tblHeader w:val="0"/>
        </w:trPr>
        <w:tc>
          <w:tcPr/>
          <w:p w:rsidR="00000000" w:rsidDel="00000000" w:rsidP="00000000" w:rsidRDefault="00000000" w:rsidRPr="00000000" w14:paraId="00000009">
            <w:pPr>
              <w:rPr>
                <w:b w:val="1"/>
                <w:bCs w:val="1"/>
                <w:sz w:val="24"/>
                <w:szCs w:val="24"/>
              </w:rPr>
            </w:pPr>
            <w:r w:rsidDel="00000000" w:rsidR="00000000" w:rsidRPr="00000000">
              <w:rPr>
                <w:b w:val="1"/>
                <w:bCs w:val="1"/>
                <w:sz w:val="24"/>
                <w:szCs w:val="24"/>
                <w:rtl w:val="0"/>
              </w:rPr>
              <w:t xml:space="preserve">First (Given) Name</w:t>
            </w:r>
          </w:p>
        </w:tc>
        <w:tc>
          <w:tcPr/>
          <w:p w:rsidR="00000000" w:rsidDel="00000000" w:rsidP="00000000" w:rsidRDefault="00000000" w:rsidRPr="00000000" w14:paraId="0000000A">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Family (Sur) Name</w:t>
            </w:r>
          </w:p>
        </w:tc>
        <w:tc>
          <w:tcPr/>
          <w:p w:rsidR="00000000" w:rsidDel="00000000" w:rsidP="00000000" w:rsidRDefault="00000000" w:rsidRPr="00000000" w14:paraId="0000000C">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Email Address</w:t>
            </w:r>
          </w:p>
        </w:tc>
        <w:tc>
          <w:tcPr/>
          <w:p w:rsidR="00000000" w:rsidDel="00000000" w:rsidP="00000000" w:rsidRDefault="00000000" w:rsidRPr="00000000" w14:paraId="0000000E">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F">
            <w:pPr>
              <w:rPr>
                <w:b w:val="1"/>
                <w:bCs w:val="1"/>
                <w:sz w:val="24"/>
                <w:szCs w:val="24"/>
              </w:rPr>
            </w:pPr>
            <w:hyperlink r:id="rId10">
              <w:r w:rsidDel="00000000" w:rsidR="00000000" w:rsidRPr="00000000">
                <w:rPr>
                  <w:b w:val="1"/>
                  <w:bCs w:val="1"/>
                  <w:color w:val="0000ff"/>
                  <w:sz w:val="24"/>
                  <w:szCs w:val="24"/>
                  <w:u w:val="single"/>
                  <w:rtl w:val="0"/>
                </w:rPr>
                <w:t xml:space="preserve">Hometown</w:t>
              </w:r>
            </w:hyperlink>
            <w:r w:rsidDel="00000000" w:rsidR="00000000" w:rsidRPr="00000000">
              <w:rPr>
                <w:b w:val="1"/>
                <w:bCs w:val="1"/>
                <w:sz w:val="24"/>
                <w:szCs w:val="24"/>
                <w:rtl w:val="0"/>
              </w:rPr>
              <w:t xml:space="preserve"> (City &amp; Country)</w:t>
            </w:r>
          </w:p>
        </w:tc>
        <w:tc>
          <w:tcPr/>
          <w:p w:rsidR="00000000" w:rsidDel="00000000" w:rsidP="00000000" w:rsidRDefault="00000000" w:rsidRPr="00000000" w14:paraId="00000010">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Name of Institution and </w:t>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Program Where You Teach</w:t>
            </w:r>
          </w:p>
        </w:tc>
        <w:tc>
          <w:tcPr/>
          <w:p w:rsidR="00000000" w:rsidDel="00000000" w:rsidP="00000000" w:rsidRDefault="00000000" w:rsidRPr="00000000" w14:paraId="00000013">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Your Institution’s Mailing Address</w:t>
            </w:r>
          </w:p>
        </w:tc>
        <w:tc>
          <w:tcPr/>
          <w:p w:rsidR="00000000" w:rsidDel="00000000" w:rsidP="00000000" w:rsidRDefault="00000000" w:rsidRPr="00000000" w14:paraId="00000015">
            <w:pPr>
              <w:rPr>
                <w:b w:val="1"/>
                <w:bCs w:val="1"/>
              </w:rPr>
            </w:pPr>
            <w:r w:rsidDel="00000000" w:rsidR="00000000" w:rsidRPr="00000000">
              <w:rPr>
                <w:rtl w:val="0"/>
              </w:rPr>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Section 2: Information about Your Research</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you currently a teacher of English as a second, foreign, or additional language? Please provide a link to the program in which you are teaching. If the program does not have its own URL, please provide a link to the parent organization.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the students and the subject(s) you currently teach (e.g., four-skills classes for 10-year-old multilingual immigrant children; survival English for refugees in Australia; a pronunciation course for English majors in a Vietnamese university, etc.) (100 words max)</w:t>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the topic for your research? </w:t>
      </w:r>
    </w:p>
    <w:p w:rsidR="00000000" w:rsidDel="00000000" w:rsidP="00000000" w:rsidRDefault="00000000" w:rsidRPr="00000000" w14:paraId="0000001D">
      <w:pPr>
        <w:rPr>
          <w:color w:val="000000"/>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Which of the following TIRF Research Topics is your study most closely related to? Check only one, please. (Click here to see descriptions of </w:t>
      </w: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TIRF’s Research Topics</w:t>
        </w:r>
      </w:hyperlink>
      <w:r w:rsidDel="00000000" w:rsidR="00000000" w:rsidRPr="00000000">
        <w:rPr>
          <w:sz w:val="24"/>
          <w:szCs w:val="24"/>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Artificial Intelligence (AI)</w:t>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Content-based Instruction</w:t>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Digital Technology in Language Education</w:t>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English as a Medium of Instruction </w:t>
      </w:r>
    </w:p>
    <w:p w:rsidR="00000000" w:rsidDel="00000000" w:rsidP="00000000" w:rsidRDefault="00000000" w:rsidRPr="00000000" w14:paraId="00000024">
      <w:pPr>
        <w:numPr>
          <w:ilvl w:val="0"/>
          <w:numId w:val="1"/>
        </w:numPr>
        <w:ind w:left="720" w:hanging="360"/>
        <w:rPr>
          <w:sz w:val="24"/>
          <w:szCs w:val="24"/>
        </w:rPr>
      </w:pPr>
      <w:r w:rsidDel="00000000" w:rsidR="00000000" w:rsidRPr="00000000">
        <w:rPr>
          <w:sz w:val="24"/>
          <w:szCs w:val="24"/>
          <w:rtl w:val="0"/>
        </w:rPr>
        <w:t xml:space="preserve">English for Specific Purposes</w:t>
      </w:r>
    </w:p>
    <w:p w:rsidR="00000000" w:rsidDel="00000000" w:rsidP="00000000" w:rsidRDefault="00000000" w:rsidRPr="00000000" w14:paraId="00000025">
      <w:pPr>
        <w:numPr>
          <w:ilvl w:val="0"/>
          <w:numId w:val="1"/>
        </w:numPr>
        <w:ind w:left="720" w:hanging="360"/>
        <w:rPr>
          <w:sz w:val="24"/>
          <w:szCs w:val="24"/>
        </w:rPr>
      </w:pPr>
      <w:r w:rsidDel="00000000" w:rsidR="00000000" w:rsidRPr="00000000">
        <w:rPr>
          <w:sz w:val="24"/>
          <w:szCs w:val="24"/>
          <w:rtl w:val="0"/>
        </w:rPr>
        <w:t xml:space="preserve">Individual Learner Differences and Effective Language Education</w:t>
      </w:r>
    </w:p>
    <w:p w:rsidR="00000000" w:rsidDel="00000000" w:rsidP="00000000" w:rsidRDefault="00000000" w:rsidRPr="00000000" w14:paraId="00000026">
      <w:pPr>
        <w:numPr>
          <w:ilvl w:val="0"/>
          <w:numId w:val="1"/>
        </w:numPr>
        <w:ind w:left="720" w:hanging="360"/>
        <w:rPr>
          <w:sz w:val="24"/>
          <w:szCs w:val="24"/>
        </w:rPr>
      </w:pPr>
      <w:r w:rsidDel="00000000" w:rsidR="00000000" w:rsidRPr="00000000">
        <w:rPr>
          <w:sz w:val="24"/>
          <w:szCs w:val="24"/>
          <w:rtl w:val="0"/>
        </w:rPr>
        <w:t xml:space="preserve">Language Assessment</w:t>
      </w:r>
    </w:p>
    <w:p w:rsidR="00000000" w:rsidDel="00000000" w:rsidP="00000000" w:rsidRDefault="00000000" w:rsidRPr="00000000" w14:paraId="00000027">
      <w:pPr>
        <w:numPr>
          <w:ilvl w:val="0"/>
          <w:numId w:val="1"/>
        </w:numPr>
        <w:ind w:left="720" w:hanging="360"/>
        <w:rPr>
          <w:sz w:val="24"/>
          <w:szCs w:val="24"/>
        </w:rPr>
      </w:pPr>
      <w:r w:rsidDel="00000000" w:rsidR="00000000" w:rsidRPr="00000000">
        <w:rPr>
          <w:sz w:val="24"/>
          <w:szCs w:val="24"/>
          <w:rtl w:val="0"/>
        </w:rPr>
        <w:t xml:space="preserve">Migrants and Refugees: Teaching and Assessing English</w:t>
      </w:r>
    </w:p>
    <w:p w:rsidR="00000000" w:rsidDel="00000000" w:rsidP="00000000" w:rsidRDefault="00000000" w:rsidRPr="00000000" w14:paraId="00000028">
      <w:pPr>
        <w:numPr>
          <w:ilvl w:val="0"/>
          <w:numId w:val="1"/>
        </w:numPr>
        <w:ind w:left="720" w:hanging="360"/>
        <w:rPr>
          <w:sz w:val="24"/>
          <w:szCs w:val="24"/>
        </w:rPr>
      </w:pPr>
      <w:r w:rsidDel="00000000" w:rsidR="00000000" w:rsidRPr="00000000">
        <w:rPr>
          <w:sz w:val="24"/>
          <w:szCs w:val="24"/>
          <w:rtl w:val="0"/>
        </w:rPr>
        <w:t xml:space="preserve">Plurilingualism and Multilingualism in Business, Industry, the Professions, and Educational Contexts</w:t>
      </w:r>
    </w:p>
    <w:p w:rsidR="00000000" w:rsidDel="00000000" w:rsidP="00000000" w:rsidRDefault="00000000" w:rsidRPr="00000000" w14:paraId="00000029">
      <w:pPr>
        <w:numPr>
          <w:ilvl w:val="0"/>
          <w:numId w:val="1"/>
        </w:numPr>
        <w:ind w:left="720" w:hanging="360"/>
        <w:rPr>
          <w:sz w:val="24"/>
          <w:szCs w:val="24"/>
        </w:rPr>
      </w:pPr>
      <w:r w:rsidDel="00000000" w:rsidR="00000000" w:rsidRPr="00000000">
        <w:rPr>
          <w:sz w:val="24"/>
          <w:szCs w:val="24"/>
          <w:rtl w:val="0"/>
        </w:rPr>
        <w:t xml:space="preserve">Revitalization of Endangered Indigenous Languages</w:t>
      </w:r>
    </w:p>
    <w:p w:rsidR="00000000" w:rsidDel="00000000" w:rsidP="00000000" w:rsidRDefault="00000000" w:rsidRPr="00000000" w14:paraId="0000002A">
      <w:pPr>
        <w:numPr>
          <w:ilvl w:val="0"/>
          <w:numId w:val="1"/>
        </w:numPr>
        <w:ind w:left="720" w:hanging="360"/>
        <w:rPr>
          <w:sz w:val="24"/>
          <w:szCs w:val="24"/>
        </w:rPr>
      </w:pPr>
      <w:r w:rsidDel="00000000" w:rsidR="00000000" w:rsidRPr="00000000">
        <w:rPr>
          <w:sz w:val="24"/>
          <w:szCs w:val="24"/>
          <w:rtl w:val="0"/>
        </w:rPr>
        <w:t xml:space="preserve">Teaching Second and Foreign Languages to Young Learners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the title of your research proposal?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research question(s) about your learners or learning do you want to answer?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4"/>
          <w:szCs w:val="24"/>
          <w:u w:val="none"/>
        </w:rPr>
      </w:pPr>
      <w:r w:rsidDel="00000000" w:rsidR="00000000" w:rsidRPr="00000000">
        <w:rPr>
          <w:sz w:val="24"/>
          <w:szCs w:val="24"/>
          <w:rtl w:val="0"/>
        </w:rPr>
        <w:t xml:space="preserve">Please provide explicit definitions for any key terms related to the research questions you shared just above.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type(s) of data do you think you will need to collect to answer the question(s)?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procedures do you think you will need to collect data to answer the question(s)?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might you analyze these data to answer your research question(s)?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explain the timeline for your research (include the literature review, data collection, data analysis and interpreting the results). How long do you think it will take you to complete your research?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do you think might be the direct impact of your research on your English learners and/or on teaching and learning?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TIRF Bailey Award recipients may request a mentor to provide support with research design and development. If you receive a TIRF Bailey Award, would you like to request a TIRF research mentor?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a brief explanation of how principles of research ethics will be upheld in your research or indicate that you are willing to obtain ethics approval from your language program or institution, such as IRB approval. If you plan to publish your research or present it at a conference, you will need to obtain ethics approval. A TIRF research mentor may be able to assist you.</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Copy and paste below a maximum two-page CV for each applicant included in your proposal. List educational experiences, professional positions held, any leadership roles you may have had, awards or honors you have received, any publications or presentations, etc. </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sectPr>
      <w:headerReference r:id="rId12" w:type="default"/>
      <w:footerReference r:id="rId13" w:type="default"/>
      <w:footerReference r:id="rId14" w:type="even"/>
      <w:pgSz w:h="15840" w:w="12240" w:orient="portrait"/>
      <w:pgMar w:bottom="1152" w:top="1152"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yan Damerow" w:id="0" w:date="2024-01-15T14:06:00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Applicant(s): If you are a team of two or more applicants, please copy this box in Section 1 and enter the information for each person. The first person listed will be considered the liaison for your team.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delete this comment box before submitting your proposal.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color="000000" w:space="1" w:sz="12" w:val="single"/>
        <w:right w:space="0" w:sz="0" w:val="nil"/>
        <w:between w:space="0" w:sz="0" w:val="nil"/>
      </w:pBdr>
      <w:tabs>
        <w:tab w:val="center" w:leader="none" w:pos="4320"/>
        <w:tab w:val="right" w:leader="none" w:pos="8640"/>
      </w:tabs>
      <w:ind w:right="360"/>
      <w:jc w:val="right"/>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320"/>
        <w:tab w:val="right" w:leader="none" w:pos="8640"/>
      </w:tabs>
      <w:ind w:right="360"/>
      <w:jc w:val="right"/>
      <w:rPr>
        <w:color w:val="000080"/>
      </w:rPr>
    </w:pPr>
    <w:r w:rsidDel="00000000" w:rsidR="00000000" w:rsidRPr="00000000">
      <w:rPr>
        <w:color w:val="000080"/>
        <w:rtl w:val="0"/>
      </w:rPr>
      <w:t xml:space="preserve">PO Box 332, Interlochen, MI 49643  USA</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320"/>
        <w:tab w:val="right" w:leader="none" w:pos="8640"/>
      </w:tabs>
      <w:ind w:right="360"/>
      <w:jc w:val="right"/>
      <w:rPr>
        <w:color w:val="000080"/>
      </w:rPr>
    </w:pPr>
    <w:hyperlink r:id="rId1">
      <w:r w:rsidDel="00000000" w:rsidR="00000000" w:rsidRPr="00000000">
        <w:rPr>
          <w:color w:val="0000ff"/>
          <w:u w:val="single"/>
          <w:rtl w:val="0"/>
        </w:rPr>
        <w:t xml:space="preserve">tirfonline.org</w:t>
      </w:r>
    </w:hyperlink>
    <w:r w:rsidDel="00000000" w:rsidR="00000000" w:rsidRPr="00000000">
      <w:rPr>
        <w:color w:val="000080"/>
        <w:rtl w:val="0"/>
      </w:rPr>
      <w:t xml:space="preserve"> </w:t>
    </w:r>
    <w:r w:rsidDel="00000000" w:rsidR="00000000" w:rsidRPr="00000000">
      <w:rPr>
        <w:b w:val="1"/>
        <w:bCs w:val="1"/>
        <w:color w:val="000080"/>
        <w:rtl w:val="0"/>
      </w:rPr>
      <w:t xml:space="preserve">/ </w:t>
    </w:r>
    <w:hyperlink r:id="rId2">
      <w:r w:rsidDel="00000000" w:rsidR="00000000" w:rsidRPr="00000000">
        <w:rPr>
          <w:color w:val="0000ff"/>
          <w:u w:val="single"/>
          <w:rtl w:val="0"/>
        </w:rPr>
        <w:t xml:space="preserve">info@tirfonline.org</w:t>
      </w:r>
    </w:hyperlink>
    <w:r w:rsidDel="00000000" w:rsidR="00000000" w:rsidRPr="00000000">
      <w:rPr>
        <w:b w:val="1"/>
        <w:bCs w:val="1"/>
        <w:color w:val="00008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-358138</wp:posOffset>
          </wp:positionH>
          <wp:positionV relativeFrom="paragraph">
            <wp:posOffset>-317498</wp:posOffset>
          </wp:positionV>
          <wp:extent cx="2704011" cy="548640"/>
          <wp:effectExtent b="0" l="0" r="0" t="0"/>
          <wp:wrapNone/>
          <wp:docPr descr="Graphical user interface, text&#10;&#10;Description automatically generated" id="2" name="image1.png"/>
          <a:graphic>
            <a:graphicData uri="http://schemas.openxmlformats.org/drawingml/2006/picture">
              <pic:pic>
                <pic:nvPicPr>
                  <pic:cNvPr descr="Graphical user interface, text&#10;&#10;Description automatically generated" id="0" name="image1.png"/>
                  <pic:cNvPicPr preferRelativeResize="0"/>
                </pic:nvPicPr>
                <pic:blipFill>
                  <a:blip r:embed="rId1"/>
                  <a:srcRect b="0" l="0" r="0" t="0"/>
                  <a:stretch>
                    <a:fillRect/>
                  </a:stretch>
                </pic:blipFill>
                <pic:spPr>
                  <a:xfrm>
                    <a:off x="0" y="0"/>
                    <a:ext cx="2704011" cy="548640"/>
                  </a:xfrm>
                  <a:prstGeom prst="rect"/>
                  <a:ln/>
                </pic:spPr>
              </pic:pic>
            </a:graphicData>
          </a:graphic>
        </wp:anchor>
      </w:drawing>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bCs w:val="1"/>
      <w:sz w:val="36"/>
      <w:szCs w:val="36"/>
      <w:u w:val="single"/>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8D2E1F"/>
    <w:rPr>
      <w:sz w:val="18"/>
      <w:szCs w:val="18"/>
    </w:rPr>
  </w:style>
  <w:style w:type="character" w:styleId="BalloonTextChar" w:customStyle="1">
    <w:name w:val="Balloon Text Char"/>
    <w:basedOn w:val="DefaultParagraphFont"/>
    <w:link w:val="BalloonText"/>
    <w:uiPriority w:val="99"/>
    <w:semiHidden w:val="1"/>
    <w:rsid w:val="008D2E1F"/>
    <w:rPr>
      <w:sz w:val="18"/>
      <w:szCs w:val="18"/>
    </w:rPr>
  </w:style>
  <w:style w:type="paragraph" w:styleId="Revision">
    <w:name w:val="Revision"/>
    <w:hidden w:val="1"/>
    <w:uiPriority w:val="99"/>
    <w:semiHidden w:val="1"/>
    <w:rsid w:val="00827565"/>
  </w:style>
  <w:style w:type="paragraph" w:styleId="CommentSubject">
    <w:name w:val="annotation subject"/>
    <w:basedOn w:val="CommentText"/>
    <w:next w:val="CommentText"/>
    <w:link w:val="CommentSubjectChar"/>
    <w:uiPriority w:val="99"/>
    <w:semiHidden w:val="1"/>
    <w:unhideWhenUsed w:val="1"/>
    <w:rsid w:val="005B51C1"/>
    <w:rPr>
      <w:b w:val="1"/>
      <w:bCs w:val="1"/>
    </w:rPr>
  </w:style>
  <w:style w:type="character" w:styleId="CommentSubjectChar" w:customStyle="1">
    <w:name w:val="Comment Subject Char"/>
    <w:basedOn w:val="CommentTextChar"/>
    <w:link w:val="CommentSubject"/>
    <w:uiPriority w:val="99"/>
    <w:semiHidden w:val="1"/>
    <w:rsid w:val="005B51C1"/>
    <w:rPr>
      <w:b w:val="1"/>
      <w:bCs w:val="1"/>
    </w:rPr>
  </w:style>
  <w:style w:type="character" w:styleId="Hyperlink">
    <w:name w:val="Hyperlink"/>
    <w:basedOn w:val="DefaultParagraphFont"/>
    <w:uiPriority w:val="99"/>
    <w:unhideWhenUsed w:val="1"/>
    <w:rsid w:val="005B51C1"/>
    <w:rPr>
      <w:color w:val="0000ff" w:themeColor="hyperlink"/>
      <w:u w:val="single"/>
    </w:rPr>
  </w:style>
  <w:style w:type="character" w:styleId="UnresolvedMention">
    <w:name w:val="Unresolved Mention"/>
    <w:basedOn w:val="DefaultParagraphFont"/>
    <w:uiPriority w:val="99"/>
    <w:semiHidden w:val="1"/>
    <w:unhideWhenUsed w:val="1"/>
    <w:rsid w:val="005B51C1"/>
    <w:rPr>
      <w:color w:val="605e5c"/>
      <w:shd w:color="auto" w:fill="e1dfdd" w:val="clear"/>
    </w:rPr>
  </w:style>
  <w:style w:type="paragraph" w:styleId="Header">
    <w:name w:val="header"/>
    <w:basedOn w:val="Normal"/>
    <w:link w:val="HeaderChar"/>
    <w:uiPriority w:val="99"/>
    <w:unhideWhenUsed w:val="1"/>
    <w:rsid w:val="000D25CB"/>
    <w:pPr>
      <w:tabs>
        <w:tab w:val="center" w:pos="4680"/>
        <w:tab w:val="right" w:pos="9360"/>
      </w:tabs>
    </w:pPr>
  </w:style>
  <w:style w:type="character" w:styleId="HeaderChar" w:customStyle="1">
    <w:name w:val="Header Char"/>
    <w:basedOn w:val="DefaultParagraphFont"/>
    <w:link w:val="Header"/>
    <w:uiPriority w:val="99"/>
    <w:rsid w:val="000D25CB"/>
  </w:style>
  <w:style w:type="paragraph" w:styleId="Footer">
    <w:name w:val="footer"/>
    <w:basedOn w:val="Normal"/>
    <w:link w:val="FooterChar"/>
    <w:uiPriority w:val="99"/>
    <w:unhideWhenUsed w:val="1"/>
    <w:rsid w:val="000D25CB"/>
    <w:pPr>
      <w:tabs>
        <w:tab w:val="center" w:pos="4680"/>
        <w:tab w:val="right" w:pos="9360"/>
      </w:tabs>
    </w:pPr>
  </w:style>
  <w:style w:type="character" w:styleId="FooterChar" w:customStyle="1">
    <w:name w:val="Footer Char"/>
    <w:basedOn w:val="DefaultParagraphFont"/>
    <w:link w:val="Footer"/>
    <w:uiPriority w:val="99"/>
    <w:rsid w:val="000D25CB"/>
  </w:style>
  <w:style w:type="table" w:styleId="TableGrid">
    <w:name w:val="Table Grid"/>
    <w:basedOn w:val="TableNormal"/>
    <w:uiPriority w:val="59"/>
    <w:rsid w:val="00BB010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B010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irfonline.org/tirfs-research-topics/" TargetMode="External"/><Relationship Id="rId10" Type="http://schemas.openxmlformats.org/officeDocument/2006/relationships/hyperlink" Target="http://www.merriam-webster.com/dictionary/hometown"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tirfonline.org/application-submission/"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hyperlink" Target="https://www.tirfonline.org/" TargetMode="External"/><Relationship Id="rId2" Type="http://schemas.openxmlformats.org/officeDocument/2006/relationships/hyperlink" Target="mailto:info@tirf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0lx4dBgOdzV2z0+aZSaDEKqlQ==">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2025-02-27T18:17:00Z</dcterms:created>
  <dc:creator>Denise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