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75F219" w14:textId="77777777" w:rsidR="00C930C6" w:rsidRPr="00916BB3" w:rsidRDefault="00000000" w:rsidP="00916BB3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916BB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CURRICULUM DEVELOPMENT IN LANGUAGE TEACHING:</w:t>
      </w:r>
    </w:p>
    <w:p w14:paraId="3BD5689F" w14:textId="77777777" w:rsidR="00C930C6" w:rsidRPr="00916BB3" w:rsidRDefault="00000000" w:rsidP="00916BB3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916BB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SELECTED REFERENCES</w:t>
      </w:r>
    </w:p>
    <w:p w14:paraId="051B76CE" w14:textId="77777777" w:rsidR="00C930C6" w:rsidRPr="00916BB3" w:rsidRDefault="00000000" w:rsidP="00916BB3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b/>
          <w:bCs/>
          <w:sz w:val="24"/>
          <w:szCs w:val="24"/>
        </w:rPr>
        <w:t>(Last updated 31 December 2025)</w:t>
      </w:r>
    </w:p>
    <w:p w14:paraId="09A9648D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83330A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Adaskou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K., Britten, D., &amp;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Fahsi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B. (1990). Design decisions on the cultural content of a secondary English course for Morocco.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ELT Journal, 44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(1), 3–10. </w:t>
      </w:r>
      <w:hyperlink r:id="rId7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https://doi.org/10.1093/elt/44.1.3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E49DADA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25DBD54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Ağlar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C., Arslan, A., &amp; Şahbaz, A. F. (2024). Analysis of Turkish curriculum at the middle school level prepared during the republican era.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Computer and Education Research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12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(23), 2–30. </w:t>
      </w:r>
      <w:hyperlink r:id="rId8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https://doi.org/10.18009/jcer.1309488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1351B14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D5CA6C1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Ahmed, K. (2011). Casting Arabic culture as the ‘Other’: Cultural issues in the English curriculum. In C.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Gitsaki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Teaching and learning in the Arab world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119–137).  Peter Lang.</w:t>
      </w:r>
    </w:p>
    <w:p w14:paraId="667627CE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DE2070A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Alalou, A. (2001). </w:t>
      </w:r>
      <w:proofErr w:type="gramStart"/>
      <w:r w:rsidRPr="00916BB3">
        <w:rPr>
          <w:rFonts w:ascii="Times New Roman" w:eastAsia="Times New Roman" w:hAnsi="Times New Roman" w:cs="Times New Roman"/>
          <w:sz w:val="24"/>
          <w:szCs w:val="24"/>
        </w:rPr>
        <w:t>Reevaluating</w:t>
      </w:r>
      <w:proofErr w:type="gram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curricular objectives using </w:t>
      </w:r>
      <w:proofErr w:type="gramStart"/>
      <w:r w:rsidRPr="00916BB3">
        <w:rPr>
          <w:rFonts w:ascii="Times New Roman" w:eastAsia="Times New Roman" w:hAnsi="Times New Roman" w:cs="Times New Roman"/>
          <w:sz w:val="24"/>
          <w:szCs w:val="24"/>
        </w:rPr>
        <w:t>students’</w:t>
      </w:r>
      <w:proofErr w:type="gram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perceived needs: The case of three language programs.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Foreign Language Annals, 34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(5), 453–469. </w:t>
      </w:r>
      <w:hyperlink r:id="rId9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https://doi.org/10.1111/j.1944-9720.2001.tb02085.x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334F87A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22D4519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916BB3">
        <w:rPr>
          <w:rFonts w:ascii="Times New Roman" w:eastAsia="Times New Roman" w:hAnsi="Times New Roman" w:cs="Times New Roman"/>
          <w:sz w:val="24"/>
          <w:szCs w:val="24"/>
        </w:rPr>
        <w:t>Albilehi,R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Han, J. Y., &amp; DeSmidt, H. (2012–2013). Curriculum development 101: Lessons learned from a curriculum-design project.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The CATESOL Journal, 24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(1), 187–197. </w:t>
      </w:r>
      <w:hyperlink r:id="rId10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https://doi.org/10.5070/B5.36162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DC0B5AE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0" w:name="_heading=h.q2xw10f46mne" w:colFirst="0" w:colLast="0"/>
      <w:bookmarkEnd w:id="0"/>
    </w:p>
    <w:p w14:paraId="6506E01A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imi5zhlorlqj" w:colFirst="0" w:colLast="0"/>
      <w:bookmarkEnd w:id="1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Alford, J., &amp; </w:t>
      </w:r>
      <w:proofErr w:type="spellStart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Windeyer</w:t>
      </w:r>
      <w:proofErr w:type="spellEnd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A. (2014). Responding to national curriculum goals for English language learners: Enhancing reading strategies in junior high school content areas.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Journal of Immersion and Content-Based Language Education, 2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(1), 74</w:t>
      </w:r>
      <w:r w:rsidRPr="00916BB3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95. </w:t>
      </w:r>
      <w:hyperlink r:id="rId11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https://doi.org/10.1075/jicb.2.1.04alf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3D02414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304FCE9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Al-Jardani, K. S. S. (2012). English language curriculum evaluation in Oman.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English Linguistics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(5), 40–44. </w:t>
      </w:r>
      <w:hyperlink r:id="rId12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http://dx.doi.org/10.5539/ijel.v2n5p40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1677B32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9EDED15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01F1E"/>
          <w:sz w:val="24"/>
          <w:szCs w:val="24"/>
          <w:highlight w:val="white"/>
        </w:rPr>
      </w:pPr>
      <w:proofErr w:type="spellStart"/>
      <w:r w:rsidRPr="00916BB3">
        <w:rPr>
          <w:rFonts w:ascii="Times New Roman" w:eastAsia="Times New Roman" w:hAnsi="Times New Roman" w:cs="Times New Roman"/>
          <w:color w:val="201F1E"/>
          <w:sz w:val="24"/>
          <w:szCs w:val="24"/>
          <w:highlight w:val="white"/>
        </w:rPr>
        <w:t>Alzankawi</w:t>
      </w:r>
      <w:proofErr w:type="spellEnd"/>
      <w:r w:rsidRPr="00916BB3">
        <w:rPr>
          <w:rFonts w:ascii="Times New Roman" w:eastAsia="Times New Roman" w:hAnsi="Times New Roman" w:cs="Times New Roman"/>
          <w:color w:val="201F1E"/>
          <w:sz w:val="24"/>
          <w:szCs w:val="24"/>
          <w:highlight w:val="white"/>
        </w:rPr>
        <w:t>, M. (2022). The educational system and curricular context for EFL in the State of Kuwait. In M. S. Khine (Ed.), </w:t>
      </w:r>
      <w:r w:rsidRPr="00916BB3">
        <w:rPr>
          <w:rFonts w:ascii="Times New Roman" w:eastAsia="Times New Roman" w:hAnsi="Times New Roman" w:cs="Times New Roman"/>
          <w:i/>
          <w:iCs/>
          <w:color w:val="201F1E"/>
          <w:sz w:val="24"/>
          <w:szCs w:val="24"/>
          <w:highlight w:val="white"/>
        </w:rPr>
        <w:t>Handbook of research on teacher education: Pedagogical innovations and practices in the Middle East</w:t>
      </w:r>
      <w:r w:rsidRPr="00916BB3">
        <w:rPr>
          <w:rFonts w:ascii="Times New Roman" w:eastAsia="Times New Roman" w:hAnsi="Times New Roman" w:cs="Times New Roman"/>
          <w:color w:val="201F1E"/>
          <w:sz w:val="24"/>
          <w:szCs w:val="24"/>
          <w:highlight w:val="white"/>
        </w:rPr>
        <w:t xml:space="preserve"> (pp. 321–335). Springer. </w:t>
      </w:r>
      <w:hyperlink r:id="rId13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https://doi.org/10.1007/978-981-19-2400-2_19</w:t>
        </w:r>
      </w:hyperlink>
      <w:r w:rsidRPr="00916BB3">
        <w:rPr>
          <w:rFonts w:ascii="Times New Roman" w:eastAsia="Times New Roman" w:hAnsi="Times New Roman" w:cs="Times New Roman"/>
          <w:color w:val="201F1E"/>
          <w:sz w:val="24"/>
          <w:szCs w:val="24"/>
          <w:highlight w:val="white"/>
        </w:rPr>
        <w:t xml:space="preserve">. </w:t>
      </w:r>
    </w:p>
    <w:p w14:paraId="57ACEFC8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077AB7E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Allen, W., Anderson, K., &amp; Narvaez, L. (1993). Foreign languages across the curriculum. In J. W. Oller Jr.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Methods that work: Ideas for literacy and language teachers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(2</w:t>
      </w:r>
      <w:r w:rsidRPr="00916BB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nd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ed.) (pp. 149–157). Heinle &amp; Heinle. </w:t>
      </w:r>
    </w:p>
    <w:p w14:paraId="29FAC077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13B657D8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Ali Shah, I.,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Baporikar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N. (2011). The suitability of imported curricula for learning in the Gulf states: An Oman perspective. In C.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Gitsaki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Teaching and learning in the Arab world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275–292). Peter Lang.</w:t>
      </w:r>
    </w:p>
    <w:p w14:paraId="5554BF4D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F3BD1E7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Allen, J. P. B. (1983). A three-level curriculum model for second-language education.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Canadian Modern Language Review, 40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(1), 23–43. </w:t>
      </w:r>
      <w:hyperlink r:id="rId14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https://doi.org/10.3138/cmlr.40.1.23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4F05819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3706E01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Allen, W., &amp; Spada, N. (1983). Designing a communicative syllabus in the People’s Republic of China. In R. Jordan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Case studies in ELT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132–145). Collins ELT.</w:t>
      </w:r>
    </w:p>
    <w:p w14:paraId="7B38FBAB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41BD11F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Al-Senaidi, F. S., &amp; Wyatt, M. (2014). Involving female Omani English language teachers in evaluating curriculum materials.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Argentinian Journal of Applied Linguistics-ISSN 2314–3576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(2), 42–59.</w:t>
      </w:r>
    </w:p>
    <w:p w14:paraId="4A3271CC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C44694B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>Al-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Surmi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M.,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Uludag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P., &amp;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Manasreh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M. (2024). Introducing a curriculum-based tutoring model in the Foundation English Program at Qatar University. In K. M. Bailey &amp; D. Nunan (Eds.),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Research on teaching and learning English in the Middle East and North Africa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(pp. 144–157). Routledge and TIRF. </w:t>
      </w:r>
      <w:hyperlink r:id="rId15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https://doi.org/10.4324/9781003312444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7880EFB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9B37784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Andreou, G., &amp;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Galantomos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L. (2008). Designing a conceptual syllabus for teaching metaphors and idioms in a foreign language context.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Porta </w:t>
      </w:r>
      <w:proofErr w:type="spellStart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Linguarum</w:t>
      </w:r>
      <w:proofErr w:type="spellEnd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: Revista Internacional de </w:t>
      </w:r>
      <w:proofErr w:type="spellStart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Didáctica</w:t>
      </w:r>
      <w:proofErr w:type="spellEnd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 las Lenguas </w:t>
      </w:r>
      <w:proofErr w:type="spellStart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Extranjeras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9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69–78. </w:t>
      </w:r>
      <w:hyperlink r:id="rId16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https://doi.org/10.30827/Digibug.31746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4FCF5F7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774FE0B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Andrews, H., &amp; Crandall, J. J. (2022). Integrated language and content instruction: Program models in secondary schools. In M. A. Christison, J. Crandall, &amp; D. Christian (Eds.),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Research on integrating language and content in diverse contexts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73–91). Routledge &amp; TIRF. </w:t>
      </w:r>
      <w:hyperlink r:id="rId17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https://doi.org/10.4324/9781003181859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E42A278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D5FB174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Aoki, T. T. (2004). Spinning inspirited images in the midst of planned and live(d) curricula. In W. F. Pinar &amp; R. L. Irwin (Eds.),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Curriculum in a new key: The collected works of Ted T. Aoki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413–423). Lawrence Erlbaum. </w:t>
      </w:r>
      <w:hyperlink r:id="rId18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https://doi.org/10.4324/9781410611390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B27A382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AB86927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Apple, M. (1990).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Ideology and curriculum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Routledge &amp; Kegan Paul. </w:t>
      </w:r>
      <w:hyperlink r:id="rId19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https://doi.org/10.4324/9780203487563</w:t>
        </w:r>
      </w:hyperlink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FA6B61D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9A5522D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Ariew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R. (1982). The textbook as curriculum. In T. V. Higgs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Curriculum, competence, and the foreign language teacher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(pp. 11–32). National Textbook Company.</w:t>
      </w:r>
    </w:p>
    <w:p w14:paraId="764E4171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33175A0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Altinyelken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H. K. (2010a). Curriculum change in Uganda: Teacher perspectives on the new thematic curriculum.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Educational Development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30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(2), 151–161. </w:t>
      </w:r>
      <w:hyperlink r:id="rId20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https://doi.org/10.1016/j.ijedudev.2009.03.004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B7A526C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EB89DCC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Arora, G. L. (2003).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Sudan basic education sub-sector study analysis of curriculum and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 xml:space="preserve"> suggestions for national curriculum framework.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  <w:hyperlink r:id="rId21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http://unesdoc.unesco.org/images/0013/001365/136514e.pdf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3B8A8D87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D64359B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Auerbach, E. (1990).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Making meaning, making change: A guide to participatory curriculum development for adult ESL and family literacy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. University of Massachusetts.</w:t>
      </w:r>
    </w:p>
    <w:p w14:paraId="186952AD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B9588BF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Auerbach, E. (1992).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Making meaning making change: Participatory curriculum development for adult ESL literacy.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Delta Systems.</w:t>
      </w:r>
    </w:p>
    <w:p w14:paraId="52ABCF51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43D3EA7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Auerbach, E. (2002). What is a participatory approach to curriculum development? In V.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Zamel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&amp; R. Spack (Eds.),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Enriching ESOL pedagogy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 269–293). Lawrence Erlbaum. </w:t>
      </w:r>
      <w:hyperlink r:id="rId22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https://doi.org/10.4324/9781410606273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C99598B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20D1147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Auerbach, E., &amp; Burgess, D. (1985). The hidden curriculum of survival ESL.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Quarterly, 19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(3), 475–495. </w:t>
      </w:r>
      <w:hyperlink r:id="rId23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https://doi.org/10.2307/3586274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A5C73DC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7D59910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wn8le343qxk9" w:colFirst="0" w:colLast="0"/>
      <w:bookmarkEnd w:id="2"/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Banaruee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H.,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Farsani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D., &amp;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Khatin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-Zadeh, O. (2023, April). Culture in English language teaching: A curricular evaluation of English textbooks for foreign language learners. In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Frontiers in Education, 8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hyperlink r:id="rId24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https://doi.org/10.3389/feduc.2023.1012786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85DD900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35A94D8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>Banegas, D. L. (2011). Teachers as ‘reform-doers’: Developing a participatory curriculum to teach English as a foreign language. 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Educational Action Research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19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(4), 417–432. </w:t>
      </w:r>
      <w:hyperlink r:id="rId25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https://doi.org/10.1080/09650792.2011.625654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50CCCA7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71406A0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Barab, S. A., &amp; Roth, W.-M. (2006). Curriculum-based ecosystems: Supporting knowing from an ecological perspective.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Educational Researcher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35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(5), 3–13. </w:t>
      </w:r>
      <w:hyperlink r:id="rId26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https://doi.org/10.3102/0013189X035005003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64EE770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4C11A02F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Barkhuizen, G. P., &amp; Gough, D. (1996). Language curriculum development in South Africa: What place for English?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Quarterly, 30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(3), 453–471. </w:t>
      </w:r>
      <w:hyperlink r:id="rId27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https://doi.org/10.2307/3587693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B3B0583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24F55A6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Barnes, D. (1982)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Practical curriculum study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Routledge and Kegan Paul. </w:t>
      </w:r>
      <w:hyperlink r:id="rId28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https://doi.org/10.4324/9780429454721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89579BA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6BA5CB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Barnett, R. &amp; Coate, K. (2005).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Engaging the curriculum in higher education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. Society for Research into Higher Education and Open University Press.</w:t>
      </w:r>
    </w:p>
    <w:p w14:paraId="11C449B2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24BE930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Basturkmen</w:t>
      </w:r>
      <w:proofErr w:type="spellEnd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H. (2010).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Designing courses in English for specific purposes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Palgrave Macmillan. </w:t>
      </w:r>
      <w:hyperlink r:id="rId29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https://doi.org/10.1057/9780230290518</w:t>
        </w:r>
      </w:hyperlink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53DA0C5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84D603C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Basturkmen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H. (2013). Needs analysis and syllabus design for language for specific purposes. In C. Chapelle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The Encyclopedia of applied linguistics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1–8). Blackwell. </w:t>
      </w:r>
      <w:hyperlink r:id="rId30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https://doi.org/10.1002/9781405198431.wbeal0861</w:t>
        </w:r>
      </w:hyperlink>
    </w:p>
    <w:p w14:paraId="5B71C040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E94B04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Bazerman, C. (2005).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Reference guide to writing across the curriculum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Parlor Press. </w:t>
      </w:r>
    </w:p>
    <w:p w14:paraId="51EFA448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7E3119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Beane, J. (1995).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Toward a coherent curriculum. The 1995 ASCD Yearbook.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Association for Supervision and Curriculum Development.</w:t>
      </w:r>
    </w:p>
    <w:p w14:paraId="112E8F36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bw9jqq972l1i" w:colFirst="0" w:colLast="0"/>
      <w:bookmarkEnd w:id="3"/>
    </w:p>
    <w:p w14:paraId="4238B94C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x0zm2je8ysdv" w:colFirst="0" w:colLast="0"/>
      <w:bookmarkEnd w:id="4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Beaudrie, S., Amezcua, A., &amp; Loza, S. (2021). Critical language awareness in the heritage language classroom: Design, implementation, and evaluation of a curricular intervention.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International Multilingual Research Journal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15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(1), 61–81. </w:t>
      </w:r>
      <w:hyperlink r:id="rId31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https://doi.org/10.1080/19313152.2020.1753931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52978AC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5" w:name="_heading=h.yow6kxbgo8ns" w:colFirst="0" w:colLast="0"/>
      <w:bookmarkEnd w:id="5"/>
    </w:p>
    <w:p w14:paraId="73070CB6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6" w:name="_heading=h.ya3ydgys89ac" w:colFirst="0" w:colLast="0"/>
      <w:bookmarkEnd w:id="6"/>
      <w:r w:rsidRPr="00916BB3">
        <w:rPr>
          <w:rFonts w:ascii="Times New Roman" w:eastAsia="Times New Roman" w:hAnsi="Times New Roman" w:cs="Times New Roman"/>
          <w:sz w:val="24"/>
          <w:szCs w:val="24"/>
        </w:rPr>
        <w:t>Beckett, G. H., Gonzalez, V., &amp; Schwartz, H. (2004). Content-based ESL writing curriculum: A language socialization model. 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NABE Journal of Research and Practice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(1), 161–175.</w:t>
      </w:r>
    </w:p>
    <w:p w14:paraId="707FA517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BED50AC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Benesch, S. (1996). Needs analysis and curriculum development EAP: An example of a critical approach.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Quarterly, 30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(4), 723–738. </w:t>
      </w:r>
      <w:hyperlink r:id="rId32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https://doi.org/10.2307/3587931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A3CD74A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B1BEEA6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Berwick, R. (1989). Needs assessment in language programming: From theory to practice. In R. K. Johnson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The second language curriculum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(pp. 48–62). Cambridge University Press. </w:t>
      </w:r>
      <w:hyperlink r:id="rId33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https://doi.org/10.1017/CBO9781139524520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99F3C0E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CCFD88D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Beaudrie, S.  (2009).  Receptive bilinguals’ language development in the classroom: The differential effects of heritage versus foreign language curriculum.  In M. Lacorte &amp; J. Leeman (Eds.),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Español </w:t>
      </w:r>
      <w:proofErr w:type="spellStart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en</w:t>
      </w:r>
      <w:proofErr w:type="spellEnd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Estados</w:t>
      </w:r>
      <w:proofErr w:type="spellEnd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Unidos y </w:t>
      </w:r>
      <w:proofErr w:type="spellStart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otros</w:t>
      </w:r>
      <w:proofErr w:type="spellEnd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contextos</w:t>
      </w:r>
      <w:proofErr w:type="spellEnd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 </w:t>
      </w:r>
      <w:proofErr w:type="spellStart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contacto</w:t>
      </w:r>
      <w:proofErr w:type="spellEnd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: </w:t>
      </w:r>
      <w:proofErr w:type="spellStart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Sociolingüística</w:t>
      </w:r>
      <w:proofErr w:type="spellEnd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ideología</w:t>
      </w:r>
      <w:proofErr w:type="spellEnd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y </w:t>
      </w:r>
      <w:proofErr w:type="spellStart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pedagogía</w:t>
      </w:r>
      <w:proofErr w:type="spellEnd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(pp. 325–346). Iberoamericana/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Vervuert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Verlag.</w:t>
      </w:r>
    </w:p>
    <w:p w14:paraId="5CB36F8A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CAE48F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Bigelow, M., Dahlman, A., &amp; Ranney, S. (2006). Keeping the language focus in content-based ESL instruction through proactive curriculum-planning.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TESL Canada Journal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24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(1), 40–58. </w:t>
      </w:r>
      <w:hyperlink r:id="rId34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https://doi.org/10.18806/tesl.v24i1.27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4AF4394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2C04188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Black, P. (2009). Formative assessment issues across the curriculum: The theory and the practice.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Quarterly, 43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(3), 519–524. </w:t>
      </w:r>
      <w:hyperlink r:id="rId35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https://www.jstor.org/stable/27785033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49EE429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EA3C5FF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Bloom, B. S. (1956).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Taxonomy of educational objectives: Classification of educational goals. Handbook 1: Cognitive domain.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Longman, Green &amp; Co.</w:t>
      </w:r>
    </w:p>
    <w:p w14:paraId="7BEF9DF3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28B7D12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Bobbitt, F. (1918).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 curriculum.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Houghton, Mifflin.</w:t>
      </w:r>
    </w:p>
    <w:p w14:paraId="2C49F6E1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C90D953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Bosher, S., &amp;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Smalkoski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K. (2002). From needs analysis to curriculum development: Designing a course in healthcare communication for immigrant students in the USA.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English for Specific Purposes, 21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(1), 59–79. </w:t>
      </w:r>
      <w:hyperlink r:id="rId36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https://doi.org/10.1016/S0889-4906(01)00002-3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BEE18D9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12121"/>
          <w:sz w:val="24"/>
          <w:szCs w:val="24"/>
        </w:rPr>
      </w:pPr>
    </w:p>
    <w:p w14:paraId="083C128E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Brandenburger, S. J., Wells, K., &amp; Stluka, S. (2017). Utilizing talking circles as a means of gathering American Indian stories for developing a nutrition and physical activity curriculum. </w:t>
      </w:r>
      <w:r w:rsidRPr="00916BB3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Health Education &amp; Behavior, 44</w:t>
      </w:r>
      <w:r w:rsidRPr="00916BB3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(3), 448–453. </w:t>
      </w:r>
      <w:hyperlink r:id="rId37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https://doi.org/10.1177/1090198116674888</w:t>
        </w:r>
      </w:hyperlink>
      <w:r w:rsidRPr="00916BB3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. </w:t>
      </w:r>
    </w:p>
    <w:p w14:paraId="03A07D46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EF295EF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Breen, M. P. (1984). Process syllabuses for the language classroom. In C. J.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Brumfit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General English syllabus design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(ELT Documents No. 118, pp. 47–60). Pergamon Press &amp; The British Council.</w:t>
      </w:r>
    </w:p>
    <w:p w14:paraId="7B6ED1CE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573BFD3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Breen, M. P. (1987). Contemporary paradigms in syllabus design. Parts 1 and 2.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Teaching, 20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(1/2), 81–92 &amp; 157–174. </w:t>
      </w:r>
      <w:hyperlink r:id="rId38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https://doi.org/10.1017/S0261444800004365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492E263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203B68C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Breen, M. (1989). Contemporary paradigms in syllabus design.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Teaching, 20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(2–3), 81–92, 157–174.</w:t>
      </w:r>
    </w:p>
    <w:p w14:paraId="537EF6BE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8CCC7B7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>Breen, M. P. (2001). Syllabus design. In R. Carter &amp; D. Nunan (Eds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),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The Cambridge guide to teaching English to speakers of other languages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. Cambridge University Press.</w:t>
      </w:r>
    </w:p>
    <w:p w14:paraId="73169883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44E5BC0C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Breen, M. P., &amp; Candlin, C. (1980). The essentials of a communicative curriculum in language teaching.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Applied Linguistics, 1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(2), 89–112. </w:t>
      </w:r>
      <w:hyperlink r:id="rId39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https://doi.org/10.1093/applin/I.2.89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C6BE5E9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125FF569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Brindley, G. (1989).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Assessing achievement in the learner-</w:t>
      </w:r>
      <w:proofErr w:type="spellStart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centred</w:t>
      </w:r>
      <w:proofErr w:type="spellEnd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curriculum.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NCELTR.</w:t>
      </w:r>
    </w:p>
    <w:p w14:paraId="065687DA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0A66D58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Brindley, G. (1989). The role of needs analysis in adult ESL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programme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design. In R. K. Johnson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The second language curriculum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63–78). Cambridge University Press. </w:t>
      </w:r>
      <w:hyperlink r:id="rId40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https://doi.org/10.54097/2amxw705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BBD96D2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434FC590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Brindley, G. (Ed.). (1990).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The second language curriculum in action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. NCELTR.</w:t>
      </w:r>
    </w:p>
    <w:p w14:paraId="665B05E5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4CFE0133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Brindley, G., &amp; Hood, S. (1990). Curriculum innovation in adult ESL. In G. Brindley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The second language curriculum in action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232–</w:t>
      </w:r>
      <w:proofErr w:type="gramStart"/>
      <w:r w:rsidRPr="00916BB3">
        <w:rPr>
          <w:rFonts w:ascii="Times New Roman" w:eastAsia="Times New Roman" w:hAnsi="Times New Roman" w:cs="Times New Roman"/>
          <w:sz w:val="24"/>
          <w:szCs w:val="24"/>
        </w:rPr>
        <w:t>247 )</w:t>
      </w:r>
      <w:proofErr w:type="gramEnd"/>
      <w:r w:rsidRPr="00916BB3">
        <w:rPr>
          <w:rFonts w:ascii="Times New Roman" w:eastAsia="Times New Roman" w:hAnsi="Times New Roman" w:cs="Times New Roman"/>
          <w:sz w:val="24"/>
          <w:szCs w:val="24"/>
        </w:rPr>
        <w:t>.  NCELTR.</w:t>
      </w:r>
    </w:p>
    <w:p w14:paraId="4780E7A8" w14:textId="77777777" w:rsidR="00C930C6" w:rsidRPr="00916BB3" w:rsidRDefault="00C930C6" w:rsidP="00916BB3">
      <w:pPr>
        <w:tabs>
          <w:tab w:val="left" w:pos="27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743E19D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Brown, J. D. (1995).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The elements of language curriculum: A systematic approach to program development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Heinle &amp; Heinle. </w:t>
      </w:r>
    </w:p>
    <w:p w14:paraId="423305BF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A7055B1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Brown, J. D., &amp; Pennington, M. C. (1991). Unifying curriculum processes and curriculum outcomes: The key to excellence in language education. In M. C. Pennington (Ed.),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Building better English language programs: Perspectives on evaluation in ESL 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(pp. 57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74)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NAFSA.</w:t>
      </w:r>
    </w:p>
    <w:p w14:paraId="029430F6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A26EFB0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Brumfit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C. (1984). Function and structure of a state school syllabus for learners of second or foreign languages with heterogeneous needs. In C. J.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Brumfit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General English syllabus design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(ELT Documents No. 118, pp. 75–82). Pergamon Press &amp; The British Council.</w:t>
      </w:r>
    </w:p>
    <w:p w14:paraId="12C5EDC3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E3F0C80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Brunieri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H. T. D. S. (2024). Brazilian Common Core State Standards and curriculum by areas of knowledge: Motivations and implications for teaching.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Revista e-Curriculum, 22.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hyperlink r:id="rId41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https://doi.org/10.23925/1809-3876.2024v22e57155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CF5DB5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54ACAC3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Burke, J. (2008).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The English teacher’s companion: A complete guide to classroom, curriculum, and the profession.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Heinemann. </w:t>
      </w:r>
    </w:p>
    <w:p w14:paraId="415164CB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A94A44C" w14:textId="77777777" w:rsidR="00C930C6" w:rsidRPr="00916BB3" w:rsidRDefault="00000000" w:rsidP="00916BB3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Burnham, K.R. (2013–2014). Phonetic training in the foreign language curriculum.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Applied Language Learning, 23–24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, 63–74.</w:t>
      </w:r>
    </w:p>
    <w:p w14:paraId="636FEEAB" w14:textId="77777777" w:rsidR="00C930C6" w:rsidRPr="00916BB3" w:rsidRDefault="00C930C6" w:rsidP="00916BB3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8240803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Burns, A., &amp; Hood, S. (1995).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Teachers’ voices: Exploring course design in a changing curriculum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. NCELTR.</w:t>
      </w:r>
    </w:p>
    <w:p w14:paraId="79543886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F0959ED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Byram, M., &amp; Rauschert, P. (2022). Introduction: Language teaching, education for democracy and cross-curricular connection.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Iranian Journal of Language Teaching 10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(3), 1–7. </w:t>
      </w:r>
    </w:p>
    <w:p w14:paraId="14CBACA5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4AAFDB9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Byrnes, H. (1998). Constructing curricula in collegiate foreign language departments. In H. Byrnes (Ed.),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Learning foreign and second languages: Perspectives in research and scholarship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262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295). Modern Language Association.</w:t>
      </w:r>
    </w:p>
    <w:p w14:paraId="0ED47C80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8B8E942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Byrnes, H. (2002). The role of task and task-based assessment in a content-oriented collegiate foreign language curriculum.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Language Testing, 19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(4), 425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443. </w:t>
      </w:r>
      <w:hyperlink r:id="rId42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https://doi.org/10.1191/0265532202lt238oa</w:t>
        </w:r>
      </w:hyperlink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8D949A4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2EAE90E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Byrnes, H. (2009).  Emergent L2 German writing ability in a curricular context: A longitudinal study of grammatical metaphor.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Linguistics and Education, 20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(1), 50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66. </w:t>
      </w:r>
      <w:hyperlink r:id="rId43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https://doi.org/10.1016/j.linged.2009.01.005</w:t>
        </w:r>
      </w:hyperlink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8FB74B6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B92D8E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Byrnes, H. (2014). Linking task and writing for language development: Evidence from a genre-based curricular approach. In H. Byrnes &amp; R. M. Manchon (Eds.),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Task-based language learning: Insights from and for L2 writing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235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261). John Benjamins.</w:t>
      </w:r>
    </w:p>
    <w:p w14:paraId="28157D57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B763840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Byrnes, H. (2015). Linking ’task’ and curricular thinking: An affirmation of the TBLT educational agenda. In M. </w:t>
      </w:r>
      <w:proofErr w:type="spellStart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Bygate</w:t>
      </w:r>
      <w:proofErr w:type="spellEnd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(Ed.),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Domains and directions in the development of TBLT: A decade of plenaries from the international conference.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John Benjamins.  </w:t>
      </w:r>
    </w:p>
    <w:p w14:paraId="6158D5F0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81442E3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Byrnes, H., Crane, C., Maxim, H. H., &amp; Sprang, K. A. (2006). Taking text to task: Issues and choices in curriculum construction.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ITL: International Journal of Applied Linguistics, 152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, 85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110.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44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https://doi.org/10.2143/ITL.152.0.2017864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C56CB1E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8BB10C6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Byrnes, H., &amp; Sinicrope, C. (2008). </w:t>
      </w:r>
      <w:proofErr w:type="spellStart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Advancedness</w:t>
      </w:r>
      <w:proofErr w:type="spellEnd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the development of relativization in L2 German: A curriculum-based longitudinal study.  In L. Ortega &amp; H. Byrnes (Eds.),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 Longitudinal Study of Advanced L2 Capacities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109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138). Routledge/Taylor &amp; Francis. </w:t>
      </w:r>
      <w:hyperlink r:id="rId45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https://doi.org/10.4324/9780203871652</w:t>
        </w:r>
      </w:hyperlink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B7F2B5C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AF4170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Byrnes, H. Weger-</w:t>
      </w:r>
      <w:proofErr w:type="spellStart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Gunthrap</w:t>
      </w:r>
      <w:proofErr w:type="spellEnd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H., &amp; Sprang, K. A. (Eds.), (2006).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Educating for advanced foreign language capacities. Constructs, curriculum, instruction, assessment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Georgetown University Press. </w:t>
      </w:r>
    </w:p>
    <w:p w14:paraId="366E376F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D517DAF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Cammarata, L. (Ed.). (2016).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Content-based foreign language teaching: Curriculum and pedagogy for developing advanced thinking and literacy skills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. Routledge.</w:t>
      </w:r>
    </w:p>
    <w:p w14:paraId="7A4F6CAD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4091B56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Cammarata, L.,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Tedick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D. J., &amp; Osborne, T. A. (2016). Content-based instruction and curricular reforms goals: Issues and goals. In L. Cammarata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Content-based foreign language teaching: Curriculum and pedagogy for developing advanced thinking and literacy skills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1–21). Routledge.</w:t>
      </w:r>
    </w:p>
    <w:p w14:paraId="7C6AA10F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1B1AF17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Candlin, C. N. (1984). Syllabus design as a critical process. In C. J.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Brumfit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General English syllabus design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(ELT Documents No. 118, pp. 29–46). Pergamon Press &amp; The British Council.</w:t>
      </w:r>
    </w:p>
    <w:p w14:paraId="3896DBE6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E7ED888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Candlin, C. N. (2001). Afterword: Taking the curriculum to task. In M.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Bygate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P. Skehan &amp; M. Swain (Eds.),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Researching pedagogic tasks: Second language learning, teaching and testing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(pp. 229–243). Pearson. </w:t>
      </w:r>
      <w:hyperlink r:id="rId46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https://doi.org/10.4324/9781315838267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&gt; </w:t>
      </w:r>
    </w:p>
    <w:p w14:paraId="334581F2" w14:textId="77777777" w:rsidR="00C930C6" w:rsidRPr="00916BB3" w:rsidRDefault="00C930C6" w:rsidP="00916BB3">
      <w:pPr>
        <w:pStyle w:val="Heading1"/>
        <w:spacing w:after="0"/>
        <w:ind w:left="720" w:hanging="720"/>
        <w:rPr>
          <w:b w:val="0"/>
          <w:bCs w:val="0"/>
          <w:sz w:val="24"/>
          <w:szCs w:val="24"/>
        </w:rPr>
      </w:pPr>
    </w:p>
    <w:p w14:paraId="0C96DEA9" w14:textId="77777777" w:rsidR="00C930C6" w:rsidRPr="00916BB3" w:rsidRDefault="00000000" w:rsidP="00916BB3">
      <w:pPr>
        <w:pStyle w:val="Heading1"/>
        <w:spacing w:after="0"/>
        <w:ind w:left="720" w:hanging="720"/>
        <w:rPr>
          <w:b w:val="0"/>
          <w:bCs w:val="0"/>
          <w:sz w:val="24"/>
          <w:szCs w:val="24"/>
        </w:rPr>
      </w:pPr>
      <w:r w:rsidRPr="00916BB3">
        <w:rPr>
          <w:b w:val="0"/>
          <w:bCs w:val="0"/>
          <w:sz w:val="24"/>
          <w:szCs w:val="24"/>
        </w:rPr>
        <w:t xml:space="preserve">Carreira, M., &amp; Kagan, O. (2011). The results of the National Heritage Language Survey: Implications for teaching, curriculum design, and professional development. </w:t>
      </w:r>
      <w:r w:rsidRPr="00916BB3">
        <w:rPr>
          <w:b w:val="0"/>
          <w:bCs w:val="0"/>
          <w:i/>
          <w:iCs/>
          <w:sz w:val="24"/>
          <w:szCs w:val="24"/>
        </w:rPr>
        <w:t>Foreign Language Annals, 44</w:t>
      </w:r>
      <w:r w:rsidRPr="00916BB3">
        <w:rPr>
          <w:b w:val="0"/>
          <w:bCs w:val="0"/>
          <w:sz w:val="24"/>
          <w:szCs w:val="24"/>
        </w:rPr>
        <w:t xml:space="preserve">(1), 40–64. </w:t>
      </w:r>
      <w:hyperlink r:id="rId47">
        <w:r w:rsidR="00C930C6" w:rsidRPr="00916BB3">
          <w:rPr>
            <w:b w:val="0"/>
            <w:bCs w:val="0"/>
            <w:color w:val="1155CC"/>
            <w:sz w:val="24"/>
            <w:szCs w:val="24"/>
            <w:u w:val="single"/>
          </w:rPr>
          <w:t>https://doi.org/10.1111/j.1944-9720.2010.01118.x</w:t>
        </w:r>
      </w:hyperlink>
      <w:r w:rsidRPr="00916BB3">
        <w:rPr>
          <w:b w:val="0"/>
          <w:bCs w:val="0"/>
          <w:sz w:val="24"/>
          <w:szCs w:val="24"/>
        </w:rPr>
        <w:t xml:space="preserve">. </w:t>
      </w:r>
    </w:p>
    <w:p w14:paraId="12E8A049" w14:textId="77777777" w:rsidR="00C930C6" w:rsidRPr="00916BB3" w:rsidRDefault="00C930C6" w:rsidP="00916BB3">
      <w:pPr>
        <w:pStyle w:val="Heading1"/>
        <w:spacing w:after="0"/>
        <w:ind w:left="720" w:hanging="720"/>
        <w:rPr>
          <w:b w:val="0"/>
          <w:bCs w:val="0"/>
          <w:sz w:val="24"/>
          <w:szCs w:val="24"/>
        </w:rPr>
      </w:pPr>
    </w:p>
    <w:p w14:paraId="0159CE6A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Carreon, E. S. (2003). A curriculum review of an ESL composition program. In C. A. Coombe &amp; N. J. Hubley (Eds.),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Assessment practices 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(pp. 151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164). TESOL.</w:t>
      </w:r>
    </w:p>
    <w:p w14:paraId="6D506D54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7F31E4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Carless, D., &amp; </w:t>
      </w:r>
      <w:proofErr w:type="spellStart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Harfitt</w:t>
      </w:r>
      <w:proofErr w:type="spellEnd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G. (2013). Innovation in secondary education: A case of curriculum reform in Hong Kong. In K. Hyland &amp; L. C. Wong (Eds.),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Innovation and change in English language education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172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185). Routledge. </w:t>
      </w:r>
      <w:hyperlink r:id="rId48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https://doi.org/10.4324/9780203362716</w:t>
        </w:r>
      </w:hyperlink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7A9DF4E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E88741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Caswell, H. L., &amp; Campbell, D. S. (1935).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Curriculum development.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American Book Company</w:t>
      </w:r>
    </w:p>
    <w:p w14:paraId="2599B33D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47DF0D9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Cates, K. A. (2022). Global education as a cross-curricular approach to language teaching for democracy.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Iranian Journal of Language Teaching 10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(3), 75–96.</w:t>
      </w:r>
    </w:p>
    <w:p w14:paraId="3E8D6576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17A3549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Ceciliano, J., &amp; Notman, L. (2021). Fulfilling a wish list: Creating an OER beginning Spanish textbook and curriculum.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Second Language Research &amp; Practice, 2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(1), 129–139.</w:t>
      </w:r>
    </w:p>
    <w:p w14:paraId="585B0E0E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7" w:name="_heading=h.bew8zvd1vlxa" w:colFirst="0" w:colLast="0"/>
      <w:bookmarkEnd w:id="7"/>
    </w:p>
    <w:p w14:paraId="38371570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8" w:name="_heading=h.7mjre8omb68v" w:colFirst="0" w:colLast="0"/>
      <w:bookmarkEnd w:id="8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Chang, S. (2022). Chinese bilingual preservice teachers' reflections on translanguaging pedagogy: The need for critical language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curricularization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Foreign Language Annals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55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(4), 1086–1108. </w:t>
      </w:r>
      <w:hyperlink r:id="rId49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https://doi.org/10.1111/flan.12654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43E482C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4639BB2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Chapman, A. (1993). </w:t>
      </w:r>
      <w:r w:rsidRPr="00916BB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Making sense: Teaching critical reading across the curriculum</w:t>
      </w:r>
      <w:r w:rsidRPr="00916BB3">
        <w:rPr>
          <w:rFonts w:ascii="Times New Roman" w:eastAsia="Times New Roman" w:hAnsi="Times New Roman" w:cs="Times New Roman"/>
          <w:color w:val="222222"/>
          <w:sz w:val="24"/>
          <w:szCs w:val="24"/>
        </w:rPr>
        <w:t>. College Entrance Examination Board.</w:t>
      </w:r>
    </w:p>
    <w:p w14:paraId="0C58E218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8E671CF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>Charles, M. (2019). Effective teaching and learning: Decolonizing the curriculum. 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Black Studies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50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(8), 731–766. </w:t>
      </w:r>
      <w:hyperlink r:id="rId50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https://doi.org/10.1177/0021934719885631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BA8E9CA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A1DD130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Cheatham, R. (2008). Connecting a standards-based curriculum with student performance and assessment. In C. M. Cherry &amp; C. Wilkerson (Eds.),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Dimensions 2008: Languages for the nation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(pp. 63–80). Southern Conference on Language Teaching.  </w:t>
      </w:r>
    </w:p>
    <w:p w14:paraId="54EEDA01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A2E41B6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Cheung, D., &amp; Ng. D. (2000). Teachers’ stages of concern about the target-oriented curriculum.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Education Journal, 28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109–122. </w:t>
      </w:r>
    </w:p>
    <w:p w14:paraId="0B9BCBCC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9" w:name="_heading=h.q8d4o2t4igib" w:colFirst="0" w:colLast="0"/>
      <w:bookmarkEnd w:id="9"/>
    </w:p>
    <w:p w14:paraId="72E5FB11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0" w:name="_heading=h.wqrr09frplza" w:colFirst="0" w:colLast="0"/>
      <w:bookmarkEnd w:id="10"/>
      <w:r w:rsidRPr="00916BB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Chew, K. A., Child, S., Dormer, J., Little, A., Sammons, O., &amp; Souter, H. (2023). Creating online indigenous language courses as decolonizing praxis.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The Canadian Modern Language Review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79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(3), 181–203. </w:t>
      </w:r>
      <w:hyperlink r:id="rId51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https://doi.org/10.3138/cmlr-2021-0080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BDDB096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2CC5C9D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Clark, J. L. (1987).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Curriculum renewal in school foreign language learning. 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Oxford University Press.</w:t>
      </w:r>
    </w:p>
    <w:p w14:paraId="750998B9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C34D910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Clark-Gareca, B., &amp; Gui, M. (2019). Chinese and American EFL teachers’ beliefs about curricular and pedagogical practices: Cross-cultural similarities and differences.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and Intercultural Communication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19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(2), 137–151. </w:t>
      </w:r>
      <w:hyperlink r:id="rId52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https://doi.org/10.1080/14708477.2018.1456546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277FBEC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0088705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Coleman, H. (1988). Analyzing language needs in large organizations.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English for Specific Purposes, 7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(3), 155–169. </w:t>
      </w:r>
      <w:hyperlink r:id="rId53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https://doi.org/10.1016/0889-4906(88)90013-0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2308F13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BEDB7F3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Connelly, F. M., &amp;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Clandinin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D.  J. (1988).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Teachers as curriculum planners: Narratives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 xml:space="preserve"> of experience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. Teachers College Press.</w:t>
      </w:r>
    </w:p>
    <w:p w14:paraId="59B6BC45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261787C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Cormany, S., Maynor, C., &amp;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Kalnin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J. (2005). Developing self, developing curriculum, and developing theory: Researchers in residence at Patrick Henry Professional Practice School. In D.J.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Tedick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teacher education: International perspectives on research and practice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215–255). Lawrence Erlbaum. </w:t>
      </w:r>
      <w:hyperlink r:id="rId54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https://doi.org/10.4324/9781410611130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580996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C747F7B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Costa, J., McPhail, G., Smith, J., and Brisk, M. E. (2005). Faculty first: The challenge of infusing the teacher education curriculum with scholarship on English language learners.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Teacher Education, 56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(2), 104 –118. </w:t>
      </w:r>
      <w:hyperlink r:id="rId55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https://doi.org/10.1177/0022487104274119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C4B702C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51B0BB8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Cotos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>, E., &amp; Chung, Y. R. (2019). Functional language in curriculum genres: Implications for testing international teaching assistants. 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English for Academic Purposes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41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100766. </w:t>
      </w:r>
      <w:hyperlink r:id="rId56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https://doi.org/10.1016/j.jeap.2019.06.009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99D7379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863DCCD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Cotterall, S. (2000). Promoting learner autonomy through the curriculum: Principles for designing language courses.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ELT Journal, 54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(2), 109–117. </w:t>
      </w:r>
      <w:hyperlink r:id="rId57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https://doi.org/10.1093/elt/54.2.109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A1A50E7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E9EA31B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Cowling, J. D. (2007). Needs analysis: Planning a syllabus for a series of intensive workplace courses at a leading Japanese company.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English for Specific Purposes, 26,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426–442. </w:t>
      </w:r>
      <w:hyperlink r:id="rId58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https://doi.org/10.1016/j.esp.2006.10.003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6E41FF3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8AA5848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Crombie, W. (1985).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Discourse and Language Learning: A Relational Approach to Syllabus Design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. Oxford University Press.</w:t>
      </w:r>
    </w:p>
    <w:p w14:paraId="3A09CC66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4F343D7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heading=h.kbds027ca6io" w:colFirst="0" w:colLast="0"/>
      <w:bookmarkEnd w:id="11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Cross, R. (2016). Language and content ‘integration’: The affordances of additional languages as a tool within a single curriculum space. 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Curriculum Studies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48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(3), 388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408. </w:t>
      </w:r>
      <w:hyperlink r:id="rId59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https://doi.org/10.1080/00220272.2015.1125528</w:t>
        </w:r>
      </w:hyperlink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37E6054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2424C75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Crystal, D. (1999). ‘From out in the left field? That’s not cricket’: Finding a focus for the language curriculum. In R. S. Wheeler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The workings of language: From prescriptions to perspectives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91–106). Praeger.</w:t>
      </w:r>
    </w:p>
    <w:p w14:paraId="047C0B76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5D05103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Cumming, A. (1989). Student teachers' conceptions of curriculum: Toward an understanding of language-teacher development.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TESL Canada Journal, 7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(1), 33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51. </w:t>
      </w:r>
      <w:hyperlink r:id="rId60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https://doi.org/10.18806/tesl.v7i1.558</w:t>
        </w:r>
      </w:hyperlink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3C09AD5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00C6CD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Cummins, J., &amp; Early, M. (2015).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Big ideas for expanding minds: Teaching English language learners across the curriculum.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Rubicon Publishing.</w:t>
      </w:r>
    </w:p>
    <w:p w14:paraId="6BD7961D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8A6C91A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Cunningham, C. M. (2018). 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Engineering in elementary STEM education: Curriculum design, instruction, learning, and assessment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. Teachers College Press.</w:t>
      </w:r>
    </w:p>
    <w:p w14:paraId="417DB9F2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53480B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Dajani, D., &amp; McLaughlin, S. (2009). Implementing the first Palestinian English language curriculum: A need for teacher empowerment.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Mediterranean Journal of Educational Studies, 14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(2), 27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47.  </w:t>
      </w:r>
    </w:p>
    <w:p w14:paraId="08FF7A48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02DD0B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Darmawan, A. W., Wijayanti, A., &amp; </w:t>
      </w:r>
      <w:proofErr w:type="spellStart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Ratnaningsih</w:t>
      </w:r>
      <w:proofErr w:type="spellEnd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N. (2025). Skills-based curriculum is an innovative way to respond to the demands of globalization. </w:t>
      </w:r>
      <w:proofErr w:type="spellStart"/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Edunesia</w:t>
      </w:r>
      <w:proofErr w:type="spellEnd"/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proofErr w:type="spellStart"/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Jurnal</w:t>
      </w:r>
      <w:proofErr w:type="spellEnd"/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Ilmiah</w:t>
      </w:r>
      <w:proofErr w:type="spellEnd"/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Pendidikan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(1), 523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534. </w:t>
      </w:r>
      <w:hyperlink r:id="rId61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https://doi.org/10.51276/edu.v6i1.1102 </w:t>
        </w:r>
      </w:hyperlink>
    </w:p>
    <w:p w14:paraId="24E6D460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6E377F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Davison, C. (1988). The role of language in the post-primary classroom. In C. Davison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“But this isn't science, Miss:” The Language Across the Curriculum Project in Victoria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16–26). Australian Ministry of Education.</w:t>
      </w:r>
    </w:p>
    <w:p w14:paraId="0D53EE10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E09701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DeBarger</w:t>
      </w:r>
      <w:proofErr w:type="spellEnd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A. H., Penuel, W. R., Harris, C. J., &amp; Kennedy, C. A. (2016). Building an assessment argument to design and use next generation science assessments in efficacy studies of curriculum interventions.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American Journal of Evaluation, 37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(2), 174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192. </w:t>
      </w:r>
      <w:hyperlink r:id="rId62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https://doi.org/10.1177/1098214015581707</w:t>
        </w:r>
      </w:hyperlink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E0DEE3C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794AB6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Jong, E. J., &amp; </w:t>
      </w:r>
      <w:proofErr w:type="spellStart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Grieci</w:t>
      </w:r>
      <w:proofErr w:type="spellEnd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G. (2005). Mapping the ESOL curriculum: Collaborating for student success. In D. Kaufman &amp; J. A. Crandall (Eds.),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Content-based instruction in primary and secondary school settings 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(pp. 163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177). TESOL.</w:t>
      </w:r>
    </w:p>
    <w:p w14:paraId="33341CEE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46B71E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Delamere, T. (1985). Notional-functional syllabi and criterion-referenced tests: The missing link.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System, 13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, 43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47. </w:t>
      </w:r>
      <w:hyperlink r:id="rId63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https://doi.org/10.1016/0346-251X(85)90007-7</w:t>
        </w:r>
      </w:hyperlink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0EBDFE0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F87675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Dilekçi</w:t>
      </w:r>
      <w:proofErr w:type="spellEnd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A., &amp; Karatay, H. (2023). The effects of the 21st century skills curriculum on the development of students’ creative thinking skills.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Thinking Skills and Creativity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47.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64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https://doi.org/10.1016/j.tsc.2022.101229</w:t>
        </w:r>
      </w:hyperlink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</w:p>
    <w:p w14:paraId="5DE5376D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8C3108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Dick, W., Carey, J. O., &amp; Carey, L. (2000).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They systematic design of instruction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(5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ed.). Upper Pearson Educational.</w:t>
      </w:r>
    </w:p>
    <w:p w14:paraId="4641D0FB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FAF530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Dinh, H. (2021). A video-based multimedia curricular design and implementation for advanced English language learners (ELLs): A comparison between ESL and EFL contexts. In K. B. Kelch, P. Byun</w:t>
      </w:r>
      <w:proofErr w:type="gramStart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, ,</w:t>
      </w:r>
      <w:proofErr w:type="gramEnd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S. Safavi, &amp; S. Cervantes (Eds.),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CALL theory applications for online TESOL education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161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182). IGI Global Scientific. </w:t>
      </w:r>
      <w:hyperlink r:id="rId65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https://doi.org/10.4018/978-1-7998-6609-1.ch007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79D21A1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200C9C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Docking, R. (1994). Competency-based curricula – the big picture.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Prospect, 9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(2), 8–17.</w:t>
      </w:r>
    </w:p>
    <w:p w14:paraId="72907E75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503AC7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heading=h.13oxogbhou18" w:colFirst="0" w:colLast="0"/>
      <w:bookmarkEnd w:id="12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Domínguez, R., Donato, R., &amp; Tucker, G. R.  (2005).  Documenting curricular reform: Innovative foreign language education for all children.  In D. Atkinson, P. 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Bruthiaux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W. Grabe, &amp; V. Ramanathan. (Eds.),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Studies in applied linguistics: English for academic purposes, discourse analysis, and language policy and planning. Essays in honor of Robert B Kaplan on the occasion of his 75th birthday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56–71). Multilingual Matters.</w:t>
      </w:r>
    </w:p>
    <w:p w14:paraId="1CEBA9E7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7E1D2F2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Doyle, M. S. (2019). Curriculum development activism (CDA): Moving forward with Spanish for the professions and specific purposes (SPSP).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Hispania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102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(4), 475–480. </w:t>
      </w:r>
      <w:hyperlink r:id="rId66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https://doi.org/10.1353/hpn.2019.0130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D664117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6DBEB84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Edmiston, B. (2013).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Transforming teaching and learning with active and dramatic approaches: Engaging students across the curriculum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. Routledge.</w:t>
      </w:r>
    </w:p>
    <w:p w14:paraId="1DE710D4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47D61BE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Egan, K. (1986).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Teaching as story-telling: An alternative approach to teaching and curriculum in the elementary school.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University of Chicago Press.</w:t>
      </w:r>
    </w:p>
    <w:p w14:paraId="191B8FDD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16AE2F5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Elhassan, I. B. (2011). The portrayal of local and the international cultures in the Sudanese English language syllabus (Spine).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Global Journal of Human Social Science, 11(7)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8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14. </w:t>
      </w:r>
    </w:p>
    <w:p w14:paraId="0C91AA66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B42B2EB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Ellis, R. (2002). The place of grammar instruction in second/foreign language curriculum. In E. Hinkel, &amp; S. Fotos (Eds.)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New perspectives on grammar teaching in second language classrooms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17–34). Lawrence Erlbaum. </w:t>
      </w:r>
      <w:hyperlink r:id="rId67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https://doi.org/10.4324/9781410605030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8D6AD1F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EBC709A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Emilia, E., &amp;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Sukyadi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D. (2023). Program evaluation of English language learning for EYL curriculum development in Indonesia: teachers’ perception, challenges, and expectation.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on English as a Foreign Language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13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(1), 314–338. </w:t>
      </w:r>
      <w:hyperlink r:id="rId68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https://doi.org/10.23971/jefl.v13i1.6068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E38A4D3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E182D89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Erickson, H. L. (1998).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Concept-based curriculum and instruction: Teaching beyond the facts.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Corwin Press.</w:t>
      </w:r>
    </w:p>
    <w:p w14:paraId="4097B66A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73DCB97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Erickson, H. L. (2001).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Stirring the head, heart, and soul: Redefining curriculum and instruction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(2nd ed.). Corwin Press.</w:t>
      </w:r>
    </w:p>
    <w:p w14:paraId="38B8137B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8D0354C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Ewert, D. (2011). ESL curriculum revision: Shifting paradigms for success.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Basic Writing, 30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5–33.  </w:t>
      </w:r>
      <w:hyperlink r:id="rId69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http://www.jstor.org/stable/43443906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6994F65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287A4AB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Ewert, D. (2017). Getting ER into the curriculum: No more excuses!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The CATESOL Journal, 29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(2), 5–20. </w:t>
      </w:r>
      <w:hyperlink r:id="rId70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https://doi.org/10.5070/B5.35991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8C4F8D5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78ACC82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Fan, T., Song, J., &amp; Guan, Z. (2021). Integrating diagnostic assessment into curriculum: A theoretical framework and teaching practices.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Testing in Asia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(1), 1–23. </w:t>
      </w:r>
      <w:hyperlink r:id="rId71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https://doi.org/10.1186/s40468-020-00117-y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2D47BDC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CA0583A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Fang, X., &amp; Warschauer, M. (2004). </w:t>
      </w:r>
      <w:hyperlink r:id="rId72">
        <w:r w:rsidR="00C930C6" w:rsidRPr="00916BB3">
          <w:rPr>
            <w:rFonts w:ascii="Times New Roman" w:eastAsia="Times New Roman" w:hAnsi="Times New Roman" w:cs="Times New Roman"/>
            <w:sz w:val="24"/>
            <w:szCs w:val="24"/>
          </w:rPr>
          <w:t>Technology and curricular reform in China: A case study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Quarterly, 38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(2), 301–323. </w:t>
      </w:r>
      <w:hyperlink r:id="rId73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https://doi.org/10.2307/3588382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E65707B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498ED22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Feez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S. (1998).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Text-based syllabus design.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NCELTR.</w:t>
      </w:r>
    </w:p>
    <w:p w14:paraId="69CE1202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195BCB5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Fellner, K. D. (2018). Embodying decoloniality: Indigenizing curriculum and pedagogy. </w:t>
      </w:r>
      <w:r w:rsidRPr="00916BB3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American Journal of Community Psychology, 62</w:t>
      </w:r>
      <w:r w:rsidRPr="00916BB3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, 283–293. </w:t>
      </w:r>
      <w:hyperlink r:id="rId74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https://doi.org/10.1002/ajcp.12286</w:t>
        </w:r>
      </w:hyperlink>
      <w:r w:rsidRPr="00916BB3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. </w:t>
      </w:r>
    </w:p>
    <w:p w14:paraId="08752767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1753E03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Fernández Álvarez, M., &amp; García Hernández, S. (2024). Teachers’ perceptions of linguistic mediation in the curriculum for advanced English in Madrid secondary schools.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 Research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28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(2), 389–412. </w:t>
      </w:r>
      <w:hyperlink r:id="rId75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https://doi.org/10.1177/13621688211005602</w:t>
        </w:r>
      </w:hyperlink>
    </w:p>
    <w:p w14:paraId="59D8B747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9FC15DA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Fine, C. G. M., Lee, S., &amp; McNeill, K. L. (2025). Teachers’ beliefs about language in science: Customizing science curricula to center emergent multilingual learners’ sensemaking.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Cultural Studies of Science Education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(3), 249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274. </w:t>
      </w:r>
      <w:hyperlink r:id="rId76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https://doi.org/10.1007/s11422-025-10249-3</w:t>
        </w:r>
      </w:hyperlink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06DF3E17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D5DAF6E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Fink, L. D. (2003).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Creating significant learning experiences: An integrated approach to designing college courses.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Jossey-Bass.</w:t>
      </w:r>
    </w:p>
    <w:p w14:paraId="4E1FD5D8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65B92DD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Fox, J. D. (2009). Moderating top-down policy impact and supporting EAP curricular renewal: Exploring the potential of diagnostic assessment.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English for Academic Purposes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8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(1), 26–42. </w:t>
      </w:r>
      <w:hyperlink r:id="rId77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https://doi.org/10.1016/j.jeap.2008.12.004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21E087E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538AC4F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Fuentes, M. A., Zelaya, D. G., &amp; Madsen, J. W. (2021). Rethinking the course syllabus: Considerations for promoting equity, diversity, and inclusion.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Teaching of Psychology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48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(1), 69–79. </w:t>
      </w:r>
      <w:hyperlink r:id="rId78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https://doi.org/10.1177/0098628320959979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A3700C7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B25C754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Galloway, N., &amp; </w:t>
      </w:r>
      <w:proofErr w:type="spellStart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Numajiri</w:t>
      </w:r>
      <w:proofErr w:type="spellEnd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T. (2020). Global </w:t>
      </w:r>
      <w:proofErr w:type="spellStart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Englishes</w:t>
      </w:r>
      <w:proofErr w:type="spellEnd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language teaching: Bottom-up curriculum implementation.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TESOL Quarterly, 54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(1), 118–145. </w:t>
      </w:r>
      <w:hyperlink r:id="rId79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https://doi.org/10.1002/tesq.547</w:t>
        </w:r>
      </w:hyperlink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</w:t>
      </w:r>
    </w:p>
    <w:p w14:paraId="535CD714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BB3F3E2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Gan, Z. (2011). Understanding L2 speaking problems: Implications for ESL curriculum development in a teacher training institution in Hong Kong.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Australian Journal of Teacher Education, 37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, 43–59.</w:t>
      </w:r>
    </w:p>
    <w:p w14:paraId="319FE1DF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3" w:name="_heading=h.5et1kq8s21hb" w:colFirst="0" w:colLast="0"/>
      <w:bookmarkEnd w:id="13"/>
    </w:p>
    <w:p w14:paraId="5DA8E766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bookmarkStart w:id="14" w:name="_heading=h.jpqi5w246734" w:colFirst="0" w:colLast="0"/>
      <w:bookmarkEnd w:id="14"/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lastRenderedPageBreak/>
        <w:t>Gandana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I., &amp; Parr, G. (2013). Professional identity, curriculum, and teaching intercultural communication: An Indonesian case study.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Language, Culture, and Curriculum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26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(3), 229–246. </w:t>
      </w:r>
      <w:hyperlink r:id="rId80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http://doi.org/10.1080/07908318.2013.833620</w:t>
        </w:r>
      </w:hyperlink>
    </w:p>
    <w:p w14:paraId="33C22785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A72EFA2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Ganske, K., &amp; Fisher, D. (Eds.). (2010).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Comprehension across the curriculum: Perspectives and practices K-12.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Guilford. </w:t>
      </w:r>
    </w:p>
    <w:p w14:paraId="665FFD48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B848E6C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Garcia-Olp, M., Nelson, C., &amp; Saiz, L. (2019). Conceptualizing a mathematics curriculum: Indigenous knowledge has always been mathematics education.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Educational Studies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55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(6), 689–706.</w:t>
      </w:r>
      <w:hyperlink r:id="rId81">
        <w:r w:rsidR="00C930C6" w:rsidRPr="00916BB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82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https://doi.org/10/ghqjfp</w:t>
        </w:r>
      </w:hyperlink>
    </w:p>
    <w:p w14:paraId="775881D9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97A6004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Gardener, P., &amp; Winslow, J. (1983). Present and proposed methods of determining the needs of students in public sector higher education. In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Richterich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Case studies in identifying language needs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69–79). Pergamon.</w:t>
      </w:r>
    </w:p>
    <w:p w14:paraId="06C22870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195FFE4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5" w:name="_heading=h.jjr2f2t14i5n" w:colFirst="0" w:colLast="0"/>
      <w:bookmarkEnd w:id="15"/>
      <w:r w:rsidRPr="00916BB3">
        <w:rPr>
          <w:rFonts w:ascii="Times New Roman" w:eastAsia="Times New Roman" w:hAnsi="Times New Roman" w:cs="Times New Roman"/>
          <w:sz w:val="24"/>
          <w:szCs w:val="24"/>
        </w:rPr>
        <w:t>Garrison-Fletcher, L. (2019). Language across the curriculum: Why all community college faculty must learn to support emergent bilingual students. 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Community College Journal of Research and Practice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44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(5), 391–394. </w:t>
      </w:r>
      <w:hyperlink r:id="rId83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https://doi.org/10.1080/10668926.2019.1595218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286B84D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5594016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Glisan, E. W., &amp;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Fotlz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D. A. (1998). Assessing students’ oral proficiency in an outcome-based curriculum: Student performance and teacher intuition.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The Modern Language Journal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82,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1–18. </w:t>
      </w:r>
      <w:hyperlink r:id="rId84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https://doi.org/10.1111/j.1540-4781.1998.tb02587.x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&gt; </w:t>
      </w:r>
    </w:p>
    <w:p w14:paraId="1BFC44DE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7EAA6F4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Goh, C. (1999) Nation-wide curriculum innovation: How do we manage change? In C. Kennedy, P. Doyle, &amp; C. Goh (Eds.),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Exploring change in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English language teaching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5–19). Macmillan Heinemann English Language Teaching.  </w:t>
      </w:r>
    </w:p>
    <w:p w14:paraId="4013C238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10EC78B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Goh, C. C. M., &amp; Yin, T. M. (2008). Implementing the English language syllabus 2001 in Singapore schools: Interpretations and re-interpretations. In D. E. Murray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Planning change, changing plans: Innovations in second language teaching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(pp.  85–107). University of Michigan Press. </w:t>
      </w:r>
    </w:p>
    <w:p w14:paraId="3F09FA3C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CD1A85C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Gonglewski, M., &amp; Baker, L. (2021). Curricular peer mentoring in first‐semester German: Novice learners' perceptions of a “Language Learning Assistant” program.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Foreign Language Annals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54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(4), 952–973. </w:t>
      </w:r>
      <w:hyperlink r:id="rId85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https://doi.org/10.1111/flan.12564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234C617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DA00CCB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Grabois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H. (2007). Service-learning throughout the Spanish curriculum: An inclusive and expansive theory-driven model. In A. Wurr &amp; J. Hellebrandt (Eds.),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Learning the language of global citizenship: Service learning in applied linguistics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(pp. 164–189).  Jossey-Bass.  </w:t>
      </w:r>
    </w:p>
    <w:p w14:paraId="50177035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E387E64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Graves, K. (1996).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Teachers as course developers.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Cambridge University Press.</w:t>
      </w:r>
    </w:p>
    <w:p w14:paraId="485593B3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6101DE9" w14:textId="77777777" w:rsidR="00C930C6" w:rsidRPr="00916BB3" w:rsidRDefault="00000000" w:rsidP="00916BB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Graves, K. (2000).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Designing language courses: A guide for teachers.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Heinle.</w:t>
      </w:r>
    </w:p>
    <w:p w14:paraId="03582BFF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89C7986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Graves, K. (2008). The language curriculum: A social contextual perspective.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Language Teaching, 41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(2), 147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81. </w:t>
      </w:r>
      <w:hyperlink r:id="rId86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https://doi.org/10.1017/S0261444807004867</w:t>
        </w:r>
      </w:hyperlink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5EF0A1B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E639463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Graves, K. (2014). Syllabus and curriculum design for second language teaching. In Brinton, D. M.,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Celce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-Murcia, M., &amp; Snow, M. A. (Eds.),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Teaching English as a second or foreign language.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(46–62).  Heinle Cengage Learning. </w:t>
      </w:r>
    </w:p>
    <w:p w14:paraId="5D4066FD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ABBEDA0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Graves, K. (2023). Mind the gap: A tale of two curriculum fallacies.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56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(2), 197–209. </w:t>
      </w:r>
      <w:hyperlink r:id="rId87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https://doi.org/10.1017/S0261444821000148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697D450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9B8DBF3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heading=h.3j8m0rogp2v6" w:colFirst="0" w:colLast="0"/>
      <w:bookmarkEnd w:id="16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Gritter, K., Bian, X., Van Duinen, D., Boerman-Cornell, B., &amp; Kiv, V. (2024). How graphic novels can be used to study literature and social studies using principles of universal curriculum design. In K. Gritter, X. Bian, D. Van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Duinen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 &amp; B. Boerman-Cornell (Eds).,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Teaching graphic novels to adolescent multilingual (and all) learners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1–18). Routledge. </w:t>
      </w:r>
      <w:hyperlink r:id="rId88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https://doi.org/10.4324/9781003283508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3DADFC7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EC7C1B7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Grumet, M., Anderson, A., &amp; Osmond, C. (2008). Finding form for curriculum research. In K. Gallagher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The methodological dilemma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136–156). Routledge. </w:t>
      </w:r>
      <w:hyperlink r:id="rId89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https://doi.org/10.4324/9780203927175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05F5D07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809D54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Guardado, M., &amp; Light, J. (2017). Innovation in EAP </w:t>
      </w:r>
      <w:proofErr w:type="spellStart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programmes</w:t>
      </w:r>
      <w:proofErr w:type="spellEnd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Shifting from teaching to learning in curriculum design. In L. T. Wong &amp; W. L. H. Wong (Eds.),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Teaching and learning English for academic purposes: Current research and practices 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(pp. 118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132)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NOVA Science Publishers.</w:t>
      </w:r>
    </w:p>
    <w:p w14:paraId="52205371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2DEB2B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Haim, O., &amp; Levi, T. (2024). Teaching and assessing speaking in the context of curricular reform: The case of Israel. In K. M. Bailey &amp; D. Nunan (Eds.),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Research on teaching and learning English in the Middle East and North Africa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36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48). Routledge and TIRF.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90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https://doi.org/10.4324/9781003312444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5A3B7A6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C92BC8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Hall, J. (2014). Foreword: </w:t>
      </w:r>
      <w:proofErr w:type="spellStart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Multilinguality</w:t>
      </w:r>
      <w:proofErr w:type="spellEnd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across the curriculum. In T. Zawacki &amp; M. Cox (Eds.),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WAC and second language writers: Research towards linguistically and culturally inclusive programs and practices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5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14). The WAC Clearinghouse.</w:t>
      </w:r>
    </w:p>
    <w:p w14:paraId="04A14E48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44E398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Hammond, J., &amp; Jones, P. (2012). Knowledge about language and the Australian curriculum: Implications for teachers and students.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Australian Journal of Language and Literacy, 35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(2), 122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125.</w:t>
      </w:r>
    </w:p>
    <w:p w14:paraId="5CDC03FA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916BC7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>Handley, M., Santos, M., &amp; McClelland, J. (2009).  Reports from the field: Engaging learners as interpreters for developing health messages – Designing the ‘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Familias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Sin Plomo’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English as a Second Language curriculum project.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Global Health Promotion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16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(3), 53–58. </w:t>
      </w:r>
      <w:hyperlink r:id="rId91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https://doi.org/10.1177/1757975909339773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8E0A8F5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DBE75A1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Hardman, J., &amp; A-Rahman, N. (2014). Teachers and the implementation of a new English curriculum in Malaysia.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Language, Culture and Curriculum, 27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(3), 260–277. </w:t>
      </w:r>
      <w:hyperlink r:id="rId92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https://doi.org/10.1080/07908318.2014.980826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EB364EC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3339DDB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Hawkins, E. (1981).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Modern languages in the curriculum.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Cambridge University Press. </w:t>
      </w:r>
    </w:p>
    <w:p w14:paraId="2E3BB898" w14:textId="77777777" w:rsidR="00C930C6" w:rsidRPr="00916BB3" w:rsidRDefault="00C930C6" w:rsidP="00916BB3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425777C" w14:textId="77777777" w:rsidR="00C930C6" w:rsidRPr="00916BB3" w:rsidRDefault="00000000" w:rsidP="00916BB3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Hertel, T. J. &amp; Dings, A. (2014). The undergraduate Spanish major curriculum: Realities and faculty perceptions.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Foreign Language Annals, 47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(3), 546–568. </w:t>
      </w:r>
      <w:hyperlink r:id="rId93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https://doi.org/10.1111/flan.12099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C65A8D6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30AFCF3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Hertel, T. J., &amp; Dings, A. (2017). The undergraduate Spanish major curriculum: Faculty, alumni, and student perceptions.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Foreign Language Annals, 50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(4), 697–716. </w:t>
      </w:r>
      <w:hyperlink r:id="rId94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https://doi.org/10.1111/flan.12294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796BCA3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CCF8232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Ho, B. (1981). Comments on the structural versus functional syllabus crisis at school level in Hong Kong.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English Language Teaching Journal, 35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(3), 325–328. </w:t>
      </w:r>
    </w:p>
    <w:p w14:paraId="1FC28EDC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5EF4778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Holliday, A. (1996). Large- and small-class cultures in Egyptian university classrooms: A cultural justification for curriculum change. In H. Coleman (Ed.),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Society and the language classroom 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(pp. 86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104)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Cambridge University Press.</w:t>
      </w:r>
    </w:p>
    <w:p w14:paraId="47958D40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F58B51A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Hsin, L. B. (2022). Application of emergent bilinguals’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sociocognitive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skills to argumentative writing within a discussion‐rich language and literacy curriculum.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56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(1), 376–386. </w:t>
      </w:r>
      <w:hyperlink r:id="rId95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https://www.jstor.org/stable/48664299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9289305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49CE1DC" w14:textId="77777777" w:rsidR="00C930C6" w:rsidRPr="00916BB3" w:rsidRDefault="00000000" w:rsidP="00916BB3">
      <w:pPr>
        <w:pStyle w:val="Heading3"/>
        <w:spacing w:before="0" w:line="240" w:lineRule="auto"/>
        <w:ind w:left="720" w:hanging="72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white"/>
        </w:rPr>
      </w:pPr>
      <w:bookmarkStart w:id="17" w:name="_heading=h.uv7vn8wdkvye" w:colFirst="0" w:colLast="0"/>
      <w:bookmarkEnd w:id="17"/>
      <w:r w:rsidRPr="00916BB3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white"/>
        </w:rPr>
        <w:t>Hui, S. K. F., Brown, G. T., &amp; Chan, S. W. M. (2017). Assessment for learning and for accountability in classrooms: The experience of four Hong Kong primary school curriculum leaders. </w:t>
      </w:r>
      <w:r w:rsidRPr="00916BB3">
        <w:rPr>
          <w:rFonts w:ascii="Times New Roman" w:eastAsia="Times New Roman" w:hAnsi="Times New Roman" w:cs="Times New Roman"/>
          <w:b w:val="0"/>
          <w:bCs w:val="0"/>
          <w:i/>
          <w:iCs/>
          <w:color w:val="000000"/>
          <w:sz w:val="24"/>
          <w:szCs w:val="24"/>
          <w:highlight w:val="white"/>
        </w:rPr>
        <w:t>Asia Pacific Education Review</w:t>
      </w:r>
      <w:r w:rsidRPr="00916BB3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white"/>
        </w:rPr>
        <w:t>, </w:t>
      </w:r>
      <w:r w:rsidRPr="00916BB3">
        <w:rPr>
          <w:rFonts w:ascii="Times New Roman" w:eastAsia="Times New Roman" w:hAnsi="Times New Roman" w:cs="Times New Roman"/>
          <w:b w:val="0"/>
          <w:bCs w:val="0"/>
          <w:i/>
          <w:iCs/>
          <w:color w:val="000000"/>
          <w:sz w:val="24"/>
          <w:szCs w:val="24"/>
          <w:highlight w:val="white"/>
        </w:rPr>
        <w:t>18</w:t>
      </w:r>
      <w:r w:rsidRPr="00916BB3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white"/>
        </w:rPr>
        <w:t xml:space="preserve">(1), 41–51. </w:t>
      </w:r>
      <w:hyperlink r:id="rId96">
        <w:r w:rsidR="00C930C6" w:rsidRPr="00916BB3">
          <w:rPr>
            <w:rFonts w:ascii="Times New Roman" w:eastAsia="Times New Roman" w:hAnsi="Times New Roman" w:cs="Times New Roman"/>
            <w:b w:val="0"/>
            <w:bCs w:val="0"/>
            <w:color w:val="1155CC"/>
            <w:sz w:val="24"/>
            <w:szCs w:val="24"/>
            <w:highlight w:val="white"/>
            <w:u w:val="single"/>
          </w:rPr>
          <w:t>https://doi.org/10.1007/s12564-017-9469-6</w:t>
        </w:r>
      </w:hyperlink>
      <w:r w:rsidRPr="00916BB3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white"/>
        </w:rPr>
        <w:t xml:space="preserve">. </w:t>
      </w:r>
    </w:p>
    <w:p w14:paraId="519193DB" w14:textId="77777777" w:rsidR="00C930C6" w:rsidRPr="00916BB3" w:rsidRDefault="00C930C6" w:rsidP="00916BB3">
      <w:pPr>
        <w:pStyle w:val="Heading3"/>
        <w:spacing w:before="0" w:line="240" w:lineRule="auto"/>
        <w:ind w:left="720" w:hanging="72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white"/>
        </w:rPr>
      </w:pPr>
    </w:p>
    <w:p w14:paraId="58E217B7" w14:textId="77777777" w:rsidR="00C930C6" w:rsidRPr="00916BB3" w:rsidRDefault="00000000" w:rsidP="00916BB3">
      <w:pPr>
        <w:pStyle w:val="Heading3"/>
        <w:spacing w:before="0" w:line="240" w:lineRule="auto"/>
        <w:ind w:left="720" w:hanging="72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Hurst, D., &amp; Davison, C. (2005). Collaborating on the curriculum: Focus on secondary ESOL. In J. Crandall &amp; D. Kaufman (Eds.), </w:t>
      </w:r>
      <w:r w:rsidRPr="00916BB3">
        <w:rPr>
          <w:rFonts w:ascii="Times New Roman" w:eastAsia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Content-based instruction in primary and secondary school settings</w:t>
      </w:r>
      <w:r w:rsidRPr="00916BB3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(pp. 41–66). TESOL.  </w:t>
      </w:r>
    </w:p>
    <w:p w14:paraId="74B4BB8B" w14:textId="77777777" w:rsidR="00C930C6" w:rsidRPr="00916BB3" w:rsidRDefault="00C930C6" w:rsidP="00916BB3">
      <w:pPr>
        <w:pStyle w:val="Heading3"/>
        <w:spacing w:before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48BAB32" w14:textId="77777777" w:rsidR="00C930C6" w:rsidRPr="00916BB3" w:rsidRDefault="00000000" w:rsidP="00916BB3">
      <w:pPr>
        <w:pStyle w:val="Heading3"/>
        <w:spacing w:before="0" w:line="240" w:lineRule="auto"/>
        <w:ind w:left="720" w:hanging="72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Ishihara, N. (2007). Web-based curriculum for pragmatics instruction in Japanese as a foreign language: An explicit awareness-raising approach. </w:t>
      </w:r>
      <w:r w:rsidRPr="00916BB3">
        <w:rPr>
          <w:rFonts w:ascii="Times New Roman" w:eastAsia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Language Awareness, 16</w:t>
      </w:r>
      <w:r w:rsidRPr="00916BB3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(1), 21–40. </w:t>
      </w:r>
      <w:hyperlink r:id="rId97">
        <w:r w:rsidR="00C930C6" w:rsidRPr="00916BB3">
          <w:rPr>
            <w:rFonts w:ascii="Times New Roman" w:eastAsia="Times New Roman" w:hAnsi="Times New Roman" w:cs="Times New Roman"/>
            <w:b w:val="0"/>
            <w:bCs w:val="0"/>
            <w:color w:val="1155CC"/>
            <w:sz w:val="24"/>
            <w:szCs w:val="24"/>
            <w:u w:val="single"/>
          </w:rPr>
          <w:t>https://doi.org/10.2167/la398.0</w:t>
        </w:r>
      </w:hyperlink>
      <w:r w:rsidRPr="00916BB3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. </w:t>
      </w:r>
    </w:p>
    <w:p w14:paraId="0D3385FE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CA8192C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Jacobs, H. H. (1989).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Interdisciplinary curriculum: Design and implementation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.  Association for Supervision and Curriculum Development.</w:t>
      </w:r>
    </w:p>
    <w:p w14:paraId="27DA73CB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298FF2D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Jacobs, H. H. (1997).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Mapping the big picture: Integrating curriculum &amp; assessment K-12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.  Association for Supervision and Curriculum Development.</w:t>
      </w:r>
    </w:p>
    <w:p w14:paraId="42821F50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4F82239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Jacquet, M. (2019).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Diversité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ethnoculturelle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et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autochtone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dans la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réforme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du curriculum: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L’architecture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d’une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inclusion.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Canadian Journal of Education/Revue canadienne de </w:t>
      </w:r>
      <w:proofErr w:type="spellStart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l’éducation</w:t>
      </w:r>
      <w:proofErr w:type="spellEnd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, 42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(2), 350–383. </w:t>
      </w:r>
      <w:hyperlink r:id="rId98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https://www.jstor.org/stable/26823251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E45AD3E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213D068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James, C. (1999). Language awareness: Implications for the language curriculum. 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Language, Culture and Curriculum, 12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(1), 94–115. </w:t>
      </w:r>
      <w:hyperlink r:id="rId99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https://doi.org/10.1080/07908319908666571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D2EF80D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DEEF57F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Janson, E., &amp; Silva, C. M. (2017). Itinerant curriculum theory: Navigating the waters of power, identity, and praxis.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the American Association for the Advancement of Curriculum Studies (JAAACS)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12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(1). </w:t>
      </w:r>
      <w:hyperlink r:id="rId100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https://doi.org/10.14288/jaaacs.v12i1.189711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34CDCD6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6C0AD1A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Jiang, A. L., &amp; Zhang, L. J. (2021). Teacher learning as identity change: The case of EFL teachers in the context of curriculum reform.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55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(1), 271–284. </w:t>
      </w:r>
      <w:hyperlink r:id="rId101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https://doi.org/10.1002/tesq.3017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8BD6A21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59D49DC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Jiang, A. L., Zhang, L. J., May, S., &amp; Qin, L. T. (2020). Understanding novice </w:t>
      </w:r>
      <w:proofErr w:type="gramStart"/>
      <w:r w:rsidRPr="00916BB3">
        <w:rPr>
          <w:rFonts w:ascii="Times New Roman" w:eastAsia="Times New Roman" w:hAnsi="Times New Roman" w:cs="Times New Roman"/>
          <w:sz w:val="24"/>
          <w:szCs w:val="24"/>
        </w:rPr>
        <w:t>teachers’</w:t>
      </w:r>
      <w:proofErr w:type="gram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perceived challenges and needs as a prerequisite for English curriculum innovation. 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Language, Culture and Curriculum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33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(1), 15–31. </w:t>
      </w:r>
      <w:hyperlink r:id="rId102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https://doi.org/10.1080/07908318.2018.1518452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7E27368A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164401F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heading=h.tejyhxuml422" w:colFirst="0" w:colLast="0"/>
      <w:bookmarkEnd w:id="18"/>
      <w:r w:rsidRPr="00916BB3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Johansson, G. (2009). Parental involvement in the development of a culture-based school curriculum. </w:t>
      </w:r>
      <w:r w:rsidRPr="00916BB3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Intercultural Education, 20</w:t>
      </w:r>
      <w:r w:rsidRPr="00916BB3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(4), 311–319. </w:t>
      </w:r>
      <w:hyperlink r:id="rId103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https://doi.org/10.1080/14675980903351946</w:t>
        </w:r>
      </w:hyperlink>
    </w:p>
    <w:p w14:paraId="3DFCC5FF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5448E39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Johnson, K. (1982).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Communicative syllabus design and methodology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 Pergamon Press. </w:t>
      </w:r>
    </w:p>
    <w:p w14:paraId="5210D83A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B4419C3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Johnson, R. K. (Ed.). (1989).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The second language curriculum.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Cambridge University Press.</w:t>
      </w:r>
    </w:p>
    <w:p w14:paraId="2E9D2EE0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F1C038A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Johnson, R. K. (1989). A </w:t>
      </w:r>
      <w:proofErr w:type="gramStart"/>
      <w:r w:rsidRPr="00916BB3">
        <w:rPr>
          <w:rFonts w:ascii="Times New Roman" w:eastAsia="Times New Roman" w:hAnsi="Times New Roman" w:cs="Times New Roman"/>
          <w:sz w:val="24"/>
          <w:szCs w:val="24"/>
        </w:rPr>
        <w:t>decision making</w:t>
      </w:r>
      <w:proofErr w:type="gram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framework for the coherent language curriculum. In R. K. Johnson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The second language curriculum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(pp. 1–23). Cambridge University Press.</w:t>
      </w:r>
    </w:p>
    <w:p w14:paraId="50C0BFDD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D8D6F5C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Joseph, C. (2008). Difference, subjectivities and power: (De)colonizing practices in internationalizing the curriculum.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Intercultural Education, 19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(1), 29–39. </w:t>
      </w:r>
      <w:hyperlink r:id="rId104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https://doi.org/10.1080/14675980701852350</w:t>
        </w:r>
      </w:hyperlink>
    </w:p>
    <w:p w14:paraId="05F5C962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13B677A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Jung, H., &amp; Crookes, G. V. (2025). Enacting a global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Englishes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and critical pedagogy integrated curriculum in Korean high school English as a foreign language </w:t>
      </w:r>
      <w:proofErr w:type="gramStart"/>
      <w:r w:rsidRPr="00916BB3">
        <w:rPr>
          <w:rFonts w:ascii="Times New Roman" w:eastAsia="Times New Roman" w:hAnsi="Times New Roman" w:cs="Times New Roman"/>
          <w:sz w:val="24"/>
          <w:szCs w:val="24"/>
        </w:rPr>
        <w:t>classrooms</w:t>
      </w:r>
      <w:proofErr w:type="gram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59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(1), 163–196. </w:t>
      </w:r>
      <w:hyperlink r:id="rId105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https://doi.org/10.1002/tesq.3332</w:t>
        </w:r>
      </w:hyperlink>
    </w:p>
    <w:p w14:paraId="1EFD99F9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208B975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Jupp, J. C. (Ed.). (2023).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Itinerant curriculum theory: Decolonial praxes, theories and histories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 Peter Lang. </w:t>
      </w:r>
      <w:hyperlink r:id="rId106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https://doi.org/10.3726/b20299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3BF625F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02D9815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Jupp, J. C., Berry, T. R., Morales, A., &amp; Mason, A. M. (2018). What is to be done with curriculum and educational foundations' critical knowledges? Toward critical and decolonizing education sciences.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Teaching Education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29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(4), 305–317.</w:t>
      </w:r>
      <w:hyperlink r:id="rId107">
        <w:r w:rsidR="00C930C6" w:rsidRPr="00916BB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08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https://doi.org/10.1080/1361332052000341006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02FFF45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C60E942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Jurasek, R. (1995). Using ethnography to bridge the gap between study abroad and the on-campus language and culture curriculum. In C.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Kramsch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Redefining the boundaries of language study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(pp. 221–251). Heinle &amp; Heinle.</w:t>
      </w:r>
    </w:p>
    <w:p w14:paraId="2CE1867C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2F1001D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Kagan, O. (2014). Russian heritage language learners: From students’ profiles to project-based curriculum. In T. G. Wiley, J. Kreeft Peyton, D. Christian, S. C. K. Moore, &amp; N. Liu (Eds.),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Handbook of heritage, community, and Native American Languages in the United States: Research, policy, and educational practice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(pp. 177–185). Routledge and Center for Applied Linguistics. </w:t>
      </w:r>
      <w:hyperlink r:id="rId109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https://doi.org/10.4324/9780203122419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29E33CC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A35FC18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Kaplan, I. (1984). Oral proficiency testing and the language curriculum: Two experiments in curricular design for conversation courses.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Foreign Language Annals, 15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491–498. </w:t>
      </w:r>
      <w:hyperlink r:id="rId110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https://doi.org/10.1111/j.1944-9720.1984.tb01737.x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414D62C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E692B54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Katz, A.,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Byrkun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>, L., &amp; Sullivan, P. (2008). Challenges in translating change into practice: Textbook development in Ukraine. In D. E. Murray (Ed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.), Planning change, changing plans: Innovations in second language teaching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43–61). University of Michigan Press. </w:t>
      </w:r>
    </w:p>
    <w:p w14:paraId="33B00B16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3A60F1B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Kelly, P. (1980). From innovation to adaptability: The changing perspective of curriculum development. In M. Galton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Curriculum change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65–80). Leicester University Press. </w:t>
      </w:r>
    </w:p>
    <w:p w14:paraId="149E368F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49FC4D3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Kilag, O. K., Marquita, J., &amp; Laurente, J. (2023). Teacher-led curriculum development: Fostering innovation in education.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Excellencia: International Multi-disciplinary Journal of Education (2994–9521)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(4), 223–237.</w:t>
      </w:r>
    </w:p>
    <w:p w14:paraId="504E80F5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EB61A95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Kim, K., &amp; Kwon, K. (2025). From co-design to co-teaching: A comprehensive approach to an integrated AI curriculum in middle school STEM education.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Smart Learning Environments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12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(1), 57. </w:t>
      </w:r>
      <w:hyperlink r:id="rId111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https://doi.org/10.1186/s40561-025-00413-1</w:t>
        </w:r>
      </w:hyperlink>
    </w:p>
    <w:p w14:paraId="5B26AF54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6210440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Kırkgöz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Y. (2008). A case study of teachers’ implementation of curriculum innovation in English language teaching in Turkish primary education.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Teaching and Teacher Education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24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(7), 1859–1875. </w:t>
      </w:r>
      <w:hyperlink r:id="rId112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https://doi.org/10.1016/j.tate.2008.02.007</w:t>
        </w:r>
      </w:hyperlink>
    </w:p>
    <w:p w14:paraId="6BAD0A2D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86C5529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Klaassen, R. (2001).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The international university curriculum: Challenges in English-medium engineering education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. Department of Communication and Education, Delft University of Technology.</w:t>
      </w:r>
    </w:p>
    <w:p w14:paraId="1F0BE6A1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69B7513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Kliebard, H. (2004).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The struggle for the American curriculum, 1893–1958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.  Routledge &amp; Kegan Paul.</w:t>
      </w:r>
    </w:p>
    <w:p w14:paraId="34E7116D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F944CEE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>Kondo-Brown, K. (2010). Curriculum development for advancing heritage language competence: Recent research, current practices, and a future agenda.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Annual Review of Applied Linguistics, 30,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24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41. </w:t>
      </w:r>
      <w:hyperlink r:id="rId113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https://doi.org/10.1017/S0267190510000012</w:t>
        </w:r>
      </w:hyperlink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7580122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303172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Kouraogo, P. (1987). Curriculum renewal and INSET in difficult circumstances.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ELT Journal, 41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(3), 171–178. </w:t>
      </w:r>
      <w:hyperlink r:id="rId114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https://doi.org/10.1093/elt/41.3.171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1E5AFD1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396B0C2" w14:textId="77777777" w:rsidR="00C930C6" w:rsidRPr="00916BB3" w:rsidRDefault="00000000" w:rsidP="00916BB3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Jung, H., &amp; Crookes, G.V. (2025). Enacting a global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Englishes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and critical pedagogy integrated curriculum in Korean high school English as a foreign language </w:t>
      </w:r>
      <w:proofErr w:type="gramStart"/>
      <w:r w:rsidRPr="00916BB3">
        <w:rPr>
          <w:rFonts w:ascii="Times New Roman" w:eastAsia="Times New Roman" w:hAnsi="Times New Roman" w:cs="Times New Roman"/>
          <w:sz w:val="24"/>
          <w:szCs w:val="24"/>
        </w:rPr>
        <w:t>classrooms</w:t>
      </w:r>
      <w:proofErr w:type="gram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Quarterly, 59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(1), 163–196. </w:t>
      </w:r>
      <w:hyperlink r:id="rId115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https://doi.org/10.1002/tesq.3332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707AF0F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CD3AF37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Lebrec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C., Diwan, S., &amp; Mudadeniya, S. (2024). « Students as Partners »: Une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approche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pédagogique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innovante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pour un curriculum queer. </w:t>
      </w:r>
      <w:proofErr w:type="spellStart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Arborescences</w:t>
      </w:r>
      <w:proofErr w:type="spellEnd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: Revue </w:t>
      </w:r>
      <w:proofErr w:type="spellStart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d’études</w:t>
      </w:r>
      <w:proofErr w:type="spellEnd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littéraires</w:t>
      </w:r>
      <w:proofErr w:type="spellEnd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linguistiques</w:t>
      </w:r>
      <w:proofErr w:type="spellEnd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et </w:t>
      </w:r>
      <w:proofErr w:type="spellStart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pédagogiques</w:t>
      </w:r>
      <w:proofErr w:type="spellEnd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 langue française, 14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72–89. </w:t>
      </w:r>
      <w:hyperlink r:id="rId116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https://doi.org/10.7202/1113550ar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FF57F83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82996B5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Lee, M. B., Shin, D. G., Yun, J. H., Cho, B. K., Park, T. J., Lee, D. J., &amp; Song, M. Y. (2011).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A study of developing English teaching methods and curriculum on a new era of national English testing of speaking and writing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. Korea Institute for Curriculum and Evaluation.</w:t>
      </w:r>
    </w:p>
    <w:p w14:paraId="6E87A0F3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4368C93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Leki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I. (2001). “A narrow thinking system”: Nonnative-English-speaking students in group projects across the curriculum.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35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39–67. </w:t>
      </w:r>
      <w:hyperlink r:id="rId117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https://doi.org/10.2307/3587859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BBBDED0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15F8B43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Levy, S. (1996).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Starting from scratch: One classroom builds its own curriculum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. Heinemann.</w:t>
      </w:r>
    </w:p>
    <w:p w14:paraId="196E3793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456B8A7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Li, D., &amp; Edwards, V. (2013). The impact of overseas training on curriculum innovation and change in English language education in Western China.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 Research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17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(4), 390–408. </w:t>
      </w:r>
      <w:hyperlink r:id="rId118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https://doi.org/10.1177/1362168813494124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DF6A59F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A3CC57C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Li, L. N., &amp; Gao, B. B. Q. (2018). Education leadership and curriculum design: Towards quality Chinese language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programmes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in Australian universities.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Electronic Journal of Foreign Language Teaching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15,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192–205. </w:t>
      </w:r>
      <w:hyperlink r:id="rId119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https://e-flt.nus.edu.sg/v15s12018/li.pdf</w:t>
        </w:r>
      </w:hyperlink>
    </w:p>
    <w:p w14:paraId="087128A7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83132DB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Li, M., &amp; Baldauf, R. (2011). Beyond the curriculum: A Chinese example of issues constraining effective English language teaching.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Quarterly, 45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(4), 793–803. </w:t>
      </w:r>
      <w:hyperlink r:id="rId120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https://www.jstor.org/stable/41307669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278F180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4D56B61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Liang, H. (2023). A critical discourse analysis of medical English course syllabuses.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Language Teaching and Research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14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(4), 865–870. </w:t>
      </w:r>
      <w:hyperlink r:id="rId121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https://doi.org/10.17507/jltr.1404.02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A8544B3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5A96668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Lin, A. M Y. (2016).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Language across the curriculum &amp; CLIL in English as an </w:t>
      </w:r>
      <w:proofErr w:type="gramStart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additional language (EAL) contexts</w:t>
      </w:r>
      <w:proofErr w:type="gramEnd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: Theory and practice.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Springer.</w:t>
      </w:r>
    </w:p>
    <w:p w14:paraId="7ECAACBF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0521D17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Liontas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J. I. (2019). Teaching idioms and idiomatic expressions across the second language curriculum. In E. Hinkel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Teaching essential units of language: Beyond single-word vocabulary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(pp. 55–105). Routledge. </w:t>
      </w:r>
      <w:hyperlink r:id="rId122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https://doi.org/10.4324/9781351067737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932BF04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AD6D71E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Little, D., Ridley, J., &amp; Ushioda, E. (Eds.). (2003). 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Learner autonomy in the foreign language classroom: Teacher, learner, curriculum and assessment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Authentik</w:t>
      </w:r>
      <w:proofErr w:type="spellEnd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F076B7F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AB3B98F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Long, M. H. (Ed.). (2005).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Second language needs analysis.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Cambridge University Press.</w:t>
      </w:r>
    </w:p>
    <w:p w14:paraId="7BE2754B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9BAAFFD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Long, M. H. (2005). Methodological issues in learner needs analysis. In M. H. Long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Second language needs analysis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19–76). Cambridge University Press.</w:t>
      </w:r>
    </w:p>
    <w:p w14:paraId="49FE4C8F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BCBE703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Long, M. H., &amp; Crookes, G. (1993). Units of analysis in syllabus design: The case for task. In G. Crookes &amp; S. M. Gass (Eds.),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Task in a pedagogical context. Integrating theory and practice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9–54). Multilingual Matters.</w:t>
      </w:r>
    </w:p>
    <w:p w14:paraId="186A287F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BA051C6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9" w:name="_heading=h.o2s7clk85cw4" w:colFirst="0" w:colLast="0"/>
      <w:bookmarkEnd w:id="19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López-Gopar, M. E.,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Sughrua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W. M., &amp; Huerta Cordova, V. (2024). The journey of a critical-oriented ELT curriculum and the identities of teacher educators: A collaborative and analytic autoethnography.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Teachers and Teaching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30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(2), 152–165. </w:t>
      </w:r>
      <w:hyperlink r:id="rId123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https://doi.org/10.4324/9781003584193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06DF745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5B3B97A" w14:textId="77777777" w:rsidR="00C930C6" w:rsidRPr="00916BB3" w:rsidRDefault="00000000" w:rsidP="00916BB3">
      <w:pPr>
        <w:tabs>
          <w:tab w:val="left" w:pos="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Luke, A., Woods, A., &amp; Weir, K. (2013).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Curriculum, syllabus design, and equity: A primer and model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Routledge.  </w:t>
      </w:r>
    </w:p>
    <w:p w14:paraId="3ADF6BFD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83EAD9E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Lynch, B. K., &amp; Davidson, F. (1994). Criterion-referenced language test development: Linking curricula, teachers and tests.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Quarterly, 28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727–743. </w:t>
      </w:r>
      <w:hyperlink r:id="rId124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https://doi.org/10.2307/3587557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7973EAC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04C0FC5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Macalister, J., &amp; Nation, I. P. (2019).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curriculum design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. Routledge.</w:t>
      </w:r>
    </w:p>
    <w:p w14:paraId="1105D6C1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80C69F4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Madyarov, I. (2009). Widening access to education: A case for bilingual distance curriculum.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Instructional Technology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, 6(3), 9–19.</w:t>
      </w:r>
    </w:p>
    <w:p w14:paraId="7F49862F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2ADC364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Mahmoud, S. S., &amp;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Alaraj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M. M. (2019). Integrating multiple intelligences in the EFL syllabus: Content analysis.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Theory and Practice in Language Studies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9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(11), 1410–1417. </w:t>
      </w:r>
      <w:hyperlink r:id="rId125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http://dx.doi.org/10.17507/tpls.0911.06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F2DB928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825079A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Malhotra, N., Ayele, Z. E., Zheng, D., &amp; Amor, Y. B. (2021). Improving social and emotional learning for schoolgirls: An impact study of curriculum-based socio-emotional education in rural Uganda.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Educational Research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108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101778. </w:t>
      </w:r>
      <w:hyperlink r:id="rId126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https://doi.org/10.1016/j.ijer.2021.101778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FA17123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F7E55E1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0" w:name="_heading=h.ft04r9pp0n4u" w:colFirst="0" w:colLast="0"/>
      <w:bookmarkEnd w:id="20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Mambu, J. E. (2022). Co‐constructing a critical ELT curriculum: A case study in an Indonesian‐based English language teacher education program.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TESOL Journal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13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(3), e667. </w:t>
      </w:r>
      <w:hyperlink r:id="rId127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https://doi.org/10.1002/tesj.667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CB196D7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3F4AAEC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01F1E"/>
          <w:sz w:val="24"/>
          <w:szCs w:val="24"/>
          <w:highlight w:val="white"/>
        </w:rPr>
      </w:pPr>
      <w:r w:rsidRPr="00916BB3">
        <w:rPr>
          <w:rFonts w:ascii="Times New Roman" w:eastAsia="Times New Roman" w:hAnsi="Times New Roman" w:cs="Times New Roman"/>
          <w:color w:val="201F1E"/>
          <w:sz w:val="24"/>
          <w:szCs w:val="24"/>
          <w:highlight w:val="white"/>
        </w:rPr>
        <w:t>Marey, R., &amp; Magd, A. (2022). The current curriculum, instruction, and assessment reforms in Egypt: The experience and lessons learned. In M. S. Khine (Ed.), </w:t>
      </w:r>
      <w:r w:rsidRPr="00916BB3">
        <w:rPr>
          <w:rFonts w:ascii="Times New Roman" w:eastAsia="Times New Roman" w:hAnsi="Times New Roman" w:cs="Times New Roman"/>
          <w:i/>
          <w:iCs/>
          <w:color w:val="201F1E"/>
          <w:sz w:val="24"/>
          <w:szCs w:val="24"/>
          <w:highlight w:val="white"/>
        </w:rPr>
        <w:t>Handbook of research on teacher education: Pedagogical innovations and practices in the Middle East</w:t>
      </w:r>
      <w:r w:rsidRPr="00916BB3">
        <w:rPr>
          <w:rFonts w:ascii="Times New Roman" w:eastAsia="Times New Roman" w:hAnsi="Times New Roman" w:cs="Times New Roman"/>
          <w:color w:val="201F1E"/>
          <w:sz w:val="24"/>
          <w:szCs w:val="24"/>
          <w:highlight w:val="white"/>
        </w:rPr>
        <w:t xml:space="preserve"> (pp. 207–225). Springer. </w:t>
      </w:r>
      <w:hyperlink r:id="rId128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https://doi.org/10.1007/978-981-19-2400-2_13</w:t>
        </w:r>
      </w:hyperlink>
      <w:r w:rsidRPr="00916BB3">
        <w:rPr>
          <w:rFonts w:ascii="Times New Roman" w:eastAsia="Times New Roman" w:hAnsi="Times New Roman" w:cs="Times New Roman"/>
          <w:color w:val="201F1E"/>
          <w:sz w:val="24"/>
          <w:szCs w:val="24"/>
          <w:highlight w:val="white"/>
        </w:rPr>
        <w:t xml:space="preserve">. </w:t>
      </w:r>
    </w:p>
    <w:p w14:paraId="7C4DDA06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1B22485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Markee, N. (1997).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Managing curricular change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. Cambridge University Press.</w:t>
      </w:r>
    </w:p>
    <w:p w14:paraId="3A2FE466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A59EDFA" w14:textId="7E70DBAB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Markee, N. P. (1986). The importance of sociopolitical factors to communicative course design.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The ESP Journal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5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(1),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3–16. </w:t>
      </w:r>
      <w:r w:rsidR="00512F4A" w:rsidRPr="00916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29" w:tgtFrame="_blank" w:tooltip="Persistent link using digital object identifier" w:history="1">
        <w:r w:rsidR="00512F4A" w:rsidRPr="00916BB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https://doi.org/10.1016/0889-4906(86)90003-7</w:t>
        </w:r>
      </w:hyperlink>
    </w:p>
    <w:p w14:paraId="470B7041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878E5BF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916BB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Marsh, C., &amp; Willis, G. (1995).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Curriculum: Alternative approaches, ongoing issues</w:t>
      </w:r>
      <w:r w:rsidRPr="00916BB3">
        <w:rPr>
          <w:rFonts w:ascii="Times New Roman" w:eastAsia="Times New Roman" w:hAnsi="Times New Roman" w:cs="Times New Roman"/>
          <w:sz w:val="24"/>
          <w:szCs w:val="24"/>
          <w:highlight w:val="white"/>
        </w:rPr>
        <w:t>. Merrill.</w:t>
      </w:r>
    </w:p>
    <w:p w14:paraId="61129924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189E23B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Martel, J. (2013). Saying our final goodbyes to the grammatical syllabus: A curricular imperative.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French Review, 86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(6), 1122–1133.</w:t>
      </w:r>
    </w:p>
    <w:p w14:paraId="41B8B758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65E7080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Martel, J., &amp; Pettitt, N. (2016). Mindsets and tools for developing foreign language curriculum featuring thoughtful culture-as-content.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French Review, 90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(2), 171–183. </w:t>
      </w:r>
    </w:p>
    <w:p w14:paraId="500ECDEB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2FE8E08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heading=h.vko82kekzawa" w:colFirst="0" w:colLast="0"/>
      <w:bookmarkEnd w:id="21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Martyn, E., &amp; Husain, P. (1993). A task-based negotiated syllabus for nurses. In T.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Boswood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R. Hoffman &amp; P. Tung (Eds.),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Perspectives on English for professional communication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(pp. 289–303). Hong Kong City Polytechnic.</w:t>
      </w:r>
    </w:p>
    <w:p w14:paraId="5A9BA4B1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F89C69B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Massachusetts Department of Education (1997).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English language arts curriculum framework.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Author.</w:t>
      </w:r>
    </w:p>
    <w:p w14:paraId="0394E53B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2" w:name="_heading=h.p4klf2lbl2ic" w:colFirst="0" w:colLast="0"/>
      <w:bookmarkEnd w:id="22"/>
    </w:p>
    <w:p w14:paraId="022AAF67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3" w:name="_heading=h.c2rmo4pbhcuc" w:colFirst="0" w:colLast="0"/>
      <w:bookmarkEnd w:id="23"/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Mâţă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L. (2012). Key factors of curriculum innovation in language teacher education.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Educational and Pedagogical Sciences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(6), 1222–1230.</w:t>
      </w:r>
    </w:p>
    <w:p w14:paraId="3A97A0EA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6050813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McConnell, C., Conrad, B., &amp; Uhrmacher, P. B. (2020).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Lesson planning with purpose: Five approaches to curriculum design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Teachers College Press.  </w:t>
      </w:r>
    </w:p>
    <w:p w14:paraId="6A13B44A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0F87099" w14:textId="058FC269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McLeod, S. H., &amp; Soven, M. (1991). What do you need to start—and sustain—a writing across the-curriculum program?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WPA: Writing Program Administration, 15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(1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2), 21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33.</w:t>
      </w:r>
      <w:r w:rsidR="00512F4A"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https://eric.ed.gov/?id=EJ435567</w:t>
      </w:r>
    </w:p>
    <w:p w14:paraId="26045EC6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B48675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McKay, S. (2006). EIL curriculum development. In R.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Rubdy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&amp; M. Saraceni (Eds.),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English in the world: Global rules, global roles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114–129). Continuum.</w:t>
      </w:r>
    </w:p>
    <w:p w14:paraId="7896F6A4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E036DF0" w14:textId="77777777" w:rsidR="008C29A3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Meskill, C. (2005). Infusing English language learner issues throughout professional educator curricula: The Training All Teachers Project.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Teacher’s College Record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107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(4), 739–756.</w:t>
      </w:r>
      <w:r w:rsidR="008C29A3" w:rsidRPr="00916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30" w:history="1">
        <w:r w:rsidR="008C29A3" w:rsidRPr="00916BB3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US"/>
          </w:rPr>
          <w:t>https://doi.org/10.1177/016146810510700407</w:t>
        </w:r>
      </w:hyperlink>
    </w:p>
    <w:p w14:paraId="34D1798C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330B7A4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Mickan, P. (2012).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curriculum design and socialization.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Multilingual Matters. </w:t>
      </w:r>
    </w:p>
    <w:p w14:paraId="5F01E8DD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74F61C4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4" w:name="_heading=h.cpymu6t0gcf" w:colFirst="0" w:colLast="0"/>
      <w:bookmarkEnd w:id="24"/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Midraj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S., &amp;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Midraj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J. (2022). English language learning teacher preparation program curriculum renewal through TESOL standards. In C. Coombe, L. Hiasat, &amp; G.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Daleure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(Eds.), 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English language and general studies education in the United Arab Emirates: Theoretical, empirical and practical perspectives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(pp. 419–432). Springer.</w:t>
      </w:r>
    </w:p>
    <w:p w14:paraId="6B66833A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6C53EE8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Mihai, F.M., &amp;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Pappamihiel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N.E. (2012). Strengthening the curriculum by adding EL-specific coursework and field experiences. In J.W.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Nutta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K. Mokhtari, &amp; C. Strebel (Eds.),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Preparing every teacher to reach English learners: A practical guide to teacher educators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253–270). Harvard Education Press.</w:t>
      </w:r>
    </w:p>
    <w:p w14:paraId="680B276A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EF4053F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5" w:name="_heading=h.h1iop4xrb5hn" w:colFirst="0" w:colLast="0"/>
      <w:bookmarkEnd w:id="25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Miller, L. R., Klassen, K., &amp; Hardy, J. W. (2021). Curriculum design from theory to practice: Preparing Japanese students to study abroad using content‐based language teaching.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The Curriculum Journal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32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(2), 215–246.  </w:t>
      </w:r>
      <w:hyperlink r:id="rId131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https://doi.org/10.1002/curj.68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4279FF67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331BA47" w14:textId="77777777" w:rsidR="008C29A3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Mills, N., &amp; Moulton, S. T. (2017). Students' and instructors' perceived value of language and content curricular goals.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Foreign Language Annals, 50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(4), 717–733.</w:t>
      </w:r>
      <w:r w:rsidR="008C29A3" w:rsidRPr="00916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32" w:history="1">
        <w:r w:rsidR="008C29A3" w:rsidRPr="00916BB3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US"/>
          </w:rPr>
          <w:t>https://doi.org/10.1111/flan.12303</w:t>
        </w:r>
      </w:hyperlink>
    </w:p>
    <w:p w14:paraId="2BFA493E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D8A996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Milton, J., &amp; Hopwood, O. (2022).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Vocabulary in the foreign language curriculum: Principles for effective instruction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Taylor &amp; Francis.  </w:t>
      </w:r>
    </w:p>
    <w:p w14:paraId="01EEC613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316D91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tag w:val="goog_rdk_0"/>
          <w:id w:val="1889801972"/>
        </w:sdtPr>
        <w:sdtContent>
          <w:r w:rsidRPr="00916BB3">
            <w:rPr>
              <w:rFonts w:ascii="Times New Roman" w:eastAsia="Gungsuh" w:hAnsi="Times New Roman" w:cs="Times New Roman"/>
              <w:color w:val="000000"/>
              <w:sz w:val="24"/>
              <w:szCs w:val="24"/>
            </w:rPr>
            <w:t xml:space="preserve">Ministry of Education of China. (2002). </w:t>
          </w:r>
          <w:proofErr w:type="spellStart"/>
          <w:r w:rsidRPr="00916BB3">
            <w:rPr>
              <w:rFonts w:ascii="Times New Roman" w:eastAsia="MS Mincho" w:hAnsi="Times New Roman" w:cs="Times New Roman"/>
              <w:color w:val="000000"/>
              <w:sz w:val="24"/>
              <w:szCs w:val="24"/>
            </w:rPr>
            <w:t>教</w:t>
          </w:r>
          <w:r w:rsidRPr="00916BB3">
            <w:rPr>
              <w:rFonts w:ascii="Times New Roman" w:eastAsia="Gungsuh" w:hAnsi="Times New Roman" w:cs="Times New Roman"/>
              <w:color w:val="000000"/>
              <w:sz w:val="24"/>
              <w:szCs w:val="24"/>
            </w:rPr>
            <w:t>育部</w:t>
          </w:r>
          <w:r w:rsidRPr="00916BB3">
            <w:rPr>
              <w:rFonts w:ascii="Times New Roman" w:eastAsia="Yu Gothic" w:hAnsi="Times New Roman" w:cs="Times New Roman"/>
              <w:color w:val="000000"/>
              <w:sz w:val="24"/>
              <w:szCs w:val="24"/>
            </w:rPr>
            <w:t>关</w:t>
          </w:r>
          <w:r w:rsidRPr="00916BB3">
            <w:rPr>
              <w:rFonts w:ascii="Times New Roman" w:eastAsia="Gungsuh" w:hAnsi="Times New Roman" w:cs="Times New Roman"/>
              <w:color w:val="000000"/>
              <w:sz w:val="24"/>
              <w:szCs w:val="24"/>
            </w:rPr>
            <w:t>于</w:t>
          </w:r>
          <w:r w:rsidRPr="00916BB3">
            <w:rPr>
              <w:rFonts w:ascii="Times New Roman" w:eastAsia="SimSun" w:hAnsi="Times New Roman" w:cs="Times New Roman"/>
              <w:color w:val="000000"/>
              <w:sz w:val="24"/>
              <w:szCs w:val="24"/>
            </w:rPr>
            <w:t>积极</w:t>
          </w:r>
          <w:r w:rsidRPr="00916BB3">
            <w:rPr>
              <w:rFonts w:ascii="Times New Roman" w:eastAsia="Gungsuh" w:hAnsi="Times New Roman" w:cs="Times New Roman"/>
              <w:color w:val="000000"/>
              <w:sz w:val="24"/>
              <w:szCs w:val="24"/>
            </w:rPr>
            <w:t>推</w:t>
          </w:r>
          <w:r w:rsidRPr="00916BB3">
            <w:rPr>
              <w:rFonts w:ascii="Times New Roman" w:eastAsia="SimSun" w:hAnsi="Times New Roman" w:cs="Times New Roman"/>
              <w:color w:val="000000"/>
              <w:sz w:val="24"/>
              <w:szCs w:val="24"/>
            </w:rPr>
            <w:t>进</w:t>
          </w:r>
          <w:r w:rsidRPr="00916BB3">
            <w:rPr>
              <w:rFonts w:ascii="Times New Roman" w:eastAsia="Gungsuh" w:hAnsi="Times New Roman" w:cs="Times New Roman"/>
              <w:color w:val="000000"/>
              <w:sz w:val="24"/>
              <w:szCs w:val="24"/>
            </w:rPr>
            <w:t>小</w:t>
          </w:r>
          <w:r w:rsidRPr="00916BB3">
            <w:rPr>
              <w:rFonts w:ascii="Times New Roman" w:eastAsia="MS Mincho" w:hAnsi="Times New Roman" w:cs="Times New Roman"/>
              <w:color w:val="000000"/>
              <w:sz w:val="24"/>
              <w:szCs w:val="24"/>
            </w:rPr>
            <w:t>学</w:t>
          </w:r>
          <w:r w:rsidRPr="00916BB3">
            <w:rPr>
              <w:rFonts w:ascii="Times New Roman" w:eastAsia="Yu Gothic" w:hAnsi="Times New Roman" w:cs="Times New Roman"/>
              <w:color w:val="000000"/>
              <w:sz w:val="24"/>
              <w:szCs w:val="24"/>
            </w:rPr>
            <w:t>开</w:t>
          </w:r>
          <w:r w:rsidRPr="00916BB3">
            <w:rPr>
              <w:rFonts w:ascii="Times New Roman" w:eastAsia="SimSun" w:hAnsi="Times New Roman" w:cs="Times New Roman"/>
              <w:color w:val="000000"/>
              <w:sz w:val="24"/>
              <w:szCs w:val="24"/>
            </w:rPr>
            <w:t>设</w:t>
          </w:r>
          <w:r w:rsidRPr="00916BB3">
            <w:rPr>
              <w:rFonts w:ascii="Times New Roman" w:eastAsia="Gungsuh" w:hAnsi="Times New Roman" w:cs="Times New Roman"/>
              <w:color w:val="000000"/>
              <w:sz w:val="24"/>
              <w:szCs w:val="24"/>
            </w:rPr>
            <w:t>英</w:t>
          </w:r>
          <w:r w:rsidRPr="00916BB3">
            <w:rPr>
              <w:rFonts w:ascii="Times New Roman" w:eastAsia="SimSun" w:hAnsi="Times New Roman" w:cs="Times New Roman"/>
              <w:color w:val="000000"/>
              <w:sz w:val="24"/>
              <w:szCs w:val="24"/>
            </w:rPr>
            <w:t>语课</w:t>
          </w:r>
          <w:r w:rsidRPr="00916BB3">
            <w:rPr>
              <w:rFonts w:ascii="Times New Roman" w:eastAsia="Gungsuh" w:hAnsi="Times New Roman" w:cs="Times New Roman"/>
              <w:color w:val="000000"/>
              <w:sz w:val="24"/>
              <w:szCs w:val="24"/>
            </w:rPr>
            <w:t>程的指</w:t>
          </w:r>
          <w:r w:rsidRPr="00916BB3">
            <w:rPr>
              <w:rFonts w:ascii="Times New Roman" w:eastAsia="SimSun" w:hAnsi="Times New Roman" w:cs="Times New Roman"/>
              <w:color w:val="000000"/>
              <w:sz w:val="24"/>
              <w:szCs w:val="24"/>
            </w:rPr>
            <w:t>导</w:t>
          </w:r>
          <w:r w:rsidRPr="00916BB3">
            <w:rPr>
              <w:rFonts w:ascii="Times New Roman" w:eastAsia="Gungsuh" w:hAnsi="Times New Roman" w:cs="Times New Roman"/>
              <w:color w:val="000000"/>
              <w:sz w:val="24"/>
              <w:szCs w:val="24"/>
            </w:rPr>
            <w:t>意</w:t>
          </w:r>
          <w:r w:rsidRPr="00916BB3">
            <w:rPr>
              <w:rFonts w:ascii="Times New Roman" w:eastAsia="SimSun" w:hAnsi="Times New Roman" w:cs="Times New Roman"/>
              <w:color w:val="000000"/>
              <w:sz w:val="24"/>
              <w:szCs w:val="24"/>
            </w:rPr>
            <w:t>见</w:t>
          </w:r>
          <w:proofErr w:type="spellEnd"/>
          <w:r w:rsidRPr="00916BB3">
            <w:rPr>
              <w:rFonts w:ascii="Times New Roman" w:eastAsia="Gungsuh" w:hAnsi="Times New Roman" w:cs="Times New Roman"/>
              <w:color w:val="000000"/>
              <w:sz w:val="24"/>
              <w:szCs w:val="24"/>
            </w:rPr>
            <w:t xml:space="preserve"> [Guiding ideas to promote English curriculum in primary schools by the Ministry of Education. No. 2 Document issued by the Ministry of Education]. Ministry of Education.</w:t>
          </w:r>
        </w:sdtContent>
      </w:sdt>
    </w:p>
    <w:p w14:paraId="43452307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E5D9BBC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Miranda, N. (2016). Bilingual Colombia program: Curriculum as product, only?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Working Papers in Educational Linguistics, 31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(2), 19–38.</w:t>
      </w:r>
    </w:p>
    <w:p w14:paraId="782C4D1E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6" w:name="_heading=h.qkdlamn1hpsn" w:colFirst="0" w:colLast="0"/>
      <w:bookmarkEnd w:id="26"/>
    </w:p>
    <w:p w14:paraId="56975F39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7" w:name="_heading=h.u2xfc5ivmn3f" w:colFirst="0" w:colLast="0"/>
      <w:bookmarkEnd w:id="27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Monreal, T., &amp; McCorkle, W. (2021). Social studies teachers’ attitudes and beliefs about immigration and the formal curriculum in the United States South: A multi-methods study.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The Urban Review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53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(1), 1–42. </w:t>
      </w:r>
      <w:hyperlink r:id="rId133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https://doi.org/10.1007/s11256-020-00561-3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82CFA22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8" w:name="_heading=h.4c470qyytcwy" w:colFirst="0" w:colLast="0"/>
      <w:bookmarkEnd w:id="28"/>
    </w:p>
    <w:p w14:paraId="40849775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9" w:name="_heading=h.al6ljbbg48kg" w:colFirst="0" w:colLast="0"/>
      <w:bookmarkEnd w:id="29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Moore, N., Coldwell, M., &amp; Perry, E. (2023). Exploring the role of curriculum materials in teacher professional development. In K. J. Strom, T. Mills, &amp; L. Abrams (Eds.),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Non-linear perspectives on teacher development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135–151). Routledge.</w:t>
      </w:r>
    </w:p>
    <w:p w14:paraId="39B34AAE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E44D39F" w14:textId="7D37D566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Moreno-Lopez, I., Saenz-de-Tejada, C., &amp; Smith, T. K. (2008). Language and study abroad across the curriculum: An analysis of course development.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Foreign Language Annals, 41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(4), 674–686. </w:t>
      </w:r>
      <w:hyperlink r:id="rId134" w:history="1">
        <w:r w:rsidR="008C29A3" w:rsidRPr="00916BB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https://doi.org/10.1111/j.1944-9720.2008.tb03324.x</w:t>
        </w:r>
      </w:hyperlink>
    </w:p>
    <w:p w14:paraId="21774F82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931F268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Moreira, M. A. (2023). "And the linguistic minorities suffer what they must?": A review of conflicts in curriculum theory through the lenses of language teacher education.  In J. C. Jupp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Itinerant curriculum theory: Decolonial praxes, theories and histories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11–17). Peter Lang. </w:t>
      </w:r>
      <w:hyperlink r:id="rId135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https://doi.org/10.14288/jaaacs.v12i1.189710 </w:t>
        </w:r>
      </w:hyperlink>
    </w:p>
    <w:p w14:paraId="0C2D8B3A" w14:textId="77777777" w:rsidR="00C930C6" w:rsidRPr="00916BB3" w:rsidRDefault="00C930C6" w:rsidP="00916BB3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A42E4E5" w14:textId="77777777" w:rsidR="00C930C6" w:rsidRPr="00916BB3" w:rsidRDefault="00000000" w:rsidP="00916BB3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Morley, J. (1994). A multidimensional curriculum design for speech-pronunciation instruction. In J. Morley (Ed.),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Pronunciation pedagogy and theory 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(pp. 64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91). TESOL.</w:t>
      </w:r>
    </w:p>
    <w:p w14:paraId="03540135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8BF03D4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Morris, P. (1995).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The Hong Kong school curriculum: Developments, issues and policies.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Hong Kong University Press. </w:t>
      </w:r>
    </w:p>
    <w:p w14:paraId="6302B0FC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94CA3A3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Moser, J. (2015). From a knowledge-based language curriculum to a competency-based one: The CEFR in action in Asia.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Asian EFL Journal,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88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, 1–29.</w:t>
      </w:r>
    </w:p>
    <w:p w14:paraId="0C2E9A3B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DF8034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Mrowicki, L. (1986).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Project work English competency-based curriculum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. Northwest Educational Co-operative.</w:t>
      </w:r>
    </w:p>
    <w:p w14:paraId="034642A1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976D828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Munby, J. (1984). Communicative syllabus design: Principles and problems. In J. A. S. Read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Trends in language syllabus design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55–67). SEAMEO-RELC.</w:t>
      </w:r>
    </w:p>
    <w:p w14:paraId="1F4F3CD2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30" w:name="_heading=h.sxmf4a109wi8" w:colFirst="0" w:colLast="0"/>
      <w:bookmarkEnd w:id="30"/>
    </w:p>
    <w:p w14:paraId="3DDCF6F1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31" w:name="_heading=h.q70t7v7r01fc" w:colFirst="0" w:colLast="0"/>
      <w:bookmarkEnd w:id="31"/>
      <w:r w:rsidRPr="00916BB3">
        <w:rPr>
          <w:rFonts w:ascii="Times New Roman" w:eastAsia="Times New Roman" w:hAnsi="Times New Roman" w:cs="Times New Roman"/>
          <w:sz w:val="24"/>
          <w:szCs w:val="24"/>
        </w:rPr>
        <w:t>Muñoz-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Basols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J., Fuertes Gutiérrez, M., Cerezo, L. (Eds). (2025).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Technology-mediated language teaching: From social justice to artificial intelligence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Multilingual Matters.  </w:t>
      </w:r>
    </w:p>
    <w:p w14:paraId="60FA4D4C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D743CF7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916BB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Nash, A., Cason, A., Rhum, M., McGrail, L., &amp; Gomez-Sanford, R. (1992).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Talking shop: A curriculum sourcebook for participatory adult ESL</w:t>
      </w:r>
      <w:r w:rsidRPr="00916BB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Delta Systems. </w:t>
      </w:r>
    </w:p>
    <w:p w14:paraId="6F53C032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B0130BA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Nation, I. S. P., &amp; Macalister, J. (2010).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and curriculum design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Routledge. </w:t>
      </w:r>
    </w:p>
    <w:p w14:paraId="77B7456E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CEF8286" w14:textId="334D9A6E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32" w:name="_heading=h.k10bk99e6i5y" w:colFirst="0" w:colLast="0"/>
      <w:bookmarkEnd w:id="32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Nielsen, K. (2021). Peer and self-assessment practices for writing across the curriculum: Learner-differentiated effects on writing achievement.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Educational Review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73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(6), 753–774.  </w:t>
      </w:r>
      <w:hyperlink r:id="rId136" w:history="1">
        <w:r w:rsidR="00AE4F0E" w:rsidRPr="00916BB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https://doi.org/10.2307/3587464</w:t>
        </w:r>
      </w:hyperlink>
    </w:p>
    <w:p w14:paraId="1B6F285F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26C8840" w14:textId="77777777" w:rsidR="00C930C6" w:rsidRPr="00916BB3" w:rsidRDefault="00000000" w:rsidP="00916BB3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Nishizaki, M. (2025). Charting the globe. A qualitative longitudinal analysis of the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Englishes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in German curricula and textbooks.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Quarterly, 59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(1), 256–280. </w:t>
      </w:r>
      <w:hyperlink r:id="rId137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https://doi.org/10.1002/tesq.3327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8B3BA84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2074DCB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North, B., Angelova, M., Jarosz, E., &amp; Rossner, R. (2018).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course planning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Oxford University Press. </w:t>
      </w:r>
    </w:p>
    <w:p w14:paraId="7D40378A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39F9E53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Nunan, D. (1988).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Syllabus design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. Oxford University Press.</w:t>
      </w:r>
    </w:p>
    <w:p w14:paraId="3D898CED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0F03178" w14:textId="77777777" w:rsidR="00C930C6" w:rsidRPr="00916BB3" w:rsidRDefault="00000000" w:rsidP="00916BB3">
      <w:pPr>
        <w:pStyle w:val="Heading1"/>
        <w:spacing w:after="0"/>
        <w:ind w:left="720" w:hanging="720"/>
        <w:rPr>
          <w:b w:val="0"/>
          <w:bCs w:val="0"/>
          <w:sz w:val="24"/>
          <w:szCs w:val="24"/>
        </w:rPr>
      </w:pPr>
      <w:r w:rsidRPr="00916BB3">
        <w:rPr>
          <w:b w:val="0"/>
          <w:bCs w:val="0"/>
          <w:sz w:val="24"/>
          <w:szCs w:val="24"/>
        </w:rPr>
        <w:t xml:space="preserve">Nunan, D. (1988). </w:t>
      </w:r>
      <w:r w:rsidRPr="00916BB3">
        <w:rPr>
          <w:b w:val="0"/>
          <w:bCs w:val="0"/>
          <w:i/>
          <w:iCs/>
          <w:sz w:val="24"/>
          <w:szCs w:val="24"/>
        </w:rPr>
        <w:t>The learner-</w:t>
      </w:r>
      <w:proofErr w:type="spellStart"/>
      <w:r w:rsidRPr="00916BB3">
        <w:rPr>
          <w:b w:val="0"/>
          <w:bCs w:val="0"/>
          <w:i/>
          <w:iCs/>
          <w:sz w:val="24"/>
          <w:szCs w:val="24"/>
        </w:rPr>
        <w:t>centred</w:t>
      </w:r>
      <w:proofErr w:type="spellEnd"/>
      <w:r w:rsidRPr="00916BB3">
        <w:rPr>
          <w:b w:val="0"/>
          <w:bCs w:val="0"/>
          <w:i/>
          <w:iCs/>
          <w:sz w:val="24"/>
          <w:szCs w:val="24"/>
        </w:rPr>
        <w:t xml:space="preserve"> curriculum: A study in second language teaching</w:t>
      </w:r>
      <w:r w:rsidRPr="00916BB3">
        <w:rPr>
          <w:b w:val="0"/>
          <w:bCs w:val="0"/>
          <w:sz w:val="24"/>
          <w:szCs w:val="24"/>
        </w:rPr>
        <w:t>.  Cambridge University Press.</w:t>
      </w:r>
    </w:p>
    <w:p w14:paraId="79A6AC78" w14:textId="77777777" w:rsidR="00C930C6" w:rsidRPr="00916BB3" w:rsidRDefault="00C930C6" w:rsidP="00916BB3">
      <w:pPr>
        <w:pStyle w:val="Heading1"/>
        <w:spacing w:after="0"/>
        <w:ind w:left="720" w:hanging="720"/>
        <w:rPr>
          <w:b w:val="0"/>
          <w:bCs w:val="0"/>
          <w:sz w:val="24"/>
          <w:szCs w:val="24"/>
        </w:rPr>
      </w:pPr>
    </w:p>
    <w:p w14:paraId="0A337CAC" w14:textId="2D2EE426" w:rsidR="00C930C6" w:rsidRPr="00916BB3" w:rsidRDefault="00000000" w:rsidP="00916BB3">
      <w:pPr>
        <w:pStyle w:val="Heading1"/>
        <w:spacing w:after="0"/>
        <w:ind w:left="720" w:hanging="720"/>
        <w:rPr>
          <w:b w:val="0"/>
          <w:bCs w:val="0"/>
          <w:sz w:val="24"/>
          <w:szCs w:val="24"/>
        </w:rPr>
      </w:pPr>
      <w:r w:rsidRPr="00916BB3">
        <w:rPr>
          <w:b w:val="0"/>
          <w:bCs w:val="0"/>
          <w:sz w:val="24"/>
          <w:szCs w:val="24"/>
        </w:rPr>
        <w:t xml:space="preserve">Nunan, D. (1991). Communicative tasks and the language curriculum. </w:t>
      </w:r>
      <w:r w:rsidRPr="00916BB3">
        <w:rPr>
          <w:b w:val="0"/>
          <w:bCs w:val="0"/>
          <w:i/>
          <w:iCs/>
          <w:sz w:val="24"/>
          <w:szCs w:val="24"/>
        </w:rPr>
        <w:t xml:space="preserve">TESOL Quarterly, 25 </w:t>
      </w:r>
      <w:r w:rsidRPr="00916BB3">
        <w:rPr>
          <w:b w:val="0"/>
          <w:bCs w:val="0"/>
          <w:sz w:val="24"/>
          <w:szCs w:val="24"/>
        </w:rPr>
        <w:t>(2), 279–295.</w:t>
      </w:r>
      <w:r w:rsidR="00D50A9F" w:rsidRPr="00916BB3">
        <w:rPr>
          <w:b w:val="0"/>
          <w:bCs w:val="0"/>
          <w:sz w:val="24"/>
          <w:szCs w:val="24"/>
        </w:rPr>
        <w:t xml:space="preserve"> </w:t>
      </w:r>
      <w:hyperlink r:id="rId138" w:history="1">
        <w:r w:rsidR="00D50A9F" w:rsidRPr="00916BB3">
          <w:rPr>
            <w:rStyle w:val="Hyperlink"/>
            <w:b w:val="0"/>
            <w:bCs w:val="0"/>
            <w:sz w:val="24"/>
            <w:szCs w:val="24"/>
          </w:rPr>
          <w:t>https://doi.org/10.2307/3587464</w:t>
        </w:r>
      </w:hyperlink>
    </w:p>
    <w:p w14:paraId="7442765F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4C41AF1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Nunan, D. (2001). Syllabus design. In M.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Celce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-Murcia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Teaching English as a second or foreign language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(3</w:t>
      </w:r>
      <w:r w:rsidRPr="00916BB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rd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ed.). Heinle &amp; Heinle.</w:t>
      </w:r>
    </w:p>
    <w:p w14:paraId="624A4FEA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7E89EF8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Nunan, J. S. R. (2024). Curriculum in the global culture: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Globalisation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and education reform for social justice: South Africa. In J. Najda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Fourth international handbook of </w:t>
      </w:r>
      <w:proofErr w:type="spellStart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globalisation</w:t>
      </w:r>
      <w:proofErr w:type="spellEnd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, education and policy research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791–810). Springer.</w:t>
      </w:r>
    </w:p>
    <w:p w14:paraId="12277D91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008E59E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Oller, J. W., &amp; Oller, J. W. Jr. (1993). An integrated pragmatic curriculum: A Spanish program. In J. W. Oller Jr.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Methods that work: Ideas for literacy and language teachers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(2nd ed.). (pp. 50–62). Heinle &amp; Heinle. </w:t>
      </w:r>
    </w:p>
    <w:p w14:paraId="405D8BE1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FCC1A64" w14:textId="50772E4D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Orafi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S. M. S., &amp; Borg, S. (2009). Intentions and realities in implementing communicative curriculum reform.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System, 37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(2), 243–253.</w:t>
      </w:r>
      <w:r w:rsidR="002F76AB" w:rsidRPr="00916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39" w:tgtFrame="_blank" w:tooltip="Persistent link using digital object identifier" w:history="1">
        <w:r w:rsidR="002F76AB" w:rsidRPr="00916BB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https://doi.org/10.1016/j.system.2008.11.004</w:t>
        </w:r>
      </w:hyperlink>
    </w:p>
    <w:p w14:paraId="341D5E7F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5BF04C0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916BB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Orton, J. (2009). ‘Just a tool’: The role of English in the curriculum. In J. Lo Bianco, J. Orton, &amp; G. Yihong (Eds.),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China and English: </w:t>
      </w:r>
      <w:proofErr w:type="spellStart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Globalisation</w:t>
      </w:r>
      <w:proofErr w:type="spellEnd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and the dilemmas of identity </w:t>
      </w:r>
      <w:r w:rsidRPr="00916BB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(pp. 137–154). Multilingual Matters.  </w:t>
      </w:r>
    </w:p>
    <w:p w14:paraId="6C26390D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AD5C527" w14:textId="32D92390" w:rsidR="00F256EF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Pak, K., Polikoff, M. S., Desimone, L. M., &amp; Saldívar García, E. (2020). The adaptive challenges of curriculum implementation: Insights for educational leaders driving standards-based reform.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AERA Open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(2)</w:t>
      </w:r>
      <w:r w:rsidR="00F256EF"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hyperlink r:id="rId140" w:history="1">
        <w:r w:rsidR="00F256EF" w:rsidRPr="00916BB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https://doi.org/10.1177/2332858420932828</w:t>
        </w:r>
      </w:hyperlink>
    </w:p>
    <w:p w14:paraId="4E603AEA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CC0FAAC" w14:textId="61CB72FC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>Paraskeva, J. M. (2022). The generation of the utopia: Itinerant curriculum theory towards a ‘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futurable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future’.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Discourse: Studies in the Cultural Politics of Education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43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(3), 347–366.</w:t>
      </w:r>
      <w:r w:rsidR="00F25880" w:rsidRPr="00916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41" w:history="1">
        <w:r w:rsidR="00F25880" w:rsidRPr="00916BB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https://doi.org/10.1080/01596306.2022.2030594</w:t>
        </w:r>
      </w:hyperlink>
    </w:p>
    <w:p w14:paraId="725D8640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8F4496D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33" w:name="_heading=h.z9kumipnpmg1" w:colFirst="0" w:colLast="0"/>
      <w:bookmarkEnd w:id="33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Paraskeva, J. M., &amp; Moreira, M. A. (2019). Itinerant curriculum theory in the making: Towards alternative ways to do alternative forms of teacher education. In A.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Raiker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 M. Rautiainen, &amp; B.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Saqipi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(Eds.),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Teacher education and the development of democratic citizenship in Europe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125–143). Routledge.</w:t>
      </w:r>
    </w:p>
    <w:p w14:paraId="1EB19DF6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F05A529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Parent, K. (2011). The teacher as intermediary between national curriculum and classroom. In J. Macalister &amp; I.S P. Nation (Eds.)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Case studies in language curriculum design: Concepts and approaches in action around the world 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(pp. 186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194). Routledge.</w:t>
      </w:r>
    </w:p>
    <w:p w14:paraId="369DD19D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F7F44F5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>Parkinson, L., &amp; O’Sullivan, K. (1990). Negotiating the learner-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centred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curriculum. In G. Brindley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The second language curriculum in action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112–127). NCELTR.</w:t>
      </w:r>
    </w:p>
    <w:p w14:paraId="30854B70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4ABD8C4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Peterman, F. (1997). The lived curriculum of constructivist teacher education. In V. Richardson (Ed.),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Constructivist teacher education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154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163). Falmer Press.</w:t>
      </w:r>
    </w:p>
    <w:p w14:paraId="4FA778D8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D3E5A9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Peterman, N. A., Ngo, L., LeBlanc, R. J., &amp; Goldstein, S. (2014). Breaking the boundaries of texts: Video game and literacy curriculum development for English language learners.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NYS TESOL Journal, 1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(1), 51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59.</w:t>
      </w:r>
    </w:p>
    <w:p w14:paraId="6A1E7383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4250BE" w14:textId="0937B77C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4" w:name="_heading=h.58xfutgrn93x" w:colFirst="0" w:colLast="0"/>
      <w:bookmarkEnd w:id="34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Pham, P. A., &amp; </w:t>
      </w:r>
      <w:proofErr w:type="spellStart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Unaldi</w:t>
      </w:r>
      <w:proofErr w:type="spellEnd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A. (2022). Cross-curricular collaboration in a CLIL bilingual context: The perceptions and practices of language teachers and content subject teachers.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International Journal of Bilingual Education and Bilingualism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25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(8), 2918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2932.</w:t>
      </w:r>
      <w:r w:rsidR="00033C1A"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42" w:history="1">
        <w:r w:rsidR="00033C1A" w:rsidRPr="00916BB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https://doi.org/10.1080/13670050.2021.1995320</w:t>
        </w:r>
      </w:hyperlink>
    </w:p>
    <w:p w14:paraId="64204EEE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F42D94C" w14:textId="77777777" w:rsidR="00033C1A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Phelan, A., McEwan, H., &amp; Pateman, N. (1996). Collaboration in student teaching: Learning to teach in the context of changing curriculum practice.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Teaching and Teacher Education, 12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(4), 335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353.</w:t>
      </w:r>
      <w:r w:rsidR="00033C1A"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43" w:history="1">
        <w:r w:rsidR="00033C1A" w:rsidRPr="00916BB3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US"/>
          </w:rPr>
          <w:t>https://doi.org/10.1002/tesq.110</w:t>
        </w:r>
      </w:hyperlink>
    </w:p>
    <w:p w14:paraId="4680EC5C" w14:textId="729727A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F84E7A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FC75436" w14:textId="77777777" w:rsidR="00FB3614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lastRenderedPageBreak/>
        <w:t>Piccardo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E. (2013). Plurilingualism and curriculum design: Toward a synergic vision.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Quarterly,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47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(3), 600–614.</w:t>
      </w:r>
      <w:r w:rsidR="00FB3614" w:rsidRPr="00916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44" w:history="1">
        <w:r w:rsidR="00FB3614" w:rsidRPr="00916BB3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US"/>
          </w:rPr>
          <w:t>https://doi.org/10.1002/tesq.110</w:t>
        </w:r>
      </w:hyperlink>
    </w:p>
    <w:p w14:paraId="02E77BFC" w14:textId="0CF66A12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CE6427D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Pienemann, M. (1985). Learnability and syllabus construction. In K. </w:t>
      </w:r>
      <w:proofErr w:type="spellStart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Hyltenstam</w:t>
      </w:r>
      <w:proofErr w:type="spellEnd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M. </w:t>
      </w:r>
      <w:proofErr w:type="spellStart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Pienemann</w:t>
      </w:r>
      <w:proofErr w:type="spellEnd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(Eds.),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Modelling and assessing second language acquisition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23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76). Multilingual Matters.  </w:t>
      </w:r>
    </w:p>
    <w:p w14:paraId="5891ADBC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C2EB6C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Pinar, W., &amp; Reynolds, W. (Eds.). (1992).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Understanding curriculum as phenomenological and deconstructed text.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Teachers College Press.</w:t>
      </w:r>
    </w:p>
    <w:p w14:paraId="3BCE7E2E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4234D0" w14:textId="77777777" w:rsidR="00FB3614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Pinheiro-Cadd, M. (2018). The Drake "experiment": A lesson in curricular design.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Foreign Language Annals, 51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(3), 495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512.</w:t>
      </w:r>
      <w:r w:rsidR="00FB3614"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45" w:history="1">
        <w:r w:rsidR="00FB3614" w:rsidRPr="00916BB3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US"/>
          </w:rPr>
          <w:t>https://doi.org/10.1111/flan.12347</w:t>
        </w:r>
      </w:hyperlink>
    </w:p>
    <w:p w14:paraId="460B508A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B1D87CA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Poon, W. (1991). Needs analysis of business students and its implications for curriculum review and development.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Perspectives, 3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(1), 66–78. </w:t>
      </w:r>
    </w:p>
    <w:p w14:paraId="76EF190F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4DA15BFE" w14:textId="77777777" w:rsidR="00C930C6" w:rsidRPr="00916BB3" w:rsidRDefault="00000000" w:rsidP="00916BB3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Powell, R. R., McLaughlin, </w:t>
      </w:r>
      <w:proofErr w:type="gramStart"/>
      <w:r w:rsidRPr="00916BB3">
        <w:rPr>
          <w:rFonts w:ascii="Times New Roman" w:eastAsia="Times New Roman" w:hAnsi="Times New Roman" w:cs="Times New Roman"/>
          <w:sz w:val="24"/>
          <w:szCs w:val="24"/>
        </w:rPr>
        <w:t>H .J</w:t>
      </w:r>
      <w:proofErr w:type="gram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Savage, T. V., &amp; Zehm, S. (2001).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Classroom management: Perspectives on the social curriculum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. Pearson.</w:t>
      </w:r>
    </w:p>
    <w:p w14:paraId="42530FBE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78FB828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Prahbu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N. S. (1984). The procedural syllabus. In J. A. S. Read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Trends in language syllabus design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272–280). Singapore University Press and RELC. </w:t>
      </w:r>
    </w:p>
    <w:p w14:paraId="2F9878A0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7585E68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>Rahman, M. M., Pandian, A., &amp; Kaur, M. (2018). Factors affecting teachers' implementation of communicative language teaching curriculum in secondary schools in Bangladesh. 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Qualitative Report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23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(5), 1104–1126.</w:t>
      </w:r>
    </w:p>
    <w:p w14:paraId="642A6BCF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A76CE99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Reynolds, D. (2010). Writing assessment across the curriculum. In D. Anderson &amp; C. Coombe (Eds.),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Cultivating real writers: Emerging theory and practice of adult Arab learners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79–87). Higher Colleges of Technology Press.</w:t>
      </w:r>
    </w:p>
    <w:p w14:paraId="4AE09AB9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59C8E90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Rezi, M., &amp;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Bedra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G. K. (2024). Language teaching and curricular practices: A comprehensive literature review. </w:t>
      </w:r>
      <w:proofErr w:type="spellStart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Lingeduca</w:t>
      </w:r>
      <w:proofErr w:type="spellEnd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: Journal of Language and Education Studies, 3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(2), 116–129. </w:t>
      </w:r>
      <w:hyperlink r:id="rId146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https://doi.org/10.70177/lingeduca.v3i2.1353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215FE9C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0D5676A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Richards, J. (2001).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Curriculum development in language teaching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. Cambridge University Press.</w:t>
      </w:r>
    </w:p>
    <w:p w14:paraId="35ECFE97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FEFB05C" w14:textId="77E61151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Richards, J. (2013). Curriculum approaches in language teaching: Forward, central, and backward design.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RELC Journal, 44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(1), 5–33.</w:t>
      </w:r>
      <w:r w:rsidR="00F47CCB" w:rsidRPr="00916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47" w:history="1">
        <w:r w:rsidR="00F47CCB" w:rsidRPr="00916BB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https://doi.org/10.1177/0033688212473293</w:t>
        </w:r>
      </w:hyperlink>
    </w:p>
    <w:p w14:paraId="094D9A88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12E1679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Richards, J. C. (2017).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Curriculum development in language teaching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(2</w:t>
      </w:r>
      <w:r w:rsidRPr="00916BB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nd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Ed.). Cambridge University Press.</w:t>
      </w:r>
    </w:p>
    <w:p w14:paraId="6020C2DF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3E0D794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Richterich, R. (Ed.). (1983).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Case studies in identifying language needs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. Pergamon.</w:t>
      </w:r>
    </w:p>
    <w:p w14:paraId="43BB23A7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D53A42B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Rilling, S., &amp; Pratt, S. (1998). Meeting student expectations and behavioral challenges within a newly defined curriculum. In J. C. Richards (Ed.),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Teaching in action: Case studies in second language classrooms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219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224). TESOL.</w:t>
      </w:r>
    </w:p>
    <w:p w14:paraId="0CCDF20C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3CB638A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Ritz, C. (2016). The proficiency cohort: Empowering teachers through curriculum development.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The Language Educator, 11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(3), 47–49.</w:t>
      </w:r>
    </w:p>
    <w:p w14:paraId="3CB69347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4C531F3" w14:textId="77777777" w:rsidR="00F47CCB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Ritz, C., &amp; Sherf, N. (2023). Curriculum, instruction, and assessment: A snapshot of world language education in Massachusetts.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Foreign Language Annals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56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(1), 29–52</w:t>
      </w:r>
      <w:r w:rsidR="00F47CCB"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hyperlink r:id="rId148" w:history="1">
        <w:r w:rsidR="00F47CCB" w:rsidRPr="00916BB3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US"/>
          </w:rPr>
          <w:t>https://doi.org/10.1111/flan.12675</w:t>
        </w:r>
      </w:hyperlink>
    </w:p>
    <w:p w14:paraId="122D2BC0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9F42569" w14:textId="18B6556F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Roberts, L. (2008). An analysis of the national TYCA research initiative survey section IV: Writing across the curriculum and writing centers in two-year college English programs.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Teaching English in the </w:t>
      </w:r>
      <w:proofErr w:type="gramStart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Two Year</w:t>
      </w:r>
      <w:proofErr w:type="gramEnd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College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36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(2), 138–152.   </w:t>
      </w:r>
      <w:hyperlink r:id="rId149" w:history="1">
        <w:r w:rsidR="00F47CCB" w:rsidRPr="00916BB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https://doi.org/10.58680/tetyc20086885</w:t>
        </w:r>
      </w:hyperlink>
    </w:p>
    <w:p w14:paraId="564C23FB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20D312B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Robinson, P. (2001). Task complexity, cognitive resources and second language syllabus design.  In P. Robinson (Ed.)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Cognition and second language instruction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287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318).  Cambridge University Press. </w:t>
      </w:r>
    </w:p>
    <w:p w14:paraId="0F24286C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92F7CFD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Rochford, R. A., &amp; Comeau-Kirschner, C. (2015). An innovative developmental reading experiment: Integrated collaborative teaching and thematic curriculum.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NYS TESOL Journal, 2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(1), 17–27.</w:t>
      </w:r>
    </w:p>
    <w:p w14:paraId="2DDAFA3C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4BEA13E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Rodgers, T. S. (1984). Communicative syllabus design and implementation: Reflections on a decade of experience. In J. A. S. Read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Trends in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language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syllabus design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(pp. 28–51). Singapore University Press.</w:t>
      </w:r>
    </w:p>
    <w:p w14:paraId="603CB25F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393C11A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Rodríguez-Bonces, M. (2017). Seeking information to promote effective curriculum renewal in a Colombian school. In L. D. Kamhi-Stein, G. Díaz Maggioli, &amp; L. C. de Oliveira (Eds.),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English language teaching in South America: Policy, preparation and practices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219–243). Multilingual Matters. </w:t>
      </w:r>
    </w:p>
    <w:p w14:paraId="2663CD13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35" w:name="_heading=h.plltoi8c1oae" w:colFirst="0" w:colLast="0"/>
      <w:bookmarkEnd w:id="35"/>
    </w:p>
    <w:p w14:paraId="5DBF2871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6" w:name="_heading=h.ux3ah0m5oe4f" w:colFirst="0" w:colLast="0"/>
      <w:bookmarkEnd w:id="36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Rojas-Alfaro, R., &amp; Montenegro Sánchez, A. M. (2024). Discussing a concept for an online learning platform with rural sixth-grade students in mind: Evidence-based guidelines for designers, teachers, and policy change.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Revista </w:t>
      </w:r>
      <w:proofErr w:type="spellStart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Innovaciones</w:t>
      </w:r>
      <w:proofErr w:type="spellEnd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Educativas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26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(40), 26–49. http://dx.doi.org/10.22458/ie.v26i40.4890</w:t>
      </w:r>
      <w:r w:rsidRPr="00916BB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   </w:t>
      </w:r>
    </w:p>
    <w:p w14:paraId="097F6F64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8E0F7DC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Romiszowski, A. J. (2024).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Producing instructional systems: Lesson planning for individualized and group learning activities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. Taylor &amp; Francis.</w:t>
      </w:r>
    </w:p>
    <w:p w14:paraId="6991BD63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71B7295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Rothwell, W., &amp; Kazanas, H. C. (1992).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Mastering the instructional design process: A systematic approach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. Jossey-Bass.</w:t>
      </w:r>
    </w:p>
    <w:p w14:paraId="13077C06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12DA702" w14:textId="6E54BBC1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Rouffet, C., van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Beuningen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C., &amp; de Graaff, R. (2023). Constructive alignment in foreign language curricula: An exploration of teaching and assessment practices in Dutch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secondary education.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The Language Learning Journal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51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(3), 344–358.</w:t>
      </w:r>
      <w:r w:rsidR="000636A5" w:rsidRPr="00916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50" w:history="1">
        <w:r w:rsidR="000636A5" w:rsidRPr="00916BB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https://doi.org/10.1080/09571736.2022.2025542</w:t>
        </w:r>
      </w:hyperlink>
    </w:p>
    <w:p w14:paraId="6F6CAD5F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74417D0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Ruan, X., &amp; Yang, X. (2024). Integrating ideological and political education into curriculum development in the new era: Perspectives from English as a foreign language teaching in universities of China.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Open Journal of Modern Linguistics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14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(3), 344–352.</w:t>
      </w:r>
    </w:p>
    <w:p w14:paraId="4A525B9B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491295E" w14:textId="77777777" w:rsidR="00C930C6" w:rsidRPr="00916BB3" w:rsidRDefault="00000000" w:rsidP="00916BB3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Salerno, A. S., Kibler, A. K., &amp; Andrei, E. (2025). Complicated conversation as curriculum in language teacher education amid rapid change.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Quarterly, 59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(S3), S253–S266. </w:t>
      </w:r>
      <w:hyperlink r:id="rId151">
        <w:r w:rsidR="00C930C6" w:rsidRPr="00916B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https://doi.org/10.1002/tesq.3387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FECCFBE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AEA88A3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Samah, A. A. (1984). The English language (communicational) curriculum for upper secondary schools in Malaysia: Rationale, design and implementation. In J. A. S. Read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Trends in language syllabus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design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(pp. 193–214). Singapore University Press.</w:t>
      </w:r>
    </w:p>
    <w:p w14:paraId="32889C2C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DDC1E59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>Sauro, S., &amp; Thorne, S. L. (2020). Pedagogically mediating engagement in the wild: Trajectories of fandom-based curricular innovation. In V. Werner &amp; F. Tegge (Eds.), 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Pop culture in language education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 (pp. 228–239). Routledge.</w:t>
      </w:r>
    </w:p>
    <w:p w14:paraId="4085186B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360" w:type="dxa"/>
        <w:tblLayout w:type="fixed"/>
        <w:tblLook w:val="0400" w:firstRow="0" w:lastRow="0" w:firstColumn="0" w:lastColumn="0" w:noHBand="0" w:noVBand="1"/>
      </w:tblPr>
      <w:tblGrid>
        <w:gridCol w:w="9340"/>
        <w:gridCol w:w="20"/>
      </w:tblGrid>
      <w:tr w:rsidR="00C930C6" w:rsidRPr="00916BB3" w14:paraId="4B4E708B" w14:textId="77777777">
        <w:trPr>
          <w:trHeight w:val="59"/>
        </w:trPr>
        <w:tc>
          <w:tcPr>
            <w:tcW w:w="9354" w:type="dxa"/>
          </w:tcPr>
          <w:p w14:paraId="4D06A3C7" w14:textId="77777777" w:rsidR="00C930C6" w:rsidRPr="00916BB3" w:rsidRDefault="00000000" w:rsidP="00916BB3">
            <w:pPr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16BB3">
              <w:rPr>
                <w:rFonts w:ascii="Times New Roman" w:eastAsia="Times New Roman" w:hAnsi="Times New Roman" w:cs="Times New Roman"/>
                <w:sz w:val="24"/>
                <w:szCs w:val="24"/>
              </w:rPr>
              <w:t>Savignon</w:t>
            </w:r>
            <w:proofErr w:type="spellEnd"/>
            <w:r w:rsidRPr="00916B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S. (2002). Communicative curriculum design for the 21st century. </w:t>
            </w:r>
            <w:r w:rsidRPr="00916BB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Forum, 40</w:t>
            </w:r>
            <w:r w:rsidRPr="00916BB3">
              <w:rPr>
                <w:rFonts w:ascii="Times New Roman" w:eastAsia="Times New Roman" w:hAnsi="Times New Roman" w:cs="Times New Roman"/>
                <w:sz w:val="24"/>
                <w:szCs w:val="24"/>
              </w:rPr>
              <w:t>(1), 2–7.</w:t>
            </w:r>
          </w:p>
        </w:tc>
        <w:tc>
          <w:tcPr>
            <w:tcW w:w="6" w:type="dxa"/>
            <w:vAlign w:val="center"/>
          </w:tcPr>
          <w:p w14:paraId="12C5DA25" w14:textId="77777777" w:rsidR="00C930C6" w:rsidRPr="00916BB3" w:rsidRDefault="00C930C6" w:rsidP="00916BB3">
            <w:pPr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B4059B1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EBDA2F0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Schafer, J. C. (1983). Moffett’s structural curriculum and the notional-functional syllabus.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CATESOL Occasional Papers, 9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, 57–68.</w:t>
      </w:r>
    </w:p>
    <w:p w14:paraId="1C20772E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488D6B6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Schmier, S., &amp; Grant, R. (2022). Examining curriculum through a critical antiracist lens.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The CATESOL Journal, 33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(1). </w:t>
      </w:r>
      <w:hyperlink r:id="rId152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http://www.catesoljournal.org/wp-content/uploads/2022/08/CJ33-1_Schmier_Grant.pdf</w:t>
        </w:r>
      </w:hyperlink>
    </w:p>
    <w:p w14:paraId="30A1C408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688933B" w14:textId="77777777" w:rsidR="00C930C6" w:rsidRPr="00916BB3" w:rsidRDefault="00000000" w:rsidP="00916BB3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Scott, D. (Ed.), (2001).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Curriculum and assessment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Ablex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085010C" w14:textId="77777777" w:rsidR="00C930C6" w:rsidRPr="00916BB3" w:rsidRDefault="00C930C6" w:rsidP="00916BB3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985EF30" w14:textId="77777777" w:rsidR="00C930C6" w:rsidRPr="00916BB3" w:rsidRDefault="00000000" w:rsidP="00916BB3">
      <w:pPr>
        <w:tabs>
          <w:tab w:val="left" w:pos="709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Seo, K-H. (2009). Teachers’ experiences of reconstructing national curriculum.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Curriculum Studies, 27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(3), 159–189.</w:t>
      </w:r>
    </w:p>
    <w:p w14:paraId="22360FBB" w14:textId="77777777" w:rsidR="00C930C6" w:rsidRPr="00916BB3" w:rsidRDefault="00C930C6" w:rsidP="00916BB3">
      <w:pPr>
        <w:tabs>
          <w:tab w:val="left" w:pos="709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F064630" w14:textId="77777777" w:rsidR="00C930C6" w:rsidRPr="00916BB3" w:rsidRDefault="00000000" w:rsidP="00916BB3">
      <w:pPr>
        <w:tabs>
          <w:tab w:val="left" w:pos="709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Serafini, E. J., &amp; Torres, J. (2015). The utility of needs analysis for nondomain expert instructors in designing task-based Spanish for the </w:t>
      </w:r>
      <w:proofErr w:type="gramStart"/>
      <w:r w:rsidRPr="00916BB3">
        <w:rPr>
          <w:rFonts w:ascii="Times New Roman" w:eastAsia="Times New Roman" w:hAnsi="Times New Roman" w:cs="Times New Roman"/>
          <w:sz w:val="24"/>
          <w:szCs w:val="24"/>
        </w:rPr>
        <w:t>professions</w:t>
      </w:r>
      <w:proofErr w:type="gram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curricula.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Foreign Language Annals, 48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(3), 447–472. </w:t>
      </w:r>
      <w:hyperlink r:id="rId153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https://doi.org/10.1111/flan.12150</w:t>
        </w:r>
      </w:hyperlink>
    </w:p>
    <w:p w14:paraId="7EBF5D53" w14:textId="77777777" w:rsidR="00C930C6" w:rsidRPr="00916BB3" w:rsidRDefault="00C930C6" w:rsidP="00916BB3">
      <w:pPr>
        <w:tabs>
          <w:tab w:val="left" w:pos="709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0E6C3AB5" w14:textId="77777777" w:rsidR="00C930C6" w:rsidRPr="00916BB3" w:rsidRDefault="00000000" w:rsidP="00916BB3">
      <w:pPr>
        <w:tabs>
          <w:tab w:val="left" w:pos="709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Shahjahan, R. A., Estera, A. L., Surla, K. L., &amp; Edwards, K. T. (2022). “Decolonizing” curriculum and pedagogy: A comparative review across disciplines and global higher education contexts. </w:t>
      </w:r>
      <w:r w:rsidRPr="00916BB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Review of Educational Research</w:t>
      </w:r>
      <w:r w:rsidRPr="00916BB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92</w:t>
      </w:r>
      <w:r w:rsidRPr="00916BB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(1), 73–113. </w:t>
      </w:r>
      <w:hyperlink r:id="rId154">
        <w:r w:rsidR="00C930C6" w:rsidRPr="00916BB3">
          <w:rPr>
            <w:rFonts w:ascii="Times New Roman" w:eastAsia="Times New Roman" w:hAnsi="Times New Roman" w:cs="Times New Roman"/>
            <w:color w:val="006ACC"/>
            <w:sz w:val="24"/>
            <w:szCs w:val="24"/>
            <w:u w:val="single"/>
          </w:rPr>
          <w:t>https://doi.org/10.3102/00346543211042423</w:t>
        </w:r>
      </w:hyperlink>
    </w:p>
    <w:p w14:paraId="6914E77A" w14:textId="77777777" w:rsidR="00C930C6" w:rsidRPr="00916BB3" w:rsidRDefault="00C930C6" w:rsidP="00916BB3">
      <w:pPr>
        <w:tabs>
          <w:tab w:val="left" w:pos="709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2011639" w14:textId="77777777" w:rsidR="00C930C6" w:rsidRPr="00916BB3" w:rsidRDefault="00000000" w:rsidP="00916BB3">
      <w:pPr>
        <w:tabs>
          <w:tab w:val="left" w:pos="709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Siegman, R., &amp; Phillips Galloway, E. (2025). Teacher sensemaking of curricular tools for mapping plurilingual identities: Examining the power and potential of language portraits.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Language, Identity &amp; Education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1–22. </w:t>
      </w:r>
      <w:hyperlink r:id="rId155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https://doi.org/10.1080/15348458.2025.2452871</w:t>
        </w:r>
      </w:hyperlink>
    </w:p>
    <w:p w14:paraId="5EBE7FEB" w14:textId="77777777" w:rsidR="00C930C6" w:rsidRPr="00916BB3" w:rsidRDefault="00C930C6" w:rsidP="00916BB3">
      <w:pPr>
        <w:tabs>
          <w:tab w:val="left" w:pos="709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32157D2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Simanjuntak, M. B.,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Suseno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M., Setiadi, S.,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Lustyantie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N., &amp; Barus, I. R. G. R. G. (2022). Integration of curricula (Curriculum 2013 and Cambridge Curriculum for junior high school level in three subjects) in pandemic situation.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Ideas: </w:t>
      </w:r>
      <w:proofErr w:type="spellStart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Jurnal</w:t>
      </w:r>
      <w:proofErr w:type="spellEnd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Pendidikan, </w:t>
      </w:r>
      <w:proofErr w:type="spellStart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Sosial</w:t>
      </w:r>
      <w:proofErr w:type="spellEnd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dan </w:t>
      </w:r>
      <w:proofErr w:type="spellStart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Budaya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8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(1), 77–86.</w:t>
      </w:r>
    </w:p>
    <w:p w14:paraId="7132DFA3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7BA73F0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Sinclair, J., &amp; Renouf, A. (1988). A lexical syllabus for language learning. In R. Carter &amp; M. McCarthy (Eds.),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Vocabulary and language teaching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(pp. 140–158). Longman.</w:t>
      </w:r>
    </w:p>
    <w:p w14:paraId="56FEA49D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1FE007E" w14:textId="62EC1376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Sivaslian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L. (2016). “Two heads are better than one”: A curricular innovation through peer feedback in a low-proficiency ESL writing class.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The CATESOL Journal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28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(1), 1–38.</w:t>
      </w:r>
      <w:r w:rsidR="000636A5" w:rsidRPr="00916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56" w:history="1">
        <w:r w:rsidR="000636A5" w:rsidRPr="00916BB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https://doi.org/10.5070/B5.36039</w:t>
        </w:r>
      </w:hyperlink>
    </w:p>
    <w:p w14:paraId="08659301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BC54DCE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Slattery, P. (2013).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Curriculum development in the postmodern era: Teaching and learning in an age of accountability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Routledge. </w:t>
      </w:r>
    </w:p>
    <w:p w14:paraId="1B46AA66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103DC0E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Spina, S. U. (1995). Worlds together... words apart: Bridging cognition and communication for second language learners through an authentic arts‐based curriculum.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Language, Culture and Curriculum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8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(3), 231–247. </w:t>
      </w:r>
      <w:hyperlink r:id="rId157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https://doi.org/10.1080/07908319509525206</w:t>
        </w:r>
      </w:hyperlink>
    </w:p>
    <w:p w14:paraId="0C1DC621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D468693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Sowell, E. J. (2004).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Curriculum development: An integrative approach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(3</w:t>
      </w:r>
      <w:r w:rsidRPr="00916BB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rd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ed.). Prentice Hall.</w:t>
      </w:r>
    </w:p>
    <w:p w14:paraId="45A5AFA6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050474E" w14:textId="380A3BAB" w:rsidR="00C930C6" w:rsidRPr="00916BB3" w:rsidRDefault="00000000" w:rsidP="00916BB3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Spring, M. K. (2012). Languages for specific purposes curriculum in the context of Chinese-language flagship programs.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Modern Language Journal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, 96 (s1), 140–157.</w:t>
      </w:r>
      <w:r w:rsidR="000636A5" w:rsidRPr="00916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58" w:history="1">
        <w:r w:rsidR="000636A5" w:rsidRPr="00916BB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https://doi.org/10.1111/j.1540-4781.2012.01301.x</w:t>
        </w:r>
      </w:hyperlink>
    </w:p>
    <w:p w14:paraId="22CC2034" w14:textId="77777777" w:rsidR="00C930C6" w:rsidRPr="00916BB3" w:rsidRDefault="00C930C6" w:rsidP="00916BB3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BFC2C75" w14:textId="40B69D85" w:rsidR="00C930C6" w:rsidRPr="00916BB3" w:rsidRDefault="00000000" w:rsidP="00916BB3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Ssentanda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>, M., Southwood, F., &amp; Huddlestone, K. (2019). Curriculum expectations versus teachers’ opinions and practices in teaching English in rural primary schools in Uganda. 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Matters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50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(2), 141–163.</w:t>
      </w:r>
      <w:r w:rsidR="000636A5" w:rsidRPr="00916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59" w:history="1">
        <w:r w:rsidR="000636A5" w:rsidRPr="00916BB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https://doi.org/10.1080/10228195.2018.1536162</w:t>
        </w:r>
      </w:hyperlink>
    </w:p>
    <w:p w14:paraId="644243E4" w14:textId="77777777" w:rsidR="00C930C6" w:rsidRPr="00916BB3" w:rsidRDefault="00C930C6" w:rsidP="00916BB3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D33754B" w14:textId="77777777" w:rsidR="00C930C6" w:rsidRPr="00916BB3" w:rsidRDefault="00000000" w:rsidP="00916BB3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Staples, S. (2019). Using corpus-based discourse analysis for curriculum development: Creating and evaluating a pronunciation course for internationally educated nurses.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English for Specific Purposes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53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13–29. </w:t>
      </w:r>
      <w:hyperlink r:id="rId160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https://doi.org/10.1016/j.esp.2018.08.005</w:t>
        </w:r>
      </w:hyperlink>
    </w:p>
    <w:p w14:paraId="1A279491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B7B3BBD" w14:textId="317FC706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Sulistyaningrum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S. D., &amp;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Purnawati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P. (2021). Incorporating CEFR bands and ICT-competences in grammar syllabuses of English Language Education Study Program in Indonesia.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on English as a Foreign Language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(2), 335–357.  </w:t>
      </w:r>
      <w:hyperlink r:id="rId161" w:history="1">
        <w:r w:rsidR="000636A5" w:rsidRPr="00916BB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 xml:space="preserve">https://doi.org/10.23971/jefl.v11i2.2863 </w:t>
        </w:r>
      </w:hyperlink>
    </w:p>
    <w:p w14:paraId="41AFC349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EE3AAA7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Sung, K-Y. (2026).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Secondary school dual language immersion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. Multilingual Matters.</w:t>
      </w:r>
    </w:p>
    <w:p w14:paraId="4F16880F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E6E748D" w14:textId="795A8F9C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>Sykes, J. M. (2018). Interlanguage pragmatics, curricular innovation, and digital technologies. 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CALICO Journal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35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(2), 120–141.</w:t>
      </w:r>
      <w:r w:rsidR="000636A5" w:rsidRPr="00916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62" w:history="1">
        <w:r w:rsidR="000636A5" w:rsidRPr="00916BB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https://doi.org/10.1558/cj.36175</w:t>
        </w:r>
      </w:hyperlink>
    </w:p>
    <w:p w14:paraId="5E7A1B8A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D7F6091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lastRenderedPageBreak/>
        <w:t>Tarnawska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Senel, M. (2020). Social justice in the language curriculum: Interrogating the goals and outcomes of language education in college. In R. Criser &amp; E.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Malakaj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(Eds.), 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Diversity and decolonization in German Studies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 (pp. 63–81). Palgrave Macmillan.</w:t>
      </w:r>
    </w:p>
    <w:p w14:paraId="6AA84F93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6019D62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Thorne, S. L., Reinhardt, J., &amp; Golombek, P. (2008). Mediation as objectification in the development of professional discourse: A corpus-informed curricular innovation. In J. P. Lantolf &amp; M. Poehner (Eds.),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Sociocultural theory and the teaching of second languages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(pp.  256–284). Equinox.</w:t>
      </w:r>
    </w:p>
    <w:p w14:paraId="16FF906C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931EBFC" w14:textId="77777777" w:rsidR="008541CF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</w:pPr>
      <w:r w:rsidRPr="00916BB3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Tobin, K., &amp; LaMaster, S. U. (1995). Relationships between metaphors, beliefs, and actions in a context of science curriculum change. </w:t>
      </w:r>
      <w:r w:rsidRPr="00916BB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highlight w:val="white"/>
        </w:rPr>
        <w:t>Journal of Research in Science Teaching</w:t>
      </w:r>
      <w:r w:rsidRPr="00916BB3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, </w:t>
      </w:r>
      <w:r w:rsidRPr="00916BB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highlight w:val="white"/>
        </w:rPr>
        <w:t>32</w:t>
      </w:r>
      <w:r w:rsidRPr="00916BB3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(3), 225–242.</w:t>
      </w:r>
      <w:r w:rsidR="008541CF" w:rsidRPr="00916BB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hyperlink r:id="rId163" w:history="1">
        <w:r w:rsidR="008541CF" w:rsidRPr="00916BB3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US"/>
          </w:rPr>
          <w:t>https://doi.org/10.1002/tea.3660320304</w:t>
        </w:r>
      </w:hyperlink>
    </w:p>
    <w:p w14:paraId="697DC98C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9A9EA56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Tomlinson, C. A., Kaplan, S. N., Renzulli, J. S., Purcell, J., Leppien, J., &amp; Burns, D. (2001).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The parallel curriculum: A design to develop high potential and challenge high-ability learners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. Corwin Press.</w:t>
      </w:r>
    </w:p>
    <w:p w14:paraId="268F9CFE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E867524" w14:textId="278FCCEA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Tran, N. G., Ha, X. V., &amp; Tran, N. H. (2023). EFL reformed curriculum in Vietnam: An understanding of teachers’ cognitions and classroom practices.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RELC Journal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54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(1), 166–182.  </w:t>
      </w:r>
      <w:hyperlink r:id="rId164" w:history="1">
        <w:r w:rsidR="008541CF" w:rsidRPr="00916BB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https://doi.org/10.1177/00336882211043670</w:t>
        </w:r>
      </w:hyperlink>
    </w:p>
    <w:p w14:paraId="3748E11C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1F0D2E8" w14:textId="70F80F0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Trent, J. (2010). Teacher identity construction across the curriculum: Promoting cross-curriculum collaboration in English-medium schools.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Asia Pacific Journal of Education 30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(2), 167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183.</w:t>
      </w:r>
      <w:r w:rsidR="008541CF"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65" w:history="1">
        <w:r w:rsidR="008541CF" w:rsidRPr="00916BB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https://doi.org/10.1080/02188791003721622</w:t>
        </w:r>
      </w:hyperlink>
    </w:p>
    <w:p w14:paraId="0ED7B8B2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4D530CE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Trentman, E. (2018). Developing a genre-based curriculum to teach Arabic diglossia. In M. Al-Batal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Arabic as one language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(pp. 114–133). Georgetown University Press.  </w:t>
      </w:r>
    </w:p>
    <w:p w14:paraId="01BDF26E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F0A2426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Tricahyati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S., &amp; Zaim, M. (2023). English teachers’ readiness in implementation of ‘Merdeka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Belajar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’ curriculum in teaching English at junior high school in Padang.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English Language Teaching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12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(1), 97–105.</w:t>
      </w:r>
    </w:p>
    <w:p w14:paraId="7319BCDE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D6F732E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Tun, P. W. (2024). Investigating the teachers’ implementation of a new communicative English language curriculum in Myanmar primary schools.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ELTED Journal, 26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32–51.  </w:t>
      </w:r>
      <w:hyperlink r:id="rId166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http://www.elted.net/uploads/7/3/1/6/7316005/phyo_final.pdf</w:t>
        </w:r>
      </w:hyperlink>
    </w:p>
    <w:p w14:paraId="77A28027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01B4D35" w14:textId="76A9081C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Turner, M., &amp; Windle, J. (2019). Exploring the positioning of teacher expertise in TESOL-related curriculum standards.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Quarterly, 53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(4), 939–959.</w:t>
      </w:r>
      <w:r w:rsidR="008541CF" w:rsidRPr="00916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67" w:history="1">
        <w:r w:rsidR="008541CF" w:rsidRPr="00916BB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https://doi.org/10.1002/tesq.527</w:t>
        </w:r>
      </w:hyperlink>
    </w:p>
    <w:p w14:paraId="226DB99B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676307F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Tyler, R. W. (1949).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Basic principles of curriculum and instruction.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University of Chicago Press.</w:t>
      </w:r>
    </w:p>
    <w:p w14:paraId="5F2F5306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590F3AF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Tyler, B. (1949).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Basic principles of curriculum and instruction.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Harcourt Brace.</w:t>
      </w:r>
    </w:p>
    <w:p w14:paraId="14E146A3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15F8853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Tyler, R. W. 1950.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Basic principles of curriculum and instruction.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University of Chicago Press.</w:t>
      </w:r>
    </w:p>
    <w:p w14:paraId="68FD98F7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E21A23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Unsworth, L. (Ed.). (2008).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New literacies and the English curriculum.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Continuum. </w:t>
      </w:r>
    </w:p>
    <w:p w14:paraId="7411ABD2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4F981D6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Valdés, G. (2015). </w:t>
      </w:r>
      <w:proofErr w:type="spellStart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Latin@s</w:t>
      </w:r>
      <w:proofErr w:type="spellEnd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the intergenerational continuity of Spanish: The challenges of </w:t>
      </w:r>
      <w:proofErr w:type="spellStart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curricularizing</w:t>
      </w:r>
      <w:proofErr w:type="spellEnd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language.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International Multilingual Research Journal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(4), 253–273. </w:t>
      </w:r>
      <w:hyperlink r:id="rId168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https://doi.org/10.1080/19313152.2015.1086625</w:t>
        </w:r>
      </w:hyperlink>
    </w:p>
    <w:p w14:paraId="52F6D3F8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22EBA24" w14:textId="2905AD61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Valdés, G. (2018). Analyzing the </w:t>
      </w:r>
      <w:proofErr w:type="spellStart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curricularization</w:t>
      </w:r>
      <w:proofErr w:type="spellEnd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language in two-way immersion education: Restating two cautionary notes. 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Bilingual Research Journal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41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(4), 388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412.</w:t>
      </w:r>
      <w:r w:rsidR="007D210F"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69" w:history="1">
        <w:r w:rsidR="007D210F" w:rsidRPr="00916BB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https://doi.org/10.1080/15235882.2018.1539886</w:t>
        </w:r>
      </w:hyperlink>
    </w:p>
    <w:p w14:paraId="35A7EA3E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5D22D56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VanTassel-Baska, J., &amp; Little, C. A. (Eds.). (2021).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Content-based curriculum for high-ability learners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. Routledge.</w:t>
      </w:r>
    </w:p>
    <w:p w14:paraId="6B21E36D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E1ECCBA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Venter, Z., Müller, M., &amp; Kruger, F. (2023). Voicing curriculum: Exploring embodied entanglements of arts-based inquiry and refrain.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South African Journal of Higher Education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37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(5), 27–42.</w:t>
      </w:r>
      <w:hyperlink r:id="rId170">
        <w:r w:rsidR="00C930C6" w:rsidRPr="00916BB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71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https://doi.org/10.20853/37-5-5978</w:t>
        </w:r>
      </w:hyperlink>
    </w:p>
    <w:p w14:paraId="4EA0C66C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8E908AF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37" w:name="_heading=h.6wlfm9j6z8m6" w:colFirst="0" w:colLast="0"/>
      <w:bookmarkEnd w:id="37"/>
      <w:r w:rsidRPr="00916BB3">
        <w:rPr>
          <w:rFonts w:ascii="Times New Roman" w:eastAsia="Times New Roman" w:hAnsi="Times New Roman" w:cs="Times New Roman"/>
          <w:sz w:val="24"/>
          <w:szCs w:val="24"/>
        </w:rPr>
        <w:t>Vu, M. T., &amp; Pham, T. T. T. (2025). Gender, critical pedagogy, and textbooks: Understanding teachers</w:t>
      </w:r>
      <w:proofErr w:type="gramStart"/>
      <w:r w:rsidRPr="00916BB3">
        <w:rPr>
          <w:rFonts w:ascii="Times New Roman" w:eastAsia="Times New Roman" w:hAnsi="Times New Roman" w:cs="Times New Roman"/>
          <w:sz w:val="24"/>
          <w:szCs w:val="24"/>
        </w:rPr>
        <w:t>’(</w:t>
      </w:r>
      <w:proofErr w:type="gram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lack of) mediation of the hidden curriculum in the EFL classroom.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 Research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29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(7), 3143–3169. </w:t>
      </w:r>
      <w:hyperlink r:id="rId172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https://doi.org/10.1177/13621688221136937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6EFEE72E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3F7C619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Walqui</w:t>
      </w:r>
      <w:proofErr w:type="spellEnd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A., &amp; Bunch, G. C. (Eds.). (2019).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Amplifying the curriculum: Designing quality learning opportunities for English learners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Teachers College Press. </w:t>
      </w:r>
    </w:p>
    <w:p w14:paraId="137786A0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B745DEC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8" w:name="_heading=h.6oqu1p39h5f0" w:colFirst="0" w:colLast="0"/>
      <w:bookmarkEnd w:id="38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Wang, Y., &amp; Wen, X. (2023). Nativeness versus intelligibility as goal of English pronunciation teaching in China: Changing attitudes in national syllabi and curriculum standards.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Asian-Pacific Journal of Second and Foreign Language Education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8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(1), 17–43. </w:t>
      </w:r>
      <w:hyperlink r:id="rId173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https://link.springer.com/content/pdf/10.1186/s40862-023-00189-2.pdf</w:t>
        </w:r>
      </w:hyperlink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6A44109B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3DFD79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916BB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Weinstein, G. (1999).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Learners’ lives as curriculum</w:t>
      </w:r>
      <w:r w:rsidRPr="00916BB3">
        <w:rPr>
          <w:rFonts w:ascii="Times New Roman" w:eastAsia="Times New Roman" w:hAnsi="Times New Roman" w:cs="Times New Roman"/>
          <w:sz w:val="24"/>
          <w:szCs w:val="24"/>
          <w:highlight w:val="white"/>
        </w:rPr>
        <w:t>. Delta Systems.</w:t>
      </w:r>
    </w:p>
    <w:p w14:paraId="6FB444F3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1C6164F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White, R. V. (1988).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The ELT curriculum: Design, innovation and management.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Basil Blackwell.</w:t>
      </w:r>
    </w:p>
    <w:p w14:paraId="5752D49A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1FB2F42F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Widdowson, H. C. (1987). Aspects of syllabus design. In M. Tickoo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Language syllabuses: State of the art.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SEAMEO RELC.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2F4E798E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709A0530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Widiastuty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>, H. (2023). Curriculum design and development in English language teaching.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Jurnal</w:t>
      </w:r>
      <w:proofErr w:type="spellEnd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Ilmiah</w:t>
      </w:r>
      <w:proofErr w:type="spellEnd"/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Multidisiplin, 2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(4), 109–113.</w:t>
      </w:r>
    </w:p>
    <w:p w14:paraId="5FC60303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4A6E7E9A" w14:textId="7D39A0A9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Wiggins, G. (1987). Creating a thought-provoking curriculum.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American Educator, 11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(4), 10–17.</w:t>
      </w:r>
      <w:r w:rsidR="00524EEB" w:rsidRPr="00916BB3">
        <w:rPr>
          <w:rFonts w:ascii="Times New Roman" w:eastAsia="Times New Roman" w:hAnsi="Times New Roman" w:cs="Times New Roman"/>
          <w:sz w:val="24"/>
          <w:szCs w:val="24"/>
        </w:rPr>
        <w:t xml:space="preserve"> https://eric.ed.gov/?id=EJ368301</w:t>
      </w:r>
    </w:p>
    <w:p w14:paraId="0BFBC519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4C4F9D1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Wiggins, G., &amp; McTighe, J. (2006).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Understanding by design: A framework for effecting curricular development and assessment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. Association for Supervision and Curriculum Development</w:t>
      </w:r>
    </w:p>
    <w:p w14:paraId="23B0A76F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</w:p>
    <w:p w14:paraId="4B14255D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William, D. (2001). An overview of the relationship between assessment and the curriculum. In D. Scott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Curriculum and assessment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(pp. 165–181). </w:t>
      </w:r>
      <w:proofErr w:type="spellStart"/>
      <w:r w:rsidRPr="00916BB3">
        <w:rPr>
          <w:rFonts w:ascii="Times New Roman" w:eastAsia="Times New Roman" w:hAnsi="Times New Roman" w:cs="Times New Roman"/>
          <w:sz w:val="24"/>
          <w:szCs w:val="24"/>
        </w:rPr>
        <w:t>Ablex</w:t>
      </w:r>
      <w:proofErr w:type="spellEnd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EEA4B08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D4D6179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>Willis, D. (1990)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. The lexical syllabus:  A new approach to language teaching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. Harper Collins.</w:t>
      </w:r>
    </w:p>
    <w:p w14:paraId="7CA14A8D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2B5FD21" w14:textId="27D5F081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Woods, D. (1991). Teachers’ interpretations of second language teaching curricula.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RELC Journal, 22,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1–19. </w:t>
      </w:r>
      <w:hyperlink r:id="rId174" w:history="1">
        <w:r w:rsidR="00524EEB" w:rsidRPr="00916BB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https://doi.org/10.1177/003368829102200201</w:t>
        </w:r>
      </w:hyperlink>
    </w:p>
    <w:p w14:paraId="2ABCC936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77FD783" w14:textId="7ABBDB83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Wulf, D. (2010). A humor competence curriculum.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Quarterly, 44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155–169. </w:t>
      </w:r>
      <w:r w:rsidR="00B0149F" w:rsidRPr="00916BB3">
        <w:rPr>
          <w:rFonts w:ascii="Times New Roman" w:eastAsia="Times New Roman" w:hAnsi="Times New Roman" w:cs="Times New Roman"/>
          <w:sz w:val="24"/>
          <w:szCs w:val="24"/>
        </w:rPr>
        <w:t>DOI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:10.5054/tq.2010.215250</w:t>
      </w:r>
    </w:p>
    <w:p w14:paraId="6E7B8D96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4F39AE5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Xie, Y., Smith, J., &amp; Davies, M. (2025). The evolution of critical thinking in Chinese education context: Policy and curriculum perspectives.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Studies in Sociology of Education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1–24. </w:t>
      </w:r>
      <w:hyperlink r:id="rId175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https://doi.org/10.1080/09620214.2025.2462967</w:t>
        </w:r>
      </w:hyperlink>
    </w:p>
    <w:p w14:paraId="608A1024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B9A23D3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Xin, T., Jiang, Y., &amp; Wang, Y. (2014). Curriculum system constitution based on students’ key competencies.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Beijing Normal University (Social Sciences)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241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(1), 5–11.</w:t>
      </w:r>
    </w:p>
    <w:p w14:paraId="535D1AF6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5E029E2" w14:textId="4C602B4B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Yalden, J. (1987). Syllabus design: An overview of theoretical issues and practical implications.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Annual Review of Applied Linguistics, 8,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 30–47. </w:t>
      </w:r>
      <w:hyperlink r:id="rId176" w:tgtFrame="_blank" w:history="1">
        <w:r w:rsidR="00D82A69" w:rsidRPr="00916BB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 xml:space="preserve">https://doi.org/10.1017/S0267190500001008 </w:t>
        </w:r>
      </w:hyperlink>
    </w:p>
    <w:p w14:paraId="73B386C2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945C181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Yang, J., &amp; Cho, S. (2024). Developing hidden talent: An exploratory study of advanced math curriculum implementation and its effects on young mathematically promising English learners.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Journal for the Education of the Gifted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47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(4), 410–434. </w:t>
      </w:r>
      <w:hyperlink r:id="rId177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https://doi.org/10.1177/01623532241277850</w:t>
        </w:r>
      </w:hyperlink>
    </w:p>
    <w:p w14:paraId="141D439D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1B79808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39" w:name="_heading=h.g9sixs7dpn9q" w:colFirst="0" w:colLast="0"/>
      <w:bookmarkEnd w:id="39"/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Yang, S. (2024).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teacher emotion, identity learning and curriculum reform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. Springer.  </w:t>
      </w:r>
    </w:p>
    <w:p w14:paraId="3B503503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F0E8038" w14:textId="3F1E6A75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Yang, W., Peh, J., &amp; Ng, S. C. (2021). Early childhood teacher research and social-emotional learning: Implications for the development of culturally sensitive curriculum in Singapore.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Policy Futures in Education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19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(2), 197–215.</w:t>
      </w:r>
      <w:r w:rsidR="00D82A69" w:rsidRPr="00916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78" w:history="1">
        <w:r w:rsidR="00D82A69" w:rsidRPr="00916BB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https://doi.org/10.1177/1478210320983499</w:t>
        </w:r>
      </w:hyperlink>
    </w:p>
    <w:p w14:paraId="3A59ACCD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D4700C1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_heading=h.mw2hyxl3tdoj" w:colFirst="0" w:colLast="0"/>
      <w:bookmarkEnd w:id="40"/>
      <w:r w:rsidRPr="00916BB3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Yildirim, R., &amp; Orsdemir, E. (2013). Performance tasks as alternative assessment for young EFL learners: Does practice match the curriculum </w:t>
      </w:r>
      <w:proofErr w:type="gramStart"/>
      <w:r w:rsidRPr="00916BB3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proposal?.</w:t>
      </w:r>
      <w:proofErr w:type="gramEnd"/>
      <w:r w:rsidRPr="00916BB3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 </w:t>
      </w:r>
      <w:r w:rsidRPr="00916BB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highlight w:val="white"/>
        </w:rPr>
        <w:t>International Online Journal of Educational Sciences</w:t>
      </w:r>
      <w:r w:rsidRPr="00916BB3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, </w:t>
      </w:r>
      <w:r w:rsidRPr="00916BB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highlight w:val="white"/>
        </w:rPr>
        <w:t>5</w:t>
      </w:r>
      <w:r w:rsidRPr="00916BB3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(3), 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562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574.</w:t>
      </w:r>
    </w:p>
    <w:p w14:paraId="47F49C24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16FB7B" w14:textId="13F32A9F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Zamel</w:t>
      </w:r>
      <w:proofErr w:type="spellEnd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V. (1995). Strangers in academia: The experiences of faculty and ESL students across the curriculum.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College Composition and Communication, 46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(4), 506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521.</w:t>
      </w:r>
      <w:r w:rsidR="00D82A69"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79" w:history="1">
        <w:r w:rsidR="00D82A69" w:rsidRPr="00916BB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https://doi.org/10.58680/ccc19958719</w:t>
        </w:r>
      </w:hyperlink>
    </w:p>
    <w:p w14:paraId="22BA4E77" w14:textId="77777777" w:rsidR="00C930C6" w:rsidRPr="00916BB3" w:rsidRDefault="00C930C6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60E838" w14:textId="77777777" w:rsidR="00C930C6" w:rsidRPr="00916BB3" w:rsidRDefault="00000000" w:rsidP="00916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Zamel</w:t>
      </w:r>
      <w:proofErr w:type="spellEnd"/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V., &amp; Spack, R. (2004).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Crossing the curriculum: Multilingual learners in college classrooms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. Lawrence Erlbaum.</w:t>
      </w:r>
    </w:p>
    <w:p w14:paraId="00B9A701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D489219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Zhang, Y., &amp; Hu, G. (2010). Between intended and enacted curricula: Three teachers and mandated curricular reform in Mainland China. In K. Menken &amp; O. García (Eds.), </w:t>
      </w:r>
      <w:r w:rsidRPr="00916B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Negotiating language policies in schools: Educators as policymakers 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(pp. 123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16BB3">
        <w:rPr>
          <w:rFonts w:ascii="Times New Roman" w:eastAsia="Times New Roman" w:hAnsi="Times New Roman" w:cs="Times New Roman"/>
          <w:color w:val="000000"/>
          <w:sz w:val="24"/>
          <w:szCs w:val="24"/>
        </w:rPr>
        <w:t>142). Routledge.</w:t>
      </w:r>
    </w:p>
    <w:p w14:paraId="1419C6E4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8E78C4" w14:textId="77777777" w:rsidR="00D82A69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Zhao, H., &amp; Zhao, B. (2023). Co-constructing the assessment criteria for EFL writing by instructors and students: A participative approach to constructively aligning the CEFR, curricula, teaching and learning.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 Research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27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(3), 765–793.  </w:t>
      </w:r>
      <w:hyperlink r:id="rId180" w:history="1">
        <w:r w:rsidR="00D82A69" w:rsidRPr="00916BB3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US"/>
          </w:rPr>
          <w:t>https://doi.org/10.1177/1362168820948458</w:t>
        </w:r>
      </w:hyperlink>
    </w:p>
    <w:p w14:paraId="7B15CBA4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E324898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Zikri, M. (2012). Redirecting a curriculum development project in Egypt. In C. Tribble (Ed.),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Managing change in English language teaching: Lessons from experience 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>(pp. 201–207).  British Council.</w:t>
      </w:r>
    </w:p>
    <w:p w14:paraId="3A17A5FE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847D2A5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Zugel, K. (2012). Success for students with diverse reading abilities through the use of supplemental reading curriculum.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Quarterly, 46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(1), 199–209. </w:t>
      </w:r>
    </w:p>
    <w:p w14:paraId="3668E7D2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19241FF" w14:textId="77777777" w:rsidR="00C930C6" w:rsidRPr="00916BB3" w:rsidRDefault="00000000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Zuo, M. (2025). Navigating for positive group dynamics through emotion regulation: A multimodal conversation analysis on teacher discussions in Chinese EFL curriculum development. </w:t>
      </w:r>
      <w:r w:rsidRPr="00916BB3">
        <w:rPr>
          <w:rFonts w:ascii="Times New Roman" w:eastAsia="Times New Roman" w:hAnsi="Times New Roman" w:cs="Times New Roman"/>
          <w:i/>
          <w:iCs/>
          <w:sz w:val="24"/>
          <w:szCs w:val="24"/>
        </w:rPr>
        <w:t>The Asia-Pacific Education Researcher</w:t>
      </w:r>
      <w:r w:rsidRPr="00916BB3">
        <w:rPr>
          <w:rFonts w:ascii="Times New Roman" w:eastAsia="Times New Roman" w:hAnsi="Times New Roman" w:cs="Times New Roman"/>
          <w:sz w:val="24"/>
          <w:szCs w:val="24"/>
        </w:rPr>
        <w:t xml:space="preserve">, 1–18. </w:t>
      </w:r>
      <w:hyperlink r:id="rId181">
        <w:r w:rsidR="00C930C6" w:rsidRPr="00916B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https://doi.org/10.1007/s40299-025-00971-5</w:t>
        </w:r>
      </w:hyperlink>
    </w:p>
    <w:p w14:paraId="12FAC442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947CBC1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260724C" w14:textId="77777777" w:rsidR="00C930C6" w:rsidRPr="00916BB3" w:rsidRDefault="00C930C6" w:rsidP="00916BB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sectPr w:rsidR="00C930C6" w:rsidRPr="00916BB3">
      <w:headerReference w:type="default" r:id="rId182"/>
      <w:footerReference w:type="default" r:id="rId18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BB2082" w14:textId="77777777" w:rsidR="00F77EB5" w:rsidRDefault="00F77EB5">
      <w:pPr>
        <w:spacing w:after="0" w:line="240" w:lineRule="auto"/>
      </w:pPr>
      <w:r>
        <w:separator/>
      </w:r>
    </w:p>
  </w:endnote>
  <w:endnote w:type="continuationSeparator" w:id="0">
    <w:p w14:paraId="0685BB0B" w14:textId="77777777" w:rsidR="00F77EB5" w:rsidRDefault="00F77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277595-5FD4-46D0-9969-1790A4FAE487}"/>
    <w:embedBold r:id="rId2" w:fontKey="{8D96C44C-A310-46AB-81F2-53E4C846DA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B848FD5-0E4F-47B1-AA94-79F979ECBDDC}"/>
    <w:embedBold r:id="rId4" w:fontKey="{AC7B29CB-B755-4C14-84C4-ED4CF551EE8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5" w:subsetted="1" w:fontKey="{BF4E8813-2684-425F-B0F9-C7DE8E6AAF4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6" w:subsetted="1" w:fontKey="{192122E8-9CAC-4715-BB9D-3CB400674118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5E5A92EA-2021-4489-816B-4CDE3F3B26C6}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57C47E28-7FB1-4201-B7E6-595EE2359AFE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9" w:subsetted="1" w:fontKey="{5610C975-53A5-4A3E-ADA9-A758D104EC94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  <w:embedRegular r:id="rId10" w:subsetted="1" w:fontKey="{A5FE608E-2EE4-47E3-BE30-166F943064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A3551" w14:textId="77777777" w:rsidR="00D74B66" w:rsidRDefault="00D74B66" w:rsidP="00D74B66">
    <w:pPr>
      <w:pStyle w:val="Footer"/>
      <w:pBdr>
        <w:bottom w:val="single" w:sz="12" w:space="1" w:color="auto"/>
      </w:pBdr>
      <w:ind w:right="360"/>
      <w:jc w:val="right"/>
      <w:rPr>
        <w:rStyle w:val="PageNumber"/>
      </w:rPr>
    </w:pPr>
    <w:r w:rsidRPr="00C349D3">
      <w:rPr>
        <w:rStyle w:val="PageNumber"/>
      </w:rPr>
      <w:fldChar w:fldCharType="begin"/>
    </w:r>
    <w:r w:rsidRPr="00C349D3">
      <w:rPr>
        <w:rStyle w:val="PageNumber"/>
      </w:rPr>
      <w:instrText xml:space="preserve"> PAGE   \* MERGEFORMAT </w:instrText>
    </w:r>
    <w:r w:rsidRPr="00C349D3">
      <w:rPr>
        <w:rStyle w:val="PageNumber"/>
      </w:rPr>
      <w:fldChar w:fldCharType="separate"/>
    </w:r>
    <w:r>
      <w:rPr>
        <w:rStyle w:val="PageNumber"/>
      </w:rPr>
      <w:t>1</w:t>
    </w:r>
    <w:r w:rsidRPr="00C349D3">
      <w:rPr>
        <w:rStyle w:val="PageNumber"/>
      </w:rPr>
      <w:fldChar w:fldCharType="end"/>
    </w:r>
    <w:bookmarkStart w:id="41" w:name="_Hlk210691216"/>
  </w:p>
  <w:p w14:paraId="79BC2310" w14:textId="77777777" w:rsidR="00D74B66" w:rsidRDefault="00D74B66" w:rsidP="00D74B66">
    <w:pPr>
      <w:pStyle w:val="Footer"/>
      <w:ind w:right="360"/>
      <w:jc w:val="right"/>
      <w:rPr>
        <w:rStyle w:val="PageNumber"/>
        <w:color w:val="000080"/>
      </w:rPr>
    </w:pPr>
    <w:r w:rsidRPr="000251D1">
      <w:rPr>
        <w:rStyle w:val="PageNumber"/>
        <w:color w:val="000080"/>
      </w:rPr>
      <w:t>PO Box 332, Interlochen, MI, USA 49643-0332</w:t>
    </w:r>
  </w:p>
  <w:p w14:paraId="6367AA34" w14:textId="234C45D3" w:rsidR="00C930C6" w:rsidRPr="00D74B66" w:rsidRDefault="00D74B66" w:rsidP="00D74B66">
    <w:pPr>
      <w:pStyle w:val="Footer"/>
      <w:ind w:right="360"/>
      <w:jc w:val="right"/>
    </w:pPr>
    <w:r w:rsidRPr="003D129C">
      <w:rPr>
        <w:rStyle w:val="PageNumber"/>
        <w:b/>
        <w:color w:val="000080"/>
      </w:rPr>
      <w:t xml:space="preserve">Web: </w:t>
    </w:r>
    <w:r w:rsidRPr="003D129C">
      <w:rPr>
        <w:rStyle w:val="PageNumber"/>
        <w:color w:val="000080"/>
      </w:rPr>
      <w:t xml:space="preserve">www.tirfonline.org </w:t>
    </w:r>
    <w:r w:rsidRPr="003D129C">
      <w:rPr>
        <w:rStyle w:val="PageNumber"/>
        <w:b/>
        <w:color w:val="000080"/>
      </w:rPr>
      <w:t xml:space="preserve">/ Email: </w:t>
    </w:r>
    <w:r w:rsidRPr="003D129C">
      <w:rPr>
        <w:rStyle w:val="PageNumber"/>
        <w:color w:val="000080"/>
      </w:rPr>
      <w:t>info@tirfonline.org</w:t>
    </w:r>
    <w:bookmarkEnd w:id="4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5D5F7" w14:textId="77777777" w:rsidR="00F77EB5" w:rsidRDefault="00F77EB5">
      <w:pPr>
        <w:spacing w:after="0" w:line="240" w:lineRule="auto"/>
      </w:pPr>
      <w:r>
        <w:separator/>
      </w:r>
    </w:p>
  </w:footnote>
  <w:footnote w:type="continuationSeparator" w:id="0">
    <w:p w14:paraId="60094F78" w14:textId="77777777" w:rsidR="00F77EB5" w:rsidRDefault="00F77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CB3E7" w14:textId="77777777" w:rsidR="00C930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F19A539" wp14:editId="25E454A6">
          <wp:simplePos x="0" y="0"/>
          <wp:positionH relativeFrom="column">
            <wp:posOffset>-626109</wp:posOffset>
          </wp:positionH>
          <wp:positionV relativeFrom="paragraph">
            <wp:posOffset>-341629</wp:posOffset>
          </wp:positionV>
          <wp:extent cx="3413760" cy="692150"/>
          <wp:effectExtent l="0" t="0" r="0" b="0"/>
          <wp:wrapNone/>
          <wp:docPr id="4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1376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0C6"/>
    <w:rsid w:val="00033C1A"/>
    <w:rsid w:val="000636A5"/>
    <w:rsid w:val="00145F0C"/>
    <w:rsid w:val="001C148A"/>
    <w:rsid w:val="001F0D2B"/>
    <w:rsid w:val="002752BD"/>
    <w:rsid w:val="002F03FF"/>
    <w:rsid w:val="002F76AB"/>
    <w:rsid w:val="00512F4A"/>
    <w:rsid w:val="00524EEB"/>
    <w:rsid w:val="007D210F"/>
    <w:rsid w:val="007E685F"/>
    <w:rsid w:val="008541CF"/>
    <w:rsid w:val="008A2316"/>
    <w:rsid w:val="008C29A3"/>
    <w:rsid w:val="00916BB3"/>
    <w:rsid w:val="00965585"/>
    <w:rsid w:val="00AE4F0E"/>
    <w:rsid w:val="00B0149F"/>
    <w:rsid w:val="00C930C6"/>
    <w:rsid w:val="00CB0A1C"/>
    <w:rsid w:val="00D50A9F"/>
    <w:rsid w:val="00D74B66"/>
    <w:rsid w:val="00D82A69"/>
    <w:rsid w:val="00F256EF"/>
    <w:rsid w:val="00F25880"/>
    <w:rsid w:val="00F47CCB"/>
    <w:rsid w:val="00F77EB5"/>
    <w:rsid w:val="00FB3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B1D1C"/>
  <w15:docId w15:val="{03532E12-D581-4E5A-BD90-39B58B8B5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1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rFonts w:ascii="Cambria" w:eastAsia="Cambria" w:hAnsi="Cambria" w:cs="Cambria"/>
      <w:b/>
      <w:bCs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A66068"/>
    <w:rPr>
      <w:color w:val="0000FF"/>
      <w:u w:val="single"/>
    </w:rPr>
  </w:style>
  <w:style w:type="paragraph" w:customStyle="1" w:styleId="References">
    <w:name w:val="References"/>
    <w:basedOn w:val="Normal"/>
    <w:rsid w:val="00A66068"/>
    <w:pPr>
      <w:widowControl w:val="0"/>
      <w:suppressAutoHyphens/>
      <w:overflowPunct w:val="0"/>
      <w:autoSpaceDE w:val="0"/>
      <w:spacing w:after="0" w:line="240" w:lineRule="auto"/>
      <w:ind w:left="284" w:hanging="284"/>
    </w:pPr>
    <w:rPr>
      <w:rFonts w:ascii="Times New Roman" w:eastAsia="Arial Unicode MS" w:hAnsi="Times New Roman" w:cs="Times New Roman"/>
      <w:kern w:val="2"/>
      <w:sz w:val="16"/>
      <w:szCs w:val="24"/>
      <w:lang w:val="en-GB" w:eastAsia="ko-KR"/>
    </w:rPr>
  </w:style>
  <w:style w:type="character" w:customStyle="1" w:styleId="apple-style-span">
    <w:name w:val="apple-style-span"/>
    <w:basedOn w:val="DefaultParagraphFont"/>
    <w:rsid w:val="00A66068"/>
  </w:style>
  <w:style w:type="character" w:customStyle="1" w:styleId="apple-converted-space">
    <w:name w:val="apple-converted-space"/>
    <w:basedOn w:val="DefaultParagraphFont"/>
    <w:rsid w:val="00A66068"/>
  </w:style>
  <w:style w:type="character" w:customStyle="1" w:styleId="hit">
    <w:name w:val="hit"/>
    <w:basedOn w:val="DefaultParagraphFont"/>
    <w:rsid w:val="00A66068"/>
  </w:style>
  <w:style w:type="character" w:styleId="Emphasis">
    <w:name w:val="Emphasis"/>
    <w:basedOn w:val="DefaultParagraphFont"/>
    <w:uiPriority w:val="20"/>
    <w:qFormat/>
    <w:rsid w:val="00A66068"/>
    <w:rPr>
      <w:i/>
      <w:iCs/>
    </w:rPr>
  </w:style>
  <w:style w:type="paragraph" w:styleId="BodyText3">
    <w:name w:val="Body Text 3"/>
    <w:basedOn w:val="Normal"/>
    <w:link w:val="BodyText3Char"/>
    <w:rsid w:val="007128A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7128AF"/>
    <w:rPr>
      <w:rFonts w:ascii="Times New Roman" w:eastAsia="Times New Roman" w:hAnsi="Times New Roman" w:cs="Times New Roman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1C351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C3514"/>
  </w:style>
  <w:style w:type="paragraph" w:styleId="Header">
    <w:name w:val="header"/>
    <w:basedOn w:val="Normal"/>
    <w:link w:val="HeaderChar"/>
    <w:unhideWhenUsed/>
    <w:rsid w:val="00CB32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B32E9"/>
  </w:style>
  <w:style w:type="paragraph" w:styleId="Footer">
    <w:name w:val="footer"/>
    <w:basedOn w:val="Normal"/>
    <w:link w:val="FooterChar"/>
    <w:unhideWhenUsed/>
    <w:rsid w:val="00CB32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CB32E9"/>
  </w:style>
  <w:style w:type="character" w:customStyle="1" w:styleId="FooterChar1">
    <w:name w:val="Footer Char1"/>
    <w:basedOn w:val="DefaultParagraphFont"/>
    <w:rsid w:val="00CB32E9"/>
    <w:rPr>
      <w:rFonts w:eastAsia="MS Mincho"/>
      <w:lang w:eastAsia="en-US"/>
    </w:rPr>
  </w:style>
  <w:style w:type="character" w:styleId="PageNumber">
    <w:name w:val="page number"/>
    <w:basedOn w:val="DefaultParagraphFont"/>
    <w:rsid w:val="00CB32E9"/>
  </w:style>
  <w:style w:type="character" w:styleId="HTMLTypewriter">
    <w:name w:val="HTML Typewriter"/>
    <w:rsid w:val="00F6020A"/>
    <w:rPr>
      <w:rFonts w:ascii="Courier New" w:eastAsia="Times New Roman" w:hAnsi="Courier New" w:cs="Courier New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7044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maintitle">
    <w:name w:val="maintitle"/>
    <w:basedOn w:val="DefaultParagraphFont"/>
    <w:rsid w:val="00950AAE"/>
  </w:style>
  <w:style w:type="paragraph" w:styleId="NormalWeb">
    <w:name w:val="Normal (Web)"/>
    <w:basedOn w:val="Normal"/>
    <w:uiPriority w:val="99"/>
    <w:unhideWhenUsed/>
    <w:rsid w:val="00BA3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8575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reference">
    <w:name w:val="reference"/>
    <w:basedOn w:val="Normal"/>
    <w:rsid w:val="00A92285"/>
    <w:pPr>
      <w:spacing w:after="0" w:line="180" w:lineRule="exact"/>
      <w:ind w:left="187" w:hanging="187"/>
    </w:pPr>
    <w:rPr>
      <w:rFonts w:ascii="Times" w:eastAsia="Times New Roman" w:hAnsi="Times" w:cs="Times New Roman"/>
      <w:sz w:val="20"/>
      <w:szCs w:val="20"/>
      <w:lang w:eastAsia="zh-CN"/>
    </w:rPr>
  </w:style>
  <w:style w:type="paragraph" w:customStyle="1" w:styleId="Pa48">
    <w:name w:val="Pa48"/>
    <w:basedOn w:val="Normal"/>
    <w:next w:val="Normal"/>
    <w:uiPriority w:val="99"/>
    <w:rsid w:val="007A7DB3"/>
    <w:pPr>
      <w:autoSpaceDE w:val="0"/>
      <w:autoSpaceDN w:val="0"/>
      <w:adjustRightInd w:val="0"/>
      <w:spacing w:after="0" w:line="18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DE67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">
    <w:name w:val="默认"/>
    <w:rsid w:val="008D0D7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hAnsi="Helvetica Neue" w:cs="Arial Unicode MS"/>
      <w:color w:val="000000"/>
      <w:bdr w:val="nil"/>
      <w:lang w:val="zh-CN" w:eastAsia="zh-CN"/>
    </w:rPr>
  </w:style>
  <w:style w:type="paragraph" w:styleId="NoSpacing">
    <w:name w:val="No Spacing"/>
    <w:link w:val="NoSpacingChar"/>
    <w:uiPriority w:val="1"/>
    <w:qFormat/>
    <w:rsid w:val="001D0179"/>
    <w:pPr>
      <w:spacing w:after="0" w:line="240" w:lineRule="auto"/>
    </w:pPr>
    <w:rPr>
      <w:rFonts w:eastAsiaTheme="minorEastAsia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1D0179"/>
    <w:rPr>
      <w:rFonts w:eastAsiaTheme="minorEastAsia"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C20B86"/>
  </w:style>
  <w:style w:type="character" w:customStyle="1" w:styleId="eop">
    <w:name w:val="eop"/>
    <w:rsid w:val="007546EA"/>
  </w:style>
  <w:style w:type="character" w:customStyle="1" w:styleId="normaltextrun">
    <w:name w:val="normaltextrun"/>
    <w:rsid w:val="007546EA"/>
  </w:style>
  <w:style w:type="character" w:styleId="UnresolvedMention">
    <w:name w:val="Unresolved Mention"/>
    <w:basedOn w:val="DefaultParagraphFont"/>
    <w:uiPriority w:val="99"/>
    <w:semiHidden/>
    <w:unhideWhenUsed/>
    <w:rsid w:val="00B06CC4"/>
    <w:rPr>
      <w:color w:val="605E5C"/>
      <w:shd w:val="clear" w:color="auto" w:fill="E1DFDD"/>
    </w:rPr>
  </w:style>
  <w:style w:type="character" w:customStyle="1" w:styleId="so">
    <w:name w:val="so"/>
    <w:basedOn w:val="DefaultParagraphFont"/>
    <w:uiPriority w:val="99"/>
    <w:rsid w:val="00447BAE"/>
  </w:style>
  <w:style w:type="paragraph" w:styleId="ListParagraph">
    <w:name w:val="List Paragraph"/>
    <w:aliases w:val="List Paragraph - Dani,List Paragraph 1 - Dani,Bullet List,FooterText,List Paragraph1,numbered,Paragraphe de liste1,列出段落,列出段落1,Bulletr List Paragraph,List Paragraph2,List Paragraph21,Párrafo de lista1,Parágrafo da Lista1,リスト段落1,Plan,Dot pt"/>
    <w:basedOn w:val="Normal"/>
    <w:link w:val="ListParagraphChar"/>
    <w:uiPriority w:val="34"/>
    <w:qFormat/>
    <w:rsid w:val="00447BAE"/>
    <w:pPr>
      <w:spacing w:line="276" w:lineRule="auto"/>
      <w:ind w:left="720"/>
      <w:contextualSpacing/>
    </w:pPr>
  </w:style>
  <w:style w:type="character" w:customStyle="1" w:styleId="ListParagraphChar">
    <w:name w:val="List Paragraph Char"/>
    <w:aliases w:val="List Paragraph - Dani Char,List Paragraph 1 - Dani Char,Bullet List Char,FooterText Char,List Paragraph1 Char,numbered Char,Paragraphe de liste1 Char,列出段落 Char,列出段落1 Char,Bulletr List Paragraph Char,List Paragraph2 Char,リスト段落1 Char"/>
    <w:link w:val="ListParagraph"/>
    <w:uiPriority w:val="34"/>
    <w:locked/>
    <w:rsid w:val="00447BAE"/>
  </w:style>
  <w:style w:type="character" w:styleId="Strong">
    <w:name w:val="Strong"/>
    <w:basedOn w:val="DefaultParagraphFont"/>
    <w:uiPriority w:val="22"/>
    <w:qFormat/>
    <w:rsid w:val="001F0E8C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oi.org/10.2307/3587859" TargetMode="External"/><Relationship Id="rId21" Type="http://schemas.openxmlformats.org/officeDocument/2006/relationships/hyperlink" Target="http://unesdoc.unesco.org/images/0013/001365/136514e.pdf" TargetMode="External"/><Relationship Id="rId42" Type="http://schemas.openxmlformats.org/officeDocument/2006/relationships/hyperlink" Target="https://doi.org/10.1191/0265532202lt238oa" TargetMode="External"/><Relationship Id="rId63" Type="http://schemas.openxmlformats.org/officeDocument/2006/relationships/hyperlink" Target="https://doi.org/10.1016/0346-251X(85)90007-7" TargetMode="External"/><Relationship Id="rId84" Type="http://schemas.openxmlformats.org/officeDocument/2006/relationships/hyperlink" Target="https://doi.org/10.1111/j.1540-4781.1998.tb02587.x" TargetMode="External"/><Relationship Id="rId138" Type="http://schemas.openxmlformats.org/officeDocument/2006/relationships/hyperlink" Target="https://doi.org/10.2307/3587464" TargetMode="External"/><Relationship Id="rId159" Type="http://schemas.openxmlformats.org/officeDocument/2006/relationships/hyperlink" Target="https://doi.org/10.1080/10228195.2018.1536162" TargetMode="External"/><Relationship Id="rId170" Type="http://schemas.openxmlformats.org/officeDocument/2006/relationships/hyperlink" Target="https://doi.org/10.20853/37-5-5978" TargetMode="External"/><Relationship Id="rId107" Type="http://schemas.openxmlformats.org/officeDocument/2006/relationships/hyperlink" Target="https://doi.org/10.1080/1361332052000341006" TargetMode="External"/><Relationship Id="rId11" Type="http://schemas.openxmlformats.org/officeDocument/2006/relationships/hyperlink" Target="https://doi.org/10.1075/jicb.2.1.04alf" TargetMode="External"/><Relationship Id="rId32" Type="http://schemas.openxmlformats.org/officeDocument/2006/relationships/hyperlink" Target="https://doi.org/10.2307/3587931" TargetMode="External"/><Relationship Id="rId53" Type="http://schemas.openxmlformats.org/officeDocument/2006/relationships/hyperlink" Target="https://doi.org/10.1016/0889-4906(88)90013-0" TargetMode="External"/><Relationship Id="rId74" Type="http://schemas.openxmlformats.org/officeDocument/2006/relationships/hyperlink" Target="https://doi.org/10.1002/ajcp.12286" TargetMode="External"/><Relationship Id="rId128" Type="http://schemas.openxmlformats.org/officeDocument/2006/relationships/hyperlink" Target="https://doi.org/10.1007/978-981-19-2400-2_13" TargetMode="External"/><Relationship Id="rId149" Type="http://schemas.openxmlformats.org/officeDocument/2006/relationships/hyperlink" Target="https://doi.org/10.58680/tetyc20086885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www.jstor.org/stable/48664299" TargetMode="External"/><Relationship Id="rId160" Type="http://schemas.openxmlformats.org/officeDocument/2006/relationships/hyperlink" Target="https://doi.org/10.1016/j.esp.2018.08.005" TargetMode="External"/><Relationship Id="rId181" Type="http://schemas.openxmlformats.org/officeDocument/2006/relationships/hyperlink" Target="https://doi.org/10.1007/s40299-025-00971-5" TargetMode="External"/><Relationship Id="rId22" Type="http://schemas.openxmlformats.org/officeDocument/2006/relationships/hyperlink" Target="https://doi.org/10.4324/9781410606273" TargetMode="External"/><Relationship Id="rId43" Type="http://schemas.openxmlformats.org/officeDocument/2006/relationships/hyperlink" Target="https://doi.org/10.1016/j.linged.2009.01.005" TargetMode="External"/><Relationship Id="rId64" Type="http://schemas.openxmlformats.org/officeDocument/2006/relationships/hyperlink" Target="https://doi.org/10.1016/j.tsc.2022.101229" TargetMode="External"/><Relationship Id="rId118" Type="http://schemas.openxmlformats.org/officeDocument/2006/relationships/hyperlink" Target="https://doi.org/10.1177/1362168813494124" TargetMode="External"/><Relationship Id="rId139" Type="http://schemas.openxmlformats.org/officeDocument/2006/relationships/hyperlink" Target="https://doi.org/10.1016/j.system.2008.11.004" TargetMode="External"/><Relationship Id="rId85" Type="http://schemas.openxmlformats.org/officeDocument/2006/relationships/hyperlink" Target="https://doi.org/10.1111/flan.12564" TargetMode="External"/><Relationship Id="rId150" Type="http://schemas.openxmlformats.org/officeDocument/2006/relationships/hyperlink" Target="https://doi.org/10.1080/09571736.2022.2025542" TargetMode="External"/><Relationship Id="rId171" Type="http://schemas.openxmlformats.org/officeDocument/2006/relationships/hyperlink" Target="https://doi.org/10.20853/37-5-5978" TargetMode="External"/><Relationship Id="rId12" Type="http://schemas.openxmlformats.org/officeDocument/2006/relationships/hyperlink" Target="http://dx.doi.org/10.5539/ijel.v2n5p40" TargetMode="External"/><Relationship Id="rId33" Type="http://schemas.openxmlformats.org/officeDocument/2006/relationships/hyperlink" Target="https://doi.org/10.1017/CBO9781139524520" TargetMode="External"/><Relationship Id="rId108" Type="http://schemas.openxmlformats.org/officeDocument/2006/relationships/hyperlink" Target="https://doi.org/10.1080/1361332052000341006" TargetMode="External"/><Relationship Id="rId129" Type="http://schemas.openxmlformats.org/officeDocument/2006/relationships/hyperlink" Target="https://doi.org/10.1016/0889-4906(86)90003-7" TargetMode="External"/><Relationship Id="rId54" Type="http://schemas.openxmlformats.org/officeDocument/2006/relationships/hyperlink" Target="https://doi.org/10.4324/9781410611130" TargetMode="External"/><Relationship Id="rId75" Type="http://schemas.openxmlformats.org/officeDocument/2006/relationships/hyperlink" Target="https://doi.org/10.1177/13621688211005602" TargetMode="External"/><Relationship Id="rId96" Type="http://schemas.openxmlformats.org/officeDocument/2006/relationships/hyperlink" Target="https://doi.org/10.1007/s12564-017-9469-6" TargetMode="External"/><Relationship Id="rId140" Type="http://schemas.openxmlformats.org/officeDocument/2006/relationships/hyperlink" Target="https://doi.org/10.1177/2332858420932828" TargetMode="External"/><Relationship Id="rId161" Type="http://schemas.openxmlformats.org/officeDocument/2006/relationships/hyperlink" Target="https://doi.org/10.23971/jefl.v11i2.2863" TargetMode="External"/><Relationship Id="rId182" Type="http://schemas.openxmlformats.org/officeDocument/2006/relationships/header" Target="header1.xml"/><Relationship Id="rId6" Type="http://schemas.openxmlformats.org/officeDocument/2006/relationships/endnotes" Target="endnotes.xml"/><Relationship Id="rId23" Type="http://schemas.openxmlformats.org/officeDocument/2006/relationships/hyperlink" Target="https://doi.org/10.2307/3586274" TargetMode="External"/><Relationship Id="rId119" Type="http://schemas.openxmlformats.org/officeDocument/2006/relationships/hyperlink" Target="https://e-flt.nus.edu.sg/v15s12018/li.pdf" TargetMode="External"/><Relationship Id="rId44" Type="http://schemas.openxmlformats.org/officeDocument/2006/relationships/hyperlink" Target="https://doi.org/10.2143/ITL.152.0.2017864" TargetMode="External"/><Relationship Id="rId65" Type="http://schemas.openxmlformats.org/officeDocument/2006/relationships/hyperlink" Target="https://doi.org/10.4018/978-1-7998-6609-1.ch007" TargetMode="External"/><Relationship Id="rId86" Type="http://schemas.openxmlformats.org/officeDocument/2006/relationships/hyperlink" Target="https://doi.org/10.1017/S0261444807004867" TargetMode="External"/><Relationship Id="rId130" Type="http://schemas.openxmlformats.org/officeDocument/2006/relationships/hyperlink" Target="https://doi.org/10.1177/016146810510700407" TargetMode="External"/><Relationship Id="rId151" Type="http://schemas.openxmlformats.org/officeDocument/2006/relationships/hyperlink" Target="https://doi.org/10.1002/tesq.3387" TargetMode="External"/><Relationship Id="rId172" Type="http://schemas.openxmlformats.org/officeDocument/2006/relationships/hyperlink" Target="https://doi.org/10.1177/13621688221136937" TargetMode="External"/><Relationship Id="rId13" Type="http://schemas.openxmlformats.org/officeDocument/2006/relationships/hyperlink" Target="https://doi.org/10.1007/978-981-19-2400-2_19" TargetMode="External"/><Relationship Id="rId18" Type="http://schemas.openxmlformats.org/officeDocument/2006/relationships/hyperlink" Target="https://doi.org/10.4324/9781410611390" TargetMode="External"/><Relationship Id="rId39" Type="http://schemas.openxmlformats.org/officeDocument/2006/relationships/hyperlink" Target="https://doi.org/10.1093/applin/I.2.89" TargetMode="External"/><Relationship Id="rId109" Type="http://schemas.openxmlformats.org/officeDocument/2006/relationships/hyperlink" Target="https://doi.org/10.4324/9780203122419" TargetMode="External"/><Relationship Id="rId34" Type="http://schemas.openxmlformats.org/officeDocument/2006/relationships/hyperlink" Target="https://doi.org/10.18806/tesl.v24i1.27" TargetMode="External"/><Relationship Id="rId50" Type="http://schemas.openxmlformats.org/officeDocument/2006/relationships/hyperlink" Target="https://doi.org/10.1177/0021934719885631" TargetMode="External"/><Relationship Id="rId55" Type="http://schemas.openxmlformats.org/officeDocument/2006/relationships/hyperlink" Target="https://doi.org/10.1177/0022487104274119" TargetMode="External"/><Relationship Id="rId76" Type="http://schemas.openxmlformats.org/officeDocument/2006/relationships/hyperlink" Target="https://doi.org/10.1007/s11422-025-10249-3" TargetMode="External"/><Relationship Id="rId97" Type="http://schemas.openxmlformats.org/officeDocument/2006/relationships/hyperlink" Target="https://doi.org/10.2167/la398.0" TargetMode="External"/><Relationship Id="rId104" Type="http://schemas.openxmlformats.org/officeDocument/2006/relationships/hyperlink" Target="https://doi.org/10.1080/14675980701852350" TargetMode="External"/><Relationship Id="rId120" Type="http://schemas.openxmlformats.org/officeDocument/2006/relationships/hyperlink" Target="https://www.jstor.org/stable/41307669" TargetMode="External"/><Relationship Id="rId125" Type="http://schemas.openxmlformats.org/officeDocument/2006/relationships/hyperlink" Target="http://dx.doi.org/10.17507/tpls.0911.06" TargetMode="External"/><Relationship Id="rId141" Type="http://schemas.openxmlformats.org/officeDocument/2006/relationships/hyperlink" Target="https://doi.org/10.1080/01596306.2022.2030594" TargetMode="External"/><Relationship Id="rId146" Type="http://schemas.openxmlformats.org/officeDocument/2006/relationships/hyperlink" Target="https://doi.org/10.70177/lingeduca.v3i2.1353" TargetMode="External"/><Relationship Id="rId167" Type="http://schemas.openxmlformats.org/officeDocument/2006/relationships/hyperlink" Target="https://doi.org/10.1002/tesq.527" TargetMode="External"/><Relationship Id="rId7" Type="http://schemas.openxmlformats.org/officeDocument/2006/relationships/hyperlink" Target="https://doi.org/10.1093/elt/44.1.3" TargetMode="External"/><Relationship Id="rId71" Type="http://schemas.openxmlformats.org/officeDocument/2006/relationships/hyperlink" Target="https://doi.org/10.1186/s40468-020-00117-y" TargetMode="External"/><Relationship Id="rId92" Type="http://schemas.openxmlformats.org/officeDocument/2006/relationships/hyperlink" Target="https://doi.org/10.1080/07908318.2014.980826" TargetMode="External"/><Relationship Id="rId162" Type="http://schemas.openxmlformats.org/officeDocument/2006/relationships/hyperlink" Target="https://doi.org/10.1558/cj.36175" TargetMode="External"/><Relationship Id="rId183" Type="http://schemas.openxmlformats.org/officeDocument/2006/relationships/footer" Target="footer1.xml"/><Relationship Id="rId2" Type="http://schemas.openxmlformats.org/officeDocument/2006/relationships/styles" Target="styles.xml"/><Relationship Id="rId29" Type="http://schemas.openxmlformats.org/officeDocument/2006/relationships/hyperlink" Target="https://doi.org/10.1057/9780230290518" TargetMode="External"/><Relationship Id="rId24" Type="http://schemas.openxmlformats.org/officeDocument/2006/relationships/hyperlink" Target="https://doi.org/10.3389/feduc.2023.1012786" TargetMode="External"/><Relationship Id="rId40" Type="http://schemas.openxmlformats.org/officeDocument/2006/relationships/hyperlink" Target="https://doi.org/10.54097/2amxw705" TargetMode="External"/><Relationship Id="rId45" Type="http://schemas.openxmlformats.org/officeDocument/2006/relationships/hyperlink" Target="https://doi.org/10.4324/9780203871652" TargetMode="External"/><Relationship Id="rId66" Type="http://schemas.openxmlformats.org/officeDocument/2006/relationships/hyperlink" Target="https://doi.org/10.1353/hpn.2019.0130" TargetMode="External"/><Relationship Id="rId87" Type="http://schemas.openxmlformats.org/officeDocument/2006/relationships/hyperlink" Target="https://doi.org/10.1017/S0261444821000148" TargetMode="External"/><Relationship Id="rId110" Type="http://schemas.openxmlformats.org/officeDocument/2006/relationships/hyperlink" Target="https://doi.org/10.1111/j.1944-9720.1984.tb01737.x" TargetMode="External"/><Relationship Id="rId115" Type="http://schemas.openxmlformats.org/officeDocument/2006/relationships/hyperlink" Target="https://doi.org/10.1002/tesq.3332" TargetMode="External"/><Relationship Id="rId131" Type="http://schemas.openxmlformats.org/officeDocument/2006/relationships/hyperlink" Target="https://doi.org/10.1002/curj.68" TargetMode="External"/><Relationship Id="rId136" Type="http://schemas.openxmlformats.org/officeDocument/2006/relationships/hyperlink" Target="https://doi.org/10.2307/3587464" TargetMode="External"/><Relationship Id="rId157" Type="http://schemas.openxmlformats.org/officeDocument/2006/relationships/hyperlink" Target="https://doi.org/10.1080/07908319509525206" TargetMode="External"/><Relationship Id="rId178" Type="http://schemas.openxmlformats.org/officeDocument/2006/relationships/hyperlink" Target="https://doi.org/10.1177/1478210320983499" TargetMode="External"/><Relationship Id="rId61" Type="http://schemas.openxmlformats.org/officeDocument/2006/relationships/hyperlink" Target="https://doi.org/10.51276/edu.v6i1.1102" TargetMode="External"/><Relationship Id="rId82" Type="http://schemas.openxmlformats.org/officeDocument/2006/relationships/hyperlink" Target="https://doi.org/10/ghqjfp" TargetMode="External"/><Relationship Id="rId152" Type="http://schemas.openxmlformats.org/officeDocument/2006/relationships/hyperlink" Target="http://www.catesoljournal.org/wp-content/uploads/2022/08/CJ33-1_Schmier_Grant.pdf" TargetMode="External"/><Relationship Id="rId173" Type="http://schemas.openxmlformats.org/officeDocument/2006/relationships/hyperlink" Target="https://link.springer.com/content/pdf/10.1186/s40862-023-00189-2.pdf" TargetMode="External"/><Relationship Id="rId19" Type="http://schemas.openxmlformats.org/officeDocument/2006/relationships/hyperlink" Target="https://doi.org/10.4324/9780203487563" TargetMode="External"/><Relationship Id="rId14" Type="http://schemas.openxmlformats.org/officeDocument/2006/relationships/hyperlink" Target="https://doi.org/10.3138/cmlr.40.1.23" TargetMode="External"/><Relationship Id="rId30" Type="http://schemas.openxmlformats.org/officeDocument/2006/relationships/hyperlink" Target="https://doi.org/10.1002/9781405198431.wbeal0861" TargetMode="External"/><Relationship Id="rId35" Type="http://schemas.openxmlformats.org/officeDocument/2006/relationships/hyperlink" Target="https://www.jstor.org/stable/27785033" TargetMode="External"/><Relationship Id="rId56" Type="http://schemas.openxmlformats.org/officeDocument/2006/relationships/hyperlink" Target="https://doi.org/10.1016/j.jeap.2019.06.009" TargetMode="External"/><Relationship Id="rId77" Type="http://schemas.openxmlformats.org/officeDocument/2006/relationships/hyperlink" Target="https://doi.org/10.1016/j.jeap.2008.12.004" TargetMode="External"/><Relationship Id="rId100" Type="http://schemas.openxmlformats.org/officeDocument/2006/relationships/hyperlink" Target="https://doi.org/10.14288/jaaacs.v12i1.189711" TargetMode="External"/><Relationship Id="rId105" Type="http://schemas.openxmlformats.org/officeDocument/2006/relationships/hyperlink" Target="https://doi.org/10.1002/tesq.3332" TargetMode="External"/><Relationship Id="rId126" Type="http://schemas.openxmlformats.org/officeDocument/2006/relationships/hyperlink" Target="https://doi.org/10.1016/j.ijer.2021.101778" TargetMode="External"/><Relationship Id="rId147" Type="http://schemas.openxmlformats.org/officeDocument/2006/relationships/hyperlink" Target="https://doi.org/10.1177/0033688212473293" TargetMode="External"/><Relationship Id="rId168" Type="http://schemas.openxmlformats.org/officeDocument/2006/relationships/hyperlink" Target="https://doi.org/10.1080/19313152.2015.1086625" TargetMode="External"/><Relationship Id="rId8" Type="http://schemas.openxmlformats.org/officeDocument/2006/relationships/hyperlink" Target="https://doi.org/10.18009/jcer.1309488" TargetMode="External"/><Relationship Id="rId51" Type="http://schemas.openxmlformats.org/officeDocument/2006/relationships/hyperlink" Target="https://doi.org/10.3138/cmlr-2021-0080" TargetMode="External"/><Relationship Id="rId72" Type="http://schemas.openxmlformats.org/officeDocument/2006/relationships/hyperlink" Target="http://gse.uci.edu/person/warschauer_m/docs/china.pdf" TargetMode="External"/><Relationship Id="rId93" Type="http://schemas.openxmlformats.org/officeDocument/2006/relationships/hyperlink" Target="https://doi.org/10.1111/flan.12099" TargetMode="External"/><Relationship Id="rId98" Type="http://schemas.openxmlformats.org/officeDocument/2006/relationships/hyperlink" Target="https://www.jstor.org/stable/26823251" TargetMode="External"/><Relationship Id="rId121" Type="http://schemas.openxmlformats.org/officeDocument/2006/relationships/hyperlink" Target="https://doi.org/10.17507/jltr.1404.02" TargetMode="External"/><Relationship Id="rId142" Type="http://schemas.openxmlformats.org/officeDocument/2006/relationships/hyperlink" Target="https://doi.org/10.1080/13670050.2021.1995320" TargetMode="External"/><Relationship Id="rId163" Type="http://schemas.openxmlformats.org/officeDocument/2006/relationships/hyperlink" Target="https://doi.org/10.1002/tea.3660320304" TargetMode="External"/><Relationship Id="rId184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hyperlink" Target="https://doi.org/10.1080/09650792.2011.625654" TargetMode="External"/><Relationship Id="rId46" Type="http://schemas.openxmlformats.org/officeDocument/2006/relationships/hyperlink" Target="https://doi.org/10.4324/9781315838267" TargetMode="External"/><Relationship Id="rId67" Type="http://schemas.openxmlformats.org/officeDocument/2006/relationships/hyperlink" Target="https://doi.org/10.4324/9781410605030" TargetMode="External"/><Relationship Id="rId116" Type="http://schemas.openxmlformats.org/officeDocument/2006/relationships/hyperlink" Target="https://doi.org/10.7202/1113550ar" TargetMode="External"/><Relationship Id="rId137" Type="http://schemas.openxmlformats.org/officeDocument/2006/relationships/hyperlink" Target="https://doi.org/10.1002/tesq.3327" TargetMode="External"/><Relationship Id="rId158" Type="http://schemas.openxmlformats.org/officeDocument/2006/relationships/hyperlink" Target="https://doi.org/10.1111/j.1540-4781.2012.01301.x" TargetMode="External"/><Relationship Id="rId20" Type="http://schemas.openxmlformats.org/officeDocument/2006/relationships/hyperlink" Target="https://doi.org/10.1016/j.ijedudev.2009.03.004" TargetMode="External"/><Relationship Id="rId41" Type="http://schemas.openxmlformats.org/officeDocument/2006/relationships/hyperlink" Target="https://doi.org/10.23925/1809-3876.2024v22e57155" TargetMode="External"/><Relationship Id="rId62" Type="http://schemas.openxmlformats.org/officeDocument/2006/relationships/hyperlink" Target="https://doi.org/10.1177/1098214015581707" TargetMode="External"/><Relationship Id="rId83" Type="http://schemas.openxmlformats.org/officeDocument/2006/relationships/hyperlink" Target="https://doi.org/10.1080/10668926.2019.1595218" TargetMode="External"/><Relationship Id="rId88" Type="http://schemas.openxmlformats.org/officeDocument/2006/relationships/hyperlink" Target="https://doi.org/10.4324/9781003283508" TargetMode="External"/><Relationship Id="rId111" Type="http://schemas.openxmlformats.org/officeDocument/2006/relationships/hyperlink" Target="https://doi.org/10.1186/s40561-025-00413-1" TargetMode="External"/><Relationship Id="rId132" Type="http://schemas.openxmlformats.org/officeDocument/2006/relationships/hyperlink" Target="https://doi.org/10.1111/flan.12303" TargetMode="External"/><Relationship Id="rId153" Type="http://schemas.openxmlformats.org/officeDocument/2006/relationships/hyperlink" Target="https://doi.org/10.1111/flan.12150" TargetMode="External"/><Relationship Id="rId174" Type="http://schemas.openxmlformats.org/officeDocument/2006/relationships/hyperlink" Target="https://doi.org/10.1177/003368829102200201" TargetMode="External"/><Relationship Id="rId179" Type="http://schemas.openxmlformats.org/officeDocument/2006/relationships/hyperlink" Target="https://doi.org/10.58680/ccc19958719" TargetMode="External"/><Relationship Id="rId15" Type="http://schemas.openxmlformats.org/officeDocument/2006/relationships/hyperlink" Target="https://doi.org/10.4324/9781003312444" TargetMode="External"/><Relationship Id="rId36" Type="http://schemas.openxmlformats.org/officeDocument/2006/relationships/hyperlink" Target="https://doi.org/10.1016/S0889-4906(01)00002-3" TargetMode="External"/><Relationship Id="rId57" Type="http://schemas.openxmlformats.org/officeDocument/2006/relationships/hyperlink" Target="https://doi.org/10.1093/elt/54.2.109" TargetMode="External"/><Relationship Id="rId106" Type="http://schemas.openxmlformats.org/officeDocument/2006/relationships/hyperlink" Target="https://doi.org/10.3726/b20299" TargetMode="External"/><Relationship Id="rId127" Type="http://schemas.openxmlformats.org/officeDocument/2006/relationships/hyperlink" Target="https://doi.org/10.1002/tesj.667" TargetMode="External"/><Relationship Id="rId10" Type="http://schemas.openxmlformats.org/officeDocument/2006/relationships/hyperlink" Target="https://doi.org/10.5070/B5.36162" TargetMode="External"/><Relationship Id="rId31" Type="http://schemas.openxmlformats.org/officeDocument/2006/relationships/hyperlink" Target="https://doi.org/10.1080/19313152.2020.1753931" TargetMode="External"/><Relationship Id="rId52" Type="http://schemas.openxmlformats.org/officeDocument/2006/relationships/hyperlink" Target="https://doi.org/10.1080/14708477.2018.1456546" TargetMode="External"/><Relationship Id="rId73" Type="http://schemas.openxmlformats.org/officeDocument/2006/relationships/hyperlink" Target="https://doi.org/10.2307/3588382" TargetMode="External"/><Relationship Id="rId78" Type="http://schemas.openxmlformats.org/officeDocument/2006/relationships/hyperlink" Target="https://doi.org/10.1177/0098628320959979" TargetMode="External"/><Relationship Id="rId94" Type="http://schemas.openxmlformats.org/officeDocument/2006/relationships/hyperlink" Target="https://doi.org/10.1111/flan.12294" TargetMode="External"/><Relationship Id="rId99" Type="http://schemas.openxmlformats.org/officeDocument/2006/relationships/hyperlink" Target="https://doi.org/10.1080/07908319908666571" TargetMode="External"/><Relationship Id="rId101" Type="http://schemas.openxmlformats.org/officeDocument/2006/relationships/hyperlink" Target="https://doi.org/10.1002/tesq.3017" TargetMode="External"/><Relationship Id="rId122" Type="http://schemas.openxmlformats.org/officeDocument/2006/relationships/hyperlink" Target="https://doi.org/10.4324/9781351067737" TargetMode="External"/><Relationship Id="rId143" Type="http://schemas.openxmlformats.org/officeDocument/2006/relationships/hyperlink" Target="https://doi.org/10.1002/tesq.110" TargetMode="External"/><Relationship Id="rId148" Type="http://schemas.openxmlformats.org/officeDocument/2006/relationships/hyperlink" Target="https://doi.org/10.1111/flan.12675" TargetMode="External"/><Relationship Id="rId164" Type="http://schemas.openxmlformats.org/officeDocument/2006/relationships/hyperlink" Target="https://doi.org/10.1177/00336882211043670" TargetMode="External"/><Relationship Id="rId169" Type="http://schemas.openxmlformats.org/officeDocument/2006/relationships/hyperlink" Target="https://doi.org/10.1080/15235882.2018.1539886" TargetMode="External"/><Relationship Id="rId18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1111/j.1944-9720.2001.tb02085.x" TargetMode="External"/><Relationship Id="rId180" Type="http://schemas.openxmlformats.org/officeDocument/2006/relationships/hyperlink" Target="https://doi.org/10.1177/1362168820948458" TargetMode="External"/><Relationship Id="rId26" Type="http://schemas.openxmlformats.org/officeDocument/2006/relationships/hyperlink" Target="https://doi.org/10.3102/0013189X035005003" TargetMode="External"/><Relationship Id="rId47" Type="http://schemas.openxmlformats.org/officeDocument/2006/relationships/hyperlink" Target="https://doi.org/10.1111/j.1944-9720.2010.01118.x" TargetMode="External"/><Relationship Id="rId68" Type="http://schemas.openxmlformats.org/officeDocument/2006/relationships/hyperlink" Target="https://doi.org/10.23971/jefl.v13i1.6068" TargetMode="External"/><Relationship Id="rId89" Type="http://schemas.openxmlformats.org/officeDocument/2006/relationships/hyperlink" Target="https://doi.org/10.4324/9780203927175" TargetMode="External"/><Relationship Id="rId112" Type="http://schemas.openxmlformats.org/officeDocument/2006/relationships/hyperlink" Target="https://doi.org/10.1016/j.tate.2008.02.007" TargetMode="External"/><Relationship Id="rId133" Type="http://schemas.openxmlformats.org/officeDocument/2006/relationships/hyperlink" Target="https://doi.org/10.1007/s11256-020-00561-3" TargetMode="External"/><Relationship Id="rId154" Type="http://schemas.openxmlformats.org/officeDocument/2006/relationships/hyperlink" Target="https://doi.org/10.3102/00346543211042423" TargetMode="External"/><Relationship Id="rId175" Type="http://schemas.openxmlformats.org/officeDocument/2006/relationships/hyperlink" Target="https://doi.org/10.1080/09620214.2025.2462967" TargetMode="External"/><Relationship Id="rId16" Type="http://schemas.openxmlformats.org/officeDocument/2006/relationships/hyperlink" Target="https://doi.org/10.30827/Digibug.31746" TargetMode="External"/><Relationship Id="rId37" Type="http://schemas.openxmlformats.org/officeDocument/2006/relationships/hyperlink" Target="https://doi.org/10.1177/1090198116674888" TargetMode="External"/><Relationship Id="rId58" Type="http://schemas.openxmlformats.org/officeDocument/2006/relationships/hyperlink" Target="https://doi.org/10.1016/j.esp.2006.10.003" TargetMode="External"/><Relationship Id="rId79" Type="http://schemas.openxmlformats.org/officeDocument/2006/relationships/hyperlink" Target="https://doi.org/10.1002/tesq.547" TargetMode="External"/><Relationship Id="rId102" Type="http://schemas.openxmlformats.org/officeDocument/2006/relationships/hyperlink" Target="https://doi.org/10.1080/07908318.2018.1518452" TargetMode="External"/><Relationship Id="rId123" Type="http://schemas.openxmlformats.org/officeDocument/2006/relationships/hyperlink" Target="https://doi.org/10.4324/9781003584193" TargetMode="External"/><Relationship Id="rId144" Type="http://schemas.openxmlformats.org/officeDocument/2006/relationships/hyperlink" Target="https://doi.org/10.1002/tesq.110" TargetMode="External"/><Relationship Id="rId90" Type="http://schemas.openxmlformats.org/officeDocument/2006/relationships/hyperlink" Target="https://doi.org/10.4324/9781003312444" TargetMode="External"/><Relationship Id="rId165" Type="http://schemas.openxmlformats.org/officeDocument/2006/relationships/hyperlink" Target="https://doi.org/10.1080/02188791003721622" TargetMode="External"/><Relationship Id="rId27" Type="http://schemas.openxmlformats.org/officeDocument/2006/relationships/hyperlink" Target="https://doi.org/10.2307/3587693" TargetMode="External"/><Relationship Id="rId48" Type="http://schemas.openxmlformats.org/officeDocument/2006/relationships/hyperlink" Target="https://doi.org/10.4324/9780203362716" TargetMode="External"/><Relationship Id="rId69" Type="http://schemas.openxmlformats.org/officeDocument/2006/relationships/hyperlink" Target="http://www.jstor.org/stable/43443906" TargetMode="External"/><Relationship Id="rId113" Type="http://schemas.openxmlformats.org/officeDocument/2006/relationships/hyperlink" Target="https://doi.org/10.1017/S0267190510000012" TargetMode="External"/><Relationship Id="rId134" Type="http://schemas.openxmlformats.org/officeDocument/2006/relationships/hyperlink" Target="https://doi.org/10.1111/j.1944-9720.2008.tb03324.x" TargetMode="External"/><Relationship Id="rId80" Type="http://schemas.openxmlformats.org/officeDocument/2006/relationships/hyperlink" Target="http://doi.org/10.1080/07908318.2013.833620" TargetMode="External"/><Relationship Id="rId155" Type="http://schemas.openxmlformats.org/officeDocument/2006/relationships/hyperlink" Target="https://doi.org/10.1080/15348458.2025.2452871" TargetMode="External"/><Relationship Id="rId176" Type="http://schemas.openxmlformats.org/officeDocument/2006/relationships/hyperlink" Target="https://doi.org/10.1017/S0267190500001008" TargetMode="External"/><Relationship Id="rId17" Type="http://schemas.openxmlformats.org/officeDocument/2006/relationships/hyperlink" Target="https://doi.org/10.4324/9781003181859" TargetMode="External"/><Relationship Id="rId38" Type="http://schemas.openxmlformats.org/officeDocument/2006/relationships/hyperlink" Target="https://doi.org/10.1017/S0261444800004365" TargetMode="External"/><Relationship Id="rId59" Type="http://schemas.openxmlformats.org/officeDocument/2006/relationships/hyperlink" Target="https://doi.org/10.1080/00220272.2015.1125528" TargetMode="External"/><Relationship Id="rId103" Type="http://schemas.openxmlformats.org/officeDocument/2006/relationships/hyperlink" Target="https://doi.org/10.1080/14675980903351946" TargetMode="External"/><Relationship Id="rId124" Type="http://schemas.openxmlformats.org/officeDocument/2006/relationships/hyperlink" Target="https://doi.org/10.2307/3587557" TargetMode="External"/><Relationship Id="rId70" Type="http://schemas.openxmlformats.org/officeDocument/2006/relationships/hyperlink" Target="https://doi.org/10.5070/B5.35991" TargetMode="External"/><Relationship Id="rId91" Type="http://schemas.openxmlformats.org/officeDocument/2006/relationships/hyperlink" Target="https://doi.org/10.1177/1757975909339773" TargetMode="External"/><Relationship Id="rId145" Type="http://schemas.openxmlformats.org/officeDocument/2006/relationships/hyperlink" Target="https://doi.org/10.1111/flan.12347" TargetMode="External"/><Relationship Id="rId166" Type="http://schemas.openxmlformats.org/officeDocument/2006/relationships/hyperlink" Target="http://www.elted.net/uploads/7/3/1/6/7316005/phyo_final.pdf" TargetMode="External"/><Relationship Id="rId1" Type="http://schemas.openxmlformats.org/officeDocument/2006/relationships/customXml" Target="../customXml/item1.xml"/><Relationship Id="rId28" Type="http://schemas.openxmlformats.org/officeDocument/2006/relationships/hyperlink" Target="https://doi.org/10.4324/9780429454721" TargetMode="External"/><Relationship Id="rId49" Type="http://schemas.openxmlformats.org/officeDocument/2006/relationships/hyperlink" Target="https://doi.org/10.1111/flan.12654" TargetMode="External"/><Relationship Id="rId114" Type="http://schemas.openxmlformats.org/officeDocument/2006/relationships/hyperlink" Target="https://doi.org/10.1093/elt/41.3.171" TargetMode="External"/><Relationship Id="rId60" Type="http://schemas.openxmlformats.org/officeDocument/2006/relationships/hyperlink" Target="https://doi.org/10.18806/tesl.v7i1.558" TargetMode="External"/><Relationship Id="rId81" Type="http://schemas.openxmlformats.org/officeDocument/2006/relationships/hyperlink" Target="https://doi.org/10/ghqjfp" TargetMode="External"/><Relationship Id="rId135" Type="http://schemas.openxmlformats.org/officeDocument/2006/relationships/hyperlink" Target="https://doi.org/10.14288/jaaacs.v12i1.189710" TargetMode="External"/><Relationship Id="rId156" Type="http://schemas.openxmlformats.org/officeDocument/2006/relationships/hyperlink" Target="https://doi.org/10.5070/B5.36039" TargetMode="External"/><Relationship Id="rId177" Type="http://schemas.openxmlformats.org/officeDocument/2006/relationships/hyperlink" Target="https://doi.org/10.1177/0162353224127785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Aai5E9zwI5loy4dDWhf7uG7r9A==">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30</Pages>
  <Words>10471</Words>
  <Characters>71627</Characters>
  <Application>Microsoft Office Word</Application>
  <DocSecurity>0</DocSecurity>
  <Lines>1523</Lines>
  <Paragraphs>443</Paragraphs>
  <ScaleCrop>false</ScaleCrop>
  <Company/>
  <LinksUpToDate>false</LinksUpToDate>
  <CharactersWithSpaces>81655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Kathi</dc:creator>
  <cp:lastModifiedBy>Ada D</cp:lastModifiedBy>
  <cp:revision>3</cp:revision>
  <dcterms:created xsi:type="dcterms:W3CDTF">2026-03-23T16:44:00Z</dcterms:created>
  <dcterms:modified xsi:type="dcterms:W3CDTF">2026-04-16T02:24:00Z</dcterms:modified>
</cp:coreProperties>
</file>