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3AABBD" w14:textId="77777777" w:rsidR="004F3DCE" w:rsidRDefault="00000000">
      <w:pPr>
        <w:ind w:left="720" w:hanging="720"/>
        <w:jc w:val="center"/>
        <w:rPr>
          <w:u w:val="single"/>
        </w:rPr>
      </w:pPr>
      <w:r>
        <w:rPr>
          <w:b/>
          <w:bCs/>
          <w:u w:val="single"/>
        </w:rPr>
        <w:t>DIAGNOSTIC ASSESSMENT: SELECTED REFERENCES</w:t>
      </w:r>
    </w:p>
    <w:p w14:paraId="13DB31A7" w14:textId="77777777" w:rsidR="004F3DCE" w:rsidRDefault="00000000">
      <w:pPr>
        <w:ind w:left="720" w:hanging="720"/>
        <w:jc w:val="center"/>
      </w:pPr>
      <w:r>
        <w:rPr>
          <w:b/>
          <w:bCs/>
        </w:rPr>
        <w:t>(Last updated 31 December 2025)</w:t>
      </w:r>
    </w:p>
    <w:p w14:paraId="5B0C8BCA" w14:textId="77777777" w:rsidR="004F3DCE" w:rsidRDefault="004F3DCE">
      <w:pPr>
        <w:ind w:left="720" w:hanging="720"/>
        <w:jc w:val="center"/>
      </w:pPr>
    </w:p>
    <w:p w14:paraId="0B5BA019" w14:textId="77777777" w:rsidR="004F3DCE" w:rsidRDefault="00000000">
      <w:pPr>
        <w:ind w:left="720" w:hanging="720"/>
      </w:pPr>
      <w:r>
        <w:t xml:space="preserve">Abdulaal, M. A. A. D., </w:t>
      </w:r>
      <w:proofErr w:type="spellStart"/>
      <w:r>
        <w:t>Alenazi</w:t>
      </w:r>
      <w:proofErr w:type="spellEnd"/>
      <w:r>
        <w:t xml:space="preserve">, M. H., Tajuddin, A. J. A., &amp; Hamidi, B. (2022). Dynamic vs. diagnostic assessment: Impacts on EFL learners’ speaking fluency and accuracy, learning anxiety, and cognitive load. </w:t>
      </w:r>
      <w:r>
        <w:rPr>
          <w:i/>
          <w:iCs/>
        </w:rPr>
        <w:t>Language Testing in Asia</w:t>
      </w:r>
      <w:r>
        <w:t xml:space="preserve">, </w:t>
      </w:r>
      <w:r>
        <w:rPr>
          <w:i/>
          <w:iCs/>
        </w:rPr>
        <w:t>12</w:t>
      </w:r>
      <w:r>
        <w:t xml:space="preserve">(1), 1–24. </w:t>
      </w:r>
      <w:hyperlink r:id="rId7">
        <w:r w:rsidR="004F3DCE">
          <w:rPr>
            <w:color w:val="1155CC"/>
            <w:u w:val="single"/>
          </w:rPr>
          <w:t>https://doi.org/10.1186/s40468-022-00179-0</w:t>
        </w:r>
      </w:hyperlink>
      <w:r>
        <w:t xml:space="preserve">. </w:t>
      </w:r>
    </w:p>
    <w:p w14:paraId="55199F25" w14:textId="77777777" w:rsidR="004F3DCE" w:rsidRDefault="004F3DCE">
      <w:pPr>
        <w:ind w:left="720" w:hanging="720"/>
      </w:pPr>
    </w:p>
    <w:p w14:paraId="52FB33E5" w14:textId="77777777" w:rsidR="004F3DCE" w:rsidRDefault="00000000">
      <w:pPr>
        <w:ind w:left="720" w:hanging="720"/>
      </w:pPr>
      <w:r>
        <w:t xml:space="preserve">Alderson, J. C. (2005).  </w:t>
      </w:r>
      <w:r>
        <w:rPr>
          <w:i/>
          <w:iCs/>
        </w:rPr>
        <w:t>Diagnosing foreign language proficiency: The interface between learning and assessment.</w:t>
      </w:r>
      <w:r>
        <w:t xml:space="preserve"> Continuum.</w:t>
      </w:r>
    </w:p>
    <w:p w14:paraId="0A02AFC9" w14:textId="77777777" w:rsidR="004F3DCE" w:rsidRDefault="004F3DCE">
      <w:pPr>
        <w:ind w:left="720" w:hanging="720"/>
      </w:pPr>
    </w:p>
    <w:p w14:paraId="241E7276" w14:textId="77777777" w:rsidR="004F3DCE" w:rsidRDefault="00000000">
      <w:pPr>
        <w:ind w:left="720" w:hanging="720"/>
      </w:pPr>
      <w:r>
        <w:t xml:space="preserve">Alderson, J. C. (2005). </w:t>
      </w:r>
      <w:r>
        <w:rPr>
          <w:i/>
          <w:iCs/>
        </w:rPr>
        <w:t>Diagnosing foreign language proficiency: The interface between learning and assessment</w:t>
      </w:r>
      <w:r>
        <w:t>. A &amp; C Black.</w:t>
      </w:r>
    </w:p>
    <w:p w14:paraId="3F19D470" w14:textId="77777777" w:rsidR="004F3DCE" w:rsidRDefault="004F3DCE">
      <w:pPr>
        <w:ind w:left="720" w:hanging="720"/>
      </w:pPr>
    </w:p>
    <w:p w14:paraId="5CF78FAC" w14:textId="77777777" w:rsidR="004F3DCE" w:rsidRDefault="00000000">
      <w:pPr>
        <w:ind w:left="720" w:hanging="720"/>
      </w:pPr>
      <w:r>
        <w:t xml:space="preserve">Alderson, J. C. (2005). The development of a suite of computer-based diagnostic tests based on the Common European Framework. </w:t>
      </w:r>
      <w:r>
        <w:rPr>
          <w:i/>
          <w:iCs/>
        </w:rPr>
        <w:t>Language Testing, 22</w:t>
      </w:r>
      <w:r>
        <w:t xml:space="preserve">, 301–320. </w:t>
      </w:r>
      <w:hyperlink r:id="rId8">
        <w:r w:rsidR="004F3DCE">
          <w:rPr>
            <w:color w:val="1155CC"/>
            <w:u w:val="single"/>
          </w:rPr>
          <w:t>https://doi.org/10.1191/0265532205lt310oa</w:t>
        </w:r>
      </w:hyperlink>
      <w:r>
        <w:t>.</w:t>
      </w:r>
    </w:p>
    <w:p w14:paraId="204FA229" w14:textId="77777777" w:rsidR="004F3DCE" w:rsidRDefault="004F3DCE">
      <w:pPr>
        <w:ind w:left="720" w:hanging="720"/>
      </w:pPr>
    </w:p>
    <w:p w14:paraId="2A0CCF38" w14:textId="77777777" w:rsidR="004F3DCE" w:rsidRDefault="00000000">
      <w:pPr>
        <w:ind w:left="720" w:hanging="720"/>
      </w:pPr>
      <w:r>
        <w:t xml:space="preserve">Alderson, J. C. (2007).  The challenge of (diagnostic) testing: Do we know what we are measuring?  In J. Fox, M. Wesche, D. Bayliss, L. Cheng, C. Turner, &amp; C. Doe (Eds.), </w:t>
      </w:r>
      <w:r>
        <w:rPr>
          <w:i/>
          <w:iCs/>
        </w:rPr>
        <w:t xml:space="preserve">Language testing reconsidered </w:t>
      </w:r>
      <w:r>
        <w:t>(pp. 21–39). University of Ottawa Press.</w:t>
      </w:r>
    </w:p>
    <w:p w14:paraId="48766665" w14:textId="77777777" w:rsidR="004F3DCE" w:rsidRDefault="004F3DCE">
      <w:pPr>
        <w:ind w:left="720" w:hanging="720"/>
      </w:pPr>
    </w:p>
    <w:p w14:paraId="0142FC60" w14:textId="77777777" w:rsidR="004F3DCE" w:rsidRDefault="00000000">
      <w:pPr>
        <w:ind w:left="720" w:hanging="720"/>
      </w:pPr>
      <w:r>
        <w:t xml:space="preserve">Alderson, J. C., </w:t>
      </w:r>
      <w:proofErr w:type="spellStart"/>
      <w:r>
        <w:t>Brunfaut</w:t>
      </w:r>
      <w:proofErr w:type="spellEnd"/>
      <w:r>
        <w:t xml:space="preserve">, T., &amp; Harding, L. (2015). Toward a theory of diagnosis in second and foreign language assessment: Insights from professional practice across diverse fields. </w:t>
      </w:r>
      <w:r>
        <w:rPr>
          <w:i/>
          <w:iCs/>
        </w:rPr>
        <w:t>Applied Linguistics</w:t>
      </w:r>
      <w:r>
        <w:t xml:space="preserve">, 36(2), 236–260. </w:t>
      </w:r>
      <w:hyperlink r:id="rId9">
        <w:r w:rsidR="004F3DCE">
          <w:rPr>
            <w:color w:val="0563C1"/>
            <w:u w:val="single"/>
          </w:rPr>
          <w:t>https://doi.org/10.1093/applin/amt046</w:t>
        </w:r>
      </w:hyperlink>
    </w:p>
    <w:p w14:paraId="01D88D86" w14:textId="77777777" w:rsidR="004F3DCE" w:rsidRDefault="004F3DCE">
      <w:pPr>
        <w:ind w:left="720" w:hanging="720"/>
      </w:pPr>
    </w:p>
    <w:p w14:paraId="6BBA0C52" w14:textId="77777777" w:rsidR="004F3DCE" w:rsidRDefault="00000000">
      <w:pPr>
        <w:ind w:left="720" w:hanging="720"/>
      </w:pPr>
      <w:r>
        <w:t xml:space="preserve">Alderson, J. C., &amp; Huhta, A. (2011). Can research into the diagnostic testing of reading in a second or foreign language contribute to SLA research? </w:t>
      </w:r>
      <w:r>
        <w:rPr>
          <w:i/>
          <w:iCs/>
        </w:rPr>
        <w:t>EUROSLA Yearbook</w:t>
      </w:r>
      <w:r>
        <w:t xml:space="preserve">, </w:t>
      </w:r>
      <w:r>
        <w:rPr>
          <w:i/>
          <w:iCs/>
        </w:rPr>
        <w:t>11</w:t>
      </w:r>
      <w:r>
        <w:t xml:space="preserve">, 30–52. </w:t>
      </w:r>
      <w:hyperlink r:id="rId10">
        <w:r w:rsidR="004F3DCE">
          <w:rPr>
            <w:color w:val="1155CC"/>
            <w:u w:val="single"/>
          </w:rPr>
          <w:t>https://doi.org/</w:t>
        </w:r>
      </w:hyperlink>
      <w:hyperlink r:id="rId11">
        <w:r w:rsidR="004F3DCE">
          <w:rPr>
            <w:color w:val="1155CC"/>
            <w:u w:val="single"/>
          </w:rPr>
          <w:t>10.1075/eurosla.11</w:t>
        </w:r>
      </w:hyperlink>
      <w:r>
        <w:t xml:space="preserve">. </w:t>
      </w:r>
    </w:p>
    <w:p w14:paraId="5B77856E" w14:textId="77777777" w:rsidR="004F3DCE" w:rsidRDefault="004F3DCE">
      <w:pPr>
        <w:ind w:left="720" w:hanging="720"/>
      </w:pPr>
    </w:p>
    <w:p w14:paraId="1346C42D" w14:textId="77777777" w:rsidR="004F3DCE" w:rsidRDefault="00000000">
      <w:pPr>
        <w:ind w:left="720" w:hanging="720"/>
      </w:pPr>
      <w:r>
        <w:t xml:space="preserve">Alderson, J. C., </w:t>
      </w:r>
      <w:proofErr w:type="spellStart"/>
      <w:r>
        <w:t>Brunfaut</w:t>
      </w:r>
      <w:proofErr w:type="spellEnd"/>
      <w:r>
        <w:t xml:space="preserve">, T., &amp; Harding, L. (2015). Towards a theory of diagnosis in second and foreign language assessment: Insights from professional practice across diverse fields. </w:t>
      </w:r>
      <w:r>
        <w:rPr>
          <w:i/>
          <w:iCs/>
        </w:rPr>
        <w:t>Applied Linguistics, 36</w:t>
      </w:r>
      <w:r>
        <w:t xml:space="preserve">(2), 236–260. </w:t>
      </w:r>
      <w:hyperlink r:id="rId12">
        <w:r w:rsidR="004F3DCE">
          <w:rPr>
            <w:color w:val="1155CC"/>
            <w:u w:val="single"/>
          </w:rPr>
          <w:t>https://doi.org/10.1093/applin/amt046</w:t>
        </w:r>
      </w:hyperlink>
      <w:r>
        <w:t xml:space="preserve">. </w:t>
      </w:r>
    </w:p>
    <w:p w14:paraId="1CE0A574" w14:textId="77777777" w:rsidR="004F3DCE" w:rsidRDefault="004F3DCE">
      <w:pPr>
        <w:ind w:left="720" w:hanging="720"/>
      </w:pPr>
    </w:p>
    <w:p w14:paraId="713801F8" w14:textId="77777777" w:rsidR="004F3DCE" w:rsidRDefault="00000000">
      <w:pPr>
        <w:ind w:left="720" w:hanging="720"/>
      </w:pPr>
      <w:proofErr w:type="spellStart"/>
      <w:r>
        <w:t>Alrashoudi</w:t>
      </w:r>
      <w:proofErr w:type="spellEnd"/>
      <w:r>
        <w:t xml:space="preserve">, N., Al-Khalifa, H., &amp; Alotaibi, Y. (2025). Improving mispronunciation detection and diagnosis for non-native learners of the Arabic language. </w:t>
      </w:r>
      <w:r>
        <w:rPr>
          <w:i/>
          <w:iCs/>
        </w:rPr>
        <w:t>Discover Computing</w:t>
      </w:r>
      <w:r>
        <w:t xml:space="preserve">, </w:t>
      </w:r>
      <w:r>
        <w:rPr>
          <w:i/>
          <w:iCs/>
        </w:rPr>
        <w:t>28</w:t>
      </w:r>
      <w:r>
        <w:t xml:space="preserve">(1). </w:t>
      </w:r>
      <w:hyperlink r:id="rId13">
        <w:r w:rsidR="004F3DCE">
          <w:rPr>
            <w:color w:val="1155CC"/>
            <w:u w:val="single"/>
          </w:rPr>
          <w:t>https://doi.org/10.1007/s10791-024-09489-8</w:t>
        </w:r>
      </w:hyperlink>
      <w:r>
        <w:t xml:space="preserve">. </w:t>
      </w:r>
    </w:p>
    <w:p w14:paraId="0CB07518" w14:textId="77777777" w:rsidR="004F3DCE" w:rsidRDefault="004F3DCE">
      <w:pPr>
        <w:ind w:left="720" w:hanging="720"/>
      </w:pPr>
      <w:bookmarkStart w:id="0" w:name="_heading=h.mgrci8pmj7ci" w:colFirst="0" w:colLast="0"/>
      <w:bookmarkEnd w:id="0"/>
    </w:p>
    <w:p w14:paraId="6888BFB5" w14:textId="77777777" w:rsidR="004F3DCE" w:rsidRDefault="00000000">
      <w:pPr>
        <w:ind w:left="720" w:hanging="720"/>
      </w:pPr>
      <w:r>
        <w:t xml:space="preserve">Antia, B. E., &amp; Vogt, K. (2022). Diagnostic assessment of academic reading: Peeping into students’ annotated texts. </w:t>
      </w:r>
      <w:r>
        <w:rPr>
          <w:i/>
          <w:iCs/>
        </w:rPr>
        <w:t>Languages</w:t>
      </w:r>
      <w:r>
        <w:t xml:space="preserve">, </w:t>
      </w:r>
      <w:r>
        <w:rPr>
          <w:i/>
          <w:iCs/>
        </w:rPr>
        <w:t>7</w:t>
      </w:r>
      <w:r>
        <w:t xml:space="preserve">(2), 84. </w:t>
      </w:r>
      <w:hyperlink r:id="rId14">
        <w:r w:rsidR="004F3DCE">
          <w:rPr>
            <w:color w:val="1155CC"/>
            <w:u w:val="single"/>
          </w:rPr>
          <w:t>https://doi.org/10.3390/languages7020084</w:t>
        </w:r>
      </w:hyperlink>
      <w:r>
        <w:t xml:space="preserve">. </w:t>
      </w:r>
    </w:p>
    <w:p w14:paraId="612F601D" w14:textId="77777777" w:rsidR="004F3DCE" w:rsidRDefault="004F3DCE">
      <w:pPr>
        <w:ind w:left="720" w:hanging="720"/>
      </w:pPr>
    </w:p>
    <w:p w14:paraId="71871ECF" w14:textId="77777777" w:rsidR="004F3DCE" w:rsidRDefault="00000000">
      <w:pPr>
        <w:ind w:left="720" w:hanging="720"/>
      </w:pPr>
      <w:r>
        <w:t xml:space="preserve">Antón, M. (2018). Dynamic diagnosis of second language abilities. In J. Lantolf, M. Poehner, &amp; M. Swain (Eds), </w:t>
      </w:r>
      <w:r>
        <w:rPr>
          <w:i/>
          <w:iCs/>
        </w:rPr>
        <w:t>The Routledge Handbook of Sociocultural Theory and Second Language Development</w:t>
      </w:r>
      <w:r>
        <w:t xml:space="preserve">, 310–323.  Routledge. </w:t>
      </w:r>
      <w:hyperlink r:id="rId15">
        <w:r w:rsidR="004F3DCE">
          <w:rPr>
            <w:color w:val="1155CC"/>
            <w:u w:val="single"/>
          </w:rPr>
          <w:t>https://doi.org/10.4324/9781315624747</w:t>
        </w:r>
      </w:hyperlink>
      <w:r>
        <w:t xml:space="preserve">. </w:t>
      </w:r>
    </w:p>
    <w:p w14:paraId="67B5E914" w14:textId="77777777" w:rsidR="004F3DCE" w:rsidRDefault="004F3DCE">
      <w:pPr>
        <w:ind w:left="720" w:hanging="720"/>
      </w:pPr>
    </w:p>
    <w:p w14:paraId="48BB8419" w14:textId="77777777" w:rsidR="004F3DCE" w:rsidRDefault="00000000">
      <w:pPr>
        <w:ind w:left="720" w:hanging="720"/>
      </w:pPr>
      <w:r>
        <w:lastRenderedPageBreak/>
        <w:t xml:space="preserve">Beck, S. W., Llosa, L., Black, K., &amp; </w:t>
      </w:r>
      <w:proofErr w:type="spellStart"/>
      <w:r>
        <w:t>Trzeszkowski</w:t>
      </w:r>
      <w:proofErr w:type="spellEnd"/>
      <w:r>
        <w:t>-Giese, A. (2015). Beyond the rubric: Think-</w:t>
      </w:r>
      <w:proofErr w:type="spellStart"/>
      <w:r>
        <w:t>alouds</w:t>
      </w:r>
      <w:proofErr w:type="spellEnd"/>
      <w:r>
        <w:t xml:space="preserve"> as a diagnostic assessment tool for high school writing teachers. </w:t>
      </w:r>
      <w:r>
        <w:rPr>
          <w:i/>
          <w:iCs/>
        </w:rPr>
        <w:t>Journal of Adolescent and Adult Literacy,</w:t>
      </w:r>
      <w:r>
        <w:t xml:space="preserve"> </w:t>
      </w:r>
      <w:r>
        <w:rPr>
          <w:i/>
          <w:iCs/>
        </w:rPr>
        <w:t>58</w:t>
      </w:r>
      <w:r>
        <w:t xml:space="preserve">(8), 668–679. </w:t>
      </w:r>
      <w:hyperlink r:id="rId16">
        <w:r w:rsidR="004F3DCE">
          <w:rPr>
            <w:color w:val="1155CC"/>
            <w:u w:val="single"/>
          </w:rPr>
          <w:t>https://doi.org/10.1002/jaal.423</w:t>
        </w:r>
      </w:hyperlink>
      <w:r>
        <w:t xml:space="preserve">. </w:t>
      </w:r>
    </w:p>
    <w:p w14:paraId="5CC79922" w14:textId="77777777" w:rsidR="004F3DCE" w:rsidRDefault="004F3DCE">
      <w:pPr>
        <w:ind w:left="720" w:hanging="720"/>
      </w:pPr>
    </w:p>
    <w:p w14:paraId="704A9653" w14:textId="77777777" w:rsidR="004F3DCE" w:rsidRDefault="00000000">
      <w:pPr>
        <w:ind w:left="720" w:hanging="720"/>
      </w:pPr>
      <w:r>
        <w:t xml:space="preserve">Blood, I. A. (2011). Diagnostic second language assessment in the classroom. </w:t>
      </w:r>
      <w:r>
        <w:rPr>
          <w:i/>
          <w:iCs/>
        </w:rPr>
        <w:t>Working Papers in TESOL &amp; Applied Linguistics, 11</w:t>
      </w:r>
      <w:r>
        <w:t xml:space="preserve">(1). DOI </w:t>
      </w:r>
      <w:hyperlink r:id="rId17">
        <w:r w:rsidR="004F3DCE">
          <w:rPr>
            <w:color w:val="0563C1"/>
            <w:u w:val="single"/>
          </w:rPr>
          <w:t>https://doi.org/10.7916/salt.v11i1.1420</w:t>
        </w:r>
      </w:hyperlink>
    </w:p>
    <w:p w14:paraId="7875DA58" w14:textId="77777777" w:rsidR="004F3DCE" w:rsidRDefault="004F3DCE">
      <w:pPr>
        <w:ind w:left="720" w:hanging="720"/>
      </w:pPr>
    </w:p>
    <w:p w14:paraId="5C466D42" w14:textId="77777777" w:rsidR="004F3DCE" w:rsidRDefault="00000000">
      <w:pPr>
        <w:ind w:left="720" w:hanging="720"/>
      </w:pPr>
      <w:proofErr w:type="spellStart"/>
      <w:r>
        <w:t>Boori</w:t>
      </w:r>
      <w:proofErr w:type="spellEnd"/>
      <w:r>
        <w:t xml:space="preserve">, A. A., Ghazanfari, M., </w:t>
      </w:r>
      <w:proofErr w:type="spellStart"/>
      <w:r>
        <w:t>Ghonsooly</w:t>
      </w:r>
      <w:proofErr w:type="spellEnd"/>
      <w:r>
        <w:t xml:space="preserve">, B., &amp; </w:t>
      </w:r>
      <w:proofErr w:type="spellStart"/>
      <w:r>
        <w:t>Baghaei</w:t>
      </w:r>
      <w:proofErr w:type="spellEnd"/>
      <w:r>
        <w:t xml:space="preserve">, P. (2024). Cognitive diagnostic modeling analysis of the reading comprehension section of an Iranian high-stakes language proficiency test. </w:t>
      </w:r>
      <w:r>
        <w:rPr>
          <w:i/>
          <w:iCs/>
        </w:rPr>
        <w:t>International Journal of Language Testing</w:t>
      </w:r>
      <w:r>
        <w:t xml:space="preserve">, </w:t>
      </w:r>
      <w:r>
        <w:rPr>
          <w:i/>
          <w:iCs/>
        </w:rPr>
        <w:t>14</w:t>
      </w:r>
      <w:r>
        <w:t xml:space="preserve">(1), 17–33. </w:t>
      </w:r>
      <w:hyperlink r:id="rId18">
        <w:r w:rsidR="004F3DCE">
          <w:rPr>
            <w:color w:val="1155CC"/>
            <w:u w:val="single"/>
          </w:rPr>
          <w:t>https://doi.org/10.22034/ijlt.2023.399561.1256</w:t>
        </w:r>
      </w:hyperlink>
      <w:r>
        <w:t xml:space="preserve">. </w:t>
      </w:r>
    </w:p>
    <w:p w14:paraId="14DA7098" w14:textId="77777777" w:rsidR="004F3DCE" w:rsidRDefault="004F3DCE">
      <w:pPr>
        <w:ind w:left="720" w:hanging="720"/>
      </w:pPr>
    </w:p>
    <w:p w14:paraId="1B1E351D" w14:textId="77777777" w:rsidR="004F3D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  <w:r>
        <w:rPr>
          <w:color w:val="000000"/>
        </w:rPr>
        <w:t xml:space="preserve">Brown, H. D. (2002). English language teaching in the “post-method” era: Toward better diagnosis, treatment, and assessment. In J. C. Richards &amp; W. </w:t>
      </w:r>
      <w:proofErr w:type="spellStart"/>
      <w:r>
        <w:rPr>
          <w:color w:val="000000"/>
        </w:rPr>
        <w:t>Renandya</w:t>
      </w:r>
      <w:proofErr w:type="spellEnd"/>
      <w:r>
        <w:rPr>
          <w:color w:val="000000"/>
        </w:rPr>
        <w:t xml:space="preserve"> (Eds)., </w:t>
      </w:r>
      <w:r>
        <w:rPr>
          <w:i/>
          <w:iCs/>
          <w:color w:val="000000"/>
        </w:rPr>
        <w:t>Methodology in language teaching: An anthology of current practice</w:t>
      </w:r>
      <w:r>
        <w:rPr>
          <w:color w:val="000000"/>
        </w:rPr>
        <w:t xml:space="preserve"> (9</w:t>
      </w:r>
      <w:r>
        <w:t>–</w:t>
      </w:r>
      <w:r>
        <w:rPr>
          <w:color w:val="000000"/>
        </w:rPr>
        <w:t xml:space="preserve">18). Cambridge University Press. </w:t>
      </w:r>
      <w:hyperlink r:id="rId19">
        <w:r w:rsidR="004F3DCE">
          <w:rPr>
            <w:color w:val="1155CC"/>
            <w:u w:val="single"/>
          </w:rPr>
          <w:t>https://doi.org/10.58837/CHULA.PASAA.27.1.1</w:t>
        </w:r>
      </w:hyperlink>
      <w:r>
        <w:rPr>
          <w:color w:val="000000"/>
        </w:rPr>
        <w:t xml:space="preserve">. </w:t>
      </w:r>
    </w:p>
    <w:p w14:paraId="70E84E5B" w14:textId="77777777" w:rsidR="004F3DCE" w:rsidRDefault="004F3D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1B12FB70" w14:textId="77777777" w:rsidR="004F3DC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ind w:left="720" w:hanging="720"/>
        <w:rPr>
          <w:color w:val="000000"/>
        </w:rPr>
      </w:pPr>
      <w:r>
        <w:rPr>
          <w:color w:val="000000"/>
        </w:rPr>
        <w:t xml:space="preserve">Cameron, H. (2024). ‘It’s been taken away’: An experience of a disappearing dyslexia diagnosis. </w:t>
      </w:r>
      <w:r>
        <w:rPr>
          <w:i/>
          <w:iCs/>
          <w:color w:val="000000"/>
        </w:rPr>
        <w:t>International Journal of Inclusive Education</w:t>
      </w:r>
      <w:r>
        <w:rPr>
          <w:color w:val="000000"/>
        </w:rPr>
        <w:t xml:space="preserve">, </w:t>
      </w:r>
      <w:r>
        <w:rPr>
          <w:i/>
          <w:iCs/>
          <w:color w:val="000000"/>
        </w:rPr>
        <w:t>28</w:t>
      </w:r>
      <w:r>
        <w:rPr>
          <w:color w:val="000000"/>
        </w:rPr>
        <w:t>(1), 1</w:t>
      </w:r>
      <w:r>
        <w:t>–</w:t>
      </w:r>
      <w:r>
        <w:rPr>
          <w:color w:val="000000"/>
        </w:rPr>
        <w:t xml:space="preserve">15. </w:t>
      </w:r>
      <w:hyperlink r:id="rId20">
        <w:r w:rsidR="004F3DCE">
          <w:rPr>
            <w:color w:val="1155CC"/>
            <w:u w:val="single"/>
          </w:rPr>
          <w:t>https://doi.org/10.1080/13603116.2021.1902003</w:t>
        </w:r>
      </w:hyperlink>
      <w:r>
        <w:rPr>
          <w:color w:val="000000"/>
        </w:rPr>
        <w:t xml:space="preserve">. </w:t>
      </w:r>
    </w:p>
    <w:p w14:paraId="4244AD43" w14:textId="77777777" w:rsidR="004F3DCE" w:rsidRDefault="004F3D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5FB7B84F" w14:textId="77777777" w:rsidR="004F3D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Carney, N. (2021). Diagnosing L2 listeners’ difficulty comprehending known lexis. </w:t>
      </w:r>
      <w:r>
        <w:rPr>
          <w:i/>
          <w:iCs/>
          <w:color w:val="000000"/>
        </w:rPr>
        <w:t>TESOL Quarterly</w:t>
      </w:r>
      <w:r>
        <w:rPr>
          <w:color w:val="000000"/>
        </w:rPr>
        <w:t>, </w:t>
      </w:r>
      <w:r>
        <w:rPr>
          <w:i/>
          <w:iCs/>
          <w:color w:val="000000"/>
        </w:rPr>
        <w:t>55</w:t>
      </w:r>
      <w:r>
        <w:rPr>
          <w:color w:val="000000"/>
        </w:rPr>
        <w:t>(2), 536</w:t>
      </w:r>
      <w:r>
        <w:t>–</w:t>
      </w:r>
      <w:r>
        <w:rPr>
          <w:color w:val="000000"/>
        </w:rPr>
        <w:t xml:space="preserve">567. </w:t>
      </w:r>
      <w:hyperlink r:id="rId21">
        <w:r w:rsidR="004F3DCE">
          <w:rPr>
            <w:color w:val="1155CC"/>
            <w:u w:val="single"/>
          </w:rPr>
          <w:t>https://doi.org/10.1002/tesq.3000</w:t>
        </w:r>
      </w:hyperlink>
      <w:r>
        <w:rPr>
          <w:color w:val="000000"/>
        </w:rPr>
        <w:t xml:space="preserve">. </w:t>
      </w:r>
    </w:p>
    <w:p w14:paraId="262687CA" w14:textId="77777777" w:rsidR="004F3DCE" w:rsidRDefault="004F3D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2F342919" w14:textId="77777777" w:rsidR="004F3DCE" w:rsidRDefault="00000000">
      <w:pPr>
        <w:ind w:left="720" w:hanging="720"/>
      </w:pPr>
      <w:r>
        <w:t xml:space="preserve">Chapelle, C. A., </w:t>
      </w:r>
      <w:proofErr w:type="spellStart"/>
      <w:r>
        <w:t>Cotos</w:t>
      </w:r>
      <w:proofErr w:type="spellEnd"/>
      <w:r>
        <w:t xml:space="preserve">, E., &amp; Lee, J. (2015). Validity arguments for diagnostic assessment using automated writing evaluation. </w:t>
      </w:r>
      <w:r>
        <w:rPr>
          <w:i/>
          <w:iCs/>
        </w:rPr>
        <w:t>Language Testing, 32</w:t>
      </w:r>
      <w:r>
        <w:t xml:space="preserve">(3), 385–405. </w:t>
      </w:r>
      <w:hyperlink r:id="rId22">
        <w:r w:rsidR="004F3DCE">
          <w:rPr>
            <w:color w:val="1155CC"/>
            <w:u w:val="single"/>
          </w:rPr>
          <w:t>https://doi.org/10.1177/0265532214565386</w:t>
        </w:r>
      </w:hyperlink>
      <w:r>
        <w:t xml:space="preserve">. </w:t>
      </w:r>
    </w:p>
    <w:p w14:paraId="7F198051" w14:textId="77777777" w:rsidR="004F3DCE" w:rsidRDefault="004F3DCE">
      <w:pPr>
        <w:ind w:left="720" w:hanging="720"/>
      </w:pPr>
    </w:p>
    <w:p w14:paraId="105C9445" w14:textId="77777777" w:rsidR="004F3DCE" w:rsidRDefault="00000000">
      <w:pPr>
        <w:ind w:left="720" w:hanging="720"/>
      </w:pPr>
      <w:r>
        <w:t xml:space="preserve">Chen, A., Zhang, Y., Jia, J., Liang, M., Cha, Y., &amp; Lim, C. P. (2025). A systematic review and meta‐analysis of AI‐enabled assessment in language learning: Design, implementation, and effectiveness. </w:t>
      </w:r>
      <w:r>
        <w:rPr>
          <w:i/>
          <w:iCs/>
        </w:rPr>
        <w:t>Journal of Computer Assisted Learning</w:t>
      </w:r>
      <w:r>
        <w:t xml:space="preserve">, </w:t>
      </w:r>
      <w:r>
        <w:rPr>
          <w:i/>
          <w:iCs/>
        </w:rPr>
        <w:t>41</w:t>
      </w:r>
      <w:r>
        <w:t xml:space="preserve">(1). </w:t>
      </w:r>
      <w:hyperlink r:id="rId23">
        <w:r w:rsidR="004F3DCE">
          <w:rPr>
            <w:color w:val="0563C1"/>
            <w:u w:val="single"/>
          </w:rPr>
          <w:t>https://doi.org/10.1111/jcal.13064</w:t>
        </w:r>
      </w:hyperlink>
    </w:p>
    <w:p w14:paraId="4AB0E3D2" w14:textId="77777777" w:rsidR="004F3DCE" w:rsidRDefault="004F3DCE">
      <w:pPr>
        <w:ind w:left="720" w:hanging="720"/>
      </w:pPr>
    </w:p>
    <w:p w14:paraId="7F20D770" w14:textId="77777777" w:rsidR="004F3DCE" w:rsidRDefault="00000000">
      <w:pPr>
        <w:ind w:left="720" w:hanging="720"/>
      </w:pPr>
      <w:r>
        <w:t>Clark‐Gareca, B., Short, D., Lukes, M., &amp; Sharp‐Ross, M. (2020). Long‐term English learners: Current research, policy, and practice. </w:t>
      </w:r>
      <w:r>
        <w:rPr>
          <w:i/>
          <w:iCs/>
        </w:rPr>
        <w:t>TESOL Journal</w:t>
      </w:r>
      <w:r>
        <w:t>, </w:t>
      </w:r>
      <w:r>
        <w:rPr>
          <w:i/>
          <w:iCs/>
        </w:rPr>
        <w:t>11</w:t>
      </w:r>
      <w:r>
        <w:t xml:space="preserve">(1). </w:t>
      </w:r>
      <w:hyperlink r:id="rId24">
        <w:r w:rsidR="004F3DCE">
          <w:rPr>
            <w:color w:val="1155CC"/>
            <w:u w:val="single"/>
          </w:rPr>
          <w:t>https://doi.org/10.1002/tesj.452</w:t>
        </w:r>
      </w:hyperlink>
      <w:r>
        <w:t xml:space="preserve">. </w:t>
      </w:r>
    </w:p>
    <w:p w14:paraId="29F5CFF6" w14:textId="77777777" w:rsidR="004F3DCE" w:rsidRDefault="004F3DCE">
      <w:pPr>
        <w:ind w:left="720" w:hanging="720"/>
      </w:pPr>
    </w:p>
    <w:p w14:paraId="5637D5F9" w14:textId="77777777" w:rsidR="004F3DCE" w:rsidRDefault="00000000">
      <w:pPr>
        <w:ind w:left="720" w:hanging="720"/>
      </w:pPr>
      <w:r>
        <w:t>Clark, T., &amp; Endres, H. (2021). Computer-based diagnostic assessment of high school students’ grammar skills with automated feedback–an international trial. </w:t>
      </w:r>
      <w:r>
        <w:rPr>
          <w:i/>
          <w:iCs/>
        </w:rPr>
        <w:t>Assessment in Education: Principles, Policy &amp; Practice</w:t>
      </w:r>
      <w:r>
        <w:t xml:space="preserve">, 1–31. </w:t>
      </w:r>
      <w:hyperlink r:id="rId25">
        <w:r w:rsidR="004F3DCE">
          <w:rPr>
            <w:color w:val="1155CC"/>
            <w:u w:val="single"/>
          </w:rPr>
          <w:t>https://doi.org/10.1080/0969594X.2021.1970513</w:t>
        </w:r>
      </w:hyperlink>
      <w:r>
        <w:t xml:space="preserve">. </w:t>
      </w:r>
    </w:p>
    <w:p w14:paraId="3718A7D8" w14:textId="77777777" w:rsidR="004F3DCE" w:rsidRDefault="004F3DCE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</w:p>
    <w:p w14:paraId="47EBE302" w14:textId="77777777" w:rsidR="004F3DCE" w:rsidRDefault="00000000">
      <w:pPr>
        <w:ind w:left="720" w:hanging="720"/>
      </w:pPr>
      <w:r>
        <w:t xml:space="preserve">Collins, A. (1990). Reformulating testing to measure learning and thinking.  In N. Frederiksen, R. Glaser, A. </w:t>
      </w:r>
      <w:proofErr w:type="spellStart"/>
      <w:r>
        <w:t>Lesgold</w:t>
      </w:r>
      <w:proofErr w:type="spellEnd"/>
      <w:r>
        <w:t xml:space="preserve">, &amp; M. Shafto (Eds.), </w:t>
      </w:r>
      <w:r>
        <w:rPr>
          <w:i/>
          <w:iCs/>
        </w:rPr>
        <w:t>Diagnostic monitoring of skill and knowledge acquisition</w:t>
      </w:r>
      <w:r>
        <w:t xml:space="preserve"> (pp. 75–88). Lawrence Erlbaum.</w:t>
      </w:r>
    </w:p>
    <w:p w14:paraId="3F709FE4" w14:textId="77777777" w:rsidR="004F3DCE" w:rsidRDefault="004F3DCE">
      <w:pPr>
        <w:ind w:left="720" w:hanging="720"/>
      </w:pPr>
      <w:bookmarkStart w:id="1" w:name="_heading=h.zcqdaj4wj378" w:colFirst="0" w:colLast="0"/>
      <w:bookmarkEnd w:id="1"/>
    </w:p>
    <w:p w14:paraId="5EB2B156" w14:textId="77777777" w:rsidR="004F3DCE" w:rsidRDefault="00000000">
      <w:pPr>
        <w:ind w:left="720" w:hanging="720"/>
      </w:pPr>
      <w:r>
        <w:lastRenderedPageBreak/>
        <w:t xml:space="preserve">Cronbach, L. J. (1942). An analysis of techniques for diagnostic vocabulary testing. </w:t>
      </w:r>
      <w:r>
        <w:rPr>
          <w:i/>
          <w:iCs/>
        </w:rPr>
        <w:t>The Journal of Educational Research</w:t>
      </w:r>
      <w:r>
        <w:t xml:space="preserve">, </w:t>
      </w:r>
      <w:r>
        <w:rPr>
          <w:i/>
          <w:iCs/>
        </w:rPr>
        <w:t>36</w:t>
      </w:r>
      <w:r>
        <w:t xml:space="preserve">(3), 206–217. </w:t>
      </w:r>
      <w:hyperlink r:id="rId26">
        <w:r w:rsidR="004F3DCE">
          <w:rPr>
            <w:color w:val="1155CC"/>
            <w:u w:val="single"/>
          </w:rPr>
          <w:t>https://doi.org/10.1080/00220671.1942.10881160</w:t>
        </w:r>
      </w:hyperlink>
      <w:r>
        <w:t xml:space="preserve">. </w:t>
      </w:r>
    </w:p>
    <w:p w14:paraId="084A2356" w14:textId="77777777" w:rsidR="004F3DCE" w:rsidRDefault="004F3DCE">
      <w:pPr>
        <w:ind w:left="720" w:hanging="720"/>
      </w:pPr>
    </w:p>
    <w:p w14:paraId="1F3A4DB8" w14:textId="77777777" w:rsidR="004F3DCE" w:rsidRDefault="00000000">
      <w:pPr>
        <w:ind w:left="720" w:hanging="720"/>
      </w:pPr>
      <w:r>
        <w:t xml:space="preserve">Csapó, B., &amp; Molnár, G. (2019). Online diagnostic assessment in support of personalized teaching and learning: The </w:t>
      </w:r>
      <w:proofErr w:type="spellStart"/>
      <w:r>
        <w:t>eDia</w:t>
      </w:r>
      <w:proofErr w:type="spellEnd"/>
      <w:r>
        <w:t xml:space="preserve"> system. </w:t>
      </w:r>
      <w:r>
        <w:rPr>
          <w:i/>
          <w:iCs/>
        </w:rPr>
        <w:t>Frontiers in Psychology</w:t>
      </w:r>
      <w:r>
        <w:t xml:space="preserve">, </w:t>
      </w:r>
      <w:r>
        <w:rPr>
          <w:i/>
          <w:iCs/>
        </w:rPr>
        <w:t>10</w:t>
      </w:r>
      <w:r>
        <w:t xml:space="preserve">, 1522. </w:t>
      </w:r>
      <w:hyperlink r:id="rId27">
        <w:r w:rsidR="004F3DCE">
          <w:rPr>
            <w:color w:val="1155CC"/>
            <w:u w:val="single"/>
          </w:rPr>
          <w:t>https://doi.org/10.3389/fpsyg.2019.01522</w:t>
        </w:r>
      </w:hyperlink>
      <w:r>
        <w:t xml:space="preserve">. </w:t>
      </w:r>
    </w:p>
    <w:p w14:paraId="1AC45D85" w14:textId="77777777" w:rsidR="004F3DCE" w:rsidRDefault="004F3DCE">
      <w:pPr>
        <w:ind w:left="720" w:hanging="720"/>
      </w:pPr>
    </w:p>
    <w:p w14:paraId="7A446A57" w14:textId="77777777" w:rsidR="004F3DCE" w:rsidRDefault="00000000">
      <w:pPr>
        <w:ind w:left="720" w:hanging="720"/>
      </w:pPr>
      <w:r>
        <w:t xml:space="preserve">Cumming, A. (2015). Design in four diagnostic language assessments. </w:t>
      </w:r>
      <w:r>
        <w:rPr>
          <w:i/>
          <w:iCs/>
        </w:rPr>
        <w:t>Language Testing, 32</w:t>
      </w:r>
      <w:r>
        <w:t xml:space="preserve">(3), 407–416. </w:t>
      </w:r>
      <w:hyperlink r:id="rId28">
        <w:r w:rsidR="004F3DCE">
          <w:rPr>
            <w:color w:val="1155CC"/>
            <w:u w:val="single"/>
          </w:rPr>
          <w:t>https://doi.org/10.1177/0265532214559115</w:t>
        </w:r>
      </w:hyperlink>
      <w:r>
        <w:t xml:space="preserve">. </w:t>
      </w:r>
    </w:p>
    <w:p w14:paraId="2DB08032" w14:textId="77777777" w:rsidR="004F3DCE" w:rsidRDefault="004F3DCE">
      <w:pPr>
        <w:ind w:left="720" w:hanging="720"/>
      </w:pPr>
    </w:p>
    <w:p w14:paraId="6732C9EA" w14:textId="77777777" w:rsidR="004F3DCE" w:rsidRDefault="00000000">
      <w:pPr>
        <w:ind w:left="720" w:hanging="720"/>
      </w:pPr>
      <w:r>
        <w:t xml:space="preserve">Davier, M. (2005). A general diagnostic model applied to language testing data. </w:t>
      </w:r>
      <w:r>
        <w:rPr>
          <w:i/>
          <w:iCs/>
        </w:rPr>
        <w:t>ETS Research Report Series</w:t>
      </w:r>
      <w:r>
        <w:t xml:space="preserve">, </w:t>
      </w:r>
      <w:r>
        <w:rPr>
          <w:i/>
          <w:iCs/>
        </w:rPr>
        <w:t>2005</w:t>
      </w:r>
      <w:r>
        <w:t xml:space="preserve">(2), 1–35. </w:t>
      </w:r>
      <w:hyperlink r:id="rId29">
        <w:r w:rsidR="004F3DCE">
          <w:rPr>
            <w:color w:val="1155CC"/>
            <w:u w:val="single"/>
          </w:rPr>
          <w:t>https://doi.org/10.1348/000711007X193957</w:t>
        </w:r>
      </w:hyperlink>
      <w:r>
        <w:t xml:space="preserve">. </w:t>
      </w:r>
    </w:p>
    <w:p w14:paraId="2279085A" w14:textId="77777777" w:rsidR="004F3DCE" w:rsidRDefault="004F3DCE">
      <w:pPr>
        <w:ind w:left="720" w:hanging="720"/>
      </w:pPr>
    </w:p>
    <w:p w14:paraId="18421F38" w14:textId="77777777" w:rsidR="004F3DCE" w:rsidRDefault="00000000">
      <w:pPr>
        <w:ind w:left="720" w:hanging="720"/>
      </w:pPr>
      <w:r>
        <w:t xml:space="preserve">DiBello, L. V., Roussos, L. A., &amp; Scout, W. (2007). Review of cognitive diagnostic assessment and a summary of psychometric models. In C. R. Rao &amp; S. </w:t>
      </w:r>
      <w:proofErr w:type="spellStart"/>
      <w:r>
        <w:t>Sinharay</w:t>
      </w:r>
      <w:proofErr w:type="spellEnd"/>
      <w:r>
        <w:t xml:space="preserve"> (Eds.), </w:t>
      </w:r>
      <w:r>
        <w:rPr>
          <w:i/>
          <w:iCs/>
        </w:rPr>
        <w:t>Handbook of statistics, Vol. 26: Psychometrics</w:t>
      </w:r>
      <w:r>
        <w:t xml:space="preserve"> (pp. 45–79). Elsevier Science.</w:t>
      </w:r>
    </w:p>
    <w:p w14:paraId="3BB45580" w14:textId="77777777" w:rsidR="004F3DCE" w:rsidRDefault="004F3DCE">
      <w:pPr>
        <w:ind w:left="720" w:hanging="720"/>
      </w:pPr>
    </w:p>
    <w:p w14:paraId="1040E525" w14:textId="77777777" w:rsidR="004F3DCE" w:rsidRDefault="00000000">
      <w:pPr>
        <w:ind w:left="720" w:hanging="720"/>
      </w:pPr>
      <w:r>
        <w:t xml:space="preserve">DiBello, L. V., Stout, W. F., &amp; Roussos, L. A. (1995). Unified cognitive/psychometric diagnostic assessment likelihood-based classification techniques. In N. Frederiksen, R. Glaser, A. </w:t>
      </w:r>
      <w:proofErr w:type="spellStart"/>
      <w:r>
        <w:t>Lesgold</w:t>
      </w:r>
      <w:proofErr w:type="spellEnd"/>
      <w:r>
        <w:t xml:space="preserve">, &amp; M. Shafto (Eds.), </w:t>
      </w:r>
      <w:r>
        <w:rPr>
          <w:i/>
          <w:iCs/>
        </w:rPr>
        <w:t>Diagnostic monitoring of skill and knowledge acquisition</w:t>
      </w:r>
      <w:r>
        <w:t xml:space="preserve"> (pp. 361–390). Lawrence Erlbaum. </w:t>
      </w:r>
      <w:hyperlink r:id="rId30">
        <w:r w:rsidR="004F3DCE">
          <w:rPr>
            <w:color w:val="1155CC"/>
            <w:u w:val="single"/>
          </w:rPr>
          <w:t>https://doi.org/10.4324/9780203052969</w:t>
        </w:r>
      </w:hyperlink>
      <w:r>
        <w:t xml:space="preserve">. </w:t>
      </w:r>
    </w:p>
    <w:p w14:paraId="24A38786" w14:textId="77777777" w:rsidR="004F3DCE" w:rsidRDefault="004F3DCE">
      <w:pPr>
        <w:ind w:left="720" w:hanging="720"/>
      </w:pPr>
    </w:p>
    <w:p w14:paraId="3092D34E" w14:textId="77777777" w:rsidR="004F3DCE" w:rsidRDefault="00000000">
      <w:pPr>
        <w:ind w:left="720" w:hanging="720"/>
      </w:pPr>
      <w:r>
        <w:t xml:space="preserve">Doe, C. (2014). Diagnostic English language needs assessment (DELNA).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31</w:t>
      </w:r>
      <w:r>
        <w:t xml:space="preserve">(4), 537–543. </w:t>
      </w:r>
      <w:hyperlink r:id="rId31">
        <w:r w:rsidR="004F3DCE">
          <w:rPr>
            <w:color w:val="1155CC"/>
            <w:u w:val="single"/>
          </w:rPr>
          <w:t>https://doi.org/10.1177/0265532214538225</w:t>
        </w:r>
      </w:hyperlink>
      <w:r>
        <w:t xml:space="preserve">. </w:t>
      </w:r>
    </w:p>
    <w:p w14:paraId="0BC136F3" w14:textId="77777777" w:rsidR="004F3DCE" w:rsidRDefault="004F3DCE">
      <w:pPr>
        <w:ind w:left="720" w:hanging="720"/>
      </w:pPr>
    </w:p>
    <w:p w14:paraId="0E65B311" w14:textId="77777777" w:rsidR="004F3DCE" w:rsidRDefault="00000000">
      <w:pPr>
        <w:ind w:left="720" w:hanging="720"/>
      </w:pPr>
      <w:r>
        <w:t>Doe, C. (2015). Student interpretations of diagnostic feedback. </w:t>
      </w:r>
      <w:r>
        <w:rPr>
          <w:i/>
          <w:iCs/>
        </w:rPr>
        <w:t>Language Assessment Quarterly</w:t>
      </w:r>
      <w:r>
        <w:t>, </w:t>
      </w:r>
      <w:r>
        <w:rPr>
          <w:i/>
          <w:iCs/>
        </w:rPr>
        <w:t>12</w:t>
      </w:r>
      <w:r>
        <w:t xml:space="preserve">(1), 110–135. </w:t>
      </w:r>
      <w:hyperlink r:id="rId32">
        <w:r w:rsidR="004F3DCE">
          <w:rPr>
            <w:color w:val="1155CC"/>
            <w:u w:val="single"/>
          </w:rPr>
          <w:t>https://doi.org/10.1080/15434303.2014.1002925</w:t>
        </w:r>
      </w:hyperlink>
      <w:r>
        <w:t xml:space="preserve">. </w:t>
      </w:r>
    </w:p>
    <w:p w14:paraId="6E933BC9" w14:textId="77777777" w:rsidR="004F3DCE" w:rsidRDefault="004F3DCE">
      <w:pPr>
        <w:ind w:left="720" w:hanging="720"/>
      </w:pPr>
    </w:p>
    <w:p w14:paraId="21697918" w14:textId="77777777" w:rsidR="004F3DCE" w:rsidRDefault="00000000">
      <w:pPr>
        <w:ind w:left="720" w:hanging="720"/>
      </w:pPr>
      <w:proofErr w:type="spellStart"/>
      <w:r>
        <w:t>Dollaghan</w:t>
      </w:r>
      <w:proofErr w:type="spellEnd"/>
      <w:r>
        <w:t xml:space="preserve">, C. A., &amp; Horner, E. A. (2011). Bilingual language assessment: A meta-analysis of diagnostic accuracy. </w:t>
      </w:r>
      <w:r>
        <w:rPr>
          <w:i/>
          <w:iCs/>
        </w:rPr>
        <w:t>Journal of Speech, Language, and Hearing Research</w:t>
      </w:r>
      <w:r>
        <w:t xml:space="preserve">, </w:t>
      </w:r>
      <w:r>
        <w:rPr>
          <w:i/>
          <w:iCs/>
        </w:rPr>
        <w:t>54</w:t>
      </w:r>
      <w:r>
        <w:t xml:space="preserve">(4), 1077–1088. </w:t>
      </w:r>
      <w:hyperlink r:id="rId33">
        <w:r w:rsidR="004F3DCE">
          <w:rPr>
            <w:color w:val="1155CC"/>
            <w:u w:val="single"/>
          </w:rPr>
          <w:t>https://doi.org/10.1044/1092-4388(2010/10-0093)</w:t>
        </w:r>
      </w:hyperlink>
      <w:r>
        <w:t xml:space="preserve">. </w:t>
      </w:r>
    </w:p>
    <w:p w14:paraId="665756EC" w14:textId="77777777" w:rsidR="004F3DCE" w:rsidRDefault="004F3DCE">
      <w:pPr>
        <w:ind w:left="720" w:hanging="720"/>
      </w:pPr>
    </w:p>
    <w:p w14:paraId="3FAE8755" w14:textId="77777777" w:rsidR="004F3DCE" w:rsidRDefault="00000000">
      <w:pPr>
        <w:ind w:left="720" w:hanging="720"/>
      </w:pPr>
      <w:proofErr w:type="spellStart"/>
      <w:r>
        <w:t>Edelenbos</w:t>
      </w:r>
      <w:proofErr w:type="spellEnd"/>
      <w:r>
        <w:t xml:space="preserve">, P., &amp; Kubanek-German, A. (2004). Teacher assessment: The concept of “diagnostic competence.” </w:t>
      </w:r>
      <w:r>
        <w:rPr>
          <w:i/>
          <w:iCs/>
        </w:rPr>
        <w:t>Language Testing, 21</w:t>
      </w:r>
      <w:r>
        <w:t xml:space="preserve">, 259–283. </w:t>
      </w:r>
      <w:hyperlink r:id="rId34">
        <w:r w:rsidR="004F3DCE">
          <w:rPr>
            <w:color w:val="1155CC"/>
            <w:u w:val="single"/>
          </w:rPr>
          <w:t>https://doi.org/10.1191/0265532204lt284oa</w:t>
        </w:r>
      </w:hyperlink>
      <w:r>
        <w:t xml:space="preserve">. </w:t>
      </w:r>
    </w:p>
    <w:p w14:paraId="258A9B6D" w14:textId="77777777" w:rsidR="004F3DCE" w:rsidRDefault="004F3DCE">
      <w:pPr>
        <w:ind w:left="720" w:hanging="720"/>
      </w:pPr>
      <w:bookmarkStart w:id="2" w:name="_heading=h.syqeypdfdjkz" w:colFirst="0" w:colLast="0"/>
      <w:bookmarkEnd w:id="2"/>
    </w:p>
    <w:p w14:paraId="51796C61" w14:textId="77777777" w:rsidR="004F3DCE" w:rsidRDefault="00000000">
      <w:pPr>
        <w:ind w:left="720" w:hanging="720"/>
      </w:pPr>
      <w:r>
        <w:t xml:space="preserve">Fan, T., Song, J., &amp; Guan, Z. (2021). Integrating diagnostic assessment into curriculum: A theoretical framework and teaching practices. </w:t>
      </w:r>
      <w:r>
        <w:rPr>
          <w:i/>
          <w:iCs/>
        </w:rPr>
        <w:t>Language Testing in Asia</w:t>
      </w:r>
      <w:r>
        <w:t xml:space="preserve">, </w:t>
      </w:r>
      <w:r>
        <w:rPr>
          <w:i/>
          <w:iCs/>
        </w:rPr>
        <w:t>11</w:t>
      </w:r>
      <w:r>
        <w:t xml:space="preserve">(1), 1–23. </w:t>
      </w:r>
      <w:hyperlink r:id="rId35">
        <w:r w:rsidR="004F3DCE">
          <w:rPr>
            <w:color w:val="1155CC"/>
            <w:u w:val="single"/>
          </w:rPr>
          <w:t>https://doi.org/10.1186/s40468-020-00117-y</w:t>
        </w:r>
      </w:hyperlink>
      <w:r>
        <w:t xml:space="preserve">. </w:t>
      </w:r>
    </w:p>
    <w:p w14:paraId="3A3F9F87" w14:textId="77777777" w:rsidR="004F3DCE" w:rsidRDefault="004F3DCE">
      <w:pPr>
        <w:ind w:left="720" w:hanging="720"/>
      </w:pPr>
    </w:p>
    <w:p w14:paraId="35D7D32A" w14:textId="77777777" w:rsidR="004F3DCE" w:rsidRDefault="00000000">
      <w:pPr>
        <w:ind w:left="720" w:hanging="720"/>
      </w:pPr>
      <w:proofErr w:type="spellStart"/>
      <w:r>
        <w:t>Farhady</w:t>
      </w:r>
      <w:proofErr w:type="spellEnd"/>
      <w:r>
        <w:t xml:space="preserve">, H., &amp; Selcuk, M. (2022). Classroom-based diagnostic assessment practices of EFL instructors. </w:t>
      </w:r>
      <w:r>
        <w:rPr>
          <w:i/>
          <w:iCs/>
        </w:rPr>
        <w:t>Iranian Journal of Language Teaching Research, 10</w:t>
      </w:r>
      <w:r>
        <w:t xml:space="preserve">(2), 77–94.  </w:t>
      </w:r>
    </w:p>
    <w:p w14:paraId="33CCB2EC" w14:textId="77777777" w:rsidR="004F3DCE" w:rsidRDefault="004F3DCE">
      <w:pPr>
        <w:ind w:left="720" w:hanging="720"/>
      </w:pPr>
    </w:p>
    <w:p w14:paraId="4EF8D835" w14:textId="77777777" w:rsidR="004F3DCE" w:rsidRDefault="00000000">
      <w:pPr>
        <w:ind w:left="720" w:hanging="720"/>
      </w:pPr>
      <w:r>
        <w:lastRenderedPageBreak/>
        <w:t xml:space="preserve">Fox, J. D. (2009). Moderating top-down policy impact and supporting EAP curricular renewal: Exploring the potential of diagnostic assessment. </w:t>
      </w:r>
      <w:r>
        <w:rPr>
          <w:i/>
          <w:iCs/>
        </w:rPr>
        <w:t>Journal of English for Academic Purposes</w:t>
      </w:r>
      <w:r>
        <w:t xml:space="preserve">, </w:t>
      </w:r>
      <w:r>
        <w:rPr>
          <w:i/>
          <w:iCs/>
        </w:rPr>
        <w:t>8</w:t>
      </w:r>
      <w:r>
        <w:t xml:space="preserve">(1), 26–42. </w:t>
      </w:r>
      <w:hyperlink r:id="rId36">
        <w:r w:rsidR="004F3DCE">
          <w:rPr>
            <w:color w:val="1155CC"/>
            <w:u w:val="single"/>
          </w:rPr>
          <w:t>https://doi.org/10.1016/j.jeap.2008.12.004</w:t>
        </w:r>
      </w:hyperlink>
      <w:r>
        <w:t xml:space="preserve">. </w:t>
      </w:r>
    </w:p>
    <w:p w14:paraId="3B8B463E" w14:textId="77777777" w:rsidR="004F3DCE" w:rsidRDefault="004F3DCE">
      <w:pPr>
        <w:ind w:left="720" w:hanging="720"/>
      </w:pPr>
    </w:p>
    <w:p w14:paraId="69127BF5" w14:textId="77777777" w:rsidR="004F3DCE" w:rsidRDefault="00000000">
      <w:pPr>
        <w:ind w:left="720" w:hanging="720"/>
      </w:pPr>
      <w:r>
        <w:t xml:space="preserve">Francis, D. J., Snow, C. E., August, D., Carlson, C. D., Miller, J., &amp; Iglesias, A. (2006). Measures of reading comprehension: A latent variable analysis of the diagnostic assessment of reading comprehension. </w:t>
      </w:r>
      <w:r>
        <w:rPr>
          <w:i/>
          <w:iCs/>
        </w:rPr>
        <w:t>Scientific Studies of Reading</w:t>
      </w:r>
      <w:r>
        <w:t xml:space="preserve">, </w:t>
      </w:r>
      <w:r>
        <w:rPr>
          <w:i/>
          <w:iCs/>
        </w:rPr>
        <w:t>10</w:t>
      </w:r>
      <w:r>
        <w:t xml:space="preserve">(3), 301–322. </w:t>
      </w:r>
      <w:hyperlink r:id="rId37">
        <w:r w:rsidR="004F3DCE">
          <w:rPr>
            <w:color w:val="1155CC"/>
            <w:u w:val="single"/>
          </w:rPr>
          <w:t>https://doi.org/10.1207/s1532799xssr1003_6</w:t>
        </w:r>
      </w:hyperlink>
      <w:r>
        <w:t xml:space="preserve">. </w:t>
      </w:r>
    </w:p>
    <w:p w14:paraId="052A5221" w14:textId="77777777" w:rsidR="004F3DCE" w:rsidRDefault="004F3DCE">
      <w:pPr>
        <w:ind w:left="720" w:hanging="720"/>
      </w:pPr>
    </w:p>
    <w:p w14:paraId="439D7396" w14:textId="77777777" w:rsidR="004F3DCE" w:rsidRDefault="00000000">
      <w:pPr>
        <w:ind w:left="720" w:hanging="720"/>
      </w:pPr>
      <w:r>
        <w:t xml:space="preserve">Frederiksen, N., Glaser, R., </w:t>
      </w:r>
      <w:proofErr w:type="spellStart"/>
      <w:r>
        <w:t>Lesgold</w:t>
      </w:r>
      <w:proofErr w:type="spellEnd"/>
      <w:r>
        <w:t xml:space="preserve">, A., &amp; Shafto, M. (Eds.) (1990). </w:t>
      </w:r>
      <w:r>
        <w:rPr>
          <w:i/>
          <w:iCs/>
        </w:rPr>
        <w:t>Diagnostic monitoring of skill and knowledge acquisition</w:t>
      </w:r>
      <w:r>
        <w:t>. Lawrence Erlbaum.</w:t>
      </w:r>
    </w:p>
    <w:p w14:paraId="0A6812CB" w14:textId="77777777" w:rsidR="004F3DCE" w:rsidRDefault="004F3DCE">
      <w:pPr>
        <w:ind w:left="720" w:hanging="720"/>
      </w:pPr>
    </w:p>
    <w:p w14:paraId="55A5AC4B" w14:textId="77777777" w:rsidR="004F3DCE" w:rsidRDefault="00000000">
      <w:pPr>
        <w:ind w:left="720" w:hanging="720"/>
      </w:pPr>
      <w:r>
        <w:t xml:space="preserve">Friberg, J. C. (2010). Considerations for test selection: How do validity and reliability impact diagnostic </w:t>
      </w:r>
      <w:proofErr w:type="gramStart"/>
      <w:r>
        <w:t>decisions?.</w:t>
      </w:r>
      <w:proofErr w:type="gramEnd"/>
      <w:r>
        <w:t xml:space="preserve"> </w:t>
      </w:r>
      <w:r>
        <w:rPr>
          <w:i/>
          <w:iCs/>
        </w:rPr>
        <w:t>Child Language Teaching and Therapy</w:t>
      </w:r>
      <w:r>
        <w:t xml:space="preserve">, </w:t>
      </w:r>
      <w:r>
        <w:rPr>
          <w:i/>
          <w:iCs/>
        </w:rPr>
        <w:t>26</w:t>
      </w:r>
      <w:r>
        <w:t xml:space="preserve">(1), 77–92. </w:t>
      </w:r>
      <w:hyperlink r:id="rId38">
        <w:r w:rsidR="004F3DCE">
          <w:rPr>
            <w:color w:val="1155CC"/>
            <w:u w:val="single"/>
          </w:rPr>
          <w:t>https://doi.org/10.1177/0265659009349972</w:t>
        </w:r>
      </w:hyperlink>
      <w:r>
        <w:t xml:space="preserve">. </w:t>
      </w:r>
    </w:p>
    <w:p w14:paraId="4FCF9C13" w14:textId="77777777" w:rsidR="004F3DCE" w:rsidRDefault="004F3DCE">
      <w:pPr>
        <w:ind w:left="720" w:hanging="720"/>
      </w:pPr>
    </w:p>
    <w:p w14:paraId="6AA37525" w14:textId="77777777" w:rsidR="004F3DCE" w:rsidRDefault="00000000">
      <w:pPr>
        <w:ind w:left="720" w:hanging="720"/>
      </w:pPr>
      <w:r>
        <w:t xml:space="preserve">Fulcher-Rood, K., Castilla-Earls, A., &amp; Higginbotham, J. (2019). Diagnostic decisions in child language assessment: Findings from a case review assessment task. </w:t>
      </w:r>
      <w:r>
        <w:rPr>
          <w:i/>
          <w:iCs/>
        </w:rPr>
        <w:t>Language, Speech, and Hearing Services in Schools</w:t>
      </w:r>
      <w:r>
        <w:t xml:space="preserve">, </w:t>
      </w:r>
      <w:r>
        <w:rPr>
          <w:i/>
          <w:iCs/>
        </w:rPr>
        <w:t>50</w:t>
      </w:r>
      <w:r>
        <w:t xml:space="preserve">(3), 385–398. </w:t>
      </w:r>
      <w:hyperlink r:id="rId39">
        <w:r w:rsidR="004F3DCE">
          <w:rPr>
            <w:color w:val="1155CC"/>
            <w:u w:val="single"/>
          </w:rPr>
          <w:t>https://doi.org/10.1044/2019_LSHSS-18-0044</w:t>
        </w:r>
      </w:hyperlink>
      <w:r>
        <w:t xml:space="preserve">. </w:t>
      </w:r>
    </w:p>
    <w:p w14:paraId="1BD1EA08" w14:textId="77777777" w:rsidR="004F3DCE" w:rsidRDefault="004F3DCE">
      <w:pPr>
        <w:ind w:left="720" w:hanging="720"/>
      </w:pPr>
    </w:p>
    <w:p w14:paraId="5F0BE35C" w14:textId="77777777" w:rsidR="004F3DCE" w:rsidRDefault="00000000">
      <w:pPr>
        <w:ind w:left="720" w:hanging="720"/>
      </w:pPr>
      <w:r>
        <w:t xml:space="preserve">Genesee, F., Paradis, J., &amp; Crago, M. B. (2004). </w:t>
      </w:r>
      <w:r>
        <w:rPr>
          <w:i/>
          <w:iCs/>
        </w:rPr>
        <w:t>Dual language development &amp; disorders: A handbook on bilingualism &amp; second language learning, vol 11</w:t>
      </w:r>
      <w:r>
        <w:t>. Paul H. Brookes.</w:t>
      </w:r>
    </w:p>
    <w:p w14:paraId="661E31F0" w14:textId="77777777" w:rsidR="004F3DCE" w:rsidRDefault="004F3DCE">
      <w:pPr>
        <w:ind w:left="720" w:hanging="720"/>
      </w:pPr>
    </w:p>
    <w:p w14:paraId="2F6EA525" w14:textId="77777777" w:rsidR="004F3DCE" w:rsidRDefault="00000000">
      <w:pPr>
        <w:ind w:left="720" w:hanging="720"/>
      </w:pPr>
      <w:r>
        <w:t xml:space="preserve">Giraldo Aristizábal, F. (2018). A diagnostic study on teachers’ beliefs and practices in foreign language assessment. </w:t>
      </w:r>
      <w:proofErr w:type="spellStart"/>
      <w:r>
        <w:rPr>
          <w:i/>
          <w:iCs/>
        </w:rPr>
        <w:t>Íkala</w:t>
      </w:r>
      <w:proofErr w:type="spellEnd"/>
      <w:r>
        <w:rPr>
          <w:i/>
          <w:iCs/>
        </w:rPr>
        <w:t xml:space="preserve">, Revista de </w:t>
      </w:r>
      <w:proofErr w:type="spellStart"/>
      <w:r>
        <w:rPr>
          <w:i/>
          <w:iCs/>
        </w:rPr>
        <w:t>Lenguaje</w:t>
      </w:r>
      <w:proofErr w:type="spellEnd"/>
      <w:r>
        <w:rPr>
          <w:i/>
          <w:iCs/>
        </w:rPr>
        <w:t xml:space="preserve"> y Cultura</w:t>
      </w:r>
      <w:r>
        <w:t xml:space="preserve">, </w:t>
      </w:r>
      <w:r>
        <w:rPr>
          <w:i/>
          <w:iCs/>
        </w:rPr>
        <w:t>23</w:t>
      </w:r>
      <w:r>
        <w:t xml:space="preserve">(1), 25–44. </w:t>
      </w:r>
      <w:hyperlink r:id="rId40">
        <w:r w:rsidR="004F3DCE">
          <w:rPr>
            <w:color w:val="1155CC"/>
            <w:u w:val="single"/>
          </w:rPr>
          <w:t>https://doi.org/10.17533/udea.ikala.v23n01a04</w:t>
        </w:r>
      </w:hyperlink>
      <w:r>
        <w:t xml:space="preserve">. </w:t>
      </w:r>
    </w:p>
    <w:p w14:paraId="42C257EE" w14:textId="77777777" w:rsidR="004F3DCE" w:rsidRDefault="004F3DCE">
      <w:pPr>
        <w:ind w:left="720" w:hanging="720"/>
      </w:pPr>
    </w:p>
    <w:p w14:paraId="34B416FC" w14:textId="77777777" w:rsidR="004F3DCE" w:rsidRDefault="00000000">
      <w:pPr>
        <w:ind w:left="720" w:hanging="720"/>
      </w:pPr>
      <w:r>
        <w:t xml:space="preserve">Hamdani, S., Chan, A., Kan, R., Chiat, S., Gagarina, N., Haman, E., ... &amp; Armon-Lotem, S. (2025). Identifying developmental language disorder (DLD) in multilingual children: A case study tutorial. </w:t>
      </w:r>
      <w:r>
        <w:rPr>
          <w:i/>
          <w:iCs/>
        </w:rPr>
        <w:t>International Journal of Speech-language Pathology</w:t>
      </w:r>
      <w:r>
        <w:t xml:space="preserve">, </w:t>
      </w:r>
      <w:r>
        <w:rPr>
          <w:i/>
          <w:iCs/>
        </w:rPr>
        <w:t>27</w:t>
      </w:r>
      <w:r>
        <w:t xml:space="preserve">(2), 157–171. </w:t>
      </w:r>
      <w:hyperlink r:id="rId41">
        <w:r w:rsidR="004F3DCE">
          <w:rPr>
            <w:color w:val="0563C1"/>
            <w:u w:val="single"/>
          </w:rPr>
          <w:t>https://doi.org/10.1080/17549507.2024.2326095</w:t>
        </w:r>
      </w:hyperlink>
    </w:p>
    <w:p w14:paraId="7BE28CFF" w14:textId="77777777" w:rsidR="004F3DCE" w:rsidRDefault="004F3DCE">
      <w:pPr>
        <w:ind w:left="720" w:hanging="720"/>
      </w:pPr>
    </w:p>
    <w:p w14:paraId="3D480F78" w14:textId="77777777" w:rsidR="004F3DCE" w:rsidRDefault="00000000">
      <w:pPr>
        <w:ind w:left="720" w:hanging="720"/>
      </w:pPr>
      <w:r>
        <w:t>Harding</w:t>
      </w:r>
      <w:r>
        <w:rPr>
          <w:highlight w:val="white"/>
        </w:rPr>
        <w:t xml:space="preserve">, L., Alderson, J. C., &amp; </w:t>
      </w:r>
      <w:proofErr w:type="spellStart"/>
      <w:r>
        <w:rPr>
          <w:highlight w:val="white"/>
        </w:rPr>
        <w:t>Brunfaut</w:t>
      </w:r>
      <w:proofErr w:type="spellEnd"/>
      <w:r>
        <w:rPr>
          <w:highlight w:val="white"/>
        </w:rPr>
        <w:t>, T. (2015). Diagnostic assessment of reading and listening in a second or foreign language: Elaborating on diagnostic principles.</w:t>
      </w:r>
      <w:r>
        <w:rPr>
          <w:i/>
          <w:iCs/>
          <w:highlight w:val="white"/>
        </w:rPr>
        <w:t xml:space="preserve"> Language Testing, 32</w:t>
      </w:r>
      <w:r>
        <w:rPr>
          <w:highlight w:val="white"/>
        </w:rPr>
        <w:t xml:space="preserve">(3), 317–336. </w:t>
      </w:r>
      <w:hyperlink r:id="rId42">
        <w:r w:rsidR="004F3DCE">
          <w:rPr>
            <w:color w:val="0563C1"/>
            <w:u w:val="single"/>
          </w:rPr>
          <w:t>https://doi.org/</w:t>
        </w:r>
      </w:hyperlink>
      <w:hyperlink r:id="rId43">
        <w:r w:rsidR="004F3DCE">
          <w:rPr>
            <w:color w:val="0563C1"/>
            <w:highlight w:val="white"/>
            <w:u w:val="single"/>
          </w:rPr>
          <w:t>10.1177/0265532214564505</w:t>
        </w:r>
      </w:hyperlink>
    </w:p>
    <w:p w14:paraId="108639C0" w14:textId="77777777" w:rsidR="004F3DCE" w:rsidRDefault="004F3DCE">
      <w:pPr>
        <w:ind w:left="720" w:hanging="720"/>
      </w:pPr>
    </w:p>
    <w:p w14:paraId="08623559" w14:textId="77777777" w:rsidR="004F3DCE" w:rsidRDefault="00000000">
      <w:pPr>
        <w:ind w:left="720" w:hanging="720"/>
      </w:pPr>
      <w:r>
        <w:t xml:space="preserve">Hartz, S. M., &amp; Roussos, L. A. (2005). </w:t>
      </w:r>
      <w:r>
        <w:rPr>
          <w:i/>
          <w:iCs/>
        </w:rPr>
        <w:t>The Fusion Model for skills diagnosis: Blending theory with practice</w:t>
      </w:r>
      <w:r>
        <w:t xml:space="preserve">. ETS Research Report. Educational Testing Service. </w:t>
      </w:r>
      <w:hyperlink r:id="rId44">
        <w:r w:rsidR="004F3DCE">
          <w:rPr>
            <w:color w:val="1155CC"/>
            <w:u w:val="single"/>
          </w:rPr>
          <w:t>https://doi.org/10.1002/j.2333-8504.2008.tb02157.x</w:t>
        </w:r>
      </w:hyperlink>
      <w:r>
        <w:t xml:space="preserve">. </w:t>
      </w:r>
    </w:p>
    <w:p w14:paraId="3AA54C75" w14:textId="77777777" w:rsidR="004F3DCE" w:rsidRDefault="004F3DCE">
      <w:pPr>
        <w:ind w:left="720" w:hanging="720"/>
      </w:pPr>
    </w:p>
    <w:p w14:paraId="7272F606" w14:textId="77777777" w:rsidR="004F3DCE" w:rsidRDefault="00000000">
      <w:pPr>
        <w:ind w:left="720" w:hanging="720"/>
      </w:pPr>
      <w:r>
        <w:t>He, L., Jiang, Z., &amp; Min, S. (2021). Diagnosing writing ability using China’s Standards of English Language Ability: Application of cognitive diagnosis models. </w:t>
      </w:r>
      <w:r>
        <w:rPr>
          <w:i/>
          <w:iCs/>
        </w:rPr>
        <w:t>Assessing Writing, 50</w:t>
      </w:r>
      <w:r>
        <w:t xml:space="preserve">, </w:t>
      </w:r>
      <w:hyperlink r:id="rId45">
        <w:r w:rsidR="004F3DCE">
          <w:rPr>
            <w:color w:val="0563C1"/>
            <w:u w:val="single"/>
          </w:rPr>
          <w:t>https://doi.org/10.1016/j.asw.2021.100565</w:t>
        </w:r>
      </w:hyperlink>
    </w:p>
    <w:p w14:paraId="3F5535FF" w14:textId="77777777" w:rsidR="004F3DCE" w:rsidRDefault="004F3DCE">
      <w:pPr>
        <w:ind w:left="720" w:hanging="720"/>
      </w:pPr>
    </w:p>
    <w:p w14:paraId="43054E2E" w14:textId="77777777" w:rsidR="004F3DCE" w:rsidRDefault="00000000">
      <w:pPr>
        <w:ind w:left="720" w:hanging="720"/>
      </w:pPr>
      <w:r>
        <w:lastRenderedPageBreak/>
        <w:t xml:space="preserve">Hernandez, M., Ronderos, J., &amp; Castilla-Earls, A. P. (2024). Diagnostic accuracy of grammaticality and utterance length in bilingual children. </w:t>
      </w:r>
      <w:r>
        <w:rPr>
          <w:i/>
          <w:iCs/>
        </w:rPr>
        <w:t>Language, Speech, and Hearing Services in Schools</w:t>
      </w:r>
      <w:r>
        <w:t xml:space="preserve">, </w:t>
      </w:r>
      <w:r>
        <w:rPr>
          <w:i/>
          <w:iCs/>
        </w:rPr>
        <w:t>55</w:t>
      </w:r>
      <w:r>
        <w:t xml:space="preserve">(2), 577–597. </w:t>
      </w:r>
      <w:hyperlink r:id="rId46">
        <w:r w:rsidR="004F3DCE">
          <w:rPr>
            <w:color w:val="1155CC"/>
            <w:u w:val="single"/>
          </w:rPr>
          <w:t>https://doi.org/10.1044/2024_LSHSS-23-00100</w:t>
        </w:r>
      </w:hyperlink>
      <w:r>
        <w:t xml:space="preserve">. </w:t>
      </w:r>
    </w:p>
    <w:p w14:paraId="3D950CAF" w14:textId="77777777" w:rsidR="004F3DCE" w:rsidRDefault="004F3DCE">
      <w:pPr>
        <w:ind w:left="720" w:hanging="720"/>
      </w:pPr>
    </w:p>
    <w:p w14:paraId="1A14647A" w14:textId="77777777" w:rsidR="004F3DCE" w:rsidRDefault="00000000">
      <w:pPr>
        <w:shd w:val="clear" w:color="auto" w:fill="FFFFFF"/>
        <w:ind w:left="720" w:hanging="720"/>
      </w:pPr>
      <w:r>
        <w:t xml:space="preserve">Huhta, A. (2007). Diagnostic and formative assessment. In B. </w:t>
      </w:r>
      <w:proofErr w:type="spellStart"/>
      <w:r>
        <w:t>Spolsky</w:t>
      </w:r>
      <w:proofErr w:type="spellEnd"/>
      <w:r>
        <w:t xml:space="preserve"> &amp; F. M. Hult (Eds.), </w:t>
      </w:r>
      <w:r>
        <w:rPr>
          <w:i/>
          <w:iCs/>
        </w:rPr>
        <w:t xml:space="preserve">The handbook of educational linguistics </w:t>
      </w:r>
      <w:r>
        <w:t xml:space="preserve">(pp. 469–482). Blackwell. </w:t>
      </w:r>
      <w:hyperlink r:id="rId47">
        <w:r w:rsidR="004F3DCE">
          <w:rPr>
            <w:color w:val="1155CC"/>
            <w:u w:val="single"/>
          </w:rPr>
          <w:t>https://doi.org/10.1002/9780470694138</w:t>
        </w:r>
      </w:hyperlink>
      <w:r>
        <w:t xml:space="preserve">. </w:t>
      </w:r>
    </w:p>
    <w:p w14:paraId="1B5F5A10" w14:textId="77777777" w:rsidR="004F3DCE" w:rsidRDefault="004F3DCE">
      <w:pPr>
        <w:shd w:val="clear" w:color="auto" w:fill="FFFFFF"/>
        <w:ind w:left="720" w:hanging="720"/>
      </w:pPr>
    </w:p>
    <w:p w14:paraId="340EE511" w14:textId="77777777" w:rsidR="004F3DCE" w:rsidRDefault="00000000">
      <w:pPr>
        <w:shd w:val="clear" w:color="auto" w:fill="FFFFFF"/>
        <w:ind w:left="720" w:hanging="720"/>
      </w:pPr>
      <w:r>
        <w:t xml:space="preserve">Huhta, A. (2023). Improving the impact of technology on diagnostic language assessment. In K. Sadhegi &amp; D. Douglas (Eds.), </w:t>
      </w:r>
      <w:r>
        <w:rPr>
          <w:i/>
          <w:iCs/>
        </w:rPr>
        <w:t>Fundamental considerations in technology mediated language assessment</w:t>
      </w:r>
      <w:r>
        <w:t xml:space="preserve"> (pp. 171–185). Routledge. </w:t>
      </w:r>
      <w:hyperlink r:id="rId48">
        <w:r w:rsidR="004F3DCE">
          <w:rPr>
            <w:color w:val="1155CC"/>
            <w:u w:val="single"/>
          </w:rPr>
          <w:t>https://doi.org/10.4324/9781003292395</w:t>
        </w:r>
      </w:hyperlink>
      <w:r>
        <w:t xml:space="preserve">. </w:t>
      </w:r>
    </w:p>
    <w:p w14:paraId="3A767B11" w14:textId="77777777" w:rsidR="004F3DCE" w:rsidRDefault="004F3DCE">
      <w:pPr>
        <w:ind w:left="720" w:hanging="720"/>
      </w:pPr>
    </w:p>
    <w:p w14:paraId="6E5C165C" w14:textId="77777777" w:rsidR="004F3DCE" w:rsidRDefault="00000000">
      <w:pPr>
        <w:ind w:left="720" w:hanging="720"/>
      </w:pPr>
      <w:r>
        <w:t xml:space="preserve">Huhta, A., Harsch, C., Leontjev, D., &amp; Nieminen, L. (2023). </w:t>
      </w:r>
      <w:r>
        <w:rPr>
          <w:i/>
          <w:iCs/>
        </w:rPr>
        <w:t>The diagnosis of writing in a second or foreign language</w:t>
      </w:r>
      <w:r>
        <w:t>. Taylor &amp; Francis.</w:t>
      </w:r>
    </w:p>
    <w:p w14:paraId="5DD2C9CC" w14:textId="77777777" w:rsidR="004F3DCE" w:rsidRDefault="004F3DCE">
      <w:pPr>
        <w:ind w:left="720" w:hanging="720"/>
      </w:pPr>
    </w:p>
    <w:p w14:paraId="7A94730B" w14:textId="77777777" w:rsidR="004F3DCE" w:rsidRDefault="00000000">
      <w:pPr>
        <w:ind w:left="720" w:hanging="720"/>
      </w:pPr>
      <w:r>
        <w:t xml:space="preserve">Isbell, D. R. (2020). Diagnostic language assessment for L2 pronunciation: A worked example. In O. Kang, S. Staples, K, Yaw, &amp; K. Hirschi (Eds.), </w:t>
      </w:r>
      <w:r>
        <w:rPr>
          <w:i/>
          <w:iCs/>
        </w:rPr>
        <w:t>Proceedings of the 11th pronunciation in second language learning and teaching conference</w:t>
      </w:r>
      <w:r>
        <w:t xml:space="preserve"> (pp. 127–140). Iowa State University.</w:t>
      </w:r>
    </w:p>
    <w:p w14:paraId="2C0E6854" w14:textId="77777777" w:rsidR="004F3DCE" w:rsidRDefault="004F3DCE">
      <w:pPr>
        <w:ind w:left="720" w:hanging="720"/>
      </w:pPr>
    </w:p>
    <w:p w14:paraId="3FC537C1" w14:textId="77777777" w:rsidR="004F3DCE" w:rsidRDefault="00000000">
      <w:pPr>
        <w:ind w:left="720" w:hanging="720"/>
      </w:pPr>
      <w:r>
        <w:t xml:space="preserve">Jang, E. E. (2008).  A framework for cognitive diagnostic assessment.  In C. A. Chappelle, Y.-R. Chung, &amp; J. Xu (Eds.), </w:t>
      </w:r>
      <w:r>
        <w:rPr>
          <w:i/>
          <w:iCs/>
        </w:rPr>
        <w:t>Towards adaptive CALL: Natural language processing for diagnostic language assessment</w:t>
      </w:r>
      <w:r>
        <w:t xml:space="preserve"> (pp. 117–131). Iowa State University.</w:t>
      </w:r>
    </w:p>
    <w:p w14:paraId="0BF8CDC5" w14:textId="77777777" w:rsidR="004F3DCE" w:rsidRDefault="004F3DCE">
      <w:pPr>
        <w:ind w:left="720" w:hanging="720"/>
      </w:pPr>
    </w:p>
    <w:p w14:paraId="62FAAC32" w14:textId="77777777" w:rsidR="004F3DCE" w:rsidRDefault="00000000">
      <w:pPr>
        <w:ind w:left="720" w:hanging="720"/>
      </w:pPr>
      <w:r>
        <w:t xml:space="preserve">Jang, E. E. (2008). Book review of J. P. Leighton &amp; M. J. Gierl (Eds.), </w:t>
      </w:r>
      <w:r>
        <w:rPr>
          <w:i/>
          <w:iCs/>
        </w:rPr>
        <w:t>Cognitive diagnostic assessment for education: Theory and practice</w:t>
      </w:r>
      <w:r>
        <w:t xml:space="preserve">. </w:t>
      </w:r>
      <w:r>
        <w:rPr>
          <w:i/>
          <w:iCs/>
        </w:rPr>
        <w:t>International Journal of Testing</w:t>
      </w:r>
      <w:r>
        <w:t>, 8(3), 290–295.</w:t>
      </w:r>
    </w:p>
    <w:p w14:paraId="45ACEBC1" w14:textId="77777777" w:rsidR="004F3DCE" w:rsidRDefault="004F3DCE">
      <w:pPr>
        <w:ind w:left="720" w:hanging="720"/>
      </w:pPr>
    </w:p>
    <w:p w14:paraId="15DD330B" w14:textId="77777777" w:rsidR="004F3DCE" w:rsidRDefault="00000000">
      <w:pPr>
        <w:ind w:left="720" w:hanging="720"/>
      </w:pPr>
      <w:r>
        <w:t xml:space="preserve">Jang, E. E. (2009).  Cognitive diagnostic assessment of L2 reading comprehension ability: Validity arguments for Fusion Model application to </w:t>
      </w:r>
      <w:proofErr w:type="spellStart"/>
      <w:r>
        <w:rPr>
          <w:i/>
          <w:iCs/>
        </w:rPr>
        <w:t>LanguEdge</w:t>
      </w:r>
      <w:proofErr w:type="spellEnd"/>
      <w:r>
        <w:t xml:space="preserve"> assessment. </w:t>
      </w:r>
      <w:r>
        <w:rPr>
          <w:i/>
          <w:iCs/>
        </w:rPr>
        <w:t xml:space="preserve">Language Testing, 26, </w:t>
      </w:r>
      <w:r>
        <w:t xml:space="preserve">31–73. </w:t>
      </w:r>
      <w:hyperlink r:id="rId49">
        <w:r w:rsidR="004F3DCE">
          <w:rPr>
            <w:color w:val="1155CC"/>
            <w:u w:val="single"/>
          </w:rPr>
          <w:t>https://doi.org/10.1177/0265532208097336</w:t>
        </w:r>
      </w:hyperlink>
      <w:r>
        <w:t xml:space="preserve">. </w:t>
      </w:r>
    </w:p>
    <w:p w14:paraId="61FBDDFF" w14:textId="77777777" w:rsidR="004F3DCE" w:rsidRDefault="004F3DCE">
      <w:pPr>
        <w:ind w:left="720" w:hanging="720"/>
      </w:pPr>
    </w:p>
    <w:p w14:paraId="168077E6" w14:textId="77777777" w:rsidR="004F3DCE" w:rsidRDefault="00000000">
      <w:pPr>
        <w:ind w:left="720" w:hanging="720"/>
      </w:pPr>
      <w:r>
        <w:t xml:space="preserve">Jang, E. E. (2012). Diagnostic assessment in language classrooms. In G. Fulcher (Ed.), </w:t>
      </w:r>
      <w:r>
        <w:rPr>
          <w:i/>
          <w:iCs/>
        </w:rPr>
        <w:t>The Routledge handbook of language testing</w:t>
      </w:r>
      <w:r>
        <w:t xml:space="preserve"> (pp. 134–148). Routledge. </w:t>
      </w:r>
      <w:hyperlink r:id="rId50">
        <w:r w:rsidR="004F3DCE">
          <w:rPr>
            <w:color w:val="1155CC"/>
            <w:u w:val="single"/>
          </w:rPr>
          <w:t>https://doi.org/10.4324/9781003220756</w:t>
        </w:r>
      </w:hyperlink>
      <w:r>
        <w:t xml:space="preserve">. </w:t>
      </w:r>
    </w:p>
    <w:p w14:paraId="59847A7C" w14:textId="77777777" w:rsidR="004F3DCE" w:rsidRDefault="004F3DCE">
      <w:pPr>
        <w:ind w:left="720" w:hanging="720"/>
      </w:pPr>
    </w:p>
    <w:p w14:paraId="4A5BCF46" w14:textId="77777777" w:rsidR="004F3DCE" w:rsidRDefault="00000000">
      <w:pPr>
        <w:ind w:left="720" w:hanging="720"/>
      </w:pPr>
      <w:r>
        <w:t xml:space="preserve">Jang, E. E., Dunlop, M., Park, G., &amp; van der Boom, E. H. (2015). How do young students with different profiles of reading skill mastery, perceived ability, and goal orientation respond to holistic diagnostic feedback? </w:t>
      </w:r>
      <w:r>
        <w:rPr>
          <w:i/>
          <w:iCs/>
        </w:rPr>
        <w:t>Language Testing, 32</w:t>
      </w:r>
      <w:r>
        <w:t xml:space="preserve">(3), 359–383. </w:t>
      </w:r>
      <w:hyperlink r:id="rId51">
        <w:r w:rsidR="004F3DCE">
          <w:rPr>
            <w:color w:val="1155CC"/>
            <w:u w:val="single"/>
          </w:rPr>
          <w:t>https://doi.org/10.1177/0265532215570924</w:t>
        </w:r>
      </w:hyperlink>
      <w:r>
        <w:t xml:space="preserve">. </w:t>
      </w:r>
    </w:p>
    <w:p w14:paraId="3F2B7D4E" w14:textId="77777777" w:rsidR="004F3DCE" w:rsidRDefault="004F3DCE">
      <w:pPr>
        <w:ind w:left="720" w:hanging="720"/>
      </w:pPr>
    </w:p>
    <w:p w14:paraId="0273011E" w14:textId="77777777" w:rsidR="004F3DCE" w:rsidRDefault="00000000">
      <w:pPr>
        <w:shd w:val="clear" w:color="auto" w:fill="FFFFFF"/>
        <w:ind w:left="720" w:hanging="720"/>
        <w:rPr>
          <w:color w:val="000000"/>
        </w:rPr>
      </w:pPr>
      <w:r>
        <w:rPr>
          <w:color w:val="000000"/>
        </w:rPr>
        <w:t xml:space="preserve">Jang, E. E., Kim, H., Vincett, M., Barron, C., &amp; Russell, B. (2019). </w:t>
      </w:r>
      <w:r>
        <w:rPr>
          <w:i/>
          <w:iCs/>
          <w:color w:val="000000"/>
        </w:rPr>
        <w:t xml:space="preserve">Improving IELTS reading test score interpretations and </w:t>
      </w:r>
      <w:proofErr w:type="spellStart"/>
      <w:r>
        <w:rPr>
          <w:i/>
          <w:iCs/>
          <w:color w:val="000000"/>
        </w:rPr>
        <w:t>utilisation</w:t>
      </w:r>
      <w:proofErr w:type="spellEnd"/>
      <w:r>
        <w:rPr>
          <w:i/>
          <w:iCs/>
          <w:color w:val="000000"/>
        </w:rPr>
        <w:t xml:space="preserve"> through cognitive diagnosis model-based skill profiling</w:t>
      </w:r>
      <w:r>
        <w:rPr>
          <w:color w:val="000000"/>
        </w:rPr>
        <w:t xml:space="preserve"> (IELTS Research Reports Online Series No. 2). British Council, Cambridge </w:t>
      </w:r>
      <w:r>
        <w:rPr>
          <w:color w:val="000000"/>
        </w:rPr>
        <w:lastRenderedPageBreak/>
        <w:t>Assessment English and IDP: IELTS Australia. https://www.ielts.org/research/research-reports/onlineseries-2019-2</w:t>
      </w:r>
    </w:p>
    <w:p w14:paraId="10FE7EF8" w14:textId="77777777" w:rsidR="004F3DCE" w:rsidRDefault="004F3DCE">
      <w:pPr>
        <w:ind w:left="720" w:hanging="720"/>
      </w:pPr>
    </w:p>
    <w:p w14:paraId="0E59A3E0" w14:textId="77777777" w:rsidR="004F3DCE" w:rsidRDefault="00000000">
      <w:pPr>
        <w:ind w:left="720" w:hanging="720"/>
      </w:pPr>
      <w:r>
        <w:t xml:space="preserve">Jang, E. E., &amp; Sinclair, J. (2021). Diagnostic assessment in language classrooms. In G. Fulcher &amp; L. Harding (Eds.), </w:t>
      </w:r>
      <w:r>
        <w:rPr>
          <w:i/>
          <w:iCs/>
        </w:rPr>
        <w:t>The Routledge handbook of language testing</w:t>
      </w:r>
      <w:r>
        <w:t xml:space="preserve"> (pp. 187–205). Routledge. </w:t>
      </w:r>
      <w:hyperlink r:id="rId52">
        <w:r w:rsidR="004F3DCE">
          <w:rPr>
            <w:color w:val="1155CC"/>
            <w:u w:val="single"/>
          </w:rPr>
          <w:t>https://doi.org/10.4324/9781003220756</w:t>
        </w:r>
      </w:hyperlink>
      <w:r>
        <w:t>.</w:t>
      </w:r>
    </w:p>
    <w:p w14:paraId="1FF08033" w14:textId="77777777" w:rsidR="004F3DCE" w:rsidRDefault="004F3DCE">
      <w:pPr>
        <w:ind w:left="720" w:hanging="720"/>
      </w:pPr>
    </w:p>
    <w:p w14:paraId="6872E45D" w14:textId="77777777" w:rsidR="004F3DCE" w:rsidRDefault="00000000">
      <w:pPr>
        <w:ind w:left="720" w:hanging="720"/>
      </w:pPr>
      <w:r>
        <w:t xml:space="preserve">Jang, E. E., &amp; Wagner, M. (2014). Diagnostic feedback in the classroom. In A. Kunnan (Ed.), </w:t>
      </w:r>
      <w:r>
        <w:rPr>
          <w:i/>
          <w:iCs/>
        </w:rPr>
        <w:t>The companion to language assessment</w:t>
      </w:r>
      <w:r>
        <w:t>, </w:t>
      </w:r>
      <w:r>
        <w:rPr>
          <w:i/>
          <w:iCs/>
        </w:rPr>
        <w:t>2</w:t>
      </w:r>
      <w:r>
        <w:t xml:space="preserve"> (pp. 157–175). Wiley Blackwell. </w:t>
      </w:r>
    </w:p>
    <w:p w14:paraId="1AAFBAB3" w14:textId="77777777" w:rsidR="004F3DCE" w:rsidRDefault="004F3DCE">
      <w:pPr>
        <w:ind w:left="720" w:hanging="720"/>
      </w:pPr>
    </w:p>
    <w:p w14:paraId="629A229E" w14:textId="77777777" w:rsidR="004F3DCE" w:rsidRDefault="00000000">
      <w:pPr>
        <w:ind w:left="720" w:hanging="720"/>
      </w:pPr>
      <w:r>
        <w:t xml:space="preserve">Janssen, N., Roelofs, A., van den Berg, E., </w:t>
      </w:r>
      <w:proofErr w:type="spellStart"/>
      <w:r>
        <w:t>Eikelboom</w:t>
      </w:r>
      <w:proofErr w:type="spellEnd"/>
      <w:r>
        <w:t xml:space="preserve">, W. S., Holleman, M. A., in de Braek, D. M., ... &amp; </w:t>
      </w:r>
      <w:proofErr w:type="spellStart"/>
      <w:r>
        <w:t>Kessels</w:t>
      </w:r>
      <w:proofErr w:type="spellEnd"/>
      <w:r>
        <w:t>, R. P. (2022). The diagnostic value of language screening in primary progressive aphasia: Validation and application of the Sydney Language Battery. </w:t>
      </w:r>
      <w:r>
        <w:rPr>
          <w:i/>
          <w:iCs/>
        </w:rPr>
        <w:t>Journal of Speech, Language, and Hearing Research</w:t>
      </w:r>
      <w:r>
        <w:t>, </w:t>
      </w:r>
      <w:r>
        <w:rPr>
          <w:i/>
          <w:iCs/>
        </w:rPr>
        <w:t>65</w:t>
      </w:r>
      <w:r>
        <w:t xml:space="preserve">(1), 200–214. </w:t>
      </w:r>
      <w:hyperlink r:id="rId53">
        <w:r w:rsidR="004F3DCE">
          <w:rPr>
            <w:color w:val="1155CC"/>
            <w:u w:val="single"/>
          </w:rPr>
          <w:t>https://doi.org/10.1044/2021_JSLHR-21-00024</w:t>
        </w:r>
      </w:hyperlink>
      <w:r>
        <w:t xml:space="preserve">. </w:t>
      </w:r>
    </w:p>
    <w:p w14:paraId="4E2EED13" w14:textId="77777777" w:rsidR="004F3DCE" w:rsidRDefault="004F3DCE">
      <w:pPr>
        <w:ind w:left="720" w:hanging="720"/>
      </w:pPr>
      <w:bookmarkStart w:id="3" w:name="_heading=h.m1h4y8qxtq70" w:colFirst="0" w:colLast="0"/>
      <w:bookmarkEnd w:id="3"/>
    </w:p>
    <w:p w14:paraId="7949DE65" w14:textId="77777777" w:rsidR="004F3DCE" w:rsidRDefault="00000000">
      <w:pPr>
        <w:ind w:left="720" w:hanging="720"/>
      </w:pPr>
      <w:r>
        <w:t xml:space="preserve">Jeon, J. (2023). Chatbot-assisted dynamic assessment (CA-DA) for L2 vocabulary learning and diagnosis. </w:t>
      </w:r>
      <w:r>
        <w:rPr>
          <w:i/>
          <w:iCs/>
        </w:rPr>
        <w:t>Computer Assisted Language Learning</w:t>
      </w:r>
      <w:r>
        <w:t xml:space="preserve">, </w:t>
      </w:r>
      <w:r>
        <w:rPr>
          <w:i/>
          <w:iCs/>
        </w:rPr>
        <w:t>36</w:t>
      </w:r>
      <w:r>
        <w:t xml:space="preserve">(7), 1338–1364. </w:t>
      </w:r>
      <w:hyperlink r:id="rId54">
        <w:r w:rsidR="004F3DCE">
          <w:rPr>
            <w:color w:val="1155CC"/>
            <w:u w:val="single"/>
          </w:rPr>
          <w:t>https://doi.org/10.1080/09588221.2021.1987272</w:t>
        </w:r>
      </w:hyperlink>
      <w:r>
        <w:t xml:space="preserve">. </w:t>
      </w:r>
    </w:p>
    <w:p w14:paraId="21E5C97F" w14:textId="77777777" w:rsidR="004F3DCE" w:rsidRDefault="004F3DCE">
      <w:pPr>
        <w:ind w:left="720" w:hanging="720"/>
      </w:pPr>
    </w:p>
    <w:p w14:paraId="076FC9E8" w14:textId="77777777" w:rsidR="004F3DCE" w:rsidRDefault="00000000">
      <w:pPr>
        <w:ind w:left="720" w:hanging="720"/>
      </w:pPr>
      <w:proofErr w:type="spellStart"/>
      <w:r>
        <w:t>Jimola</w:t>
      </w:r>
      <w:proofErr w:type="spellEnd"/>
      <w:r>
        <w:t xml:space="preserve">, F. E., &amp; </w:t>
      </w:r>
      <w:proofErr w:type="spellStart"/>
      <w:r>
        <w:t>Ofodu</w:t>
      </w:r>
      <w:proofErr w:type="spellEnd"/>
      <w:r>
        <w:t>, G. O. (2019). ESL teachers and diagnostic assessment: Perceptions and practices. </w:t>
      </w:r>
      <w:r>
        <w:rPr>
          <w:i/>
          <w:iCs/>
        </w:rPr>
        <w:t>ELOPE: English Language Overseas Perspectives and Enquiries</w:t>
      </w:r>
      <w:r>
        <w:t>, </w:t>
      </w:r>
      <w:r>
        <w:rPr>
          <w:i/>
          <w:iCs/>
        </w:rPr>
        <w:t>16</w:t>
      </w:r>
      <w:r>
        <w:t xml:space="preserve">(2), 33–48. </w:t>
      </w:r>
      <w:hyperlink r:id="rId55">
        <w:r w:rsidR="004F3DCE">
          <w:rPr>
            <w:color w:val="1155CC"/>
            <w:u w:val="single"/>
          </w:rPr>
          <w:t>https://doi.org/10.4312/elope.16.2.33-48</w:t>
        </w:r>
      </w:hyperlink>
      <w:r>
        <w:t xml:space="preserve">. </w:t>
      </w:r>
    </w:p>
    <w:p w14:paraId="66A188AB" w14:textId="77777777" w:rsidR="004F3DCE" w:rsidRDefault="004F3DCE">
      <w:pPr>
        <w:ind w:left="720" w:hanging="720"/>
      </w:pPr>
    </w:p>
    <w:p w14:paraId="5E04FB96" w14:textId="77777777" w:rsidR="004F3DCE" w:rsidRDefault="00000000">
      <w:pPr>
        <w:ind w:left="720" w:hanging="720"/>
      </w:pPr>
      <w:r>
        <w:t xml:space="preserve">Kahn-Horwitz, J., &amp; Goldstein, Z. (2024). English foreign language reading and spelling diagnostic assessments informing teaching and learning of young learners. </w:t>
      </w:r>
      <w:r>
        <w:rPr>
          <w:i/>
          <w:iCs/>
        </w:rPr>
        <w:t>Language Testing</w:t>
      </w:r>
      <w:r>
        <w:t xml:space="preserve">, </w:t>
      </w:r>
      <w:r>
        <w:rPr>
          <w:i/>
          <w:iCs/>
        </w:rPr>
        <w:t>41</w:t>
      </w:r>
      <w:r>
        <w:t xml:space="preserve">(1), 60–88. </w:t>
      </w:r>
      <w:hyperlink r:id="rId56">
        <w:r w:rsidR="004F3DCE">
          <w:rPr>
            <w:color w:val="0563C1"/>
            <w:u w:val="single"/>
          </w:rPr>
          <w:t>https://doi.org/10.1177/02655322231162838</w:t>
        </w:r>
      </w:hyperlink>
      <w:r>
        <w:t xml:space="preserve">   </w:t>
      </w:r>
    </w:p>
    <w:p w14:paraId="00347FD0" w14:textId="77777777" w:rsidR="004F3DCE" w:rsidRDefault="004F3DCE">
      <w:pPr>
        <w:ind w:left="720" w:hanging="720"/>
      </w:pPr>
    </w:p>
    <w:p w14:paraId="79180BA0" w14:textId="77777777" w:rsidR="004F3DCE" w:rsidRDefault="00000000">
      <w:pPr>
        <w:ind w:left="720" w:hanging="720"/>
      </w:pPr>
      <w:r>
        <w:t xml:space="preserve">Kazemi, N., &amp; Tavassoli, K. (2020). The comparative effect of dynamic vs. diagnostic assessment on EFL learners’ speaking ability. </w:t>
      </w:r>
      <w:r>
        <w:rPr>
          <w:i/>
          <w:iCs/>
        </w:rPr>
        <w:t>Research in English Language Pedagogy</w:t>
      </w:r>
      <w:r>
        <w:t xml:space="preserve">, </w:t>
      </w:r>
      <w:r>
        <w:rPr>
          <w:i/>
          <w:iCs/>
        </w:rPr>
        <w:t>8</w:t>
      </w:r>
      <w:r>
        <w:t xml:space="preserve">(2), 223–241. </w:t>
      </w:r>
      <w:hyperlink r:id="rId57">
        <w:r w:rsidR="004F3DCE">
          <w:rPr>
            <w:color w:val="1155CC"/>
            <w:u w:val="single"/>
          </w:rPr>
          <w:t>https://doi.org/10.30486/RELP.2019.1878561.1155</w:t>
        </w:r>
      </w:hyperlink>
      <w:r>
        <w:t xml:space="preserve">. </w:t>
      </w:r>
    </w:p>
    <w:p w14:paraId="2A82FAC1" w14:textId="77777777" w:rsidR="004F3DCE" w:rsidRDefault="004F3DCE">
      <w:pPr>
        <w:ind w:left="720" w:hanging="720"/>
      </w:pPr>
    </w:p>
    <w:p w14:paraId="7DDA891D" w14:textId="77777777" w:rsidR="004F3DCE" w:rsidRDefault="00000000">
      <w:pPr>
        <w:ind w:left="720" w:hanging="720"/>
      </w:pPr>
      <w:r>
        <w:t>Kim, A. Y. (2015). Exploring ways to provide diagnostic feedback with an ESL placement test: Cognitive diagnostic assessment of L2 reading ability. </w:t>
      </w:r>
      <w:r>
        <w:rPr>
          <w:i/>
          <w:iCs/>
        </w:rPr>
        <w:t>Language Testing</w:t>
      </w:r>
      <w:r>
        <w:t>, </w:t>
      </w:r>
      <w:r>
        <w:rPr>
          <w:i/>
          <w:iCs/>
        </w:rPr>
        <w:t>32</w:t>
      </w:r>
      <w:r>
        <w:t xml:space="preserve">(2), 227–258. </w:t>
      </w:r>
      <w:hyperlink r:id="rId58">
        <w:r w:rsidR="004F3DCE">
          <w:rPr>
            <w:color w:val="1155CC"/>
            <w:u w:val="single"/>
          </w:rPr>
          <w:t>https://doi.org/10.1177/0265532214558457</w:t>
        </w:r>
      </w:hyperlink>
      <w:r>
        <w:t xml:space="preserve">. </w:t>
      </w:r>
    </w:p>
    <w:p w14:paraId="43CB16EB" w14:textId="77777777" w:rsidR="004F3DCE" w:rsidRDefault="004F3DCE">
      <w:pPr>
        <w:ind w:left="720" w:hanging="720"/>
      </w:pPr>
    </w:p>
    <w:p w14:paraId="613B1919" w14:textId="77777777" w:rsidR="004F3DCE" w:rsidRDefault="00000000">
      <w:pPr>
        <w:ind w:left="720" w:hanging="720"/>
      </w:pPr>
      <w:r>
        <w:t xml:space="preserve">Kizi, G. M. G., &amp; </w:t>
      </w:r>
      <w:proofErr w:type="spellStart"/>
      <w:r>
        <w:t>Shadjalilovna</w:t>
      </w:r>
      <w:proofErr w:type="spellEnd"/>
      <w:r>
        <w:t xml:space="preserve">, S. M. (2022). Developing diagnostic assessment, assessment for learning and assessment of learning competence via task-based language teaching. </w:t>
      </w:r>
      <w:proofErr w:type="spellStart"/>
      <w:r>
        <w:rPr>
          <w:i/>
          <w:iCs/>
        </w:rPr>
        <w:t>Academicia</w:t>
      </w:r>
      <w:proofErr w:type="spellEnd"/>
      <w:r>
        <w:rPr>
          <w:i/>
          <w:iCs/>
        </w:rPr>
        <w:t xml:space="preserve"> Globe: </w:t>
      </w:r>
      <w:proofErr w:type="spellStart"/>
      <w:r>
        <w:rPr>
          <w:i/>
          <w:iCs/>
        </w:rPr>
        <w:t>Inderscience</w:t>
      </w:r>
      <w:proofErr w:type="spellEnd"/>
      <w:r>
        <w:rPr>
          <w:i/>
          <w:iCs/>
        </w:rPr>
        <w:t xml:space="preserve"> Research</w:t>
      </w:r>
      <w:r>
        <w:t xml:space="preserve">, </w:t>
      </w:r>
      <w:r>
        <w:rPr>
          <w:i/>
          <w:iCs/>
        </w:rPr>
        <w:t>3</w:t>
      </w:r>
      <w:r>
        <w:t>(04), 34–38.</w:t>
      </w:r>
    </w:p>
    <w:p w14:paraId="333ECB38" w14:textId="77777777" w:rsidR="004F3DCE" w:rsidRDefault="004F3DCE">
      <w:pPr>
        <w:ind w:left="720" w:hanging="720"/>
      </w:pPr>
    </w:p>
    <w:p w14:paraId="0B06F5D8" w14:textId="77777777" w:rsidR="004F3DCE" w:rsidRDefault="00000000">
      <w:pPr>
        <w:ind w:left="720" w:hanging="720"/>
      </w:pPr>
      <w:r>
        <w:t xml:space="preserve">Knoch, U. (2009). </w:t>
      </w:r>
      <w:r>
        <w:rPr>
          <w:i/>
          <w:iCs/>
        </w:rPr>
        <w:t xml:space="preserve">Diagnostic writing assessment: The development and validation of a rating scale. </w:t>
      </w:r>
      <w:r>
        <w:t>Peter Lang.</w:t>
      </w:r>
    </w:p>
    <w:p w14:paraId="2512126C" w14:textId="77777777" w:rsidR="004F3DCE" w:rsidRDefault="004F3DCE">
      <w:pPr>
        <w:ind w:left="720" w:hanging="720"/>
      </w:pPr>
    </w:p>
    <w:p w14:paraId="4159807E" w14:textId="77777777" w:rsidR="004F3DCE" w:rsidRDefault="00000000">
      <w:pPr>
        <w:ind w:left="720" w:hanging="720"/>
      </w:pPr>
      <w:r>
        <w:t xml:space="preserve">Knoch, U. (2009). Diagnostic assessment of writing: A comparison of two rating scales. </w:t>
      </w:r>
      <w:r>
        <w:rPr>
          <w:i/>
          <w:iCs/>
        </w:rPr>
        <w:t>Language Testing, 26</w:t>
      </w:r>
      <w:r>
        <w:t xml:space="preserve">(2), 275–304. </w:t>
      </w:r>
      <w:hyperlink r:id="rId59">
        <w:r w:rsidR="004F3DCE">
          <w:rPr>
            <w:color w:val="0563C1"/>
            <w:u w:val="single"/>
          </w:rPr>
          <w:t>https://doi.org/10.1177/0265532208101008</w:t>
        </w:r>
      </w:hyperlink>
    </w:p>
    <w:p w14:paraId="21A331A6" w14:textId="77777777" w:rsidR="004F3DCE" w:rsidRDefault="004F3DCE">
      <w:pPr>
        <w:ind w:left="720" w:hanging="720"/>
      </w:pPr>
    </w:p>
    <w:p w14:paraId="0CB478E9" w14:textId="77777777" w:rsidR="004F3DCE" w:rsidRDefault="00000000">
      <w:pPr>
        <w:ind w:left="720" w:hanging="720"/>
      </w:pPr>
      <w:r>
        <w:lastRenderedPageBreak/>
        <w:t xml:space="preserve">Knoch, U. (2011). Rating scales for diagnostic assessment of writing: What should they look like and where should the criteria come </w:t>
      </w:r>
      <w:proofErr w:type="gramStart"/>
      <w:r>
        <w:t>from?.</w:t>
      </w:r>
      <w:proofErr w:type="gramEnd"/>
      <w:r>
        <w:t xml:space="preserve"> </w:t>
      </w:r>
      <w:r>
        <w:rPr>
          <w:i/>
          <w:iCs/>
        </w:rPr>
        <w:t>Assessing Writing</w:t>
      </w:r>
      <w:r>
        <w:t xml:space="preserve">, </w:t>
      </w:r>
      <w:r>
        <w:rPr>
          <w:i/>
          <w:iCs/>
        </w:rPr>
        <w:t>16</w:t>
      </w:r>
      <w:r>
        <w:t xml:space="preserve">(2), 81–96. </w:t>
      </w:r>
      <w:hyperlink r:id="rId60">
        <w:r w:rsidR="004F3DCE">
          <w:rPr>
            <w:color w:val="1155CC"/>
            <w:u w:val="single"/>
          </w:rPr>
          <w:t>https://doi.org/10.1016/j.asw.2011.02.003</w:t>
        </w:r>
      </w:hyperlink>
      <w:r>
        <w:t xml:space="preserve">. </w:t>
      </w:r>
    </w:p>
    <w:p w14:paraId="028F40B0" w14:textId="77777777" w:rsidR="004F3DCE" w:rsidRDefault="004F3DCE">
      <w:pPr>
        <w:ind w:left="720" w:hanging="720"/>
      </w:pPr>
    </w:p>
    <w:p w14:paraId="4CB162B3" w14:textId="77777777" w:rsidR="004F3DCE" w:rsidRDefault="00000000">
      <w:pPr>
        <w:ind w:left="720" w:hanging="720"/>
      </w:pPr>
      <w:r>
        <w:t xml:space="preserve">Knoch, U. (2012). At the intersection of language assessment and academic advising: Communicating results of a large-scale diagnostic academic English writing assessment to students and other stakeholders. </w:t>
      </w:r>
      <w:r>
        <w:rPr>
          <w:i/>
          <w:iCs/>
        </w:rPr>
        <w:t>Papers in Language Testing and Assessment</w:t>
      </w:r>
      <w:r>
        <w:t xml:space="preserve">, </w:t>
      </w:r>
      <w:r>
        <w:rPr>
          <w:i/>
          <w:iCs/>
        </w:rPr>
        <w:t>1</w:t>
      </w:r>
      <w:r>
        <w:t>(1), 31–49.</w:t>
      </w:r>
    </w:p>
    <w:p w14:paraId="4C2440CD" w14:textId="77777777" w:rsidR="004F3DCE" w:rsidRDefault="004F3DCE">
      <w:pPr>
        <w:ind w:left="720" w:hanging="720"/>
      </w:pPr>
    </w:p>
    <w:p w14:paraId="25D6C5CD" w14:textId="77777777" w:rsidR="004F3DCE" w:rsidRDefault="00000000">
      <w:pPr>
        <w:ind w:left="720" w:hanging="720"/>
      </w:pPr>
      <w:r>
        <w:t xml:space="preserve">Kunnan, A., &amp; Jang, E.E. (2009). Diagnostic feedback in language testing. In M. Long &amp; C. Doughty (Eds.), </w:t>
      </w:r>
      <w:r>
        <w:rPr>
          <w:i/>
          <w:iCs/>
        </w:rPr>
        <w:t>The handbook of language teaching</w:t>
      </w:r>
      <w:r>
        <w:t xml:space="preserve"> (pp. 610–625). Blackwell. </w:t>
      </w:r>
      <w:hyperlink r:id="rId61">
        <w:r w:rsidR="004F3DCE">
          <w:rPr>
            <w:color w:val="1155CC"/>
            <w:u w:val="single"/>
          </w:rPr>
          <w:t>https://doi.org/10.1002/9781444315783</w:t>
        </w:r>
      </w:hyperlink>
      <w:r>
        <w:t xml:space="preserve">. </w:t>
      </w:r>
    </w:p>
    <w:p w14:paraId="3B6F0E55" w14:textId="77777777" w:rsidR="004F3DCE" w:rsidRDefault="004F3DCE">
      <w:pPr>
        <w:ind w:left="720" w:hanging="720"/>
      </w:pPr>
      <w:bookmarkStart w:id="4" w:name="_heading=h.a3fab5tbaru2" w:colFirst="0" w:colLast="0"/>
      <w:bookmarkEnd w:id="4"/>
    </w:p>
    <w:p w14:paraId="2E85A9F2" w14:textId="77777777" w:rsidR="004F3DCE" w:rsidRDefault="00000000">
      <w:pPr>
        <w:ind w:left="720" w:hanging="720"/>
      </w:pPr>
      <w:r>
        <w:t>Lee, B. Y., &amp; Shin, S. K. (2020). Doable and practical: A validation study of classroom diagnostic tests. </w:t>
      </w:r>
      <w:r>
        <w:rPr>
          <w:i/>
          <w:iCs/>
        </w:rPr>
        <w:t>Journal of Asia TEFL</w:t>
      </w:r>
      <w:r>
        <w:t>, </w:t>
      </w:r>
      <w:r>
        <w:rPr>
          <w:i/>
          <w:iCs/>
        </w:rPr>
        <w:t>17</w:t>
      </w:r>
      <w:r>
        <w:t xml:space="preserve">(2), 363–378. </w:t>
      </w:r>
      <w:hyperlink r:id="rId62">
        <w:r w:rsidR="004F3DCE">
          <w:rPr>
            <w:color w:val="1155CC"/>
            <w:u w:val="single"/>
          </w:rPr>
          <w:t>http://dx.doi.org/10.18823/asiatefl.2020.17.2.4.363</w:t>
        </w:r>
      </w:hyperlink>
      <w:r>
        <w:t xml:space="preserve">. </w:t>
      </w:r>
    </w:p>
    <w:p w14:paraId="58D5854D" w14:textId="77777777" w:rsidR="004F3DCE" w:rsidRDefault="004F3DCE">
      <w:pPr>
        <w:ind w:left="720" w:hanging="720"/>
      </w:pPr>
    </w:p>
    <w:p w14:paraId="1267B364" w14:textId="77777777" w:rsidR="004F3DCE" w:rsidRDefault="00000000">
      <w:pPr>
        <w:shd w:val="clear" w:color="auto" w:fill="FFFFFF"/>
        <w:ind w:left="720" w:hanging="720"/>
      </w:pPr>
      <w:r>
        <w:t xml:space="preserve">Lee, M.-H., Jang, E.E., &amp; Hannah, L. (2025). Automated diagnostic feedback vs. self-assessment: Rethinking feedback mechanisms on academic writing development. </w:t>
      </w:r>
      <w:r>
        <w:rPr>
          <w:i/>
          <w:iCs/>
        </w:rPr>
        <w:t>TESOL Quarterly, 59</w:t>
      </w:r>
      <w:r>
        <w:t xml:space="preserve">(S1), S280–S317. </w:t>
      </w:r>
      <w:hyperlink r:id="rId63">
        <w:r w:rsidR="004F3DCE">
          <w:rPr>
            <w:color w:val="1155CC"/>
            <w:u w:val="single"/>
          </w:rPr>
          <w:t>https://doi.org/10.1002/tesq.70032</w:t>
        </w:r>
      </w:hyperlink>
      <w:r>
        <w:t xml:space="preserve"> </w:t>
      </w:r>
    </w:p>
    <w:p w14:paraId="2F59C3B1" w14:textId="77777777" w:rsidR="004F3DCE" w:rsidRDefault="004F3DCE">
      <w:pPr>
        <w:ind w:left="720" w:hanging="720"/>
      </w:pPr>
    </w:p>
    <w:p w14:paraId="21B53844" w14:textId="77777777" w:rsidR="004F3DCE" w:rsidRDefault="00000000">
      <w:pPr>
        <w:shd w:val="clear" w:color="auto" w:fill="FFFFFF"/>
        <w:ind w:left="720" w:hanging="720"/>
      </w:pPr>
      <w:r>
        <w:t xml:space="preserve">Lee, Y.-W. (2015). Diagnosing diagnostic language assessment. </w:t>
      </w:r>
      <w:r>
        <w:rPr>
          <w:i/>
          <w:iCs/>
        </w:rPr>
        <w:t>Language Testing, 32</w:t>
      </w:r>
      <w:r>
        <w:t xml:space="preserve">(3), 299–316. </w:t>
      </w:r>
      <w:hyperlink r:id="rId64">
        <w:r w:rsidR="004F3DCE">
          <w:rPr>
            <w:color w:val="1155CC"/>
            <w:u w:val="single"/>
          </w:rPr>
          <w:t>https://doi.org/10.1177/0265532214565387</w:t>
        </w:r>
      </w:hyperlink>
      <w:r>
        <w:t xml:space="preserve">. </w:t>
      </w:r>
    </w:p>
    <w:p w14:paraId="403C4FCF" w14:textId="77777777" w:rsidR="004F3DCE" w:rsidRDefault="004F3DCE">
      <w:pPr>
        <w:ind w:left="720" w:hanging="720"/>
      </w:pPr>
    </w:p>
    <w:p w14:paraId="64CEA07F" w14:textId="77777777" w:rsidR="004F3DCE" w:rsidRDefault="00000000">
      <w:pPr>
        <w:ind w:left="720" w:hanging="720"/>
      </w:pPr>
      <w:r>
        <w:t xml:space="preserve">Lee, Y.-W. (2015). Future of diagnostic language assessment. </w:t>
      </w:r>
      <w:r>
        <w:rPr>
          <w:i/>
          <w:iCs/>
        </w:rPr>
        <w:t>Language Testing, 32</w:t>
      </w:r>
      <w:r>
        <w:t xml:space="preserve">(3), 295–298. </w:t>
      </w:r>
      <w:hyperlink r:id="rId65">
        <w:r w:rsidR="004F3DCE">
          <w:rPr>
            <w:color w:val="1155CC"/>
            <w:u w:val="single"/>
          </w:rPr>
          <w:t>https://doi.org/10.1177/0265532214565385</w:t>
        </w:r>
      </w:hyperlink>
      <w:r>
        <w:t xml:space="preserve">. </w:t>
      </w:r>
    </w:p>
    <w:p w14:paraId="65F02258" w14:textId="77777777" w:rsidR="004F3DCE" w:rsidRDefault="004F3DCE">
      <w:pPr>
        <w:ind w:left="720" w:hanging="720"/>
      </w:pPr>
    </w:p>
    <w:p w14:paraId="48626DA0" w14:textId="77777777" w:rsidR="004F3DCE" w:rsidRDefault="00000000">
      <w:pPr>
        <w:ind w:left="720" w:hanging="720"/>
        <w:rPr>
          <w:color w:val="000000"/>
        </w:rPr>
      </w:pPr>
      <w:r>
        <w:rPr>
          <w:color w:val="000000"/>
        </w:rPr>
        <w:t xml:space="preserve">Lee, Y.-W., &amp; </w:t>
      </w:r>
      <w:proofErr w:type="spellStart"/>
      <w:r>
        <w:rPr>
          <w:color w:val="000000"/>
        </w:rPr>
        <w:t>Sawaki</w:t>
      </w:r>
      <w:proofErr w:type="spellEnd"/>
      <w:r>
        <w:rPr>
          <w:color w:val="000000"/>
        </w:rPr>
        <w:t xml:space="preserve">, Y. (2009). Application of three cognitive diagnosis models to ESL reading and listening assessments. </w:t>
      </w:r>
      <w:r>
        <w:rPr>
          <w:i/>
          <w:iCs/>
          <w:color w:val="000000"/>
        </w:rPr>
        <w:t>Language Assessment Quarterly, 6</w:t>
      </w:r>
      <w:r>
        <w:rPr>
          <w:color w:val="000000"/>
        </w:rPr>
        <w:t>(3), 239</w:t>
      </w:r>
      <w:r>
        <w:t>–</w:t>
      </w:r>
      <w:r>
        <w:rPr>
          <w:color w:val="000000"/>
        </w:rPr>
        <w:t xml:space="preserve">263. </w:t>
      </w:r>
      <w:hyperlink r:id="rId66">
        <w:r w:rsidR="004F3DCE">
          <w:rPr>
            <w:color w:val="1155CC"/>
            <w:u w:val="single"/>
          </w:rPr>
          <w:t>https://doi.org/10.1080/15434300903079562</w:t>
        </w:r>
      </w:hyperlink>
      <w:r>
        <w:rPr>
          <w:color w:val="000000"/>
        </w:rPr>
        <w:t xml:space="preserve">. </w:t>
      </w:r>
    </w:p>
    <w:p w14:paraId="03145CEF" w14:textId="77777777" w:rsidR="004F3DCE" w:rsidRDefault="004F3DCE">
      <w:pPr>
        <w:ind w:left="720" w:hanging="720"/>
        <w:rPr>
          <w:color w:val="000000"/>
        </w:rPr>
      </w:pPr>
    </w:p>
    <w:p w14:paraId="3F3DED14" w14:textId="77777777" w:rsidR="004F3DCE" w:rsidRDefault="00000000">
      <w:pPr>
        <w:shd w:val="clear" w:color="auto" w:fill="FFFFFF"/>
        <w:ind w:left="720" w:hanging="720"/>
      </w:pPr>
      <w:r>
        <w:t xml:space="preserve">Lee, Y.-W., &amp; </w:t>
      </w:r>
      <w:proofErr w:type="spellStart"/>
      <w:r>
        <w:t>Sawaki</w:t>
      </w:r>
      <w:proofErr w:type="spellEnd"/>
      <w:r>
        <w:t xml:space="preserve">, Y. (2009). Cognitive diagnosis approaches to language assessment: An overview. </w:t>
      </w:r>
      <w:r>
        <w:rPr>
          <w:i/>
          <w:iCs/>
        </w:rPr>
        <w:t>Language Assessment Quarterly, 6</w:t>
      </w:r>
      <w:r>
        <w:t xml:space="preserve">(3), 172–189. </w:t>
      </w:r>
      <w:hyperlink r:id="rId67">
        <w:r w:rsidR="004F3DCE">
          <w:rPr>
            <w:color w:val="1155CC"/>
            <w:u w:val="single"/>
          </w:rPr>
          <w:t>https://doi.org/10.1080/15434300902985108</w:t>
        </w:r>
      </w:hyperlink>
      <w:r>
        <w:t xml:space="preserve">. </w:t>
      </w:r>
    </w:p>
    <w:p w14:paraId="45BCF135" w14:textId="77777777" w:rsidR="004F3DCE" w:rsidRDefault="004F3DCE">
      <w:pPr>
        <w:ind w:left="720" w:hanging="720"/>
      </w:pPr>
    </w:p>
    <w:p w14:paraId="7C7E6008" w14:textId="77777777" w:rsidR="004F3DCE" w:rsidRDefault="00000000">
      <w:pPr>
        <w:ind w:left="720" w:hanging="720"/>
      </w:pPr>
      <w:r>
        <w:t xml:space="preserve">Leighton, J. P., &amp; Gierl, M. J. (Eds.) (2007). </w:t>
      </w:r>
      <w:r>
        <w:rPr>
          <w:i/>
          <w:iCs/>
        </w:rPr>
        <w:t>Cognitive diagnostic assessment for education: Theory and practices</w:t>
      </w:r>
      <w:r>
        <w:t>.</w:t>
      </w:r>
      <w:r>
        <w:rPr>
          <w:i/>
          <w:iCs/>
        </w:rPr>
        <w:t xml:space="preserve"> </w:t>
      </w:r>
      <w:r>
        <w:t>Cambridge University Press.</w:t>
      </w:r>
    </w:p>
    <w:p w14:paraId="173714AF" w14:textId="77777777" w:rsidR="004F3DCE" w:rsidRDefault="004F3DCE">
      <w:pPr>
        <w:ind w:left="720" w:hanging="720"/>
      </w:pPr>
    </w:p>
    <w:p w14:paraId="37214821" w14:textId="77777777" w:rsidR="004F3DCE" w:rsidRDefault="00000000">
      <w:pPr>
        <w:ind w:left="720" w:hanging="720"/>
      </w:pPr>
      <w:r>
        <w:t xml:space="preserve">Linn, R. L. (1990). Diagnostic testing. In N. Frederiksen, R. Glaser, A. </w:t>
      </w:r>
      <w:proofErr w:type="spellStart"/>
      <w:r>
        <w:t>Lesgold</w:t>
      </w:r>
      <w:proofErr w:type="spellEnd"/>
      <w:r>
        <w:t xml:space="preserve">, &amp; M. Shafto (Eds.), </w:t>
      </w:r>
      <w:r>
        <w:rPr>
          <w:i/>
          <w:iCs/>
        </w:rPr>
        <w:t>Diagnostic monitoring of skill and knowledge acquisition</w:t>
      </w:r>
      <w:r>
        <w:t xml:space="preserve"> (pp. 489–498). Lawrence Erlbaum.</w:t>
      </w:r>
    </w:p>
    <w:p w14:paraId="12D8E991" w14:textId="77777777" w:rsidR="004F3DCE" w:rsidRDefault="004F3DCE">
      <w:pPr>
        <w:ind w:left="720" w:hanging="720"/>
      </w:pPr>
    </w:p>
    <w:p w14:paraId="26850F68" w14:textId="77777777" w:rsidR="004F3DCE" w:rsidRDefault="00000000">
      <w:pPr>
        <w:ind w:left="720" w:hanging="720"/>
      </w:pPr>
      <w:r>
        <w:t xml:space="preserve">Liu, H. H. T. (2014). The conceptualization and operationalization of diagnostic testing in second and foreign language assessment. </w:t>
      </w:r>
      <w:r>
        <w:rPr>
          <w:i/>
          <w:iCs/>
        </w:rPr>
        <w:t>Working Papers in TESOL &amp; Applied Linguistics</w:t>
      </w:r>
      <w:r>
        <w:t xml:space="preserve">, </w:t>
      </w:r>
      <w:r>
        <w:rPr>
          <w:i/>
          <w:iCs/>
        </w:rPr>
        <w:t>14</w:t>
      </w:r>
      <w:r>
        <w:t xml:space="preserve">(1), 1–12. </w:t>
      </w:r>
      <w:hyperlink r:id="rId68">
        <w:r w:rsidR="004F3DCE">
          <w:rPr>
            <w:color w:val="1155CC"/>
            <w:u w:val="single"/>
          </w:rPr>
          <w:t>https://doi.org/10.7916/salt.v14i1.1312</w:t>
        </w:r>
      </w:hyperlink>
      <w:r>
        <w:t xml:space="preserve">. </w:t>
      </w:r>
    </w:p>
    <w:p w14:paraId="59ACD74E" w14:textId="77777777" w:rsidR="004F3DCE" w:rsidRDefault="004F3DCE">
      <w:pPr>
        <w:ind w:left="720" w:hanging="720"/>
      </w:pPr>
      <w:bookmarkStart w:id="5" w:name="_heading=h.pd8udvdkv1nz" w:colFirst="0" w:colLast="0"/>
      <w:bookmarkEnd w:id="5"/>
    </w:p>
    <w:p w14:paraId="56CCB2F6" w14:textId="77777777" w:rsidR="004F3DCE" w:rsidRDefault="00000000">
      <w:pPr>
        <w:ind w:left="720" w:hanging="720"/>
      </w:pPr>
      <w:r>
        <w:lastRenderedPageBreak/>
        <w:t xml:space="preserve">Llosa, L., Beck, S. W., &amp; Zhao, C. G. (2011). An investigation of academic writing in secondary schools to inform the development of diagnostic classroom assessments. </w:t>
      </w:r>
      <w:r>
        <w:rPr>
          <w:i/>
          <w:iCs/>
        </w:rPr>
        <w:t>Assessing Writing,</w:t>
      </w:r>
      <w:r>
        <w:t xml:space="preserve"> </w:t>
      </w:r>
      <w:r>
        <w:rPr>
          <w:i/>
          <w:iCs/>
        </w:rPr>
        <w:t>16</w:t>
      </w:r>
      <w:r>
        <w:t xml:space="preserve">, 256–273. </w:t>
      </w:r>
      <w:hyperlink r:id="rId69">
        <w:r w:rsidR="004F3DCE">
          <w:rPr>
            <w:color w:val="0563C1"/>
            <w:u w:val="single"/>
          </w:rPr>
          <w:t>https://doi.org/10.1016/j.asw.2011.07.001</w:t>
        </w:r>
      </w:hyperlink>
      <w:r>
        <w:t xml:space="preserve">  </w:t>
      </w:r>
    </w:p>
    <w:p w14:paraId="05FA693A" w14:textId="77777777" w:rsidR="004F3DCE" w:rsidRDefault="004F3DCE">
      <w:pPr>
        <w:ind w:left="720" w:hanging="720"/>
      </w:pPr>
    </w:p>
    <w:p w14:paraId="72A39216" w14:textId="77777777" w:rsidR="004F3DCE" w:rsidRDefault="00000000">
      <w:pPr>
        <w:ind w:left="720" w:hanging="720"/>
      </w:pPr>
      <w:r>
        <w:t xml:space="preserve">Lu, Y. (2023). Study on integrating diagnostic assessment into college English reading teaching practice. </w:t>
      </w:r>
      <w:r>
        <w:rPr>
          <w:i/>
          <w:iCs/>
        </w:rPr>
        <w:t>International Journal of Education and Humanities</w:t>
      </w:r>
      <w:r>
        <w:t xml:space="preserve">, </w:t>
      </w:r>
      <w:r>
        <w:rPr>
          <w:i/>
          <w:iCs/>
        </w:rPr>
        <w:t>7</w:t>
      </w:r>
      <w:r>
        <w:t>(2), 87–90.</w:t>
      </w:r>
    </w:p>
    <w:p w14:paraId="082842CB" w14:textId="77777777" w:rsidR="004F3DCE" w:rsidRDefault="004F3DCE">
      <w:pPr>
        <w:ind w:left="720" w:hanging="720"/>
      </w:pPr>
      <w:bookmarkStart w:id="6" w:name="_heading=h.nvruo83vl4qw" w:colFirst="0" w:colLast="0"/>
      <w:bookmarkEnd w:id="6"/>
    </w:p>
    <w:p w14:paraId="0B970F56" w14:textId="77777777" w:rsidR="004F3DCE" w:rsidRDefault="00000000">
      <w:pPr>
        <w:ind w:left="720" w:hanging="720"/>
      </w:pPr>
      <w:r>
        <w:t xml:space="preserve">Margetson, K., McLeod, S., &amp; Verdon, S. (2024). Diagnosing speech sound disorder in bilingual </w:t>
      </w:r>
      <w:proofErr w:type="gramStart"/>
      <w:r>
        <w:t>Vietnamese-English</w:t>
      </w:r>
      <w:proofErr w:type="gramEnd"/>
      <w:r>
        <w:t xml:space="preserve">-speaking children: Are English-only assessments </w:t>
      </w:r>
      <w:proofErr w:type="gramStart"/>
      <w:r>
        <w:t>sufficient?.</w:t>
      </w:r>
      <w:proofErr w:type="gramEnd"/>
      <w:r>
        <w:t xml:space="preserve"> In E. </w:t>
      </w:r>
      <w:proofErr w:type="spellStart"/>
      <w:r>
        <w:t>Babatsouli</w:t>
      </w:r>
      <w:proofErr w:type="spellEnd"/>
      <w:r>
        <w:t xml:space="preserve"> (Ed.), </w:t>
      </w:r>
      <w:r>
        <w:rPr>
          <w:i/>
          <w:iCs/>
        </w:rPr>
        <w:t>Multilingual acquisition and learning</w:t>
      </w:r>
      <w:r>
        <w:t xml:space="preserve"> (pp. 217–245). John Benjamins.</w:t>
      </w:r>
    </w:p>
    <w:p w14:paraId="3D340273" w14:textId="77777777" w:rsidR="004F3DCE" w:rsidRDefault="004F3DCE">
      <w:pPr>
        <w:ind w:left="720" w:hanging="720"/>
      </w:pPr>
    </w:p>
    <w:p w14:paraId="0F4ED610" w14:textId="77777777" w:rsidR="004F3DCE" w:rsidRDefault="00000000">
      <w:pPr>
        <w:ind w:left="720" w:hanging="720"/>
      </w:pPr>
      <w:r>
        <w:t xml:space="preserve">Mehri Kamrood, A., Davoudi, M., </w:t>
      </w:r>
      <w:proofErr w:type="spellStart"/>
      <w:r>
        <w:t>Ghaniabadi</w:t>
      </w:r>
      <w:proofErr w:type="spellEnd"/>
      <w:r>
        <w:t>, S., &amp; Amirian, S. M. R. (2021). Diagnosing L2 learners’ development through online computerized dynamic assessment. </w:t>
      </w:r>
      <w:r>
        <w:rPr>
          <w:i/>
          <w:iCs/>
        </w:rPr>
        <w:t>Computer Assisted Language Learning</w:t>
      </w:r>
      <w:r>
        <w:t>, </w:t>
      </w:r>
      <w:r>
        <w:rPr>
          <w:i/>
          <w:iCs/>
        </w:rPr>
        <w:t>34</w:t>
      </w:r>
      <w:r>
        <w:t xml:space="preserve">(7), 868–897. </w:t>
      </w:r>
      <w:hyperlink r:id="rId70">
        <w:r w:rsidR="004F3DCE">
          <w:rPr>
            <w:color w:val="1155CC"/>
            <w:u w:val="single"/>
          </w:rPr>
          <w:t>https://doi.org/10.1080/09588221.2019.1645181</w:t>
        </w:r>
      </w:hyperlink>
      <w:r>
        <w:t xml:space="preserve">. </w:t>
      </w:r>
    </w:p>
    <w:p w14:paraId="5E76E6F2" w14:textId="77777777" w:rsidR="004F3DCE" w:rsidRDefault="004F3DCE">
      <w:pPr>
        <w:ind w:left="720" w:hanging="720"/>
      </w:pPr>
      <w:bookmarkStart w:id="7" w:name="_heading=h.9ezhty6ktjs" w:colFirst="0" w:colLast="0"/>
      <w:bookmarkEnd w:id="7"/>
    </w:p>
    <w:p w14:paraId="1286C887" w14:textId="77777777" w:rsidR="004F3DCE" w:rsidRDefault="00000000">
      <w:pPr>
        <w:ind w:left="720" w:hanging="720"/>
      </w:pPr>
      <w:r>
        <w:t>Min, S., &amp; He, L. (2021). Developing individualized feedback for listening assessment: Combining standard setting and cognitive diagnostic assessment approaches. </w:t>
      </w:r>
      <w:r>
        <w:rPr>
          <w:i/>
          <w:iCs/>
        </w:rPr>
        <w:t>Language Testing, 39</w:t>
      </w:r>
      <w:r>
        <w:t xml:space="preserve">(1), 90–116. </w:t>
      </w:r>
      <w:hyperlink r:id="rId71">
        <w:r w:rsidR="004F3DCE">
          <w:rPr>
            <w:color w:val="0563C1"/>
            <w:u w:val="single"/>
          </w:rPr>
          <w:t>https://doi.org/10.1177/0265532221995475</w:t>
        </w:r>
      </w:hyperlink>
    </w:p>
    <w:p w14:paraId="57C7AB1F" w14:textId="77777777" w:rsidR="004F3DCE" w:rsidRDefault="004F3DCE">
      <w:pPr>
        <w:ind w:left="720" w:hanging="720"/>
      </w:pPr>
    </w:p>
    <w:p w14:paraId="21FCBA6D" w14:textId="77777777" w:rsidR="004F3DCE" w:rsidRDefault="00000000">
      <w:pPr>
        <w:ind w:left="720" w:hanging="720"/>
      </w:pPr>
      <w:r>
        <w:t xml:space="preserve">Mirzaei, A., </w:t>
      </w:r>
      <w:proofErr w:type="spellStart"/>
      <w:r>
        <w:t>Vincheh</w:t>
      </w:r>
      <w:proofErr w:type="spellEnd"/>
      <w:r>
        <w:t>, M. H., &amp; Hashemian, M. (2020). Retrofitting the IELTS reading section with a general cognitive diagnostic model in an Iranian EAP context. </w:t>
      </w:r>
      <w:r>
        <w:rPr>
          <w:i/>
          <w:iCs/>
        </w:rPr>
        <w:t>Studies in Educational Evaluation</w:t>
      </w:r>
      <w:r>
        <w:t>, </w:t>
      </w:r>
      <w:r>
        <w:rPr>
          <w:i/>
          <w:iCs/>
        </w:rPr>
        <w:t>64</w:t>
      </w:r>
      <w:r>
        <w:t xml:space="preserve">, </w:t>
      </w:r>
      <w:hyperlink r:id="rId72">
        <w:r w:rsidR="004F3DCE">
          <w:rPr>
            <w:color w:val="0563C1"/>
            <w:u w:val="single"/>
          </w:rPr>
          <w:t>https://doi.org/10.1016/j.stueduc.2019.100817</w:t>
        </w:r>
      </w:hyperlink>
    </w:p>
    <w:p w14:paraId="7788AC3B" w14:textId="77777777" w:rsidR="004F3DCE" w:rsidRDefault="004F3DCE">
      <w:pPr>
        <w:ind w:left="720" w:hanging="720"/>
      </w:pPr>
    </w:p>
    <w:p w14:paraId="51443BF5" w14:textId="77777777" w:rsidR="004F3DCE" w:rsidRDefault="00000000">
      <w:pPr>
        <w:ind w:left="720" w:hanging="720"/>
      </w:pPr>
      <w:r>
        <w:t xml:space="preserve">Mohammed, A., Dawood, A. K. S., Alghazali, T., Kadhim, Q. K., Sabti, A. A., &amp; Sabit, S. H. (2023). A cognitive diagnostic assessment study of the reading comprehension section of the Preliminary English Test (PET). </w:t>
      </w:r>
      <w:r>
        <w:rPr>
          <w:i/>
          <w:iCs/>
        </w:rPr>
        <w:t>International Journal of Language Testing</w:t>
      </w:r>
      <w:r>
        <w:t xml:space="preserve">, </w:t>
      </w:r>
      <w:r>
        <w:rPr>
          <w:i/>
          <w:iCs/>
        </w:rPr>
        <w:t>13</w:t>
      </w:r>
      <w:r>
        <w:t xml:space="preserve">, 1–20. </w:t>
      </w:r>
      <w:hyperlink r:id="rId73">
        <w:r w:rsidR="004F3DCE">
          <w:rPr>
            <w:color w:val="1155CC"/>
            <w:u w:val="single"/>
          </w:rPr>
          <w:t>https://doi.org/10.22034/ijlt.2022.362849.1195</w:t>
        </w:r>
      </w:hyperlink>
      <w:r>
        <w:t xml:space="preserve">. </w:t>
      </w:r>
    </w:p>
    <w:p w14:paraId="41BD0ED4" w14:textId="77777777" w:rsidR="004F3DCE" w:rsidRDefault="004F3DCE">
      <w:pPr>
        <w:ind w:left="720" w:hanging="720"/>
      </w:pPr>
    </w:p>
    <w:p w14:paraId="0CEEB947" w14:textId="77777777" w:rsidR="004F3DCE" w:rsidRDefault="00000000">
      <w:pPr>
        <w:ind w:left="720" w:hanging="720"/>
      </w:pPr>
      <w:r>
        <w:t xml:space="preserve">Nicols, P. D., Chipman, S. F., &amp; Brennan, R. L. (Eds.) (1995). </w:t>
      </w:r>
      <w:r>
        <w:rPr>
          <w:i/>
          <w:iCs/>
        </w:rPr>
        <w:t>Cognitively diagnostic assessment</w:t>
      </w:r>
      <w:r>
        <w:t>. Lawrence Erlbaum.</w:t>
      </w:r>
    </w:p>
    <w:p w14:paraId="3D469F9A" w14:textId="77777777" w:rsidR="004F3DCE" w:rsidRDefault="004F3DCE">
      <w:pPr>
        <w:ind w:left="720" w:hanging="720"/>
      </w:pPr>
    </w:p>
    <w:p w14:paraId="5965A35F" w14:textId="77777777" w:rsidR="004F3DCE" w:rsidRDefault="00000000">
      <w:pPr>
        <w:ind w:left="720" w:hanging="720"/>
      </w:pPr>
      <w:proofErr w:type="spellStart"/>
      <w:r>
        <w:t>Nikmard</w:t>
      </w:r>
      <w:proofErr w:type="spellEnd"/>
      <w:r>
        <w:t xml:space="preserve">, F., &amp; Tavassoli, K. (2020). The effect of diagnostic assessment on EFL learners’ performance on selective and productive reading tasks. </w:t>
      </w:r>
      <w:r>
        <w:rPr>
          <w:i/>
          <w:iCs/>
        </w:rPr>
        <w:t>Journal of Modern Research in English Language Studies</w:t>
      </w:r>
      <w:r>
        <w:t xml:space="preserve">, </w:t>
      </w:r>
      <w:r>
        <w:rPr>
          <w:i/>
          <w:iCs/>
        </w:rPr>
        <w:t>7</w:t>
      </w:r>
      <w:r>
        <w:t>(1), 79–104.</w:t>
      </w:r>
    </w:p>
    <w:p w14:paraId="2B3957D8" w14:textId="77777777" w:rsidR="004F3DCE" w:rsidRDefault="004F3DCE">
      <w:pPr>
        <w:ind w:left="720" w:hanging="720"/>
      </w:pPr>
      <w:bookmarkStart w:id="8" w:name="_heading=h.qjcrumxwz8zn" w:colFirst="0" w:colLast="0"/>
      <w:bookmarkEnd w:id="8"/>
    </w:p>
    <w:p w14:paraId="51EBB543" w14:textId="77777777" w:rsidR="004F3DCE" w:rsidRDefault="00000000">
      <w:pPr>
        <w:ind w:left="720" w:hanging="720"/>
      </w:pPr>
      <w:r>
        <w:t xml:space="preserve">Ouyang, X., Zhang, X., Zhang, Q., de la Torre, J., &amp; Min, S. (2024). Subtypes of mathematics disability: A new classification method based on cognitive diagnostic models and their cognitive-linguistic correlates. </w:t>
      </w:r>
      <w:r>
        <w:rPr>
          <w:i/>
          <w:iCs/>
        </w:rPr>
        <w:t>Journal of Educational Psychology</w:t>
      </w:r>
      <w:r>
        <w:t xml:space="preserve">, </w:t>
      </w:r>
      <w:r>
        <w:rPr>
          <w:i/>
          <w:iCs/>
        </w:rPr>
        <w:t>116</w:t>
      </w:r>
      <w:r>
        <w:t xml:space="preserve">(3), 396. </w:t>
      </w:r>
      <w:hyperlink r:id="rId74">
        <w:r w:rsidR="004F3DCE">
          <w:rPr>
            <w:color w:val="0563C1"/>
            <w:u w:val="single"/>
          </w:rPr>
          <w:t>https://doi.org/10.1037/edu0000829</w:t>
        </w:r>
      </w:hyperlink>
    </w:p>
    <w:p w14:paraId="5A95A33B" w14:textId="77777777" w:rsidR="004F3DCE" w:rsidRDefault="004F3DCE">
      <w:pPr>
        <w:ind w:left="720" w:hanging="720"/>
      </w:pPr>
    </w:p>
    <w:p w14:paraId="39A3EABF" w14:textId="77777777" w:rsidR="004F3DCE" w:rsidRDefault="00000000">
      <w:pPr>
        <w:ind w:left="720" w:hanging="720"/>
      </w:pPr>
      <w:r>
        <w:t>Park, C., &amp; Cho, S. (2020). Cognitive diagnostic writing assessment for Korean learners of English. </w:t>
      </w:r>
      <w:sdt>
        <w:sdtPr>
          <w:tag w:val="goog_rdk_0"/>
          <w:id w:val="1313564590"/>
        </w:sdtPr>
        <w:sdtContent>
          <w:proofErr w:type="spellStart"/>
          <w:r>
            <w:rPr>
              <w:rFonts w:ascii="Gungsuh" w:eastAsia="Gungsuh" w:hAnsi="Gungsuh" w:cs="Gungsuh"/>
              <w:i/>
              <w:iCs/>
            </w:rPr>
            <w:t>외국어교육연구</w:t>
          </w:r>
          <w:proofErr w:type="spellEnd"/>
        </w:sdtContent>
      </w:sdt>
      <w:r>
        <w:t>, </w:t>
      </w:r>
      <w:r>
        <w:rPr>
          <w:i/>
          <w:iCs/>
        </w:rPr>
        <w:t>34</w:t>
      </w:r>
      <w:r>
        <w:t xml:space="preserve">(2), 1–24.  </w:t>
      </w:r>
    </w:p>
    <w:p w14:paraId="607172D5" w14:textId="77777777" w:rsidR="004F3DCE" w:rsidRDefault="004F3DCE">
      <w:pPr>
        <w:ind w:left="720" w:hanging="720"/>
      </w:pPr>
    </w:p>
    <w:p w14:paraId="7B4F4039" w14:textId="77777777" w:rsidR="004F3DCE" w:rsidRDefault="00000000">
      <w:pPr>
        <w:ind w:left="720" w:hanging="720"/>
      </w:pPr>
      <w:r>
        <w:t xml:space="preserve">Pearce, W. M., &amp; Williams, C. (2013). The cultural appropriateness and diagnostic usefulness of standardized language assessments for Indigenous Australian children. </w:t>
      </w:r>
      <w:r>
        <w:rPr>
          <w:i/>
          <w:iCs/>
        </w:rPr>
        <w:t xml:space="preserve">International </w:t>
      </w:r>
      <w:r>
        <w:rPr>
          <w:i/>
          <w:iCs/>
        </w:rPr>
        <w:lastRenderedPageBreak/>
        <w:t>Journal of Speech-Language Pathology</w:t>
      </w:r>
      <w:r>
        <w:t xml:space="preserve">, </w:t>
      </w:r>
      <w:r>
        <w:rPr>
          <w:i/>
          <w:iCs/>
        </w:rPr>
        <w:t>15</w:t>
      </w:r>
      <w:r>
        <w:t xml:space="preserve">(4), 429–440. </w:t>
      </w:r>
      <w:hyperlink r:id="rId75">
        <w:r w:rsidR="004F3DCE">
          <w:rPr>
            <w:color w:val="1155CC"/>
            <w:u w:val="single"/>
          </w:rPr>
          <w:t>https://doi.org/10.3109/17549507.2012.762043</w:t>
        </w:r>
      </w:hyperlink>
      <w:r>
        <w:t xml:space="preserve">. </w:t>
      </w:r>
    </w:p>
    <w:p w14:paraId="2A5FCBA9" w14:textId="77777777" w:rsidR="004F3DCE" w:rsidRDefault="004F3DCE">
      <w:pPr>
        <w:ind w:left="720" w:hanging="720"/>
      </w:pPr>
    </w:p>
    <w:p w14:paraId="3814DD19" w14:textId="77777777" w:rsidR="004F3DCE" w:rsidRDefault="00000000">
      <w:pPr>
        <w:ind w:left="720" w:hanging="720"/>
      </w:pPr>
      <w:r>
        <w:t xml:space="preserve">Poehner, M. E., &amp; Yu, L. (2022). Dynamic assessment of L2 writing: Exploring the potential of rubrics as mediation in diagnosing learner emerging abilities. </w:t>
      </w:r>
      <w:r>
        <w:rPr>
          <w:i/>
          <w:iCs/>
        </w:rPr>
        <w:t>TESOL Quarterly</w:t>
      </w:r>
      <w:r>
        <w:t xml:space="preserve">, </w:t>
      </w:r>
      <w:r>
        <w:rPr>
          <w:i/>
          <w:iCs/>
        </w:rPr>
        <w:t>56</w:t>
      </w:r>
      <w:r>
        <w:t xml:space="preserve">(4), 1191–1217. </w:t>
      </w:r>
      <w:hyperlink r:id="rId76">
        <w:r w:rsidR="004F3DCE">
          <w:rPr>
            <w:color w:val="1155CC"/>
            <w:u w:val="single"/>
          </w:rPr>
          <w:t>https://doi.org/</w:t>
        </w:r>
      </w:hyperlink>
      <w:hyperlink r:id="rId77">
        <w:r w:rsidR="004F3DCE">
          <w:rPr>
            <w:color w:val="1155CC"/>
            <w:u w:val="single"/>
          </w:rPr>
          <w:t>10.1002/9781119518297</w:t>
        </w:r>
      </w:hyperlink>
      <w:r>
        <w:t xml:space="preserve">. </w:t>
      </w:r>
    </w:p>
    <w:p w14:paraId="1372E598" w14:textId="77777777" w:rsidR="004F3DCE" w:rsidRDefault="004F3DCE">
      <w:pPr>
        <w:ind w:left="720" w:hanging="720"/>
      </w:pPr>
    </w:p>
    <w:p w14:paraId="39DEC612" w14:textId="77777777" w:rsidR="004F3DCE" w:rsidRDefault="00000000">
      <w:pPr>
        <w:ind w:left="720" w:hanging="720"/>
      </w:pPr>
      <w:r>
        <w:t xml:space="preserve">Poehner, M. E., Zhang, J., &amp; Lu, Xiaofei (2014). Computerized dynamic assessment (C-DA): Diagnosing L2 development according to learner responsiveness to mediation. </w:t>
      </w:r>
      <w:r>
        <w:rPr>
          <w:i/>
          <w:iCs/>
        </w:rPr>
        <w:t>Language Testing, 32</w:t>
      </w:r>
      <w:r>
        <w:t xml:space="preserve">(3), 337–357. </w:t>
      </w:r>
      <w:hyperlink r:id="rId78">
        <w:r w:rsidR="004F3DCE">
          <w:rPr>
            <w:color w:val="1155CC"/>
            <w:u w:val="single"/>
          </w:rPr>
          <w:t>https://doi.org/10.1177/0265532214560390</w:t>
        </w:r>
      </w:hyperlink>
      <w:r>
        <w:t xml:space="preserve">. </w:t>
      </w:r>
    </w:p>
    <w:p w14:paraId="32616FD0" w14:textId="77777777" w:rsidR="004F3DCE" w:rsidRDefault="004F3DCE">
      <w:pPr>
        <w:ind w:left="720" w:hanging="720"/>
      </w:pPr>
    </w:p>
    <w:p w14:paraId="5F0B5F25" w14:textId="77777777" w:rsidR="004F3DCE" w:rsidRDefault="00000000">
      <w:pPr>
        <w:ind w:left="720" w:hanging="720"/>
      </w:pPr>
      <w:r>
        <w:t>Pot, A., &amp; Weideman, A. (2015). Diagnosing academic language ability: An analysis of the test of academic literacy for postgraduate students. </w:t>
      </w:r>
      <w:r>
        <w:rPr>
          <w:i/>
          <w:iCs/>
        </w:rPr>
        <w:t>Language Matters</w:t>
      </w:r>
      <w:r>
        <w:t>, </w:t>
      </w:r>
      <w:r>
        <w:rPr>
          <w:i/>
          <w:iCs/>
        </w:rPr>
        <w:t>46</w:t>
      </w:r>
      <w:r>
        <w:t xml:space="preserve">(1), 22–43. </w:t>
      </w:r>
      <w:hyperlink r:id="rId79">
        <w:r w:rsidR="004F3DCE">
          <w:rPr>
            <w:color w:val="1155CC"/>
            <w:u w:val="single"/>
          </w:rPr>
          <w:t>https://doi.org/10.1080/10228195.2014.986665</w:t>
        </w:r>
      </w:hyperlink>
      <w:r>
        <w:t xml:space="preserve">. </w:t>
      </w:r>
    </w:p>
    <w:p w14:paraId="524DED73" w14:textId="77777777" w:rsidR="004F3DCE" w:rsidRDefault="004F3DCE">
      <w:pPr>
        <w:ind w:left="720" w:hanging="720"/>
      </w:pPr>
    </w:p>
    <w:p w14:paraId="129B3AE8" w14:textId="77777777" w:rsidR="004F3DCE" w:rsidRDefault="00000000">
      <w:pPr>
        <w:ind w:left="720" w:hanging="720"/>
      </w:pPr>
      <w:proofErr w:type="spellStart"/>
      <w:r>
        <w:t>Pourdana</w:t>
      </w:r>
      <w:proofErr w:type="spellEnd"/>
      <w:r>
        <w:t xml:space="preserve">, N. (2022). Impacts of computer-assisted diagnostic assessment on sustainability of L2 learners’ collaborative writing improvement and their engagement modes. </w:t>
      </w:r>
      <w:r>
        <w:rPr>
          <w:i/>
          <w:iCs/>
        </w:rPr>
        <w:t>Asian-Pacific Journal of Second and Foreign Language Education</w:t>
      </w:r>
      <w:r>
        <w:t xml:space="preserve">, </w:t>
      </w:r>
      <w:r>
        <w:rPr>
          <w:i/>
          <w:iCs/>
        </w:rPr>
        <w:t>7</w:t>
      </w:r>
      <w:r>
        <w:t xml:space="preserve">(1), 1–21. </w:t>
      </w:r>
      <w:hyperlink r:id="rId80">
        <w:r w:rsidR="004F3DCE">
          <w:rPr>
            <w:color w:val="1155CC"/>
            <w:u w:val="single"/>
          </w:rPr>
          <w:t>https://doi.org/10.1186/s40862-022-00139-4</w:t>
        </w:r>
      </w:hyperlink>
      <w:r>
        <w:t xml:space="preserve">. </w:t>
      </w:r>
    </w:p>
    <w:p w14:paraId="682F9FDC" w14:textId="77777777" w:rsidR="004F3DCE" w:rsidRDefault="004F3DCE">
      <w:pPr>
        <w:ind w:left="720" w:hanging="720"/>
      </w:pPr>
    </w:p>
    <w:p w14:paraId="0614A300" w14:textId="77777777" w:rsidR="004F3DCE" w:rsidRDefault="00000000">
      <w:pPr>
        <w:ind w:left="720" w:hanging="720"/>
      </w:pPr>
      <w:r>
        <w:t xml:space="preserve">Rafi, F., &amp; </w:t>
      </w:r>
      <w:proofErr w:type="spellStart"/>
      <w:r>
        <w:t>Pourdana</w:t>
      </w:r>
      <w:proofErr w:type="spellEnd"/>
      <w:r>
        <w:t xml:space="preserve">, N. (2023). E-diagnostic assessment of collaborative and individual oral tiered task performance in differentiated second language instruction framework. </w:t>
      </w:r>
      <w:r>
        <w:rPr>
          <w:i/>
          <w:iCs/>
        </w:rPr>
        <w:t>Language Testing in Asia</w:t>
      </w:r>
      <w:r>
        <w:t xml:space="preserve">, </w:t>
      </w:r>
      <w:r>
        <w:rPr>
          <w:i/>
          <w:iCs/>
        </w:rPr>
        <w:t>13</w:t>
      </w:r>
      <w:r>
        <w:t xml:space="preserve">(1), 6. </w:t>
      </w:r>
      <w:hyperlink r:id="rId81">
        <w:r w:rsidR="004F3DCE">
          <w:rPr>
            <w:color w:val="1155CC"/>
            <w:u w:val="single"/>
          </w:rPr>
          <w:t>https://doi.org/10.1186/s40468-023-00223-7</w:t>
        </w:r>
      </w:hyperlink>
      <w:r>
        <w:t xml:space="preserve">. </w:t>
      </w:r>
    </w:p>
    <w:p w14:paraId="60BDF5F0" w14:textId="77777777" w:rsidR="004F3DCE" w:rsidRDefault="004F3DCE">
      <w:pPr>
        <w:ind w:left="720" w:hanging="720"/>
      </w:pPr>
    </w:p>
    <w:p w14:paraId="7290E834" w14:textId="77777777" w:rsidR="004F3DCE" w:rsidRDefault="00000000">
      <w:pPr>
        <w:ind w:left="720" w:hanging="720"/>
      </w:pPr>
      <w:r>
        <w:t xml:space="preserve">Razak, R. A., </w:t>
      </w:r>
      <w:proofErr w:type="spellStart"/>
      <w:r>
        <w:t>Neelagandan</w:t>
      </w:r>
      <w:proofErr w:type="spellEnd"/>
      <w:r>
        <w:t xml:space="preserve">, A. I., Yusuf, N. M., Woan, L. H., Ahmad, K., &amp; Madison, C. (2018). The validation of the Malay Preschool Language Assessment Tool (MPLAT): The screening and diagnostic versions. </w:t>
      </w:r>
      <w:r>
        <w:rPr>
          <w:i/>
          <w:iCs/>
        </w:rPr>
        <w:t>Malaysian Journal of Public Health Medicine</w:t>
      </w:r>
      <w:r>
        <w:t xml:space="preserve">, </w:t>
      </w:r>
      <w:r>
        <w:rPr>
          <w:i/>
          <w:iCs/>
        </w:rPr>
        <w:t>1</w:t>
      </w:r>
      <w:r>
        <w:t>, 191–115.</w:t>
      </w:r>
    </w:p>
    <w:p w14:paraId="3C2901EF" w14:textId="77777777" w:rsidR="004F3DCE" w:rsidRDefault="004F3DCE">
      <w:pPr>
        <w:ind w:left="720" w:hanging="720"/>
      </w:pPr>
    </w:p>
    <w:p w14:paraId="0C3C0F29" w14:textId="77777777" w:rsidR="004F3DCE" w:rsidRDefault="00000000">
      <w:pPr>
        <w:ind w:left="720" w:hanging="720"/>
      </w:pPr>
      <w:r>
        <w:t xml:space="preserve">Read, J. (2008). Identifying academic language needs through diagnostic assessment. </w:t>
      </w:r>
      <w:r>
        <w:rPr>
          <w:i/>
          <w:iCs/>
        </w:rPr>
        <w:t>Journal of English for Academic Purposes</w:t>
      </w:r>
      <w:r>
        <w:t xml:space="preserve">, </w:t>
      </w:r>
      <w:r>
        <w:rPr>
          <w:i/>
          <w:iCs/>
        </w:rPr>
        <w:t>7</w:t>
      </w:r>
      <w:r>
        <w:t xml:space="preserve">(3), 180–190. </w:t>
      </w:r>
      <w:hyperlink r:id="rId82">
        <w:r w:rsidR="004F3DCE">
          <w:rPr>
            <w:color w:val="1155CC"/>
            <w:u w:val="single"/>
          </w:rPr>
          <w:t>https://doi.org/10.1016/j.jeap.2008.02.001</w:t>
        </w:r>
      </w:hyperlink>
      <w:r>
        <w:t xml:space="preserve">. </w:t>
      </w:r>
    </w:p>
    <w:p w14:paraId="771E497E" w14:textId="77777777" w:rsidR="004F3DCE" w:rsidRDefault="004F3DCE">
      <w:pPr>
        <w:ind w:left="720" w:hanging="720"/>
      </w:pPr>
    </w:p>
    <w:p w14:paraId="5FF6706A" w14:textId="77777777" w:rsidR="004F3DCE" w:rsidRDefault="00000000">
      <w:pPr>
        <w:ind w:left="720" w:hanging="720"/>
      </w:pPr>
      <w:r>
        <w:t>Reed, D. (2006). Diagnostic assessment in language teaching and learning. </w:t>
      </w:r>
      <w:r>
        <w:rPr>
          <w:i/>
          <w:iCs/>
        </w:rPr>
        <w:t>Center for Language Education and Research</w:t>
      </w:r>
      <w:r>
        <w:t>, </w:t>
      </w:r>
      <w:r>
        <w:rPr>
          <w:i/>
          <w:iCs/>
        </w:rPr>
        <w:t>10</w:t>
      </w:r>
      <w:r>
        <w:t>(2), 1–8.</w:t>
      </w:r>
    </w:p>
    <w:p w14:paraId="0C438647" w14:textId="77777777" w:rsidR="004F3DCE" w:rsidRDefault="004F3DCE">
      <w:pPr>
        <w:ind w:left="720" w:hanging="720"/>
      </w:pPr>
    </w:p>
    <w:p w14:paraId="1582F743" w14:textId="77777777" w:rsidR="004F3DCE" w:rsidRDefault="00000000">
      <w:pPr>
        <w:ind w:left="720" w:hanging="720"/>
      </w:pPr>
      <w:r>
        <w:t xml:space="preserve">Safari, F., &amp; Ahmadi, A. (2025). L2 learners’ challenges in integrated writing tasks: Implications for writing teachers and developers of diagnostic assessments. </w:t>
      </w:r>
      <w:r>
        <w:rPr>
          <w:i/>
          <w:iCs/>
        </w:rPr>
        <w:t>The Language Learning Journal</w:t>
      </w:r>
      <w:r>
        <w:t xml:space="preserve">, </w:t>
      </w:r>
      <w:r>
        <w:rPr>
          <w:i/>
          <w:iCs/>
        </w:rPr>
        <w:t>53</w:t>
      </w:r>
      <w:r>
        <w:t xml:space="preserve">(1), 53–70. </w:t>
      </w:r>
      <w:hyperlink r:id="rId83">
        <w:r w:rsidR="004F3DCE">
          <w:rPr>
            <w:color w:val="0563C1"/>
            <w:u w:val="single"/>
          </w:rPr>
          <w:t>https://doi.org/10.1080/09571736.2023.2301604</w:t>
        </w:r>
      </w:hyperlink>
    </w:p>
    <w:p w14:paraId="5C5471EC" w14:textId="77777777" w:rsidR="004F3DCE" w:rsidRDefault="004F3DCE">
      <w:pPr>
        <w:ind w:left="720" w:hanging="720"/>
      </w:pPr>
    </w:p>
    <w:p w14:paraId="2EA3477F" w14:textId="77777777" w:rsidR="004F3DCE" w:rsidRDefault="00000000">
      <w:pPr>
        <w:ind w:left="720" w:hanging="720"/>
        <w:rPr>
          <w:color w:val="000000"/>
        </w:rPr>
      </w:pPr>
      <w:proofErr w:type="spellStart"/>
      <w:r>
        <w:rPr>
          <w:color w:val="000000"/>
        </w:rPr>
        <w:t>Sawaki</w:t>
      </w:r>
      <w:proofErr w:type="spellEnd"/>
      <w:r>
        <w:rPr>
          <w:color w:val="000000"/>
        </w:rPr>
        <w:t xml:space="preserve">, Y., Kim, H.-J., &amp; Gentile, C. (2009). Q-matrix construction: Defining the link between constructs and test items in cognitive diagnosis. </w:t>
      </w:r>
      <w:r>
        <w:rPr>
          <w:i/>
          <w:iCs/>
          <w:color w:val="000000"/>
        </w:rPr>
        <w:t>Language Assessment Quarterly, 6</w:t>
      </w:r>
      <w:r>
        <w:rPr>
          <w:color w:val="000000"/>
        </w:rPr>
        <w:t>(3), 190</w:t>
      </w:r>
      <w:r>
        <w:t>–</w:t>
      </w:r>
      <w:r>
        <w:rPr>
          <w:color w:val="000000"/>
        </w:rPr>
        <w:t xml:space="preserve">209. </w:t>
      </w:r>
      <w:hyperlink r:id="rId84">
        <w:r w:rsidR="004F3DCE">
          <w:rPr>
            <w:color w:val="1155CC"/>
            <w:u w:val="single"/>
          </w:rPr>
          <w:t>https://doi.org/10.1080/15434300902801917</w:t>
        </w:r>
      </w:hyperlink>
      <w:r>
        <w:rPr>
          <w:color w:val="000000"/>
        </w:rPr>
        <w:t xml:space="preserve">. </w:t>
      </w:r>
    </w:p>
    <w:p w14:paraId="48FAA808" w14:textId="77777777" w:rsidR="004F3DCE" w:rsidRDefault="004F3DCE">
      <w:pPr>
        <w:ind w:left="720" w:hanging="720"/>
      </w:pPr>
    </w:p>
    <w:p w14:paraId="530D0D07" w14:textId="77777777" w:rsidR="004F3DCE" w:rsidRDefault="00000000">
      <w:pPr>
        <w:ind w:left="720" w:hanging="720"/>
      </w:pPr>
      <w:r>
        <w:lastRenderedPageBreak/>
        <w:t xml:space="preserve">Sheehan, K. M. (1997). A tree-based approach to proficiency scaling and diagnostic assessment. </w:t>
      </w:r>
      <w:r>
        <w:rPr>
          <w:i/>
          <w:iCs/>
        </w:rPr>
        <w:t>Journal of Educational Measurement, 34</w:t>
      </w:r>
      <w:r>
        <w:t xml:space="preserve">, 333–352. </w:t>
      </w:r>
      <w:hyperlink r:id="rId85">
        <w:r w:rsidR="004F3DCE">
          <w:rPr>
            <w:color w:val="1155CC"/>
            <w:u w:val="single"/>
          </w:rPr>
          <w:t>https://doi.org/10.1002/j.2333-8504.1997.tb01730.x</w:t>
        </w:r>
      </w:hyperlink>
      <w:r>
        <w:t xml:space="preserve">. </w:t>
      </w:r>
    </w:p>
    <w:p w14:paraId="36B9A261" w14:textId="77777777" w:rsidR="004F3DCE" w:rsidRDefault="004F3DCE">
      <w:pPr>
        <w:ind w:left="720" w:hanging="720"/>
      </w:pPr>
    </w:p>
    <w:p w14:paraId="0A973F1B" w14:textId="77777777" w:rsidR="004F3DCE" w:rsidRDefault="00000000">
      <w:pPr>
        <w:ind w:left="720" w:hanging="720"/>
      </w:pPr>
      <w:r>
        <w:t xml:space="preserve">Shohamy, E. (1992). Beyond performance testing: A diagnostic feedback testing model for assessing foreign language learning. </w:t>
      </w:r>
      <w:r>
        <w:rPr>
          <w:i/>
          <w:iCs/>
        </w:rPr>
        <w:t>Modern Language Journal, 76</w:t>
      </w:r>
      <w:r>
        <w:t xml:space="preserve">, 513–521. </w:t>
      </w:r>
      <w:hyperlink r:id="rId86">
        <w:r w:rsidR="004F3DCE">
          <w:rPr>
            <w:color w:val="1155CC"/>
            <w:u w:val="single"/>
          </w:rPr>
          <w:t>https://doi.org/10.2307/330053</w:t>
        </w:r>
      </w:hyperlink>
      <w:r>
        <w:t xml:space="preserve">. </w:t>
      </w:r>
    </w:p>
    <w:p w14:paraId="675C9672" w14:textId="77777777" w:rsidR="004F3DCE" w:rsidRDefault="004F3DCE">
      <w:pPr>
        <w:ind w:left="720" w:hanging="720"/>
      </w:pPr>
    </w:p>
    <w:p w14:paraId="6604709F" w14:textId="77777777" w:rsidR="004F3DCE" w:rsidRDefault="00000000">
      <w:pPr>
        <w:ind w:left="720" w:hanging="720"/>
      </w:pPr>
      <w:r>
        <w:t xml:space="preserve">Shohamy, E. (2001). </w:t>
      </w:r>
      <w:r>
        <w:rPr>
          <w:i/>
          <w:iCs/>
        </w:rPr>
        <w:t>The power of tests: A crucial perspective of the uses of language tests.</w:t>
      </w:r>
      <w:r>
        <w:t xml:space="preserve"> Longman/Pearson Education.</w:t>
      </w:r>
    </w:p>
    <w:p w14:paraId="53618277" w14:textId="77777777" w:rsidR="004F3DCE" w:rsidRDefault="004F3DCE">
      <w:pPr>
        <w:ind w:left="720" w:hanging="720"/>
      </w:pPr>
    </w:p>
    <w:p w14:paraId="5ED6EEFD" w14:textId="77777777" w:rsidR="004F3DCE" w:rsidRDefault="00000000">
      <w:pPr>
        <w:shd w:val="clear" w:color="auto" w:fill="FFFFFF"/>
        <w:ind w:left="720" w:hanging="720"/>
        <w:rPr>
          <w:color w:val="000000"/>
        </w:rPr>
      </w:pPr>
      <w:r>
        <w:rPr>
          <w:color w:val="000000"/>
        </w:rPr>
        <w:t xml:space="preserve">Skaggs, G., &amp; Hein, S. F. (2020). Using diagnostic profiles to describe borderline performance in standard setting. </w:t>
      </w:r>
      <w:r>
        <w:rPr>
          <w:i/>
          <w:iCs/>
          <w:color w:val="000000"/>
        </w:rPr>
        <w:t>Educational Measurement: Issues and Practice, 39</w:t>
      </w:r>
      <w:r>
        <w:rPr>
          <w:color w:val="000000"/>
        </w:rPr>
        <w:t>(1), 45</w:t>
      </w:r>
      <w:r>
        <w:t>–</w:t>
      </w:r>
      <w:r>
        <w:rPr>
          <w:color w:val="000000"/>
        </w:rPr>
        <w:t xml:space="preserve">51. </w:t>
      </w:r>
      <w:hyperlink r:id="rId87">
        <w:r w:rsidR="004F3DCE">
          <w:rPr>
            <w:color w:val="1155CC"/>
            <w:u w:val="single"/>
          </w:rPr>
          <w:t>https://www.doi.org/10.1111/emip.12228</w:t>
        </w:r>
      </w:hyperlink>
      <w:r>
        <w:rPr>
          <w:color w:val="000000"/>
        </w:rPr>
        <w:t xml:space="preserve">. </w:t>
      </w:r>
    </w:p>
    <w:p w14:paraId="769B3EFE" w14:textId="77777777" w:rsidR="004F3DCE" w:rsidRDefault="004F3DCE">
      <w:pPr>
        <w:ind w:left="720" w:hanging="720"/>
      </w:pPr>
    </w:p>
    <w:p w14:paraId="3CCC835F" w14:textId="77777777" w:rsidR="004F3DCE" w:rsidRDefault="00000000">
      <w:pPr>
        <w:ind w:left="720" w:hanging="720"/>
      </w:pPr>
      <w:r>
        <w:t xml:space="preserve">Spolsky, B. (1992). Diagnostic testing revisited. In E. </w:t>
      </w:r>
      <w:proofErr w:type="spellStart"/>
      <w:r>
        <w:t>Shohamy</w:t>
      </w:r>
      <w:proofErr w:type="spellEnd"/>
      <w:r>
        <w:t xml:space="preserve"> &amp; A. R. Walton (Eds.), </w:t>
      </w:r>
      <w:r>
        <w:rPr>
          <w:i/>
          <w:iCs/>
        </w:rPr>
        <w:t>Language assessment and feedback: Testing and other strategies</w:t>
      </w:r>
      <w:r>
        <w:t xml:space="preserve"> (pp. 29–39). Kendall/Hunt Publishing. </w:t>
      </w:r>
    </w:p>
    <w:p w14:paraId="0CD898F9" w14:textId="77777777" w:rsidR="004F3DCE" w:rsidRDefault="004F3DCE">
      <w:pPr>
        <w:ind w:left="720" w:hanging="720"/>
      </w:pPr>
    </w:p>
    <w:p w14:paraId="6C714A8B" w14:textId="77777777" w:rsidR="004F3DCE" w:rsidRDefault="00000000">
      <w:pPr>
        <w:ind w:left="720" w:hanging="720"/>
      </w:pPr>
      <w:r>
        <w:t xml:space="preserve">Thordardottir, E. (2015). Proposed diagnostic procedures for use in bilingual and cross-linguistic contexts. In S. Armon-Lotem, J. de Jong, &amp; N. Meir (Eds.), </w:t>
      </w:r>
      <w:r>
        <w:rPr>
          <w:i/>
          <w:iCs/>
        </w:rPr>
        <w:t>Assessing multilingual children: Disentangling bilingualism from language impairment</w:t>
      </w:r>
      <w:r>
        <w:t xml:space="preserve"> (pp. 331–363). Multilingual Matters. </w:t>
      </w:r>
    </w:p>
    <w:p w14:paraId="51459847" w14:textId="77777777" w:rsidR="004F3DCE" w:rsidRDefault="004F3DCE">
      <w:pPr>
        <w:ind w:left="720" w:hanging="720"/>
      </w:pPr>
      <w:bookmarkStart w:id="9" w:name="_heading=h.6c0ar9ncxog5" w:colFirst="0" w:colLast="0"/>
      <w:bookmarkEnd w:id="9"/>
    </w:p>
    <w:p w14:paraId="75EFB747" w14:textId="77777777" w:rsidR="004F3DCE" w:rsidRDefault="00000000">
      <w:pPr>
        <w:ind w:left="720" w:hanging="720"/>
      </w:pPr>
      <w:r>
        <w:t xml:space="preserve">Toki, E. I., Pange, J., &amp; </w:t>
      </w:r>
      <w:proofErr w:type="spellStart"/>
      <w:r>
        <w:t>Mikropoulos</w:t>
      </w:r>
      <w:proofErr w:type="spellEnd"/>
      <w:r>
        <w:t xml:space="preserve">, T. A. (2012). An online expert system for diagnostic assessment procedures on young children's oral speech and language. </w:t>
      </w:r>
      <w:r>
        <w:rPr>
          <w:i/>
          <w:iCs/>
        </w:rPr>
        <w:t>Procedia Computer Science</w:t>
      </w:r>
      <w:r>
        <w:t xml:space="preserve">, </w:t>
      </w:r>
      <w:r>
        <w:rPr>
          <w:i/>
          <w:iCs/>
        </w:rPr>
        <w:t>14</w:t>
      </w:r>
      <w:r>
        <w:t xml:space="preserve">, 428–437. </w:t>
      </w:r>
      <w:hyperlink r:id="rId88">
        <w:r w:rsidR="004F3DCE">
          <w:rPr>
            <w:color w:val="1155CC"/>
            <w:u w:val="single"/>
          </w:rPr>
          <w:t>https://doi.org/10.1016/j.procs.2012.10.049</w:t>
        </w:r>
      </w:hyperlink>
      <w:r>
        <w:t xml:space="preserve">. </w:t>
      </w:r>
    </w:p>
    <w:p w14:paraId="085716AF" w14:textId="77777777" w:rsidR="004F3DCE" w:rsidRDefault="004F3DCE">
      <w:pPr>
        <w:ind w:left="720" w:hanging="720"/>
      </w:pPr>
      <w:bookmarkStart w:id="10" w:name="_heading=h.bswpv1noc84" w:colFirst="0" w:colLast="0"/>
      <w:bookmarkEnd w:id="10"/>
    </w:p>
    <w:p w14:paraId="100DDCAB" w14:textId="77777777" w:rsidR="004F3DCE" w:rsidRDefault="00000000">
      <w:pPr>
        <w:ind w:left="720" w:hanging="720"/>
      </w:pPr>
      <w:r>
        <w:t>Toprak, T. E., &amp; Cakir, A. (2021). Examining the L2 reading comprehension ability of adult ELLs: Developing a diagnostic test within the cognitive diagnostic assessment framework. </w:t>
      </w:r>
      <w:r>
        <w:rPr>
          <w:i/>
          <w:iCs/>
        </w:rPr>
        <w:t>Language Testing</w:t>
      </w:r>
      <w:r>
        <w:t>, </w:t>
      </w:r>
      <w:r>
        <w:rPr>
          <w:i/>
          <w:iCs/>
        </w:rPr>
        <w:t>38</w:t>
      </w:r>
      <w:r>
        <w:t xml:space="preserve">(1), 106–131. </w:t>
      </w:r>
      <w:hyperlink r:id="rId89">
        <w:r w:rsidR="004F3DCE">
          <w:rPr>
            <w:color w:val="1155CC"/>
            <w:u w:val="single"/>
          </w:rPr>
          <w:t>https://doi.org/10.1177/0265532220941470</w:t>
        </w:r>
      </w:hyperlink>
      <w:r>
        <w:t xml:space="preserve">. </w:t>
      </w:r>
    </w:p>
    <w:p w14:paraId="7ED73C39" w14:textId="77777777" w:rsidR="004F3DCE" w:rsidRDefault="004F3DCE">
      <w:pPr>
        <w:ind w:left="720" w:hanging="720"/>
      </w:pPr>
    </w:p>
    <w:p w14:paraId="222E4813" w14:textId="77777777" w:rsidR="004F3DCE" w:rsidRDefault="00000000">
      <w:pPr>
        <w:ind w:left="720" w:hanging="720"/>
      </w:pPr>
      <w:r>
        <w:t xml:space="preserve">Tu, T., Palepu, A., Schaekermann, M., Saab, K., Freyberg, J., Tanno, R., ... &amp; Natarajan, V. (2024). Towards conversational diagnostic AI. </w:t>
      </w:r>
      <w:proofErr w:type="spellStart"/>
      <w:r>
        <w:rPr>
          <w:i/>
          <w:iCs/>
        </w:rPr>
        <w:t>arXiv</w:t>
      </w:r>
      <w:proofErr w:type="spellEnd"/>
      <w:r>
        <w:rPr>
          <w:i/>
          <w:iCs/>
        </w:rPr>
        <w:t xml:space="preserve"> preprint arXiv:2401.05654</w:t>
      </w:r>
      <w:r>
        <w:t xml:space="preserve">. </w:t>
      </w:r>
      <w:hyperlink r:id="rId90">
        <w:r w:rsidR="004F3DCE">
          <w:rPr>
            <w:color w:val="1155CC"/>
            <w:u w:val="single"/>
          </w:rPr>
          <w:t>https://doi.org/10.48550/arXiv.2401.05654</w:t>
        </w:r>
      </w:hyperlink>
      <w:r>
        <w:t xml:space="preserve">. </w:t>
      </w:r>
    </w:p>
    <w:p w14:paraId="648FD3FF" w14:textId="77777777" w:rsidR="004F3DCE" w:rsidRDefault="004F3DCE">
      <w:pPr>
        <w:ind w:left="720" w:hanging="720"/>
      </w:pPr>
    </w:p>
    <w:p w14:paraId="7CC4C855" w14:textId="77777777" w:rsidR="004F3D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Urmston, A., Raquel, M., &amp; Tsang, C.  (2103). Diagnostic testing of Hong Kong tertiary students’ English language proficiency: The development and validation of DELTA.  </w:t>
      </w:r>
      <w:r>
        <w:rPr>
          <w:i/>
          <w:iCs/>
          <w:color w:val="000000"/>
        </w:rPr>
        <w:t>Hong Kong Journal of Applied Linguistics, 14</w:t>
      </w:r>
      <w:r>
        <w:rPr>
          <w:color w:val="000000"/>
        </w:rPr>
        <w:t>(2), 60</w:t>
      </w:r>
      <w:r>
        <w:t>–</w:t>
      </w:r>
      <w:r>
        <w:rPr>
          <w:color w:val="000000"/>
        </w:rPr>
        <w:t>82.</w:t>
      </w:r>
    </w:p>
    <w:p w14:paraId="244657E5" w14:textId="77777777" w:rsidR="004F3DCE" w:rsidRDefault="004F3DCE">
      <w:pPr>
        <w:ind w:left="720" w:hanging="720"/>
      </w:pPr>
    </w:p>
    <w:p w14:paraId="39A6BF23" w14:textId="77777777" w:rsidR="004F3DCE" w:rsidRDefault="00000000">
      <w:pPr>
        <w:shd w:val="clear" w:color="auto" w:fill="FFFFFF"/>
        <w:ind w:left="720" w:hanging="720"/>
      </w:pPr>
      <w:r>
        <w:t xml:space="preserve">Van der Boom, E., &amp; Jang, E. E. (2018). The effects of holistic diagnostic feedback intervention on improving struggling readers’ reading skills. </w:t>
      </w:r>
      <w:r>
        <w:rPr>
          <w:i/>
          <w:iCs/>
        </w:rPr>
        <w:t>Journal of Teaching and Learning</w:t>
      </w:r>
      <w:r>
        <w:t xml:space="preserve">, </w:t>
      </w:r>
      <w:r>
        <w:rPr>
          <w:i/>
          <w:iCs/>
        </w:rPr>
        <w:t>12</w:t>
      </w:r>
      <w:r>
        <w:t xml:space="preserve">(2), 54–69. </w:t>
      </w:r>
      <w:hyperlink r:id="rId91">
        <w:r w:rsidR="004F3DCE">
          <w:rPr>
            <w:color w:val="1155CC"/>
            <w:u w:val="single"/>
          </w:rPr>
          <w:t>https://doi.org/10.22329/jtl.v12i2.5105</w:t>
        </w:r>
      </w:hyperlink>
      <w:r>
        <w:t xml:space="preserve">. </w:t>
      </w:r>
    </w:p>
    <w:p w14:paraId="4CFF7E7A" w14:textId="77777777" w:rsidR="004F3DCE" w:rsidRDefault="004F3DCE">
      <w:pPr>
        <w:ind w:left="720" w:hanging="720"/>
      </w:pPr>
    </w:p>
    <w:p w14:paraId="00A3E338" w14:textId="77777777" w:rsidR="004F3DCE" w:rsidRDefault="00000000">
      <w:pPr>
        <w:ind w:left="720" w:hanging="720"/>
      </w:pPr>
      <w:r>
        <w:lastRenderedPageBreak/>
        <w:t xml:space="preserve">von Davier, M. (2005).  </w:t>
      </w:r>
      <w:r>
        <w:rPr>
          <w:i/>
          <w:iCs/>
        </w:rPr>
        <w:t xml:space="preserve">A general diagnostic model applied to language testing data.  </w:t>
      </w:r>
      <w:r>
        <w:t xml:space="preserve">ETS Research Report RR-05-16. Educational Testing Service. </w:t>
      </w:r>
      <w:hyperlink r:id="rId92">
        <w:r w:rsidR="004F3DCE">
          <w:rPr>
            <w:color w:val="1155CC"/>
            <w:u w:val="single"/>
          </w:rPr>
          <w:t>https://doi.org/10.1348/000711007X193957</w:t>
        </w:r>
      </w:hyperlink>
      <w:r>
        <w:t xml:space="preserve">. </w:t>
      </w:r>
    </w:p>
    <w:p w14:paraId="2A50871B" w14:textId="77777777" w:rsidR="004F3DCE" w:rsidRDefault="004F3DCE">
      <w:pPr>
        <w:ind w:left="720" w:hanging="720"/>
      </w:pPr>
      <w:bookmarkStart w:id="11" w:name="_heading=h.rmihrlnktryv" w:colFirst="0" w:colLast="0"/>
      <w:bookmarkEnd w:id="11"/>
    </w:p>
    <w:p w14:paraId="6E5BCD48" w14:textId="77777777" w:rsidR="004F3DCE" w:rsidRDefault="00000000">
      <w:pPr>
        <w:ind w:left="720" w:hanging="720"/>
      </w:pPr>
      <w:r>
        <w:t xml:space="preserve">Wang, Y., &amp; Xie, Q. (2022). Diagnostic assessment of novice EFL learners’ discourse competence in academic writing: A case study. </w:t>
      </w:r>
      <w:r>
        <w:rPr>
          <w:i/>
          <w:iCs/>
        </w:rPr>
        <w:t>Language Testing in Asia</w:t>
      </w:r>
      <w:r>
        <w:t xml:space="preserve">, </w:t>
      </w:r>
      <w:r>
        <w:rPr>
          <w:i/>
          <w:iCs/>
        </w:rPr>
        <w:t>12</w:t>
      </w:r>
      <w:r>
        <w:t xml:space="preserve">(1), 1–24. </w:t>
      </w:r>
      <w:hyperlink r:id="rId93">
        <w:r w:rsidR="004F3DCE">
          <w:rPr>
            <w:color w:val="1155CC"/>
            <w:u w:val="single"/>
          </w:rPr>
          <w:t>https://doi.org/10.1186/s40468-022-00197-y</w:t>
        </w:r>
      </w:hyperlink>
      <w:r>
        <w:t xml:space="preserve">. </w:t>
      </w:r>
    </w:p>
    <w:p w14:paraId="52DF2A85" w14:textId="77777777" w:rsidR="004F3DCE" w:rsidRDefault="004F3DCE">
      <w:pPr>
        <w:ind w:left="720" w:hanging="720"/>
      </w:pPr>
    </w:p>
    <w:p w14:paraId="566F0D00" w14:textId="77777777" w:rsidR="004F3DCE" w:rsidRDefault="00000000">
      <w:pPr>
        <w:ind w:left="720" w:hanging="720"/>
      </w:pPr>
      <w:r>
        <w:t xml:space="preserve">Watts, P., &amp; </w:t>
      </w:r>
      <w:proofErr w:type="spellStart"/>
      <w:r>
        <w:t>Huensch</w:t>
      </w:r>
      <w:proofErr w:type="spellEnd"/>
      <w:r>
        <w:t>, A. (2014). Assessing assessment: A principled revision of an in-house pronunciation diagnostic test. In J. Levis, R. Mohammed, M. Qian, &amp; Z. Zhou (Eds.), </w:t>
      </w:r>
      <w:r>
        <w:rPr>
          <w:i/>
          <w:iCs/>
        </w:rPr>
        <w:t>Proceedings of the Sixth Annual Pronunciation in Second Language Learning and Teaching Conference</w:t>
      </w:r>
      <w:r>
        <w:t> (pp. 2253–261). University of California, Santa Barbara.</w:t>
      </w:r>
    </w:p>
    <w:p w14:paraId="7D52AD49" w14:textId="77777777" w:rsidR="004F3DCE" w:rsidRDefault="004F3DCE">
      <w:pPr>
        <w:ind w:left="720" w:hanging="720"/>
      </w:pPr>
    </w:p>
    <w:p w14:paraId="67CEC620" w14:textId="77777777" w:rsidR="004F3DCE" w:rsidRDefault="00000000">
      <w:pPr>
        <w:ind w:left="720" w:hanging="720"/>
      </w:pPr>
      <w:r>
        <w:t xml:space="preserve">Wilder, D. A., Cymbal, D., &amp; Echeverria, F. (2024). Performance diagnostic assessment. In J. K. Luiselli, F. L. Bird, H. Maguire, &amp; R. M. Gardner (Eds.), </w:t>
      </w:r>
      <w:r>
        <w:rPr>
          <w:i/>
          <w:iCs/>
        </w:rPr>
        <w:t>Behavior safety and clinical practice in intellectual and developmental disabilities</w:t>
      </w:r>
      <w:r>
        <w:t xml:space="preserve"> (pp. 17–35). Springer Nature Switzerland. </w:t>
      </w:r>
      <w:hyperlink r:id="rId94">
        <w:r w:rsidR="004F3DCE">
          <w:rPr>
            <w:color w:val="1155CC"/>
            <w:u w:val="single"/>
          </w:rPr>
          <w:t>https://doi.org/10.1007/978-3-031-54923-6_2</w:t>
        </w:r>
      </w:hyperlink>
      <w:r>
        <w:t xml:space="preserve">. </w:t>
      </w:r>
    </w:p>
    <w:p w14:paraId="0293962A" w14:textId="77777777" w:rsidR="004F3DCE" w:rsidRDefault="004F3DCE">
      <w:pPr>
        <w:ind w:left="720" w:hanging="720"/>
      </w:pPr>
    </w:p>
    <w:p w14:paraId="72F4893E" w14:textId="77777777" w:rsidR="004F3DCE" w:rsidRDefault="00000000">
      <w:pPr>
        <w:ind w:left="720" w:hanging="720"/>
      </w:pPr>
      <w:r>
        <w:t xml:space="preserve">Wiyaka, W., </w:t>
      </w:r>
      <w:proofErr w:type="spellStart"/>
      <w:r>
        <w:t>Silitonga</w:t>
      </w:r>
      <w:proofErr w:type="spellEnd"/>
      <w:r>
        <w:t xml:space="preserve">, L. M., Sunardi, S., &amp; </w:t>
      </w:r>
      <w:proofErr w:type="spellStart"/>
      <w:r>
        <w:t>Catur</w:t>
      </w:r>
      <w:proofErr w:type="spellEnd"/>
      <w:r>
        <w:t xml:space="preserve"> </w:t>
      </w:r>
      <w:proofErr w:type="spellStart"/>
      <w:r>
        <w:t>Pramudi</w:t>
      </w:r>
      <w:proofErr w:type="spellEnd"/>
      <w:r>
        <w:t xml:space="preserve">, Y. T. (2025). Leveraging diagnostic assessment aligned to differentiated learning: Voices of English language teachers. </w:t>
      </w:r>
      <w:r>
        <w:rPr>
          <w:i/>
          <w:iCs/>
        </w:rPr>
        <w:t>KnE Social Sciences</w:t>
      </w:r>
      <w:r>
        <w:t xml:space="preserve">. </w:t>
      </w:r>
      <w:hyperlink r:id="rId95">
        <w:r w:rsidR="004F3DCE">
          <w:rPr>
            <w:color w:val="1155CC"/>
            <w:u w:val="single"/>
          </w:rPr>
          <w:t>https://doi.org/</w:t>
        </w:r>
      </w:hyperlink>
      <w:hyperlink r:id="rId96">
        <w:r w:rsidR="004F3DCE">
          <w:rPr>
            <w:color w:val="1155CC"/>
            <w:u w:val="single"/>
          </w:rPr>
          <w:t>10.18502/</w:t>
        </w:r>
        <w:proofErr w:type="gramStart"/>
        <w:r w:rsidR="004F3DCE">
          <w:rPr>
            <w:color w:val="1155CC"/>
            <w:u w:val="single"/>
          </w:rPr>
          <w:t>kss.v</w:t>
        </w:r>
        <w:proofErr w:type="gramEnd"/>
        <w:r w:rsidR="004F3DCE">
          <w:rPr>
            <w:color w:val="1155CC"/>
            <w:u w:val="single"/>
          </w:rPr>
          <w:t>10i9.18486</w:t>
        </w:r>
      </w:hyperlink>
      <w:r>
        <w:t xml:space="preserve">. </w:t>
      </w:r>
    </w:p>
    <w:p w14:paraId="2A421460" w14:textId="77777777" w:rsidR="004F3DCE" w:rsidRDefault="004F3D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4414733A" w14:textId="77777777" w:rsidR="004F3D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Xie, Q. (2017). Diagnosing university students’ academic writing in English: Is cognitive diagnostic modelling the way forward? </w:t>
      </w:r>
      <w:r>
        <w:rPr>
          <w:i/>
          <w:iCs/>
          <w:color w:val="000000"/>
        </w:rPr>
        <w:t>Educational Psychology, 37</w:t>
      </w:r>
      <w:r>
        <w:rPr>
          <w:color w:val="000000"/>
        </w:rPr>
        <w:t>(1), 26</w:t>
      </w:r>
      <w:r>
        <w:t>–</w:t>
      </w:r>
      <w:r>
        <w:rPr>
          <w:color w:val="000000"/>
        </w:rPr>
        <w:t xml:space="preserve">47. </w:t>
      </w:r>
      <w:hyperlink r:id="rId97">
        <w:r w:rsidR="004F3DCE">
          <w:rPr>
            <w:color w:val="1155CC"/>
            <w:u w:val="single"/>
          </w:rPr>
          <w:t>https://doi.org/</w:t>
        </w:r>
      </w:hyperlink>
      <w:hyperlink r:id="rId98">
        <w:r w:rsidR="004F3DCE">
          <w:rPr>
            <w:color w:val="1155CC"/>
            <w:u w:val="single"/>
          </w:rPr>
          <w:t>10.1080/01443410.2016.1202900</w:t>
        </w:r>
      </w:hyperlink>
      <w:r>
        <w:t xml:space="preserve">. </w:t>
      </w:r>
    </w:p>
    <w:p w14:paraId="5F95556E" w14:textId="77777777" w:rsidR="004F3DCE" w:rsidRDefault="004F3D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7EFB433C" w14:textId="77777777" w:rsidR="004F3D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Yin, M., &amp; Sims, J. (2006). Diagnostic language testing for Taiwanese university students: The online English assessment system (OEAS) project. In </w:t>
      </w:r>
      <w:r>
        <w:rPr>
          <w:i/>
          <w:iCs/>
          <w:color w:val="000000"/>
        </w:rPr>
        <w:t>International Conference on English Instruction and Assessment</w:t>
      </w:r>
      <w:r>
        <w:rPr>
          <w:color w:val="000000"/>
        </w:rPr>
        <w:t> (pp. 1</w:t>
      </w:r>
      <w:r>
        <w:t>–</w:t>
      </w:r>
      <w:r>
        <w:rPr>
          <w:color w:val="000000"/>
        </w:rPr>
        <w:t>7). Taiwan. thttp://140.123.13.85/conference/2005conference_2/download/C44.pdf</w:t>
      </w:r>
    </w:p>
    <w:p w14:paraId="084F52AE" w14:textId="77777777" w:rsidR="004F3DCE" w:rsidRDefault="004F3DCE">
      <w:pPr>
        <w:ind w:left="720" w:hanging="720"/>
      </w:pPr>
      <w:bookmarkStart w:id="12" w:name="_heading=h.w5qauuck37xg" w:colFirst="0" w:colLast="0"/>
      <w:bookmarkEnd w:id="12"/>
    </w:p>
    <w:p w14:paraId="662396AE" w14:textId="77777777" w:rsidR="004F3DCE" w:rsidRDefault="00000000">
      <w:pPr>
        <w:ind w:left="720" w:hanging="720"/>
      </w:pPr>
      <w:bookmarkStart w:id="13" w:name="_heading=h.nw1h2k3x623r" w:colFirst="0" w:colLast="0"/>
      <w:bookmarkEnd w:id="13"/>
      <w:r>
        <w:t xml:space="preserve">Zhang, S., &amp; Thompson, N. (2004). DIALANG: A diagnostic language assessment system. </w:t>
      </w:r>
      <w:r>
        <w:rPr>
          <w:i/>
          <w:iCs/>
        </w:rPr>
        <w:t xml:space="preserve">The Canadian Modern Language Review/La revue canadienne des </w:t>
      </w:r>
      <w:proofErr w:type="spellStart"/>
      <w:r>
        <w:rPr>
          <w:i/>
          <w:iCs/>
        </w:rPr>
        <w:t>langues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vivantes</w:t>
      </w:r>
      <w:proofErr w:type="spellEnd"/>
      <w:r>
        <w:t xml:space="preserve">, </w:t>
      </w:r>
      <w:r>
        <w:rPr>
          <w:i/>
          <w:iCs/>
        </w:rPr>
        <w:t>61</w:t>
      </w:r>
      <w:r>
        <w:t xml:space="preserve">(2), 290–293. </w:t>
      </w:r>
      <w:hyperlink r:id="rId99">
        <w:r w:rsidR="004F3DCE">
          <w:rPr>
            <w:color w:val="1155CC"/>
            <w:u w:val="single"/>
          </w:rPr>
          <w:t>https://doi.org/10.1353/cml.2005.0011</w:t>
        </w:r>
      </w:hyperlink>
      <w:r>
        <w:t xml:space="preserve">. </w:t>
      </w:r>
    </w:p>
    <w:p w14:paraId="7E587743" w14:textId="77777777" w:rsidR="004F3DCE" w:rsidRDefault="004F3D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22E42E51" w14:textId="77777777" w:rsidR="004F3D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>Zhao, Z. (2013). An overview of studies on diagnostic testing and its implications for the development of diagnostic speaking test. </w:t>
      </w:r>
      <w:r>
        <w:rPr>
          <w:i/>
          <w:iCs/>
          <w:color w:val="000000"/>
        </w:rPr>
        <w:t>International Journal of English Linguistics</w:t>
      </w:r>
      <w:r>
        <w:rPr>
          <w:color w:val="000000"/>
        </w:rPr>
        <w:t>, </w:t>
      </w:r>
      <w:r>
        <w:rPr>
          <w:i/>
          <w:iCs/>
          <w:color w:val="000000"/>
        </w:rPr>
        <w:t>3</w:t>
      </w:r>
      <w:r>
        <w:rPr>
          <w:color w:val="000000"/>
        </w:rPr>
        <w:t xml:space="preserve">(1), 41. </w:t>
      </w:r>
      <w:hyperlink r:id="rId100">
        <w:r w:rsidR="004F3DCE">
          <w:rPr>
            <w:color w:val="1155CC"/>
            <w:u w:val="single"/>
          </w:rPr>
          <w:t>https://doi.org/10.5539/ijel.v3n1p41</w:t>
        </w:r>
      </w:hyperlink>
      <w:r>
        <w:rPr>
          <w:color w:val="000000"/>
        </w:rPr>
        <w:t xml:space="preserve">. </w:t>
      </w:r>
    </w:p>
    <w:p w14:paraId="26D19F56" w14:textId="77777777" w:rsidR="004F3DCE" w:rsidRDefault="004F3DCE">
      <w:pPr>
        <w:pBdr>
          <w:top w:val="nil"/>
          <w:left w:val="nil"/>
          <w:bottom w:val="nil"/>
          <w:right w:val="nil"/>
          <w:between w:val="nil"/>
        </w:pBdr>
        <w:ind w:left="720" w:hanging="720"/>
      </w:pPr>
    </w:p>
    <w:p w14:paraId="52DA6BC6" w14:textId="77777777" w:rsidR="004F3DCE" w:rsidRDefault="0000000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color w:val="000000"/>
        </w:rPr>
      </w:pPr>
      <w:r>
        <w:rPr>
          <w:color w:val="000000"/>
        </w:rPr>
        <w:t xml:space="preserve">Zhou S, Traynor A. Measuring students' learning progressions in energy using cognitive diagnostic models. Front Psychol. 2022 Aug </w:t>
      </w:r>
      <w:proofErr w:type="gramStart"/>
      <w:r>
        <w:rPr>
          <w:color w:val="000000"/>
        </w:rPr>
        <w:t>9;13:892884</w:t>
      </w:r>
      <w:proofErr w:type="gramEnd"/>
      <w:r>
        <w:rPr>
          <w:color w:val="000000"/>
        </w:rPr>
        <w:t xml:space="preserve">. </w:t>
      </w:r>
      <w:hyperlink r:id="rId101">
        <w:r w:rsidR="004F3DCE">
          <w:rPr>
            <w:color w:val="1155CC"/>
            <w:u w:val="single"/>
          </w:rPr>
          <w:t>https://doi.org/</w:t>
        </w:r>
      </w:hyperlink>
      <w:hyperlink r:id="rId102">
        <w:r w:rsidR="004F3DCE">
          <w:rPr>
            <w:color w:val="1155CC"/>
            <w:u w:val="single"/>
          </w:rPr>
          <w:t>10.3389/fpsyg.2022.892884</w:t>
        </w:r>
      </w:hyperlink>
      <w:r>
        <w:rPr>
          <w:color w:val="000000"/>
        </w:rPr>
        <w:t>.</w:t>
      </w:r>
      <w:r>
        <w:t xml:space="preserve"> </w:t>
      </w:r>
    </w:p>
    <w:sectPr w:rsidR="004F3DCE">
      <w:headerReference w:type="even" r:id="rId103"/>
      <w:headerReference w:type="default" r:id="rId104"/>
      <w:footerReference w:type="even" r:id="rId105"/>
      <w:footerReference w:type="default" r:id="rId106"/>
      <w:headerReference w:type="first" r:id="rId107"/>
      <w:footerReference w:type="first" r:id="rId10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B511E" w14:textId="77777777" w:rsidR="00532D50" w:rsidRDefault="00532D50">
      <w:r>
        <w:separator/>
      </w:r>
    </w:p>
  </w:endnote>
  <w:endnote w:type="continuationSeparator" w:id="0">
    <w:p w14:paraId="637C3E11" w14:textId="77777777" w:rsidR="00532D50" w:rsidRDefault="00532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1" w:fontKey="{EA0C77F9-3BD2-40BC-9820-E1F8BD3AFD5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EFA5E0D0-E3A2-470E-9493-D66E4E5E373F}"/>
  </w:font>
  <w:font w:name="Gungsuh">
    <w:charset w:val="81"/>
    <w:family w:val="roman"/>
    <w:pitch w:val="variable"/>
    <w:sig w:usb0="B00002AF" w:usb1="69D77CFB" w:usb2="00000030" w:usb3="00000000" w:csb0="0008009F" w:csb1="00000000"/>
    <w:embedItalic r:id="rId3" w:subsetted="1" w:fontKey="{B4A0E926-0C98-4F38-B5CC-F76BB2AB2B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B5CD3F6-8C22-4ED0-B87F-4515FFB59B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FD7B8B4-6646-455D-9F7E-12C199A6C4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C061B" w14:textId="77777777" w:rsidR="00D033AC" w:rsidRDefault="00D033AC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739871" w14:textId="77777777" w:rsidR="00D033AC" w:rsidRDefault="00D033AC" w:rsidP="00D033AC">
    <w:pPr>
      <w:pStyle w:val="Footer"/>
      <w:pBdr>
        <w:bottom w:val="single" w:sz="12" w:space="1" w:color="auto"/>
      </w:pBdr>
      <w:ind w:left="0" w:right="360" w:hanging="2"/>
      <w:jc w:val="right"/>
      <w:rPr>
        <w:rStyle w:val="PageNumber"/>
      </w:rPr>
    </w:pPr>
    <w:r w:rsidRPr="00C349D3">
      <w:rPr>
        <w:rStyle w:val="PageNumber"/>
      </w:rPr>
      <w:fldChar w:fldCharType="begin"/>
    </w:r>
    <w:r w:rsidRPr="00C349D3">
      <w:rPr>
        <w:rStyle w:val="PageNumber"/>
      </w:rPr>
      <w:instrText xml:space="preserve"> PAGE   \* MERGEFORMAT </w:instrText>
    </w:r>
    <w:r w:rsidRPr="00C349D3">
      <w:rPr>
        <w:rStyle w:val="PageNumber"/>
      </w:rPr>
      <w:fldChar w:fldCharType="separate"/>
    </w:r>
    <w:r>
      <w:rPr>
        <w:rStyle w:val="PageNumber"/>
      </w:rPr>
      <w:t>1</w:t>
    </w:r>
    <w:r w:rsidRPr="00C349D3">
      <w:rPr>
        <w:rStyle w:val="PageNumber"/>
      </w:rPr>
      <w:fldChar w:fldCharType="end"/>
    </w:r>
    <w:bookmarkStart w:id="14" w:name="_Hlk210691216"/>
  </w:p>
  <w:p w14:paraId="3CABDCA0" w14:textId="77777777" w:rsidR="00D033AC" w:rsidRDefault="00D033AC" w:rsidP="00D033AC">
    <w:pPr>
      <w:pStyle w:val="Footer"/>
      <w:ind w:left="0" w:right="360" w:hanging="2"/>
      <w:jc w:val="right"/>
      <w:rPr>
        <w:rStyle w:val="PageNumber"/>
        <w:color w:val="000080"/>
      </w:rPr>
    </w:pPr>
    <w:r w:rsidRPr="000251D1">
      <w:rPr>
        <w:rStyle w:val="PageNumber"/>
        <w:color w:val="000080"/>
      </w:rPr>
      <w:t>PO Box 332, Interlochen, MI, USA 49643-0332</w:t>
    </w:r>
  </w:p>
  <w:p w14:paraId="7EEDF3DD" w14:textId="1B3FD469" w:rsidR="004F3DCE" w:rsidRPr="00D033AC" w:rsidRDefault="00D033AC" w:rsidP="00D033AC">
    <w:pPr>
      <w:pStyle w:val="Footer"/>
      <w:ind w:left="0" w:right="360" w:hanging="2"/>
      <w:jc w:val="right"/>
    </w:pPr>
    <w:r w:rsidRPr="003D129C">
      <w:rPr>
        <w:rStyle w:val="PageNumber"/>
        <w:b/>
        <w:color w:val="000080"/>
      </w:rPr>
      <w:t xml:space="preserve">Web: </w:t>
    </w:r>
    <w:r w:rsidRPr="003D129C">
      <w:rPr>
        <w:rStyle w:val="PageNumber"/>
        <w:color w:val="000080"/>
      </w:rPr>
      <w:t xml:space="preserve">www.tirfonline.org </w:t>
    </w:r>
    <w:r w:rsidRPr="003D129C">
      <w:rPr>
        <w:rStyle w:val="PageNumber"/>
        <w:b/>
        <w:color w:val="000080"/>
      </w:rPr>
      <w:t xml:space="preserve">/ Email: </w:t>
    </w:r>
    <w:r w:rsidRPr="003D129C">
      <w:rPr>
        <w:rStyle w:val="PageNumber"/>
        <w:color w:val="000080"/>
      </w:rPr>
      <w:t>info@tirfonline.org</w:t>
    </w:r>
    <w:bookmarkEnd w:id="14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8F03ED" w14:textId="77777777" w:rsidR="00D033AC" w:rsidRDefault="00D033AC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A79DE" w14:textId="77777777" w:rsidR="00532D50" w:rsidRDefault="00532D50">
      <w:r>
        <w:separator/>
      </w:r>
    </w:p>
  </w:footnote>
  <w:footnote w:type="continuationSeparator" w:id="0">
    <w:p w14:paraId="5AAF7F68" w14:textId="77777777" w:rsidR="00532D50" w:rsidRDefault="00532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74D14E" w14:textId="77777777" w:rsidR="00D033AC" w:rsidRDefault="00D033AC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749F1" w14:textId="77777777" w:rsidR="004F3DC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986"/>
        <w:tab w:val="right" w:pos="99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21998A32" wp14:editId="1A5752BE">
          <wp:simplePos x="0" y="0"/>
          <wp:positionH relativeFrom="column">
            <wp:posOffset>-659764</wp:posOffset>
          </wp:positionH>
          <wp:positionV relativeFrom="paragraph">
            <wp:posOffset>-362584</wp:posOffset>
          </wp:positionV>
          <wp:extent cx="3429000" cy="694690"/>
          <wp:effectExtent l="0" t="0" r="0" b="0"/>
          <wp:wrapNone/>
          <wp:docPr id="2" name="image2.png" descr="Graphical user interface, 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Graphical user interface, 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429000" cy="6946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7B9F2E" w14:textId="77777777" w:rsidR="00D033AC" w:rsidRDefault="00D033AC">
    <w:pPr>
      <w:pStyle w:val="Header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3DCE"/>
    <w:rsid w:val="00152EE7"/>
    <w:rsid w:val="004F3DCE"/>
    <w:rsid w:val="00532D50"/>
    <w:rsid w:val="006D1299"/>
    <w:rsid w:val="00965585"/>
    <w:rsid w:val="009A7D32"/>
    <w:rsid w:val="00AD56B5"/>
    <w:rsid w:val="00D033AC"/>
    <w:rsid w:val="00E72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4D8DC"/>
  <w15:docId w15:val="{09172F55-61AE-40EF-B060-E0A87A09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SimSun" w:hAnsi="Arial" w:cs="Tahoma"/>
      <w:bCs/>
      <w:position w:val="-1"/>
      <w:sz w:val="28"/>
      <w:szCs w:val="28"/>
      <w:lang w:val="en-US" w:eastAsia="ar-SA"/>
    </w:rPr>
  </w:style>
  <w:style w:type="paragraph" w:styleId="BodyText">
    <w:name w:val="Body Text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bCs/>
      <w:position w:val="-1"/>
      <w:lang w:val="en-US" w:eastAsia="ar-SA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bCs/>
      <w:i/>
      <w:iCs/>
      <w:position w:val="-1"/>
      <w:lang w:val="en-US" w:eastAsia="ar-SA"/>
    </w:rPr>
  </w:style>
  <w:style w:type="paragraph" w:customStyle="1" w:styleId="Index">
    <w:name w:val="Index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bCs/>
      <w:position w:val="-1"/>
      <w:lang w:val="en-US" w:eastAsia="ar-SA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bCs/>
      <w:position w:val="-1"/>
      <w:lang w:val="en-US" w:eastAsia="ar-SA"/>
    </w:rPr>
  </w:style>
  <w:style w:type="paragraph" w:customStyle="1" w:styleId="Framecontents">
    <w:name w:val="Frame contents"/>
    <w:basedOn w:val="BodyText"/>
  </w:style>
  <w:style w:type="paragraph" w:styleId="Header">
    <w:name w:val="header"/>
    <w:basedOn w:val="Normal"/>
    <w:pPr>
      <w:suppressLineNumbers/>
      <w:tabs>
        <w:tab w:val="center" w:pos="4986"/>
        <w:tab w:val="right" w:pos="9972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bCs/>
      <w:position w:val="-1"/>
      <w:lang w:val="en-US" w:eastAsia="ar-SA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qFormat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Body">
    <w:name w:val="Body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276" w:lineRule="auto"/>
      <w:ind w:leftChars="-1" w:left="-1" w:hangingChars="1" w:hanging="1"/>
      <w:textDirection w:val="btLr"/>
      <w:textAlignment w:val="top"/>
      <w:outlineLvl w:val="0"/>
    </w:pPr>
    <w:rPr>
      <w:rFonts w:ascii="Arial" w:eastAsia="Arial" w:hAnsi="Arial" w:cs="Arial"/>
      <w:color w:val="000000"/>
      <w:position w:val="-1"/>
      <w:sz w:val="22"/>
      <w:szCs w:val="22"/>
      <w:bdr w:val="nil"/>
      <w:lang w:val="en-US"/>
    </w:rPr>
  </w:style>
  <w:style w:type="paragraph" w:customStyle="1" w:styleId="xmsonormal">
    <w:name w:val="x_msonormal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styleId="Hyperlink">
    <w:name w:val="Hyperlink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customStyle="1" w:styleId="FooterChar">
    <w:name w:val="Footer Char"/>
    <w:basedOn w:val="DefaultParagraphFont"/>
    <w:link w:val="Footer"/>
    <w:rsid w:val="00D033AC"/>
    <w:rPr>
      <w:bCs/>
      <w:position w:val="-1"/>
      <w:lang w:val="en-U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i.org/10.1080/00220671.1942.10881160" TargetMode="External"/><Relationship Id="rId21" Type="http://schemas.openxmlformats.org/officeDocument/2006/relationships/hyperlink" Target="https://doi.org/10.1002/tesq.3000" TargetMode="External"/><Relationship Id="rId42" Type="http://schemas.openxmlformats.org/officeDocument/2006/relationships/hyperlink" Target="https://doi.org/10.1177/0265532214564505" TargetMode="External"/><Relationship Id="rId47" Type="http://schemas.openxmlformats.org/officeDocument/2006/relationships/hyperlink" Target="https://doi.org/10.1002/9780470694138" TargetMode="External"/><Relationship Id="rId63" Type="http://schemas.openxmlformats.org/officeDocument/2006/relationships/hyperlink" Target="https://doi.org/10.1002/tesq.70032" TargetMode="External"/><Relationship Id="rId68" Type="http://schemas.openxmlformats.org/officeDocument/2006/relationships/hyperlink" Target="https://doi.org/10.7916/salt.v14i1.1312" TargetMode="External"/><Relationship Id="rId84" Type="http://schemas.openxmlformats.org/officeDocument/2006/relationships/hyperlink" Target="https://doi.org/10.1080/15434300902801917" TargetMode="External"/><Relationship Id="rId89" Type="http://schemas.openxmlformats.org/officeDocument/2006/relationships/hyperlink" Target="https://doi.org/10.1177/0265532220941470" TargetMode="External"/><Relationship Id="rId16" Type="http://schemas.openxmlformats.org/officeDocument/2006/relationships/hyperlink" Target="https://doi.org/10.1002/jaal.423" TargetMode="External"/><Relationship Id="rId107" Type="http://schemas.openxmlformats.org/officeDocument/2006/relationships/header" Target="header3.xml"/><Relationship Id="rId11" Type="http://schemas.openxmlformats.org/officeDocument/2006/relationships/hyperlink" Target="https://doi.org/10.1075/eurosla.11" TargetMode="External"/><Relationship Id="rId32" Type="http://schemas.openxmlformats.org/officeDocument/2006/relationships/hyperlink" Target="https://doi.org/10.1080/15434303.2014.1002925" TargetMode="External"/><Relationship Id="rId37" Type="http://schemas.openxmlformats.org/officeDocument/2006/relationships/hyperlink" Target="https://doi.org/10.1207/s1532799xssr1003_6" TargetMode="External"/><Relationship Id="rId53" Type="http://schemas.openxmlformats.org/officeDocument/2006/relationships/hyperlink" Target="https://doi.org/10.1044/2021_JSLHR-21-00024" TargetMode="External"/><Relationship Id="rId58" Type="http://schemas.openxmlformats.org/officeDocument/2006/relationships/hyperlink" Target="https://doi.org/10.1177/0265532214558457" TargetMode="External"/><Relationship Id="rId74" Type="http://schemas.openxmlformats.org/officeDocument/2006/relationships/hyperlink" Target="https://psycnet.apa.org/doi/10.1037/edu0000829" TargetMode="External"/><Relationship Id="rId79" Type="http://schemas.openxmlformats.org/officeDocument/2006/relationships/hyperlink" Target="https://doi.org/10.1080/10228195.2014.986665" TargetMode="External"/><Relationship Id="rId102" Type="http://schemas.openxmlformats.org/officeDocument/2006/relationships/hyperlink" Target="https://doi.org/10.3389/fpsyg.2022.892884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doi.org/10.48550/arXiv.2401.05654" TargetMode="External"/><Relationship Id="rId95" Type="http://schemas.openxmlformats.org/officeDocument/2006/relationships/hyperlink" Target="https://doi.org/10.18502/kss.v10i9.18486" TargetMode="External"/><Relationship Id="rId22" Type="http://schemas.openxmlformats.org/officeDocument/2006/relationships/hyperlink" Target="https://doi.org/10.1177/0265532214565386" TargetMode="External"/><Relationship Id="rId27" Type="http://schemas.openxmlformats.org/officeDocument/2006/relationships/hyperlink" Target="https://doi.org/10.3389/fpsyg.2019.01522" TargetMode="External"/><Relationship Id="rId43" Type="http://schemas.openxmlformats.org/officeDocument/2006/relationships/hyperlink" Target="https://doi.org/10.1177/0265532214564505" TargetMode="External"/><Relationship Id="rId48" Type="http://schemas.openxmlformats.org/officeDocument/2006/relationships/hyperlink" Target="https://doi.org/10.4324/9781003292395" TargetMode="External"/><Relationship Id="rId64" Type="http://schemas.openxmlformats.org/officeDocument/2006/relationships/hyperlink" Target="https://doi.org/10.1177/0265532214565387" TargetMode="External"/><Relationship Id="rId69" Type="http://schemas.openxmlformats.org/officeDocument/2006/relationships/hyperlink" Target="https://doi.org/10.1016/j.asw.2011.07.001" TargetMode="External"/><Relationship Id="rId80" Type="http://schemas.openxmlformats.org/officeDocument/2006/relationships/hyperlink" Target="https://doi.org/10.1186/s40862-022-00139-4" TargetMode="External"/><Relationship Id="rId85" Type="http://schemas.openxmlformats.org/officeDocument/2006/relationships/hyperlink" Target="https://doi.org/10.1002/j.2333-8504.1997.tb01730.x" TargetMode="External"/><Relationship Id="rId12" Type="http://schemas.openxmlformats.org/officeDocument/2006/relationships/hyperlink" Target="https://doi.org/10.1093/applin/amt046" TargetMode="External"/><Relationship Id="rId17" Type="http://schemas.openxmlformats.org/officeDocument/2006/relationships/hyperlink" Target="https://doi.org/10.7916/salt.v11i1.1420" TargetMode="External"/><Relationship Id="rId33" Type="http://schemas.openxmlformats.org/officeDocument/2006/relationships/hyperlink" Target="https://doi.org/10.1044/1092-4388(2010/10-0093)" TargetMode="External"/><Relationship Id="rId38" Type="http://schemas.openxmlformats.org/officeDocument/2006/relationships/hyperlink" Target="https://doi.org/10.1177/0265659009349972" TargetMode="External"/><Relationship Id="rId59" Type="http://schemas.openxmlformats.org/officeDocument/2006/relationships/hyperlink" Target="https://doi.org/10.1177/0265532208101008" TargetMode="External"/><Relationship Id="rId103" Type="http://schemas.openxmlformats.org/officeDocument/2006/relationships/header" Target="header1.xml"/><Relationship Id="rId108" Type="http://schemas.openxmlformats.org/officeDocument/2006/relationships/footer" Target="footer3.xml"/><Relationship Id="rId54" Type="http://schemas.openxmlformats.org/officeDocument/2006/relationships/hyperlink" Target="https://doi.org/10.1080/09588221.2021.1987272" TargetMode="External"/><Relationship Id="rId70" Type="http://schemas.openxmlformats.org/officeDocument/2006/relationships/hyperlink" Target="https://doi.org/10.1080/09588221.2019.1645181" TargetMode="External"/><Relationship Id="rId75" Type="http://schemas.openxmlformats.org/officeDocument/2006/relationships/hyperlink" Target="https://doi.org/10.3109/17549507.2012.762043" TargetMode="External"/><Relationship Id="rId91" Type="http://schemas.openxmlformats.org/officeDocument/2006/relationships/hyperlink" Target="https://doi.org/10.22329/jtl.v12i2.5105" TargetMode="External"/><Relationship Id="rId96" Type="http://schemas.openxmlformats.org/officeDocument/2006/relationships/hyperlink" Target="https://doi.org/10.18502/kss.v10i9.18486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hyperlink" Target="https://doi.org/10.4324/9781315624747" TargetMode="External"/><Relationship Id="rId23" Type="http://schemas.openxmlformats.org/officeDocument/2006/relationships/hyperlink" Target="https://doi.org/10.1111/jcal.13064" TargetMode="External"/><Relationship Id="rId28" Type="http://schemas.openxmlformats.org/officeDocument/2006/relationships/hyperlink" Target="https://doi.org/10.1177/0265532214559115" TargetMode="External"/><Relationship Id="rId36" Type="http://schemas.openxmlformats.org/officeDocument/2006/relationships/hyperlink" Target="https://doi.org/10.1016/j.jeap.2008.12.004" TargetMode="External"/><Relationship Id="rId49" Type="http://schemas.openxmlformats.org/officeDocument/2006/relationships/hyperlink" Target="https://doi.org/10.1177/0265532208097336" TargetMode="External"/><Relationship Id="rId57" Type="http://schemas.openxmlformats.org/officeDocument/2006/relationships/hyperlink" Target="https://doi.org/10.30486/RELP.2019.1878561.1155" TargetMode="External"/><Relationship Id="rId106" Type="http://schemas.openxmlformats.org/officeDocument/2006/relationships/footer" Target="footer2.xml"/><Relationship Id="rId10" Type="http://schemas.openxmlformats.org/officeDocument/2006/relationships/hyperlink" Target="https://doi.org/10.1075/eurosla.11" TargetMode="External"/><Relationship Id="rId31" Type="http://schemas.openxmlformats.org/officeDocument/2006/relationships/hyperlink" Target="https://doi.org/10.1177/0265532214538225" TargetMode="External"/><Relationship Id="rId44" Type="http://schemas.openxmlformats.org/officeDocument/2006/relationships/hyperlink" Target="https://doi.org/10.1002/j.2333-8504.2008.tb02157.x" TargetMode="External"/><Relationship Id="rId52" Type="http://schemas.openxmlformats.org/officeDocument/2006/relationships/hyperlink" Target="https://doi.org/10.4324/9781003220756" TargetMode="External"/><Relationship Id="rId60" Type="http://schemas.openxmlformats.org/officeDocument/2006/relationships/hyperlink" Target="https://doi.org/10.1016/j.asw.2011.02.003" TargetMode="External"/><Relationship Id="rId65" Type="http://schemas.openxmlformats.org/officeDocument/2006/relationships/hyperlink" Target="https://doi.org/10.1177/0265532214565385" TargetMode="External"/><Relationship Id="rId73" Type="http://schemas.openxmlformats.org/officeDocument/2006/relationships/hyperlink" Target="https://doi.org/10.22034/ijlt.2022.362849.1195" TargetMode="External"/><Relationship Id="rId78" Type="http://schemas.openxmlformats.org/officeDocument/2006/relationships/hyperlink" Target="https://doi.org/10.1177/0265532214560390" TargetMode="External"/><Relationship Id="rId81" Type="http://schemas.openxmlformats.org/officeDocument/2006/relationships/hyperlink" Target="https://doi.org/10.1186/s40468-023-00223-7" TargetMode="External"/><Relationship Id="rId86" Type="http://schemas.openxmlformats.org/officeDocument/2006/relationships/hyperlink" Target="https://doi.org/10.2307/330053" TargetMode="External"/><Relationship Id="rId94" Type="http://schemas.openxmlformats.org/officeDocument/2006/relationships/hyperlink" Target="https://doi.org/10.1007/978-3-031-54923-6_2" TargetMode="External"/><Relationship Id="rId99" Type="http://schemas.openxmlformats.org/officeDocument/2006/relationships/hyperlink" Target="https://doi.org/10.1353/cml.2005.0011" TargetMode="External"/><Relationship Id="rId101" Type="http://schemas.openxmlformats.org/officeDocument/2006/relationships/hyperlink" Target="https://doi.org/10.3389/fpsyg.2022.89288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i.org/10.1093/applin/amt046" TargetMode="External"/><Relationship Id="rId13" Type="http://schemas.openxmlformats.org/officeDocument/2006/relationships/hyperlink" Target="https://doi.org/10.1007/s10791-024-09489-8" TargetMode="External"/><Relationship Id="rId18" Type="http://schemas.openxmlformats.org/officeDocument/2006/relationships/hyperlink" Target="https://doi.org/10.22034/ijlt.2023.399561.1256" TargetMode="External"/><Relationship Id="rId39" Type="http://schemas.openxmlformats.org/officeDocument/2006/relationships/hyperlink" Target="https://doi.org/10.1044/2019_LSHSS-18-0044" TargetMode="External"/><Relationship Id="rId109" Type="http://schemas.openxmlformats.org/officeDocument/2006/relationships/fontTable" Target="fontTable.xml"/><Relationship Id="rId34" Type="http://schemas.openxmlformats.org/officeDocument/2006/relationships/hyperlink" Target="https://doi.org/10.1191/0265532204lt284oa" TargetMode="External"/><Relationship Id="rId50" Type="http://schemas.openxmlformats.org/officeDocument/2006/relationships/hyperlink" Target="https://doi.org/10.4324/9781003220756" TargetMode="External"/><Relationship Id="rId55" Type="http://schemas.openxmlformats.org/officeDocument/2006/relationships/hyperlink" Target="https://doi.org/10.4312/elope.16.2.33-48" TargetMode="External"/><Relationship Id="rId76" Type="http://schemas.openxmlformats.org/officeDocument/2006/relationships/hyperlink" Target="https://doi.org/10.1002/9781119518297" TargetMode="External"/><Relationship Id="rId97" Type="http://schemas.openxmlformats.org/officeDocument/2006/relationships/hyperlink" Target="https://doi.org/10.1080/01443410.2016.1202900" TargetMode="External"/><Relationship Id="rId104" Type="http://schemas.openxmlformats.org/officeDocument/2006/relationships/header" Target="header2.xml"/><Relationship Id="rId7" Type="http://schemas.openxmlformats.org/officeDocument/2006/relationships/hyperlink" Target="https://doi.org/10.1186/s40468-022-00179-0" TargetMode="External"/><Relationship Id="rId71" Type="http://schemas.openxmlformats.org/officeDocument/2006/relationships/hyperlink" Target="https://doi.org/10.1177/0265532221995475" TargetMode="External"/><Relationship Id="rId92" Type="http://schemas.openxmlformats.org/officeDocument/2006/relationships/hyperlink" Target="https://doi.org/10.1348/000711007X193957" TargetMode="External"/><Relationship Id="rId2" Type="http://schemas.openxmlformats.org/officeDocument/2006/relationships/styles" Target="styles.xml"/><Relationship Id="rId29" Type="http://schemas.openxmlformats.org/officeDocument/2006/relationships/hyperlink" Target="https://doi.org/10.1348/000711007X193957" TargetMode="External"/><Relationship Id="rId24" Type="http://schemas.openxmlformats.org/officeDocument/2006/relationships/hyperlink" Target="https://doi.org/10.1002/tesj.452" TargetMode="External"/><Relationship Id="rId40" Type="http://schemas.openxmlformats.org/officeDocument/2006/relationships/hyperlink" Target="https://doi.org/10.17533/udea.ikala.v23n01a04" TargetMode="External"/><Relationship Id="rId45" Type="http://schemas.openxmlformats.org/officeDocument/2006/relationships/hyperlink" Target="https://doi.org/10.1016/j.asw.2021.100565" TargetMode="External"/><Relationship Id="rId66" Type="http://schemas.openxmlformats.org/officeDocument/2006/relationships/hyperlink" Target="https://doi.org/10.1080/15434300903079562" TargetMode="External"/><Relationship Id="rId87" Type="http://schemas.openxmlformats.org/officeDocument/2006/relationships/hyperlink" Target="https://www.doi.org/10.1111/emip.12228" TargetMode="External"/><Relationship Id="rId110" Type="http://schemas.openxmlformats.org/officeDocument/2006/relationships/theme" Target="theme/theme1.xml"/><Relationship Id="rId61" Type="http://schemas.openxmlformats.org/officeDocument/2006/relationships/hyperlink" Target="https://doi.org/10.1002/9781444315783" TargetMode="External"/><Relationship Id="rId82" Type="http://schemas.openxmlformats.org/officeDocument/2006/relationships/hyperlink" Target="https://doi.org/10.1016/j.jeap.2008.02.001" TargetMode="External"/><Relationship Id="rId19" Type="http://schemas.openxmlformats.org/officeDocument/2006/relationships/hyperlink" Target="https://doi.org/10.58837/CHULA.PASAA.27.1.1" TargetMode="External"/><Relationship Id="rId14" Type="http://schemas.openxmlformats.org/officeDocument/2006/relationships/hyperlink" Target="https://doi.org/10.3390/languages7020084" TargetMode="External"/><Relationship Id="rId30" Type="http://schemas.openxmlformats.org/officeDocument/2006/relationships/hyperlink" Target="https://doi.org/10.4324/9780203052969" TargetMode="External"/><Relationship Id="rId35" Type="http://schemas.openxmlformats.org/officeDocument/2006/relationships/hyperlink" Target="https://doi.org/10.1186/s40468-020-00117-y" TargetMode="External"/><Relationship Id="rId56" Type="http://schemas.openxmlformats.org/officeDocument/2006/relationships/hyperlink" Target="https://doi.org/10.1177/02655322231162838" TargetMode="External"/><Relationship Id="rId77" Type="http://schemas.openxmlformats.org/officeDocument/2006/relationships/hyperlink" Target="https://doi.org/10.1002/9781119518297" TargetMode="External"/><Relationship Id="rId100" Type="http://schemas.openxmlformats.org/officeDocument/2006/relationships/hyperlink" Target="https://doi.org/10.5539/ijel.v3n1p41" TargetMode="External"/><Relationship Id="rId105" Type="http://schemas.openxmlformats.org/officeDocument/2006/relationships/footer" Target="footer1.xml"/><Relationship Id="rId8" Type="http://schemas.openxmlformats.org/officeDocument/2006/relationships/hyperlink" Target="https://doi.org/10.1191/0265532205lt310oa" TargetMode="External"/><Relationship Id="rId51" Type="http://schemas.openxmlformats.org/officeDocument/2006/relationships/hyperlink" Target="https://doi.org/10.1177/0265532215570924" TargetMode="External"/><Relationship Id="rId72" Type="http://schemas.openxmlformats.org/officeDocument/2006/relationships/hyperlink" Target="https://doi.org/10.1016/j.stueduc.2019.100817" TargetMode="External"/><Relationship Id="rId93" Type="http://schemas.openxmlformats.org/officeDocument/2006/relationships/hyperlink" Target="https://doi.org/10.1186/s40468-022-00197-y" TargetMode="External"/><Relationship Id="rId98" Type="http://schemas.openxmlformats.org/officeDocument/2006/relationships/hyperlink" Target="https://doi.org/10.1080/01443410.2016.1202900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doi.org/10.1080/0969594X.2021.1970513" TargetMode="External"/><Relationship Id="rId46" Type="http://schemas.openxmlformats.org/officeDocument/2006/relationships/hyperlink" Target="https://doi.org/10.1044/2024_LSHSS-23-00100" TargetMode="External"/><Relationship Id="rId67" Type="http://schemas.openxmlformats.org/officeDocument/2006/relationships/hyperlink" Target="https://doi.org/10.1080/15434300902985108" TargetMode="External"/><Relationship Id="rId20" Type="http://schemas.openxmlformats.org/officeDocument/2006/relationships/hyperlink" Target="https://doi.org/10.1080/13603116.2021.1902003" TargetMode="External"/><Relationship Id="rId41" Type="http://schemas.openxmlformats.org/officeDocument/2006/relationships/hyperlink" Target="https://doi.org/10.1080/17549507.2024.2326095" TargetMode="External"/><Relationship Id="rId62" Type="http://schemas.openxmlformats.org/officeDocument/2006/relationships/hyperlink" Target="http://dx.doi.org/10.18823/asiatefl.2020.17.2.4.363" TargetMode="External"/><Relationship Id="rId83" Type="http://schemas.openxmlformats.org/officeDocument/2006/relationships/hyperlink" Target="https://doi.org/10.1080/09571736.2023.2301604" TargetMode="External"/><Relationship Id="rId88" Type="http://schemas.openxmlformats.org/officeDocument/2006/relationships/hyperlink" Target="https://doi.org/10.1016/j.procs.2012.10.049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G8wrDYOLk9ua5B+xKRlUkyZrDQ==">CgMxLjAaFAoBMBIPCg0IB0IJEgdHdW5nc3VoMg5oLm1ncmNpOHBtajdjaTIOaC56Y3FkYWo0d2ozNzgyDmguc3lxZXlwZGZkamt6Mg5oLm0xaDR5OHF4dHE3MDIOaC5hM2ZhYjV0YmFydTIyDmgucGQ4dWR2ZGt2MW56Mg5oLm52cnVvODN2bDRxdzINaC45ZXpodHk2a3RqczIOaC5xamNydW14d3o4em4yDmguNmMwYXI5bmN4b2c1Mg1oLmJzd3B2MW5vYzg0Mg5oLnJtaWhybG5rdHJ5djIOaC53NXFhdXVjazM3eGcyDmgubncxaDJrM3g2MjNyOAByITEtSHg0dmN6WnAybmtOanVuT2JySkJ3Rzl2S1pqVE1X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4034</Words>
  <Characters>29133</Characters>
  <Application>Microsoft Office Word</Application>
  <DocSecurity>0</DocSecurity>
  <Lines>560</Lines>
  <Paragraphs>167</Paragraphs>
  <ScaleCrop>false</ScaleCrop>
  <Company/>
  <LinksUpToDate>false</LinksUpToDate>
  <CharactersWithSpaces>33000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MIIS</dc:creator>
  <cp:lastModifiedBy>Ada D</cp:lastModifiedBy>
  <cp:revision>3</cp:revision>
  <dcterms:created xsi:type="dcterms:W3CDTF">2026-03-22T21:40:00Z</dcterms:created>
  <dcterms:modified xsi:type="dcterms:W3CDTF">2026-04-16T02:20:00Z</dcterms:modified>
</cp:coreProperties>
</file>