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B9E2B" w14:textId="77777777" w:rsidR="001B302D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TEACHER COGNITION AND DECISION MAKING: SELECTED REFERENCES</w:t>
      </w:r>
    </w:p>
    <w:p w14:paraId="7E4FAAF0" w14:textId="77777777" w:rsidR="001B302D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515DB8CA" w14:textId="77777777" w:rsidR="001B302D" w:rsidRDefault="001B302D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87041D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Adams, P.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Krockover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 H. (1997). Beginning science teacher cognition and its origins in the pre-service secondary science teacher program.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Research in Science Teaching, 34,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633–653. </w:t>
      </w:r>
      <w:hyperlink r:id="rId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https://doi.org/10.1002/(SICI)1098-2736(199708)34:6%3C633::AID-TEA6%3E3.0.CO;2-O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B58123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27E2D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Ahmed, H. N., &amp; Mahmood, S. (2024). Focus on form, forms, or meaning in grammar instruction: A study of Pakistani university EFL teachers’ cognition and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in Higher Education,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435–462. </w:t>
      </w:r>
      <w:hyperlink r:id="rId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https://doi.org/10.1515/cercles-2023-0047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357A9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ACC6B4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Akyel, A. (1997). Experienced and student EFL teachers' instructional thoughts and actions.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Canadian Modern Language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677–704. </w:t>
      </w:r>
      <w:hyperlink r:id="rId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https://doi.org/10.3138/cmlr.53.4.677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4FA4AF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6D976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Akyildiz, S. T.,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Semerci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Ç. (2016). The cognitive coaching-supported reflective teaching approach in English Language teaching: Academic and permanence success.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Research and Reviews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(20), 1956–1963.</w:t>
      </w:r>
    </w:p>
    <w:p w14:paraId="46553ADB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BFBC7F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Allen, L. Q. (2002). Teachers' pedagogical beliefs and the standards for foreign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518–529. </w:t>
      </w:r>
      <w:hyperlink r:id="rId10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https://doi.org/10.1111/j.1944-9720.2002.tb02720.x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AF454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019945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Amory, M. D., &amp; Johnson, K. E. (2023). Provoking novice teacher development: Cognition-and-emotion in learning-to-teach.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System, 117,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103112. </w:t>
      </w:r>
      <w:hyperlink r:id="rId1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https://doi.org/10.1016/j.system.2023.103112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61DC2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47E08B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Arıkan,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Peçenek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 (2024). The effects of English language teaching enriched with digital applications on teacher cognition and student beliefs.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Dil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Dergisi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175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27–70. </w:t>
      </w:r>
      <w:hyperlink r:id="rId1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https://doi.org/10.33690/dilder.1493666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7E118E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74655B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Baidya, M., &amp; Baidya, A. (). Importance of teacher cognition in social science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Humanities and Social Science Invention (IJHSSI),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(10), 42–48. </w:t>
      </w:r>
      <w:hyperlink r:id="rId1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https://doi.org/10.35629/7722-12104248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6115B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8A2C00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Bailey, K. M. (1996). The best laid plans: Teachers in-class decisions to depart from their lesson plans. In K. M. Bailey &amp; D. Nunan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Voices from the language classroom: Qualitative research on second language education </w:t>
      </w:r>
      <w:r>
        <w:rPr>
          <w:rFonts w:ascii="Times New Roman" w:eastAsia="Times New Roman" w:hAnsi="Times New Roman" w:cs="Times New Roman"/>
          <w:sz w:val="24"/>
          <w:szCs w:val="24"/>
        </w:rPr>
        <w:t>(pp. 15–40). Cambridge University Press.</w:t>
      </w:r>
    </w:p>
    <w:p w14:paraId="31C6C9DA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3A7F78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Baker, A. (2014). Exploring teachers' knowledge of second language pronunciation techniques: Teacher cognitions, observed classroom practices, and student perceptions.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136–163. </w:t>
      </w:r>
      <w:hyperlink r:id="rId1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38FF2E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A2405B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Bakshi, P. (2023). Are teachers boundedly rational? How beliefs and context affect decision-making.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Leadership and Policy in Schools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261–282. </w:t>
      </w:r>
      <w:hyperlink r:id="rId1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https://doi.org/10.1080/15700763.2021.1950773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8BC92F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B20005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Barnard, R., &amp; Burns, A. (Eds.). (2012).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Researching language teacher cognition and practice</w:t>
      </w:r>
      <w:r>
        <w:rPr>
          <w:rFonts w:ascii="Times New Roman" w:eastAsia="Times New Roman" w:hAnsi="Times New Roman" w:cs="Times New Roman"/>
          <w:sz w:val="24"/>
          <w:szCs w:val="24"/>
        </w:rPr>
        <w:t>. Multilingual Matters.</w:t>
      </w:r>
    </w:p>
    <w:p w14:paraId="15B781AE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F6BD17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Barr, S., &amp; Askell-Williams, H. (2020). Changes in teachers’ epistemic cognition about self–regulated learning as they engaged in a researcher-facilitated professional learning community.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Asia-Pacific Journal of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187–212. </w:t>
      </w:r>
      <w:hyperlink r:id="rId1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https://doi.org/10.1080/1359866X.2019.1599098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C0DCC6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E23B00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Basturkmen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(2012). Review of research into the correspondence between language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teachers’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stated beliefs and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282–295.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https://doi.org/</w:t>
      </w:r>
      <w:hyperlink r:id="rId17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</w:rPr>
          <w:t>10.1016/j.system.2012.05.00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39FE22C7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88F379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Ben-Peretz, M. (1984). Kelly’s theory of personal constructs as a paradigm for investigating teacher thinking. In R.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Halkes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J. K. Olsen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Teacher thinking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103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111). Swets and Zeitlinger.  </w:t>
      </w:r>
    </w:p>
    <w:p w14:paraId="51F1583A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D278CC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Berliner, D. C. (1987). Ways of thinking about students and classrooms by more and less experienced teachers. In J. Calderhead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Exploring teachers’ thinking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60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83).  Cassell.  </w:t>
      </w:r>
    </w:p>
    <w:p w14:paraId="4F70E7C6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788394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Bodycott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(1997). The influence of personal history on preservice Malay, Tamil and Chinese teacher thinking.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 for Teaching: International Research and Pedagogy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57–68. </w:t>
      </w:r>
      <w:hyperlink r:id="rId1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https://doi.org/10.1080/02607479720178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F5C86C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AB5B1A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M. (2005). A case study of the development in pedagogic thinking of a pre-service teacher.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TESL-EJ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(2), 1–30.</w:t>
      </w:r>
    </w:p>
    <w:p w14:paraId="77D2FA5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DACC3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(1999). Studying teacher cognition in second language grammar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System, 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19–31. </w:t>
      </w:r>
      <w:hyperlink r:id="rId1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https://doi.org/10.1016/S0346-251X(98)00047-5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BD980D9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30CC17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(1999). The use of grammatical terminology in the second language classroom: A qualitative study of teachers’ practices and cognitions.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95–124. </w:t>
      </w:r>
      <w:hyperlink r:id="rId20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https://doi.org/10.1093/applin/20.1.95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125E3B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B5C90A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(2003). Teacher cognition in grammar teaching: A literature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Awareness, 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96–108. </w:t>
      </w:r>
      <w:hyperlink r:id="rId2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https://doi.org/10.1080/09658410308667069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EE42AD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80A99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(2003). Teacher cognition in language teaching: A review of research on what language teachers think, know, believe, and do.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Teaching, 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81–109. </w:t>
      </w:r>
      <w:hyperlink r:id="rId2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https://doi.org/10.1017/S0261444803001903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F7997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C660B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Borg, S. (2005). Teacher cognition in language teaching. In K. Johnson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Expertise in second language learning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190–209). Palgrave Macmillan. </w:t>
      </w:r>
      <w:hyperlink r:id="rId2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https://doi.org/10.1057/9780230523470_10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7A0096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7550BB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Borg, S. (2006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 Teacher cognition and language education: Research and practice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Continuum. </w:t>
      </w:r>
    </w:p>
    <w:p w14:paraId="75A718C1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6DAA0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Borg, S. (2009). Language teacher cognition. In A. Burns &amp; J. C. Richards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Cambridge guide to second language teacher education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163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171). Cambridge University Press.</w:t>
      </w:r>
    </w:p>
    <w:p w14:paraId="581FFF58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93AD0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(2009). Teacher cognition and teaching languages to young learners. In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Pižorn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and teaching languages in the early years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334–357). Slovenian National Institute of Education.</w:t>
      </w:r>
    </w:p>
    <w:p w14:paraId="6261F27B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A04C12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Borg, S. (2012). Current approaches to language teacher cognition research: A methodological analysis. In R. Barnard &amp; A. Burns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Researching language teacher cognition and practice: International case studies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29). Multilingual Matters. </w:t>
      </w:r>
    </w:p>
    <w:p w14:paraId="3A934441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AE32CD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(2015).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 cognition and language education: Research and practice</w:t>
      </w:r>
      <w:r>
        <w:rPr>
          <w:rFonts w:ascii="Times New Roman" w:eastAsia="Times New Roman" w:hAnsi="Times New Roman" w:cs="Times New Roman"/>
          <w:sz w:val="24"/>
          <w:szCs w:val="24"/>
        </w:rPr>
        <w:t>. Bloomsbury.</w:t>
      </w:r>
    </w:p>
    <w:p w14:paraId="3BDFBD5C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7058ED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(2019). Language teacher cognition: Perspectives and debates. In X. Gao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Second handbook of 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1149–1170). Springer. </w:t>
      </w:r>
      <w:hyperlink r:id="rId2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https://doi.org/10.1007/978-3-030-02899-2_59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10422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C6CC00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Borg, S. (2024). Teacher cognition and language teaching. In C. A. Chapelle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Encyclopedia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(2nd ed., pp. 1–8). Wiley &amp; Sons. </w:t>
      </w:r>
      <w:hyperlink r:id="rId25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https://onlinelibrary.wiley.com/doi/full/10.1002/9781405198431.wbeal20443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8D032E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BFB3D5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Borko, H., &amp; Livingston, C. (1989). Cognition and improvisation: differences in mathematics instruction by expert and novice teachers.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American Educational Research Journal, 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473–498. </w:t>
      </w:r>
      <w:hyperlink r:id="rId2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https://doi.org/10.3102/00028312026004473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62CE18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892EC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Borko, H., Shavelson, R., &amp; Stern, P. (1981). Teachers’ decisions in the planning of reading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Reading Research Quarterly,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449–466. </w:t>
      </w:r>
      <w:hyperlink r:id="rId2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https://doi.org/10.2307/747411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D4941C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42CDC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Breen, A., &amp; Littlejohn, A. (Eds.), (2000).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Classroom decision-making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Cambridge University Press.  </w:t>
      </w:r>
    </w:p>
    <w:p w14:paraId="37DC98A4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D8AD8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Burns, A., Freeman, D., &amp; Edwards, E. (2015). Theorizing and studying the language teaching mind: Mapping research on language teacher cognition.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Modern Language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585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601. </w:t>
      </w:r>
      <w:hyperlink r:id="rId2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2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10.1111/modl.12245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7853D94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981914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Calderhead, J. (1984).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Teachers’ classroom decision-making</w:t>
      </w:r>
      <w:r>
        <w:rPr>
          <w:rFonts w:ascii="Times New Roman" w:eastAsia="Times New Roman" w:hAnsi="Times New Roman" w:cs="Times New Roman"/>
          <w:sz w:val="24"/>
          <w:szCs w:val="24"/>
        </w:rPr>
        <w:t>. Holt, Rinehart and Winston.</w:t>
      </w:r>
    </w:p>
    <w:p w14:paraId="0F06E49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7C43E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Cao, Z., Zhang, Z., Liu, Y., &amp; Pu, L. (2022). Exploring English for medical purposes (EMP) teacher cognition in the Chinese context.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psychology,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1003739. </w:t>
      </w:r>
      <w:hyperlink r:id="rId30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https://doi.org/10.3389/fpsyg.2022.1003739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45E6F6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BA3060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Carlgren, I., Handal, G., &amp; Vaage, S. (Eds.) (1994).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Teachers' minds and actions: research on teachers' thinking and practice</w:t>
      </w:r>
      <w:r>
        <w:rPr>
          <w:rFonts w:ascii="Times New Roman" w:eastAsia="Times New Roman" w:hAnsi="Times New Roman" w:cs="Times New Roman"/>
          <w:sz w:val="24"/>
          <w:szCs w:val="24"/>
        </w:rPr>
        <w:t>. The Falmer Press.</w:t>
      </w:r>
    </w:p>
    <w:p w14:paraId="3DDEB7E1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4106E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Çetin, K. (2023). An overview of language teacher cognition: Origin, theoretical aspects, and current research.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Uluslararası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Dil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Çeviri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Çalışmaları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Dergisi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171–187. </w:t>
      </w:r>
      <w:hyperlink r:id="rId3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https://izlik.org/JA73NU86RU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B1E544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B5416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Chen, F., &amp; Abdullah, R. B. (2022). Teacher cognition and practice of educational equity in English as a foreign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Psychology,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820042. </w:t>
      </w:r>
      <w:hyperlink r:id="rId3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https://doi.org/10.3389/fpsyg.2022.820042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9A4B28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420F5B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Cheng, L., &amp; Sun, Y. (2015). Teachers’ grading decision making: Multiple influencing factors and methods.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Assessment Quarterly, 12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3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10.1080/15434303.2015.1010726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53D706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6CC72B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Clark, C., &amp; Peterson, P. (1986). Teachers’ thought processes. In M. Wittrock,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Handbook of research on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ed., pp. 255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296). Macmillan.</w:t>
      </w:r>
    </w:p>
    <w:p w14:paraId="222162C3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D697C6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Clark, C. M. (1986). Ten years of conceptual development in research on teacher thinking. In M. Ben-Peretz, R. Bromme, &amp;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Advances of research on teacher thinking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7–20). Swets and Zeitlinger.</w:t>
      </w:r>
    </w:p>
    <w:p w14:paraId="44897BF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65A87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Collins, A. (1988).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Cognitive apprenticeship and instructional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Bolt, Beranek, &amp; Newman Consulting Technical Report. </w:t>
      </w:r>
      <w:hyperlink r:id="rId3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https://doi.org/10.4324/9781315044392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FBDE99" w14:textId="77777777" w:rsidR="001B302D" w:rsidRDefault="001B30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794D6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Davis, M. M., &amp; Wilson, E. K. (1999). A title I teacher's beliefs, decision‐making, and instruction at the third and seventh grade levels.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Literacy Research and Instruction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289–300. </w:t>
      </w:r>
      <w:hyperlink r:id="rId3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https://doi.org/10.1080/19388079909558297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3595F5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C6A50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4ldghqfb1jf6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Dhanavel, S. P. (2022). Teacher cognition and professional development of English language teachers. In S. P. Dhanavel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Continuing Professional Development of English Language Teachers: Perspectives and Practices from India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135–147). Springer. </w:t>
      </w:r>
      <w:hyperlink r:id="rId3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https://doi.org/10.1007/978-981-19-5069-8_9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B5F34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641EC2A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DiPardo, A., &amp; Potter, C. (2003). Beyond cognition: A Vygotskian perspective on emotionality and teacher’s professional lives. In 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B. Gindis, &amp; S. M. Miller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Vygotsky’s educational theory in cultural context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317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345). Cambridge University Press. </w:t>
      </w:r>
    </w:p>
    <w:p w14:paraId="1A0DE226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A98BF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Duffy, G. G., &amp; Ball, D. L. (1986). Instructional decision making and reading teacher effectiveness. In J. Hoffman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Effective teaching of reading: Research and practice. </w:t>
      </w:r>
      <w:r>
        <w:rPr>
          <w:rFonts w:ascii="Times New Roman" w:eastAsia="Times New Roman" w:hAnsi="Times New Roman" w:cs="Times New Roman"/>
          <w:sz w:val="24"/>
          <w:szCs w:val="24"/>
        </w:rPr>
        <w:t>International Reading Association.</w:t>
      </w:r>
    </w:p>
    <w:p w14:paraId="006A88FA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158BE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Elbaz, F. (1983).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Teacher thinking: A study of practical knowledge.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Croome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Helm.</w:t>
      </w:r>
    </w:p>
    <w:p w14:paraId="5FA5EA46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196956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(2010). Language teacher cognitions: Complex dynamic systems?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System, 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272–279. </w:t>
      </w:r>
      <w:hyperlink r:id="rId3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https://doi.org/10.1016/j.system.2010.02.001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EB11F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1CDED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Freeman, D. (1996). Redefining the relationship between research and what teachers know. In K. Bailey &amp; D. Nunan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Voices from the language classroom: Qualitative research in second language education </w:t>
      </w:r>
      <w:r>
        <w:rPr>
          <w:rFonts w:ascii="Times New Roman" w:eastAsia="Times New Roman" w:hAnsi="Times New Roman" w:cs="Times New Roman"/>
          <w:sz w:val="24"/>
          <w:szCs w:val="24"/>
        </w:rPr>
        <w:t>(pp. 88–115). Cambridge University Press.</w:t>
      </w:r>
    </w:p>
    <w:p w14:paraId="279CA03D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BC135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Gao, L. X., &amp; Zhang, L. J. (2020). Teacher learning in difficult times: Examining foreign language teachers’ cognitions about online teaching to tide over COVID-19.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549653. </w:t>
      </w:r>
      <w:hyperlink r:id="rId3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https://doi.org/10.3389/fpsyg.2020.549653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3F8A09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yhxmnph7vaz" w:colFirst="0" w:colLast="0"/>
      <w:bookmarkEnd w:id="1"/>
    </w:p>
    <w:p w14:paraId="309F5E67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pj4qwf8abj9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Gleeson, M. (2015). ‘It’s the nature of the subject:’ Secondary teachers’ disciplinary beliefs and decisions about teaching academic language in their content classes.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Australian Journal of Language and Literacy, 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104–114. </w:t>
      </w:r>
      <w:hyperlink r:id="rId40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https://doi.org/10.1007/BF03651961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F554CE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C3564E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Golombek, P. R. (2015). Redrawing the boundaries of language teacher cognition: Language teacher educator’s emotion, cognition, and activity.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Modern Language Journal, 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470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484. </w:t>
      </w:r>
      <w:hyperlink r:id="rId4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https://doi.org/10.1111/modl.12236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D29E5D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12402E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Golombek, P. R., &amp; Doran, M. (2014). Unifying cognition, emotion, and activity in language teacher professional development.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Teaching and Teacher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102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111. </w:t>
      </w:r>
      <w:hyperlink r:id="rId42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http://dx.doi.org/10.1016/j.tate.2014.01.002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352237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6E7B6A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Gouran, D. S. (1991). Rational approaches to decision-making and problem-solving discussion.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Quarterly Journal of Speech, 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343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384. </w:t>
      </w:r>
      <w:hyperlink r:id="rId4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https://doi.org/10.1080/00335639109383966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E814668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6E6C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Gurzynski-Weiss, L. (2014). Spanish graduate instructors’ in-class cognition and feedback provision over time. In R. T. Miller, K. I. Martin, C. M. Eddington, A. Henery, N. M. Miguel, A. Tseng,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Tuninetti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&amp; E. Walter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Selected proceedings of the 2012 second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research forum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227–239).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Cascadilla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Proceedings Project.</w:t>
      </w:r>
    </w:p>
    <w:p w14:paraId="1C7F9EBC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F9485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Hacker, P., &amp; Barkhuizen, G. (2008). Autonomous teachers, autonomous cognition: Developing personal theories through reflection in language teacher education. In T. Lamb &amp; H. Reinders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Learner and teaching autonomy: Concepts, realities, and responses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161–186). John Benjamins.  </w:t>
      </w:r>
    </w:p>
    <w:p w14:paraId="04584A35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23939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Hargreaves, D. H. (1977). A phenomenological approach to classroom decision‐making.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Cambridge 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12–20. </w:t>
      </w:r>
      <w:hyperlink r:id="rId4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https://doi.org/10.1080/0305764770070103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E2EF5C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0589E5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Hutchins, E. (1995).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Cognition in the wild</w:t>
      </w:r>
      <w:r>
        <w:rPr>
          <w:rFonts w:ascii="Times New Roman" w:eastAsia="Times New Roman" w:hAnsi="Times New Roman" w:cs="Times New Roman"/>
          <w:sz w:val="24"/>
          <w:szCs w:val="24"/>
        </w:rPr>
        <w:t>. The MIT Press.</w:t>
      </w:r>
    </w:p>
    <w:p w14:paraId="1187D822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7B3DD6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Johnson, K. E. (1992). Learning to teach: Instructional actions and decisions for preservice ESL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teachers.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TESOL Quarterly, 26,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507–535. </w:t>
      </w:r>
      <w:hyperlink r:id="rId4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https://doi.org/10.2307/3587176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FFF809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DB3B1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Kagan, D. M. (1990). Ways of evaluating teacher cognition: Inferences concerning the Goldilocks principle.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Reviews of Educational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419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69. </w:t>
      </w:r>
      <w:hyperlink r:id="rId4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https://doi.org/10.3102/00346543060003419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761E85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7DAD4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Karimi, M.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Behzadpoor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F., &amp; Mansouri, B. (2023). Advances in research on Language teacher cognition: An introduction to the special issue.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TESL-EJ, 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(2). </w:t>
      </w:r>
      <w:hyperlink r:id="rId4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https://doi.org/10.55593/ej.27106s0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6C87C2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A0DB99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Kling, J., Dimova, S., &amp; Molino, A. (2022). EMI teacher cognition: Exploring lecturers' experiences across Europe. In M. A. Christison, J. Crandall, &amp; D. Christian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on integrating language and content in diverse contexts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1147–163). Routledge &amp; TIRF. </w:t>
      </w:r>
      <w:hyperlink r:id="rId4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https://doi.org/10.4324/9781003181859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6151FF3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777CED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Knagg, J. (2013). Taking and implementing language-in-education decisions: Applying principles to local contexts. In H. McIlwraith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Multilingual education in Africa: Lessons from the Juba Language-in-Education Conference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69–75). British Council. </w:t>
      </w:r>
    </w:p>
    <w:p w14:paraId="7A00789F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20548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(2022). Exploring the connection between teacher training and teacher cognitions related to L2 pronunciation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1136–1162. </w:t>
      </w:r>
      <w:hyperlink r:id="rId4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https://doi.org/10.1002/tesq.3095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56FD09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35F4D9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Konopak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C., &amp; Williams, N. L. (1994). Elementary teachers’ beliefs and decisions about vocabulary learning and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Yearbook of the national reading conference</w:t>
      </w:r>
      <w:r>
        <w:rPr>
          <w:rFonts w:ascii="Times New Roman" w:eastAsia="Times New Roman" w:hAnsi="Times New Roman" w:cs="Times New Roman"/>
          <w:sz w:val="24"/>
          <w:szCs w:val="24"/>
        </w:rPr>
        <w:t>, 43, 485–495.</w:t>
      </w:r>
    </w:p>
    <w:p w14:paraId="0AFEF39D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D48C26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Krulatz, A., Christison, M., Lorenz, E., &amp; Sevinç, Y. (2024). The impact of teacher professional development on teacher cognition and multilingual teaching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Multilingualism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711–727. </w:t>
      </w:r>
      <w:hyperlink r:id="rId50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https://doi.org/10.1080/14790718.2022.2107648</w:t>
        </w:r>
      </w:hyperlink>
    </w:p>
    <w:p w14:paraId="02117DE7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17B033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Kubanyiova, M.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(2015). Language teacher cognition in applied linguistics research: Revisiting the territory, redrawing the boundaries, reclaiming the relevance.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Modern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435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449. </w:t>
      </w:r>
      <w:hyperlink r:id="rId5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5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10.1111/modl.12239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BCF97F4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054D1F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L. (2019).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teacher cognition: A sociocultural perspective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Springer Nature. </w:t>
      </w:r>
      <w:hyperlink r:id="rId5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https://doi.org/10.1057/978-1-137-51134-8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6C842A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171A4C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L. (2025). Language teacher cognition in EFL contexts: A systematic review. In Z. Tajeddin &amp; T.S.C. Farrell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Handbook of Language Teacher Education: Critical Review and Research Synthesis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53–96. </w:t>
      </w:r>
      <w:hyperlink r:id="rId5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https://doi.org/10.1007/978-3-031-47310-4_9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58A3B0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8C54C1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Li, M. (2024). Experience, context, and conflict in language teacher cognition: Narratives of a novice L2 writing teacher.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 Pacific Journal of Education,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1–14. </w:t>
      </w:r>
      <w:hyperlink r:id="rId5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https://doi.org/10.1080/02188791.2024.2441674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9C4455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F65104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Lysniak, U., &amp; Bernstein, E. R. (2022). Teacher cognition and instruction: Effective teachers' critical choices for low skilled students and physical activities.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Physical Education, 59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5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https://doi.org/10.5771/2747-6073-2022-1-2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8EBBA8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C1CE2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MacAlister, J. (2012). Pre-service teacher cognition and vocabulary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43(1), 99–111. </w:t>
      </w:r>
      <w:hyperlink r:id="rId5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https://doi.org/10.1177/0033688212439312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0EC23A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3E0D61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Macaro, E. (2001).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 teachers’ codeswitching in foreign language classrooms: Theories and decision making.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85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531–548. </w:t>
      </w:r>
      <w:hyperlink r:id="rId5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https://doi.org/10.1111/0026-7902.00124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9401B3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122A76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Makhmudovna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M., Davronovna, N. G.,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Shonazarovna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Shavkatovna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D. (2020). Language is a means of cognition and communication for teaching in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Psychosocial Rehabilitation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>(1), 247–256.</w:t>
      </w:r>
    </w:p>
    <w:p w14:paraId="11F3C337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94E05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Maloch, B., Flint, A. S., Eldridge, D., Harmon, J., Loven, R., Fine, J. C., Bryant-Shanklin, M., &amp; Martinez, M. (2003). Understandings, beliefs, and reported decision making of first-year teachers from different reading teacher preparation programs.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Elementary School Journal, 103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431–457. </w:t>
      </w:r>
      <w:hyperlink r:id="rId5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https://doi.org/10.1086/499734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6FF8EC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AD44DB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Met, M. (1999, January). Content-based instruction: Defining terms, making decisions.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NFLC Reports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National Foreign Language Center. </w:t>
      </w:r>
      <w:hyperlink r:id="rId60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http://carla.umn.edu/cobaltt/modules/principles/deisisons.html</w:t>
        </w:r>
      </w:hyperlink>
    </w:p>
    <w:p w14:paraId="71377E91" w14:textId="77777777" w:rsidR="001B302D" w:rsidRDefault="001B3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FF6800" w14:textId="77777777" w:rsidR="001B3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Mori, J., &amp; Markee, N. (2009). Special issue: Language learning, cognition, and interactional practices.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Review of Applied Linguistics in Language Teaching,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47. </w:t>
      </w:r>
      <w:hyperlink r:id="rId6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https://doi.org/10.1515/iral.2009.001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45B46B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2766C9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McMillan, J. (2003). Understanding and improving teachers’ classroom assessment decision-making: Implications for theory and practice.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Measurement: Issues and Practice,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34–43. </w:t>
      </w:r>
      <w:hyperlink r:id="rId6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https://doi.org/10.1111/j.1745-3992.2003.tb00142.x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9ECE83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6558DA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Mitchell, J., &amp; Marland, P. (1989). Research on teacher thinking: The next phase.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and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115–128. </w:t>
      </w:r>
      <w:hyperlink r:id="rId6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https://doi.org/10.1016/0742-051X(89)90010-3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0E64D5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3F1DB8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Mori, R. (2011). Teacher cognition in corrective feedback in Japan.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System, 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451–467. </w:t>
      </w:r>
      <w:hyperlink r:id="rId6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https://doi.org/10.1016/j.system.2011.10.014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63C34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468349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Nall, M., &amp; Hiratsuka, T. (2023). " Indulge in a little chaos": Assistant language teachers' cognition and pedagogical knowledge development through the lens of complex dynamic System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TESL-EJ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1–18. </w:t>
      </w:r>
      <w:hyperlink r:id="rId65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https://tesl-ej.org/pdf/ej106/s3.pdf</w:t>
        </w:r>
      </w:hyperlink>
    </w:p>
    <w:p w14:paraId="132745DD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4AFE78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(2025). Advancing language education: Insights into teacher cognition, learner engagement, and skill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2283–2287. </w:t>
      </w:r>
      <w:hyperlink r:id="rId6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https://doi.org/10.1177/13621688251359710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531C3C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6F07FB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Bozorgian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Golbabazadeh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(2023).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Teachers’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stated cognition and its relationship with oral corrective feedback practices in EFL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67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https://doi.org/10.1016/j.system.2023.102993</w:t>
        </w:r>
      </w:hyperlink>
    </w:p>
    <w:p w14:paraId="14920E64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23EBC83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Nazari, M., &amp; Alizadeh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Oghyanous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(2023). Contributions of a genre-based teacher education course to second language writing teachers’ cognitions.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Innovation in Language Learning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265–277. </w:t>
      </w:r>
      <w:hyperlink r:id="rId68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https://doi.org/10.1080/17501229.2021.2025380</w:t>
        </w:r>
      </w:hyperlink>
    </w:p>
    <w:p w14:paraId="7BD2D18A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BDA72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Nehru, N. A. (2025, October). Pedagogical beliefs as a foundation of teacher cognition in English language teaching. In BICONE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Bhinneka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 Conference, 1(1), 520–525. </w:t>
      </w:r>
      <w:hyperlink r:id="rId6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https://doi.org/10.29100/bicone.v1i1.111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C32F8E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043BF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Ng, C. H. (2012). Teacher cognition and grammar teaching approaches.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Southeast Asia: A Multidisciplinary Journal, 12</w:t>
      </w:r>
      <w:r>
        <w:rPr>
          <w:rFonts w:ascii="Times New Roman" w:eastAsia="Times New Roman" w:hAnsi="Times New Roman" w:cs="Times New Roman"/>
          <w:sz w:val="24"/>
          <w:szCs w:val="24"/>
        </w:rPr>
        <w:t>, 17–31.</w:t>
      </w:r>
    </w:p>
    <w:p w14:paraId="677E5E35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F0F669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Nishimuro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Borg, S. (2013). Teacher cognition and grammar teaching in a Japanese high school.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JALT Journal, 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29–50. </w:t>
      </w:r>
    </w:p>
    <w:p w14:paraId="382A0E36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6FEF08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Nunan, D. (1992). The teacher as decision-maker. In J. Flowerdew, M. Brock, &amp; S. Hsia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Perspectives on second language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>, (pp. 135–165). Hong Kong City Polytechnic.</w:t>
      </w:r>
    </w:p>
    <w:p w14:paraId="2131CF5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EBF062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Nunan, D. (1996). Hidden voices: Insider perspectives on classroom interaction. In K. Bailey &amp; D. Nunan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Voices from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(pp. 41–56). Cambridge University Press. </w:t>
      </w:r>
    </w:p>
    <w:p w14:paraId="0C71A6C9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F1835E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Peng, Y. (2024). Reconciling the evolving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conceptualisations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language teacher cognition from an activity theory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Asia-Pacific Journal of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226–240. </w:t>
      </w:r>
      <w:hyperlink r:id="rId70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https://doi.org/10.1080/1359866X.2024.2323927</w:t>
        </w:r>
      </w:hyperlink>
    </w:p>
    <w:p w14:paraId="5ED994D2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2F205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Phillips, J. K., Klein, G., &amp; Sieck, W. R. (2004). Expertise in judgment and decision making: A case for training intuitive decision skills. In D. J. Koehler &amp; N. Harvey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Blackwell handbook of judgment and decision making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297–315). Wiley-Blackwell.</w:t>
      </w:r>
    </w:p>
    <w:p w14:paraId="16F7B013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2A8AEA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Pope, M., &amp; Denicolo, P. (1993). The art and science of constructivist research in teacher thinking.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 and Teacher Education,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529–544. </w:t>
      </w:r>
      <w:hyperlink r:id="rId7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https://doi.org/10.1016/0742-051X(93)90036-G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200DD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BF10D3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Rahimi, M., &amp; Ong, K. K. W. (2023). Exploring expert teachers' cognitions and practices of teaching English speaking and their students’ experiences and engagement.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103064. </w:t>
      </w:r>
      <w:hyperlink r:id="rId7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https://doi.org/10.1016/j.system.2023.103064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F538E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94F659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Rani, M.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Sungoh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M. (2024). Education as a tool for empowerment with reference to teachers’ cognition: An overview.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Applied Social Science,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566–570. </w:t>
      </w:r>
      <w:hyperlink r:id="rId7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https://scientificresearchjournal.com/wp-content/uploads/2024/12/social-science-vol-11-566-570.pdf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BB748C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72EBE3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Richards, J. C., Li, B., &amp; Tang, A. (1998). Exploring pedagogical reasoning skills. In J. C. Richards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Beyond training </w:t>
      </w:r>
      <w:r>
        <w:rPr>
          <w:rFonts w:ascii="Times New Roman" w:eastAsia="Times New Roman" w:hAnsi="Times New Roman" w:cs="Times New Roman"/>
          <w:sz w:val="24"/>
          <w:szCs w:val="24"/>
        </w:rPr>
        <w:t>(pp. 86–102). Cambridge University Press.</w:t>
      </w:r>
    </w:p>
    <w:p w14:paraId="1ED032D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3A3D1D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Samsuri, W.,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Sumarta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(2023). Exploring teachers’ practical decision making in terms of teaching procedures.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Academy of Education Journal,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40–48. </w:t>
      </w:r>
      <w:hyperlink r:id="rId74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https://doi.org/10.47200/aoej.v14i1.1356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475C6D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B181B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Sasajima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&amp; Borg, S. (2009).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Gengo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kyoshi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ninchi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kenkyu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(language teacher cognition research)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Kaitakusha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CAF5B9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416751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Senior, R. M. (2012). Class-centered teaching: A framework for classroom decision-making. In A. Burns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Cambridge guide to pedagogy and practice in second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38–45). Cambridge University Press.</w:t>
      </w:r>
    </w:p>
    <w:p w14:paraId="1225663F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D02DDE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Shavelson, R. J., &amp; Stern, P. (1981). Research on teachers’ pedagogical thoughts, judgments,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behaviours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Educational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455–498. </w:t>
      </w:r>
      <w:hyperlink r:id="rId7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https://doi.org/10.3102/00346543051004455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7C7338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5CEF74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Sheu, P. H. (2025). Examining the path effects of elementary school English teachers’ beliefs, efficacy, decision making and behaviors in teaching English as a foreign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Asian Journal of Education and Training,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96–103. </w:t>
      </w:r>
    </w:p>
    <w:p w14:paraId="555B1340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FE5D7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Shulman, L. S., &amp; Elstein, A. S. (1975). Studies of problem solving, judgement, and decision making: Implications for educational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Research in Education,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3–42. </w:t>
      </w:r>
      <w:hyperlink r:id="rId7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https://doi.org/10.2307/1167252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65532B7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877A0F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Smith, D. B. (1996). Teacher decision making in the adult ESL classroom. In D. Freeman &amp; J. C. Richards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 learning in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197–216). Cambridge University Press.</w:t>
      </w:r>
    </w:p>
    <w:p w14:paraId="51627AA6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A080D0B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Sun, C., Wei, L., &amp; Young, R. F. (2022). Measuring teacher cognition: Comparing Chinese EFL teachers’ implicit and explicit attitudes toward English language teaching methods.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382–410. </w:t>
      </w:r>
      <w:hyperlink r:id="rId7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https://doi.org/10.1177/1362168820903010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E93790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055D9C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Sun, Q., &amp; Zhang, L. J. (2022). Understanding novice and experienced teachers’ cognitions and practices for sustainable teacher development: The case of form-focused instruction in English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</w:t>
      </w:r>
      <w:hyperlink r:id="rId78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https://doi.org/10.3390/su14084711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E522C1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733456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Tran, N. G., Ha, X. V., &amp; Tran, N. H. (2023). EFL reformed curriculum in Vietnam: An understanding of teachers’ cognitions and classroom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RELC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166–182. </w:t>
      </w:r>
      <w:hyperlink r:id="rId7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https://doi.org/10.1177/00336882211043670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AB8236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AF2996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Truong, K.D. (2024). Mediation, emotion, and agency from an activity theoretical perspective as potential analytical tools for inquiry into language teacher cognition: Clarifications and implications.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Asian-Pacific Journal of Second and Foreign Language Education 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73.  </w:t>
      </w:r>
      <w:hyperlink r:id="rId80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https://doi.org/10.1186/s40862-024-00296-8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DB1C68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DDB579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Tsang, W. K. (2004). Teachers’ personal practical knowledge and interactive decisions.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Teaching Research, 8,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163–198. </w:t>
      </w:r>
      <w:hyperlink r:id="rId81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https://doi.org/10.1191/1362168804lr139oa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87B348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F5A035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Valizadeh, G., &amp; Sahmaniasl, R. (2025). Revisiting teacher cognition in the digital age: Intersections of belief, technology, and system design.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Frontiers in Multidisciplinary Research,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69–77. </w:t>
      </w:r>
    </w:p>
    <w:p w14:paraId="380FDCEF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9B81D5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Wang, Y., &amp; Ryan, J. (2023). The complexity of control shift for learner autonomy: A mixed-method case study of Chinese EFL teachers’ practice and cognition.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518–543. </w:t>
      </w:r>
      <w:hyperlink r:id="rId82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https://doi.org/10.1177/1362168820957922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D0AD63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985CBF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Wang, Y. Y., &amp; Zhang, L. J. (2024). Charting the trajectory of language teacher cognition development: What 15 years of research in System informs us. System, 127, 103508. </w:t>
      </w:r>
      <w:hyperlink r:id="rId83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https://doi.org/10.1016/j.system.2024.103508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2AE48E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8ED4E7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Warford, M. K., &amp; Reeves, J. (2003). Falling into it: Novice TESOL teacher thinking.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Teachers and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47–66.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https://doi.org/</w:t>
      </w:r>
      <w:hyperlink r:id="rId84">
        <w:r w:rsidR="001B302D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10.1080/1354060032000049904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8AA065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3833E8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Westerman, D. A. (1991). Expert and novice teacher decision making.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Teacher Education, 42</w:t>
      </w:r>
      <w:r>
        <w:rPr>
          <w:rFonts w:ascii="Times New Roman" w:eastAsia="Times New Roman" w:hAnsi="Times New Roman" w:cs="Times New Roman"/>
          <w:sz w:val="24"/>
          <w:szCs w:val="24"/>
        </w:rPr>
        <w:t>(4),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292–305. </w:t>
      </w:r>
      <w:hyperlink r:id="rId85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https://doi.org/10.1177/002248719104200407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2C36CE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3F496A" w14:textId="77777777" w:rsidR="001B302D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p2hkqf2ro6r1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White, C. S., Sturtevant, E. G., &amp; Dunlap, K. L. (2003). Perspective and beginning teachers’ perceptions of the influence of high stakes tests on their literacy-related instructional beliefs and decisions.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Reading Research and Instruction, 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39–62. </w:t>
      </w:r>
      <w:hyperlink r:id="rId86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https://doi.org/10.1080/19388070309558385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F03369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F11D0F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Woo,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LeTendre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G., Byun, S. Y., &amp; Schussler, D. (2022). Teacher leadership – Collective actions, decision-making, and well-being.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Teacher Leadership, 11</w:t>
      </w:r>
      <w:r>
        <w:rPr>
          <w:rFonts w:ascii="Times New Roman" w:eastAsia="Times New Roman" w:hAnsi="Times New Roman" w:cs="Times New Roman"/>
          <w:sz w:val="24"/>
          <w:szCs w:val="24"/>
        </w:rPr>
        <w:t>(1), 29–41.</w:t>
      </w:r>
    </w:p>
    <w:p w14:paraId="13F4A118" w14:textId="77777777" w:rsidR="001B302D" w:rsidRDefault="001B302D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D4C4A0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Woods, D. (1996).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Teacher cognition in language teaching. </w:t>
      </w:r>
      <w:r>
        <w:rPr>
          <w:rFonts w:ascii="Times New Roman" w:eastAsia="Times New Roman" w:hAnsi="Times New Roman" w:cs="Times New Roman"/>
          <w:sz w:val="24"/>
          <w:szCs w:val="24"/>
        </w:rPr>
        <w:t>Cambridge University Press.</w:t>
      </w:r>
    </w:p>
    <w:p w14:paraId="3F87FCBA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F733CD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Yazan, B., &amp; Lindahl, K. (2023). Evolution of approaches to teacher cognition and teacher identity: A conceptual conversation.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TESL-EJ, 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n2. </w:t>
      </w:r>
    </w:p>
    <w:p w14:paraId="4C8B1D35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EC5D03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Yıldız, S., &amp; Erçetin, G. (2025). Teacher’s cognition. In L. McCallum &amp; 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Tafazoli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Palgrave Encyclopedia of Computer-Assisted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1–8). Cham: Springer Nature Switzerland. </w:t>
      </w:r>
      <w:hyperlink r:id="rId87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https://doi.org/10.1007/978-3-031-51447-0_278-1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B8FEFF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1B84B5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Zhao, H., &amp; Zhang, L. J. (2022). A review of studies on teacher cognition and approaching teacher cognition from the perspective of dialogism. In H. Zhao &amp; L. J. Zhang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Writing in English as a Foreign Language: Teachers’ Cognition Formation and Reformation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47–70. </w:t>
      </w:r>
      <w:hyperlink r:id="rId88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https://doi.org/10.1007/978-3-030-99991-9_3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BEE833" w14:textId="77777777" w:rsidR="001B302D" w:rsidRDefault="001B302D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DEBB34" w14:textId="77777777" w:rsidR="001B302D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Zhao, H., &amp; Zhang, L. J. (2022). Individual teachers’ stories: Teacher cognition of EFL writing. In H. Zhao &amp; L. J. Zhang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Writing in English as a Foreign Language: Teachers’ Cognition Formation and Reformation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95–141). Cham: Springer International Publishing. </w:t>
      </w:r>
      <w:hyperlink r:id="rId89">
        <w:r w:rsidR="001B302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https://doi.org/10.1007/978-3-030-99991-9_5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ectPr w:rsidR="001B302D">
      <w:headerReference w:type="default" r:id="rId90"/>
      <w:footerReference w:type="default" r:id="rId9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EF367" w14:textId="77777777" w:rsidR="00A659CF" w:rsidRDefault="00A659CF">
      <w:pPr>
        <w:spacing w:after="0" w:line="240" w:lineRule="auto"/>
      </w:pPr>
      <w:r>
        <w:separator/>
      </w:r>
    </w:p>
  </w:endnote>
  <w:endnote w:type="continuationSeparator" w:id="0">
    <w:p w14:paraId="100EEF05" w14:textId="77777777" w:rsidR="00A659CF" w:rsidRDefault="00A65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D4B2C0-E0FA-4C7C-ACFF-6CDA8FDB76BB}"/>
    <w:embedBold r:id="rId2" w:fontKey="{C67E5F8D-3B92-4200-9BFA-B9AC9CBB9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F535FF-DA1C-4EBC-896B-76B9CB457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B1EE431-216C-4A4D-BEC3-9ADB11C1142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6964A1A-D4E2-4370-B368-62BB3FF09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12C06" w14:textId="77777777" w:rsidR="008768C1" w:rsidRDefault="008768C1" w:rsidP="008768C1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4" w:name="_Hlk210691216"/>
  </w:p>
  <w:p w14:paraId="5A32D6B1" w14:textId="77777777" w:rsidR="008768C1" w:rsidRDefault="008768C1" w:rsidP="008768C1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579431A0" w14:textId="6AFA8751" w:rsidR="001B302D" w:rsidRPr="008768C1" w:rsidRDefault="008768C1" w:rsidP="008768C1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126DA" w14:textId="77777777" w:rsidR="00A659CF" w:rsidRDefault="00A659CF">
      <w:pPr>
        <w:spacing w:after="0" w:line="240" w:lineRule="auto"/>
      </w:pPr>
      <w:r>
        <w:separator/>
      </w:r>
    </w:p>
  </w:footnote>
  <w:footnote w:type="continuationSeparator" w:id="0">
    <w:p w14:paraId="4B3318D0" w14:textId="77777777" w:rsidR="00A659CF" w:rsidRDefault="00A65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B137B" w14:textId="77777777" w:rsidR="001B30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5FDDA7" wp14:editId="67C713DA">
          <wp:simplePos x="0" y="0"/>
          <wp:positionH relativeFrom="column">
            <wp:posOffset>-541654</wp:posOffset>
          </wp:positionH>
          <wp:positionV relativeFrom="paragraph">
            <wp:posOffset>-289559</wp:posOffset>
          </wp:positionV>
          <wp:extent cx="3429000" cy="694944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6704AA" w14:textId="77777777" w:rsidR="001B302D" w:rsidRDefault="001B30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02D"/>
    <w:rsid w:val="001B302D"/>
    <w:rsid w:val="002349F2"/>
    <w:rsid w:val="006B77C1"/>
    <w:rsid w:val="008768C1"/>
    <w:rsid w:val="00965585"/>
    <w:rsid w:val="00A659CF"/>
    <w:rsid w:val="00EE53E6"/>
    <w:rsid w:val="00F7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9938A"/>
  <w15:docId w15:val="{CB5C2FEC-0D17-4E4E-8F12-CC1D8ECBF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eference">
    <w:name w:val="reference"/>
    <w:basedOn w:val="Normal"/>
    <w:rsid w:val="00E24CB4"/>
    <w:pPr>
      <w:spacing w:after="0" w:line="180" w:lineRule="exact"/>
      <w:ind w:left="187" w:hanging="187"/>
    </w:pPr>
    <w:rPr>
      <w:rFonts w:ascii="Times" w:eastAsia="Times New Roman" w:hAnsi="Times" w:cs="Times New Roman"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rsid w:val="00D9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1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2F8"/>
  </w:style>
  <w:style w:type="paragraph" w:styleId="Footer">
    <w:name w:val="footer"/>
    <w:basedOn w:val="Normal"/>
    <w:link w:val="FooterChar"/>
    <w:unhideWhenUsed/>
    <w:rsid w:val="00B12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122F8"/>
  </w:style>
  <w:style w:type="character" w:styleId="PageNumber">
    <w:name w:val="page number"/>
    <w:basedOn w:val="DefaultParagraphFont"/>
    <w:rsid w:val="00B122F8"/>
  </w:style>
  <w:style w:type="paragraph" w:customStyle="1" w:styleId="Normal1">
    <w:name w:val="Normal1"/>
    <w:rsid w:val="00E70692"/>
    <w:pPr>
      <w:spacing w:after="0" w:line="276" w:lineRule="auto"/>
    </w:pPr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41162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36CE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1214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3102/00028312026004473" TargetMode="External"/><Relationship Id="rId21" Type="http://schemas.openxmlformats.org/officeDocument/2006/relationships/hyperlink" Target="https://doi.org/10.1080/09658410308667069" TargetMode="External"/><Relationship Id="rId42" Type="http://schemas.openxmlformats.org/officeDocument/2006/relationships/hyperlink" Target="http://dx.doi.org/10.1016/j.tate.2014.01.002" TargetMode="External"/><Relationship Id="rId47" Type="http://schemas.openxmlformats.org/officeDocument/2006/relationships/hyperlink" Target="https://doi.org/10.55593/ej.27106s0" TargetMode="External"/><Relationship Id="rId63" Type="http://schemas.openxmlformats.org/officeDocument/2006/relationships/hyperlink" Target="https://doi.org/10.1016/0742-051X(89)90010-3" TargetMode="External"/><Relationship Id="rId68" Type="http://schemas.openxmlformats.org/officeDocument/2006/relationships/hyperlink" Target="https://doi.org/10.1080/17501229.2021.2025380" TargetMode="External"/><Relationship Id="rId84" Type="http://schemas.openxmlformats.org/officeDocument/2006/relationships/hyperlink" Target="https://doi.org/10.1080/1354060032000049904" TargetMode="External"/><Relationship Id="rId89" Type="http://schemas.openxmlformats.org/officeDocument/2006/relationships/hyperlink" Target="https://doi.org/10.1007/978-3-030-99991-9_5" TargetMode="External"/><Relationship Id="rId16" Type="http://schemas.openxmlformats.org/officeDocument/2006/relationships/hyperlink" Target="https://doi.org/10.1080/1359866X.2019.1599098" TargetMode="External"/><Relationship Id="rId11" Type="http://schemas.openxmlformats.org/officeDocument/2006/relationships/hyperlink" Target="https://doi.org/10.1016/j.system.2023.103112" TargetMode="External"/><Relationship Id="rId32" Type="http://schemas.openxmlformats.org/officeDocument/2006/relationships/hyperlink" Target="https://doi.org/10.3389/fpsyg.2022.820042" TargetMode="External"/><Relationship Id="rId37" Type="http://schemas.openxmlformats.org/officeDocument/2006/relationships/hyperlink" Target="https://doi.org/10.1007/978-981-19-5069-8_9" TargetMode="External"/><Relationship Id="rId53" Type="http://schemas.openxmlformats.org/officeDocument/2006/relationships/hyperlink" Target="https://doi.org/10.1057/978-1-137-51134-8" TargetMode="External"/><Relationship Id="rId58" Type="http://schemas.openxmlformats.org/officeDocument/2006/relationships/hyperlink" Target="https://doi.org/10.1111/0026-7902.00124" TargetMode="External"/><Relationship Id="rId74" Type="http://schemas.openxmlformats.org/officeDocument/2006/relationships/hyperlink" Target="https://doi.org/10.47200/aoej.v14i1.1356" TargetMode="External"/><Relationship Id="rId79" Type="http://schemas.openxmlformats.org/officeDocument/2006/relationships/hyperlink" Target="https://doi.org/10.1177/00336882211043670" TargetMode="External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22" Type="http://schemas.openxmlformats.org/officeDocument/2006/relationships/hyperlink" Target="https://doi.org/10.1017/S0261444803001903" TargetMode="External"/><Relationship Id="rId27" Type="http://schemas.openxmlformats.org/officeDocument/2006/relationships/hyperlink" Target="https://doi.org/10.2307/747411" TargetMode="External"/><Relationship Id="rId43" Type="http://schemas.openxmlformats.org/officeDocument/2006/relationships/hyperlink" Target="https://doi.org/10.1080/00335639109383966" TargetMode="External"/><Relationship Id="rId48" Type="http://schemas.openxmlformats.org/officeDocument/2006/relationships/hyperlink" Target="https://doi.org/10.4324/9781003181859" TargetMode="External"/><Relationship Id="rId64" Type="http://schemas.openxmlformats.org/officeDocument/2006/relationships/hyperlink" Target="https://doi.org/10.1016/j.system.2011.10.014" TargetMode="External"/><Relationship Id="rId69" Type="http://schemas.openxmlformats.org/officeDocument/2006/relationships/hyperlink" Target="https://doi.org/10.29100/bicone.v1i1.111" TargetMode="External"/><Relationship Id="rId8" Type="http://schemas.openxmlformats.org/officeDocument/2006/relationships/hyperlink" Target="https://doi.org/10.1515/cercles-2023-0047" TargetMode="External"/><Relationship Id="rId51" Type="http://schemas.openxmlformats.org/officeDocument/2006/relationships/hyperlink" Target="https://doi.org/10.1111/modl.12239" TargetMode="External"/><Relationship Id="rId72" Type="http://schemas.openxmlformats.org/officeDocument/2006/relationships/hyperlink" Target="https://doi.org/10.1016/j.system.2023.103064" TargetMode="External"/><Relationship Id="rId80" Type="http://schemas.openxmlformats.org/officeDocument/2006/relationships/hyperlink" Target="https://doi.org/10.1186/s40862-024-00296-8" TargetMode="External"/><Relationship Id="rId85" Type="http://schemas.openxmlformats.org/officeDocument/2006/relationships/hyperlink" Target="https://doi.org/10.1177/002248719104200407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i.org/10.33690/dilder.1493666" TargetMode="External"/><Relationship Id="rId17" Type="http://schemas.openxmlformats.org/officeDocument/2006/relationships/hyperlink" Target="https://doi.org/10.1016/j.system.2012.05.001" TargetMode="External"/><Relationship Id="rId25" Type="http://schemas.openxmlformats.org/officeDocument/2006/relationships/hyperlink" Target="https://onlinelibrary.wiley.com/doi/full/10.1002/9781405198431.wbeal20443" TargetMode="External"/><Relationship Id="rId33" Type="http://schemas.openxmlformats.org/officeDocument/2006/relationships/hyperlink" Target="https://doi.org/10.1080/15434303.2015.1010726" TargetMode="External"/><Relationship Id="rId38" Type="http://schemas.openxmlformats.org/officeDocument/2006/relationships/hyperlink" Target="https://doi.org/10.1016/j.system.2010.02.001" TargetMode="External"/><Relationship Id="rId46" Type="http://schemas.openxmlformats.org/officeDocument/2006/relationships/hyperlink" Target="https://doi.org/10.3102/00346543060003419" TargetMode="External"/><Relationship Id="rId59" Type="http://schemas.openxmlformats.org/officeDocument/2006/relationships/hyperlink" Target="https://doi.org/10.1086/499734" TargetMode="External"/><Relationship Id="rId67" Type="http://schemas.openxmlformats.org/officeDocument/2006/relationships/hyperlink" Target="https://doi.org/10.1016/j.system.2023.102993" TargetMode="External"/><Relationship Id="rId20" Type="http://schemas.openxmlformats.org/officeDocument/2006/relationships/hyperlink" Target="https://doi.org/10.1093/applin/20.1.95" TargetMode="External"/><Relationship Id="rId41" Type="http://schemas.openxmlformats.org/officeDocument/2006/relationships/hyperlink" Target="https://doi.org/10.1111/modl.12236" TargetMode="External"/><Relationship Id="rId54" Type="http://schemas.openxmlformats.org/officeDocument/2006/relationships/hyperlink" Target="https://doi.org/10.1007/978-3-031-47310-4_9" TargetMode="External"/><Relationship Id="rId62" Type="http://schemas.openxmlformats.org/officeDocument/2006/relationships/hyperlink" Target="https://doi.org/10.1111/j.1745-3992.2003.tb00142.x" TargetMode="External"/><Relationship Id="rId70" Type="http://schemas.openxmlformats.org/officeDocument/2006/relationships/hyperlink" Target="https://doi.org/10.1080/1359866X.2024.2323927" TargetMode="External"/><Relationship Id="rId75" Type="http://schemas.openxmlformats.org/officeDocument/2006/relationships/hyperlink" Target="https://doi.org/10.3102/00346543051004455" TargetMode="External"/><Relationship Id="rId83" Type="http://schemas.openxmlformats.org/officeDocument/2006/relationships/hyperlink" Target="https://doi.org/10.1016/j.system.2024.103508" TargetMode="External"/><Relationship Id="rId88" Type="http://schemas.openxmlformats.org/officeDocument/2006/relationships/hyperlink" Target="https://doi.org/10.1007/978-3-030-99991-9_3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80/15700763.2021.1950773" TargetMode="External"/><Relationship Id="rId23" Type="http://schemas.openxmlformats.org/officeDocument/2006/relationships/hyperlink" Target="https://doi.org/10.1057/9780230523470_10" TargetMode="External"/><Relationship Id="rId28" Type="http://schemas.openxmlformats.org/officeDocument/2006/relationships/hyperlink" Target="https://doi.org/10.1111/modl.12245" TargetMode="External"/><Relationship Id="rId36" Type="http://schemas.openxmlformats.org/officeDocument/2006/relationships/hyperlink" Target="https://doi.org/10.1080/19388079909558297" TargetMode="External"/><Relationship Id="rId49" Type="http://schemas.openxmlformats.org/officeDocument/2006/relationships/hyperlink" Target="https://doi.org/10.1002/tesq.3095" TargetMode="External"/><Relationship Id="rId57" Type="http://schemas.openxmlformats.org/officeDocument/2006/relationships/hyperlink" Target="https://doi.org/10.1177/0033688212439312" TargetMode="External"/><Relationship Id="rId10" Type="http://schemas.openxmlformats.org/officeDocument/2006/relationships/hyperlink" Target="https://doi.org/10.1111/j.1944-9720.2002.tb02720.x" TargetMode="External"/><Relationship Id="rId31" Type="http://schemas.openxmlformats.org/officeDocument/2006/relationships/hyperlink" Target="https://izlik.org/JA73NU86RU" TargetMode="External"/><Relationship Id="rId44" Type="http://schemas.openxmlformats.org/officeDocument/2006/relationships/hyperlink" Target="https://doi.org/10.1080/0305764770070103" TargetMode="External"/><Relationship Id="rId52" Type="http://schemas.openxmlformats.org/officeDocument/2006/relationships/hyperlink" Target="https://doi.org/10.1111/modl.12239" TargetMode="External"/><Relationship Id="rId60" Type="http://schemas.openxmlformats.org/officeDocument/2006/relationships/hyperlink" Target="http://carla.umn.edu/cobaltt/modules/principles/deisisons.html" TargetMode="External"/><Relationship Id="rId65" Type="http://schemas.openxmlformats.org/officeDocument/2006/relationships/hyperlink" Target="https://tesl-ej.org/pdf/ej106/s3.pdf" TargetMode="External"/><Relationship Id="rId73" Type="http://schemas.openxmlformats.org/officeDocument/2006/relationships/hyperlink" Target="https://scientificresearchjournal.com/wp-content/uploads/2024/12/social-science-vol-11-566-570.pdf" TargetMode="External"/><Relationship Id="rId78" Type="http://schemas.openxmlformats.org/officeDocument/2006/relationships/hyperlink" Target="https://doi.org/10.3390/su14084711" TargetMode="External"/><Relationship Id="rId81" Type="http://schemas.openxmlformats.org/officeDocument/2006/relationships/hyperlink" Target="https://doi.org/10.1191/1362168804lr139oa" TargetMode="External"/><Relationship Id="rId86" Type="http://schemas.openxmlformats.org/officeDocument/2006/relationships/hyperlink" Target="https://doi.org/10.1080/193880703095583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138/cmlr.53.4.677" TargetMode="External"/><Relationship Id="rId13" Type="http://schemas.openxmlformats.org/officeDocument/2006/relationships/hyperlink" Target="https://doi.org/10.35629/7722-12104248" TargetMode="External"/><Relationship Id="rId18" Type="http://schemas.openxmlformats.org/officeDocument/2006/relationships/hyperlink" Target="https://doi.org/10.1080/02607479720178" TargetMode="External"/><Relationship Id="rId39" Type="http://schemas.openxmlformats.org/officeDocument/2006/relationships/hyperlink" Target="https://doi.org/10.3389/fpsyg.2020.549653" TargetMode="External"/><Relationship Id="rId34" Type="http://schemas.openxmlformats.org/officeDocument/2006/relationships/hyperlink" Target="https://doi.org/10.1080/15434303.2015.1010726" TargetMode="External"/><Relationship Id="rId50" Type="http://schemas.openxmlformats.org/officeDocument/2006/relationships/hyperlink" Target="https://doi.org/10.1080/14790718.2022.2107648" TargetMode="External"/><Relationship Id="rId55" Type="http://schemas.openxmlformats.org/officeDocument/2006/relationships/hyperlink" Target="https://doi.org/10.1080/02188791.2024.2441674" TargetMode="External"/><Relationship Id="rId76" Type="http://schemas.openxmlformats.org/officeDocument/2006/relationships/hyperlink" Target="https://doi.org/10.2307/1167252" TargetMode="External"/><Relationship Id="rId7" Type="http://schemas.openxmlformats.org/officeDocument/2006/relationships/hyperlink" Target="https://doi.org/10.1002/(SICI)1098-2736(199708)34:6%3C633::AID-TEA6%3E3.0.CO;2-O" TargetMode="External"/><Relationship Id="rId71" Type="http://schemas.openxmlformats.org/officeDocument/2006/relationships/hyperlink" Target="https://doi.org/10.1016/0742-051X(93)90036-G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doi.org/10.1111/modl.12245" TargetMode="External"/><Relationship Id="rId24" Type="http://schemas.openxmlformats.org/officeDocument/2006/relationships/hyperlink" Target="https://doi.org/10.1007/978-3-030-02899-2_59" TargetMode="External"/><Relationship Id="rId40" Type="http://schemas.openxmlformats.org/officeDocument/2006/relationships/hyperlink" Target="https://doi.org/10.1007/BF03651961" TargetMode="External"/><Relationship Id="rId45" Type="http://schemas.openxmlformats.org/officeDocument/2006/relationships/hyperlink" Target="https://doi.org/10.2307/3587176" TargetMode="External"/><Relationship Id="rId66" Type="http://schemas.openxmlformats.org/officeDocument/2006/relationships/hyperlink" Target="https://doi.org/10.1177/13621688251359710" TargetMode="External"/><Relationship Id="rId87" Type="http://schemas.openxmlformats.org/officeDocument/2006/relationships/hyperlink" Target="https://doi.org/10.1007/978-3-031-51447-0_278-1" TargetMode="External"/><Relationship Id="rId61" Type="http://schemas.openxmlformats.org/officeDocument/2006/relationships/hyperlink" Target="https://doi.org/10.1515/iral.2009.001" TargetMode="External"/><Relationship Id="rId82" Type="http://schemas.openxmlformats.org/officeDocument/2006/relationships/hyperlink" Target="https://doi.org/10.1177/1362168820957922" TargetMode="External"/><Relationship Id="rId19" Type="http://schemas.openxmlformats.org/officeDocument/2006/relationships/hyperlink" Target="https://doi.org/10.1016/S0346-251X(98)00047-5" TargetMode="External"/><Relationship Id="rId14" Type="http://schemas.openxmlformats.org/officeDocument/2006/relationships/hyperlink" Target="https://doi.org/10.1002/tesq.99" TargetMode="External"/><Relationship Id="rId30" Type="http://schemas.openxmlformats.org/officeDocument/2006/relationships/hyperlink" Target="https://doi.org/10.3389/fpsyg.2022.1003739" TargetMode="External"/><Relationship Id="rId35" Type="http://schemas.openxmlformats.org/officeDocument/2006/relationships/hyperlink" Target="https://doi.org/10.4324/9781315044392" TargetMode="External"/><Relationship Id="rId56" Type="http://schemas.openxmlformats.org/officeDocument/2006/relationships/hyperlink" Target="https://doi.org/10.5771/2747-6073-2022-1-2" TargetMode="External"/><Relationship Id="rId77" Type="http://schemas.openxmlformats.org/officeDocument/2006/relationships/hyperlink" Target="https://doi.org/10.1177/136216882090301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2T+9y9qMPdy8KKb51+2AdYGEJw==">CgMxLjAyDmguNGxkZ2hxZmIxamY2Mg5oLjl5aHhtbnBoN3ZhejIOaC4xcGo0cXdmOGFiajkyDmgucDJoa3FmMnJvNnIxOAByITFkS1lDZlFqRUVHMWpjX1FjVG1YR2NnUHlWZUpvVXdLNw==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4536</Words>
  <Characters>25858</Characters>
  <Application>Microsoft Office Word</Application>
  <DocSecurity>0</DocSecurity>
  <Lines>215</Lines>
  <Paragraphs>60</Paragraphs>
  <ScaleCrop>false</ScaleCrop>
  <Company/>
  <LinksUpToDate>false</LinksUpToDate>
  <CharactersWithSpaces>30334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Carignan</dc:creator>
  <cp:lastModifiedBy>Ada D</cp:lastModifiedBy>
  <cp:revision>3</cp:revision>
  <dcterms:created xsi:type="dcterms:W3CDTF">2026-03-01T22:58:00Z</dcterms:created>
  <dcterms:modified xsi:type="dcterms:W3CDTF">2026-04-16T02:15:00Z</dcterms:modified>
</cp:coreProperties>
</file>